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4B7B" w14:textId="77777777" w:rsidR="00FE41E6" w:rsidRPr="00DC54C7" w:rsidRDefault="00FE41E6" w:rsidP="00FE41E6">
      <w:pPr>
        <w:spacing w:after="0" w:line="240" w:lineRule="auto"/>
        <w:jc w:val="center"/>
        <w:rPr>
          <w:rFonts w:ascii="Times New Roman" w:eastAsia="Calibri" w:hAnsi="Times New Roman" w:cs="Times New Roman"/>
          <w:b/>
          <w:sz w:val="24"/>
          <w:szCs w:val="24"/>
          <w:lang w:eastAsia="en-US"/>
        </w:rPr>
      </w:pPr>
      <w:r w:rsidRPr="00DC54C7">
        <w:rPr>
          <w:rFonts w:ascii="Times New Roman" w:eastAsia="Calibri" w:hAnsi="Times New Roman" w:cs="Times New Roman"/>
          <w:b/>
          <w:sz w:val="24"/>
          <w:szCs w:val="24"/>
          <w:lang w:eastAsia="en-US"/>
        </w:rPr>
        <w:t>КОМУНАЛЬНЕ  НЕКОМЕРЦІЙНЕ ПІДПРИЄМСТВО «БЕРИСЛАВСЬКИЙ ЦЕНТР ПЕРВИННОЇ МЕДИКО-САНІТАРНОЇ ДОПОМОГИ»</w:t>
      </w:r>
    </w:p>
    <w:p w14:paraId="21D4966F" w14:textId="77777777" w:rsidR="00FE41E6" w:rsidRPr="00DC54C7" w:rsidRDefault="00FE41E6" w:rsidP="00FE41E6">
      <w:pPr>
        <w:shd w:val="clear" w:color="auto" w:fill="FFFFFF"/>
        <w:spacing w:after="0" w:line="240" w:lineRule="auto"/>
        <w:jc w:val="center"/>
        <w:rPr>
          <w:rFonts w:ascii="Times New Roman" w:eastAsia="Times New Roman" w:hAnsi="Times New Roman" w:cs="Times New Roman"/>
          <w:b/>
          <w:bCs/>
          <w:sz w:val="24"/>
          <w:szCs w:val="24"/>
          <w:lang w:eastAsia="uk-UA"/>
        </w:rPr>
      </w:pPr>
      <w:r w:rsidRPr="00DC54C7">
        <w:rPr>
          <w:rFonts w:ascii="Times New Roman" w:eastAsia="Times New Roman" w:hAnsi="Times New Roman" w:cs="Times New Roman"/>
          <w:b/>
          <w:bCs/>
          <w:sz w:val="24"/>
          <w:szCs w:val="24"/>
          <w:lang w:eastAsia="uk-UA"/>
        </w:rPr>
        <w:t>( КНП Бериславський центр ПСМД )</w:t>
      </w:r>
    </w:p>
    <w:p w14:paraId="739BF79D" w14:textId="77777777" w:rsidR="00FE41E6" w:rsidRPr="00DC54C7" w:rsidRDefault="00FE41E6" w:rsidP="00FE41E6">
      <w:pPr>
        <w:shd w:val="clear" w:color="auto" w:fill="FFFFFF"/>
        <w:spacing w:after="0" w:line="240" w:lineRule="auto"/>
        <w:jc w:val="center"/>
        <w:rPr>
          <w:rFonts w:ascii="Times New Roman" w:eastAsia="Times New Roman" w:hAnsi="Times New Roman" w:cs="Times New Roman"/>
          <w:sz w:val="24"/>
          <w:szCs w:val="24"/>
          <w:lang w:eastAsia="uk-UA"/>
        </w:rPr>
      </w:pPr>
    </w:p>
    <w:p w14:paraId="41773354" w14:textId="77777777" w:rsidR="00FE41E6" w:rsidRPr="00DC54C7" w:rsidRDefault="00FE41E6" w:rsidP="00FE41E6">
      <w:pPr>
        <w:shd w:val="clear" w:color="auto" w:fill="FFFFFF"/>
        <w:spacing w:after="0" w:line="240" w:lineRule="auto"/>
        <w:jc w:val="center"/>
        <w:rPr>
          <w:rFonts w:ascii="Times New Roman" w:eastAsia="Times New Roman" w:hAnsi="Times New Roman" w:cs="Times New Roman"/>
          <w:sz w:val="24"/>
          <w:szCs w:val="24"/>
          <w:lang w:eastAsia="uk-UA"/>
        </w:rPr>
      </w:pPr>
      <w:r w:rsidRPr="00DC54C7">
        <w:rPr>
          <w:rFonts w:ascii="Times New Roman" w:eastAsia="Times New Roman" w:hAnsi="Times New Roman" w:cs="Times New Roman"/>
          <w:b/>
          <w:bCs/>
          <w:color w:val="000000"/>
          <w:sz w:val="24"/>
          <w:szCs w:val="24"/>
          <w:lang w:eastAsia="uk-UA"/>
        </w:rPr>
        <w:t>ПРОТОКОЛ  </w:t>
      </w:r>
    </w:p>
    <w:p w14:paraId="14F8E992" w14:textId="20C193ED" w:rsidR="00FE41E6" w:rsidRPr="00DC54C7" w:rsidRDefault="002937EC" w:rsidP="00FE41E6">
      <w:pPr>
        <w:shd w:val="clear" w:color="auto" w:fill="FFFFFF"/>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r w:rsidR="006A0203">
        <w:rPr>
          <w:rFonts w:ascii="Times New Roman" w:eastAsia="Times New Roman" w:hAnsi="Times New Roman" w:cs="Times New Roman"/>
          <w:b/>
          <w:bCs/>
          <w:sz w:val="24"/>
          <w:szCs w:val="24"/>
          <w:lang w:eastAsia="uk-UA"/>
        </w:rPr>
        <w:t xml:space="preserve"> червня </w:t>
      </w:r>
      <w:r w:rsidR="00FE41E6" w:rsidRPr="00DC54C7">
        <w:rPr>
          <w:rFonts w:ascii="Times New Roman" w:eastAsia="Times New Roman" w:hAnsi="Times New Roman" w:cs="Times New Roman"/>
          <w:b/>
          <w:bCs/>
          <w:sz w:val="24"/>
          <w:szCs w:val="24"/>
          <w:lang w:eastAsia="uk-UA"/>
        </w:rPr>
        <w:t xml:space="preserve"> 2023 року                                 м.Берислав                                                         №</w:t>
      </w:r>
      <w:r>
        <w:rPr>
          <w:rFonts w:ascii="Times New Roman" w:eastAsia="Times New Roman" w:hAnsi="Times New Roman" w:cs="Times New Roman"/>
          <w:b/>
          <w:bCs/>
          <w:sz w:val="24"/>
          <w:szCs w:val="24"/>
          <w:lang w:eastAsia="uk-UA"/>
        </w:rPr>
        <w:t>20</w:t>
      </w:r>
    </w:p>
    <w:p w14:paraId="00000007" w14:textId="77777777" w:rsidR="00692B3D" w:rsidRPr="00D4420A" w:rsidRDefault="00D4420A">
      <w:pPr>
        <w:shd w:val="clear" w:color="auto" w:fill="FFFFFF"/>
        <w:spacing w:after="0" w:line="240" w:lineRule="auto"/>
        <w:jc w:val="center"/>
        <w:rPr>
          <w:rFonts w:ascii="Times New Roman" w:eastAsia="Times New Roman" w:hAnsi="Times New Roman" w:cs="Times New Roman"/>
          <w:i/>
          <w:color w:val="B709A6"/>
          <w:sz w:val="24"/>
          <w:szCs w:val="24"/>
          <w:highlight w:val="yellow"/>
        </w:rPr>
      </w:pPr>
      <w:r w:rsidRPr="00D4420A">
        <w:rPr>
          <w:rFonts w:ascii="Times New Roman" w:eastAsia="Times New Roman" w:hAnsi="Times New Roman" w:cs="Times New Roman"/>
          <w:color w:val="B709A6"/>
          <w:sz w:val="24"/>
          <w:szCs w:val="24"/>
        </w:rPr>
        <w:t xml:space="preserve">                                                            </w:t>
      </w:r>
      <w:r w:rsidRPr="00D4420A">
        <w:rPr>
          <w:rFonts w:ascii="Times New Roman" w:eastAsia="Times New Roman" w:hAnsi="Times New Roman" w:cs="Times New Roman"/>
          <w:color w:val="B709A6"/>
          <w:sz w:val="24"/>
          <w:szCs w:val="24"/>
          <w:highlight w:val="yellow"/>
        </w:rPr>
        <w:t xml:space="preserve"> </w:t>
      </w:r>
    </w:p>
    <w:p w14:paraId="00000008" w14:textId="77777777" w:rsidR="00692B3D" w:rsidRPr="00D4420A" w:rsidRDefault="00692B3D">
      <w:pPr>
        <w:pBdr>
          <w:top w:val="nil"/>
          <w:left w:val="nil"/>
          <w:bottom w:val="nil"/>
          <w:right w:val="nil"/>
          <w:between w:val="nil"/>
        </w:pBdr>
        <w:spacing w:after="0" w:line="240" w:lineRule="auto"/>
        <w:jc w:val="both"/>
        <w:rPr>
          <w:rFonts w:ascii="Times New Roman" w:eastAsia="Times New Roman" w:hAnsi="Times New Roman" w:cs="Times New Roman"/>
          <w:color w:val="B709A6"/>
          <w:sz w:val="24"/>
          <w:szCs w:val="24"/>
          <w:highlight w:val="yellow"/>
        </w:rPr>
      </w:pPr>
    </w:p>
    <w:p w14:paraId="191425E4" w14:textId="77777777" w:rsid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 xml:space="preserve">Про оприлюднення звіту про договір </w:t>
      </w:r>
    </w:p>
    <w:p w14:paraId="00000009" w14:textId="58283207" w:rsidR="00692B3D" w:rsidRP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 xml:space="preserve">про закупівлю, укладеного </w:t>
      </w:r>
    </w:p>
    <w:p w14:paraId="0000000A" w14:textId="77777777" w:rsidR="00692B3D" w:rsidRP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без використання електронної системи закупівель</w:t>
      </w:r>
    </w:p>
    <w:p w14:paraId="0000000B" w14:textId="77777777" w:rsidR="00692B3D" w:rsidRDefault="00692B3D">
      <w:pPr>
        <w:shd w:val="clear" w:color="auto" w:fill="FFFFFF"/>
        <w:spacing w:after="0" w:line="240" w:lineRule="auto"/>
        <w:rPr>
          <w:rFonts w:ascii="Times New Roman" w:eastAsia="Times New Roman" w:hAnsi="Times New Roman" w:cs="Times New Roman"/>
          <w:b/>
        </w:rPr>
      </w:pPr>
    </w:p>
    <w:p w14:paraId="0000000C" w14:textId="77777777"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0000000D" w14:textId="2C254787" w:rsidR="00692B3D" w:rsidRPr="00D4420A" w:rsidRDefault="00D4420A">
      <w:pPr>
        <w:spacing w:after="0" w:line="240" w:lineRule="auto"/>
        <w:ind w:firstLine="56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Відповідно до пункту 11 Особливостей, для здійснення закупівель товарів/,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D4420A">
        <w:rPr>
          <w:rFonts w:ascii="Times New Roman" w:eastAsia="Times New Roman" w:hAnsi="Times New Roman" w:cs="Times New Roman"/>
          <w:sz w:val="24"/>
          <w:szCs w:val="24"/>
          <w:vertAlign w:val="superscript"/>
        </w:rPr>
        <w:t>8</w:t>
      </w:r>
      <w:r w:rsidRPr="00D4420A">
        <w:rPr>
          <w:rFonts w:ascii="Times New Roman" w:eastAsia="Times New Roman" w:hAnsi="Times New Roman" w:cs="Times New Roman"/>
          <w:sz w:val="24"/>
          <w:szCs w:val="24"/>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0000000E" w14:textId="33ED4305"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Отже, замовник має право здійснювати закупівлю товарів</w:t>
      </w:r>
      <w:r w:rsidR="00FE41E6" w:rsidRPr="00D4420A">
        <w:rPr>
          <w:rFonts w:ascii="Times New Roman" w:eastAsia="Times New Roman" w:hAnsi="Times New Roman" w:cs="Times New Roman"/>
          <w:sz w:val="24"/>
          <w:szCs w:val="24"/>
        </w:rPr>
        <w:t xml:space="preserve"> ,</w:t>
      </w:r>
      <w:r w:rsidRPr="00D4420A">
        <w:rPr>
          <w:rFonts w:ascii="Times New Roman" w:eastAsia="Times New Roman" w:hAnsi="Times New Roman" w:cs="Times New Roman"/>
          <w:sz w:val="24"/>
          <w:szCs w:val="24"/>
        </w:rPr>
        <w:t xml:space="preserve">вартість яких є меншою ніж 100 тис. гривень, без використання електронної системи закупівель. </w:t>
      </w:r>
    </w:p>
    <w:p w14:paraId="0000000F" w14:textId="251B64DB"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 xml:space="preserve">Так, для забезпечення потреб замовника та зважаючи на вартісні межі, замовником було здійснено закупівлю без використання електронної системи закупівель, </w:t>
      </w:r>
      <w:r w:rsidR="00FE41E6" w:rsidRPr="00D4420A">
        <w:rPr>
          <w:rFonts w:ascii="Times New Roman" w:eastAsia="Times New Roman" w:hAnsi="Times New Roman" w:cs="Times New Roman"/>
          <w:sz w:val="24"/>
          <w:szCs w:val="24"/>
          <w:highlight w:val="white"/>
        </w:rPr>
        <w:t xml:space="preserve">договором № </w:t>
      </w:r>
      <w:r w:rsidR="003F1A16">
        <w:rPr>
          <w:rFonts w:ascii="Times New Roman" w:eastAsia="Times New Roman" w:hAnsi="Times New Roman" w:cs="Times New Roman"/>
          <w:sz w:val="24"/>
          <w:szCs w:val="24"/>
          <w:highlight w:val="white"/>
        </w:rPr>
        <w:t>13</w:t>
      </w:r>
      <w:r w:rsidR="00FE41E6" w:rsidRPr="00D4420A">
        <w:rPr>
          <w:rFonts w:ascii="Times New Roman" w:eastAsia="Times New Roman" w:hAnsi="Times New Roman" w:cs="Times New Roman"/>
          <w:sz w:val="24"/>
          <w:szCs w:val="24"/>
          <w:highlight w:val="white"/>
        </w:rPr>
        <w:t>-</w:t>
      </w:r>
      <w:r w:rsidR="006A0203">
        <w:rPr>
          <w:rFonts w:ascii="Times New Roman" w:eastAsia="Times New Roman" w:hAnsi="Times New Roman" w:cs="Times New Roman"/>
          <w:sz w:val="24"/>
          <w:szCs w:val="24"/>
          <w:highlight w:val="white"/>
        </w:rPr>
        <w:t>01</w:t>
      </w:r>
      <w:r w:rsidR="00FE41E6" w:rsidRPr="00D4420A">
        <w:rPr>
          <w:rFonts w:ascii="Times New Roman" w:eastAsia="Times New Roman" w:hAnsi="Times New Roman" w:cs="Times New Roman"/>
          <w:sz w:val="24"/>
          <w:szCs w:val="24"/>
          <w:highlight w:val="white"/>
        </w:rPr>
        <w:t xml:space="preserve"> від </w:t>
      </w:r>
      <w:r w:rsidR="003F1A16">
        <w:rPr>
          <w:rFonts w:ascii="Times New Roman" w:eastAsia="Times New Roman" w:hAnsi="Times New Roman" w:cs="Times New Roman"/>
          <w:sz w:val="24"/>
          <w:szCs w:val="24"/>
          <w:highlight w:val="white"/>
        </w:rPr>
        <w:t>22.06</w:t>
      </w:r>
      <w:r w:rsidR="00FE41E6" w:rsidRPr="00D4420A">
        <w:rPr>
          <w:rFonts w:ascii="Times New Roman" w:eastAsia="Times New Roman" w:hAnsi="Times New Roman" w:cs="Times New Roman"/>
          <w:sz w:val="24"/>
          <w:szCs w:val="24"/>
          <w:highlight w:val="white"/>
        </w:rPr>
        <w:t>.2023</w:t>
      </w:r>
      <w:r w:rsidRPr="00D4420A">
        <w:rPr>
          <w:rFonts w:ascii="Times New Roman" w:eastAsia="Times New Roman" w:hAnsi="Times New Roman" w:cs="Times New Roman"/>
          <w:sz w:val="24"/>
          <w:szCs w:val="24"/>
          <w:highlight w:val="white"/>
        </w:rPr>
        <w:t>, що підтверджує придбання товару (товарів</w:t>
      </w:r>
      <w:r w:rsidR="00FE41E6" w:rsidRPr="00D4420A">
        <w:rPr>
          <w:rFonts w:ascii="Times New Roman" w:eastAsia="Times New Roman" w:hAnsi="Times New Roman" w:cs="Times New Roman"/>
          <w:sz w:val="24"/>
          <w:szCs w:val="24"/>
        </w:rPr>
        <w:t xml:space="preserve"> )</w:t>
      </w:r>
      <w:r w:rsidR="00FE41E6" w:rsidRPr="00D4420A">
        <w:rPr>
          <w:rFonts w:ascii="Times New Roman" w:eastAsia="Times New Roman" w:hAnsi="Times New Roman" w:cs="Times New Roman"/>
          <w:color w:val="0000FF"/>
          <w:sz w:val="24"/>
          <w:szCs w:val="24"/>
        </w:rPr>
        <w:t xml:space="preserve"> </w:t>
      </w:r>
      <w:r w:rsidR="003F1A16">
        <w:rPr>
          <w:rFonts w:ascii="Times New Roman" w:eastAsia="Times New Roman" w:hAnsi="Times New Roman" w:cs="Times New Roman"/>
          <w:sz w:val="24"/>
          <w:szCs w:val="24"/>
        </w:rPr>
        <w:t xml:space="preserve">а саме </w:t>
      </w:r>
      <w:r w:rsidRPr="00D4420A">
        <w:rPr>
          <w:rFonts w:ascii="Times New Roman" w:eastAsia="Times New Roman" w:hAnsi="Times New Roman" w:cs="Times New Roman"/>
          <w:sz w:val="24"/>
          <w:szCs w:val="24"/>
        </w:rPr>
        <w:t xml:space="preserve"> придбання </w:t>
      </w:r>
      <w:r w:rsidR="008B737B">
        <w:rPr>
          <w:rFonts w:ascii="Times New Roman" w:eastAsia="Times New Roman" w:hAnsi="Times New Roman" w:cs="Times New Roman"/>
          <w:color w:val="000000"/>
          <w:sz w:val="24"/>
          <w:szCs w:val="24"/>
        </w:rPr>
        <w:t>Витратних матеріалів для комп‘ютерної техніки ( картриджи , чорнило , батареї</w:t>
      </w:r>
      <w:r w:rsidR="006A0203">
        <w:rPr>
          <w:rFonts w:ascii="Times New Roman" w:eastAsia="Times New Roman" w:hAnsi="Times New Roman" w:cs="Times New Roman"/>
          <w:color w:val="000000"/>
          <w:sz w:val="24"/>
          <w:szCs w:val="24"/>
        </w:rPr>
        <w:t xml:space="preserve"> )</w:t>
      </w:r>
      <w:r w:rsidRPr="00D4420A">
        <w:rPr>
          <w:rFonts w:ascii="Times New Roman" w:eastAsia="Times New Roman" w:hAnsi="Times New Roman" w:cs="Times New Roman"/>
          <w:sz w:val="24"/>
          <w:szCs w:val="24"/>
        </w:rPr>
        <w:t xml:space="preserve">( </w:t>
      </w:r>
      <w:r w:rsidR="002937EC">
        <w:rPr>
          <w:rFonts w:ascii="Times New Roman" w:eastAsia="Times New Roman" w:hAnsi="Times New Roman" w:cs="Times New Roman"/>
          <w:color w:val="000000"/>
          <w:sz w:val="24"/>
          <w:szCs w:val="24"/>
          <w:highlight w:val="white"/>
        </w:rPr>
        <w:t>3</w:t>
      </w:r>
      <w:r w:rsidR="008B737B">
        <w:rPr>
          <w:rFonts w:ascii="Times New Roman" w:eastAsia="Times New Roman" w:hAnsi="Times New Roman" w:cs="Times New Roman"/>
          <w:color w:val="000000"/>
          <w:sz w:val="24"/>
          <w:szCs w:val="24"/>
          <w:highlight w:val="white"/>
        </w:rPr>
        <w:t>0237000-9</w:t>
      </w:r>
      <w:r w:rsidRPr="00D4420A">
        <w:rPr>
          <w:rFonts w:ascii="Times New Roman" w:eastAsia="Times New Roman" w:hAnsi="Times New Roman" w:cs="Times New Roman"/>
          <w:color w:val="000000"/>
          <w:sz w:val="24"/>
          <w:szCs w:val="24"/>
          <w:highlight w:val="white"/>
        </w:rPr>
        <w:t xml:space="preserve"> </w:t>
      </w:r>
      <w:r w:rsidRPr="00D4420A">
        <w:rPr>
          <w:rFonts w:ascii="Times New Roman" w:eastAsia="Times New Roman" w:hAnsi="Times New Roman" w:cs="Times New Roman"/>
          <w:color w:val="000000"/>
          <w:sz w:val="24"/>
          <w:szCs w:val="24"/>
        </w:rPr>
        <w:t xml:space="preserve">) </w:t>
      </w:r>
      <w:r w:rsidRPr="00D4420A">
        <w:rPr>
          <w:rFonts w:ascii="Times New Roman" w:eastAsia="Times New Roman" w:hAnsi="Times New Roman" w:cs="Times New Roman"/>
          <w:sz w:val="24"/>
          <w:szCs w:val="24"/>
        </w:rPr>
        <w:t xml:space="preserve">за ДК 021:2015 Єдиного закупівельного словника на суму </w:t>
      </w:r>
      <w:r w:rsidR="008B737B">
        <w:rPr>
          <w:rFonts w:ascii="Times New Roman" w:eastAsia="Times New Roman" w:hAnsi="Times New Roman" w:cs="Times New Roman"/>
          <w:sz w:val="24"/>
          <w:szCs w:val="24"/>
        </w:rPr>
        <w:t>8793</w:t>
      </w:r>
      <w:r w:rsidRPr="00D4420A">
        <w:rPr>
          <w:rFonts w:ascii="Times New Roman" w:eastAsia="Times New Roman" w:hAnsi="Times New Roman" w:cs="Times New Roman"/>
          <w:sz w:val="24"/>
          <w:szCs w:val="24"/>
        </w:rPr>
        <w:t xml:space="preserve">,00 грн. </w:t>
      </w:r>
    </w:p>
    <w:p w14:paraId="00000010" w14:textId="6E52CA09" w:rsidR="00692B3D" w:rsidRPr="001C5814" w:rsidRDefault="00D4420A">
      <w:pPr>
        <w:spacing w:after="0" w:line="240" w:lineRule="auto"/>
        <w:ind w:firstLine="720"/>
        <w:jc w:val="both"/>
        <w:rPr>
          <w:rFonts w:ascii="Times New Roman" w:eastAsia="Times New Roman" w:hAnsi="Times New Roman" w:cs="Times New Roman"/>
          <w:color w:val="0000FF"/>
          <w:sz w:val="24"/>
          <w:szCs w:val="24"/>
          <w:lang w:val="ru-RU"/>
        </w:rPr>
      </w:pPr>
      <w:r w:rsidRPr="00D4420A">
        <w:rPr>
          <w:rFonts w:ascii="Times New Roman" w:eastAsia="Times New Roman" w:hAnsi="Times New Roman" w:cs="Times New Roman"/>
          <w:sz w:val="24"/>
          <w:szCs w:val="24"/>
        </w:rPr>
        <w:t>Попередньо таку закупівлю було включено до річного плану закупівель відповідно до статті 4 Закону, з ідентифікатором</w:t>
      </w:r>
      <w:r w:rsidRPr="00D4420A">
        <w:rPr>
          <w:rFonts w:ascii="Times New Roman" w:eastAsia="Times New Roman" w:hAnsi="Times New Roman" w:cs="Times New Roman"/>
          <w:color w:val="0000FF"/>
          <w:sz w:val="24"/>
          <w:szCs w:val="24"/>
        </w:rPr>
        <w:t xml:space="preserve"> </w:t>
      </w:r>
      <w:r w:rsidRPr="00677B1D">
        <w:rPr>
          <w:rFonts w:ascii="Times New Roman" w:eastAsia="Times New Roman" w:hAnsi="Times New Roman" w:cs="Times New Roman"/>
          <w:sz w:val="24"/>
          <w:szCs w:val="24"/>
        </w:rPr>
        <w:t>UA – Р-2023-</w:t>
      </w:r>
      <w:r w:rsidR="001C5814" w:rsidRPr="00677B1D">
        <w:rPr>
          <w:rFonts w:ascii="Times New Roman" w:eastAsia="Times New Roman" w:hAnsi="Times New Roman" w:cs="Times New Roman"/>
          <w:sz w:val="24"/>
          <w:szCs w:val="24"/>
          <w:lang w:val="ru-RU"/>
        </w:rPr>
        <w:t>06-</w:t>
      </w:r>
      <w:r w:rsidR="00677B1D" w:rsidRPr="00677B1D">
        <w:rPr>
          <w:rFonts w:ascii="Times New Roman" w:eastAsia="Times New Roman" w:hAnsi="Times New Roman" w:cs="Times New Roman"/>
          <w:sz w:val="24"/>
          <w:szCs w:val="24"/>
          <w:lang w:val="ru-RU"/>
        </w:rPr>
        <w:t>26</w:t>
      </w:r>
      <w:r w:rsidRPr="00677B1D">
        <w:rPr>
          <w:rFonts w:ascii="Times New Roman" w:eastAsia="Times New Roman" w:hAnsi="Times New Roman" w:cs="Times New Roman"/>
          <w:sz w:val="24"/>
          <w:szCs w:val="24"/>
        </w:rPr>
        <w:t>-</w:t>
      </w:r>
      <w:r w:rsidR="00677B1D" w:rsidRPr="00677B1D">
        <w:rPr>
          <w:rFonts w:ascii="Times New Roman" w:eastAsia="Times New Roman" w:hAnsi="Times New Roman" w:cs="Times New Roman"/>
          <w:sz w:val="24"/>
          <w:szCs w:val="24"/>
        </w:rPr>
        <w:t>004808</w:t>
      </w:r>
      <w:r w:rsidR="00677B1D">
        <w:rPr>
          <w:rFonts w:ascii="Times New Roman" w:eastAsia="Times New Roman" w:hAnsi="Times New Roman" w:cs="Times New Roman"/>
          <w:sz w:val="24"/>
          <w:szCs w:val="24"/>
        </w:rPr>
        <w:t>-</w:t>
      </w:r>
      <w:r w:rsidR="001A3428">
        <w:rPr>
          <w:rFonts w:ascii="Times New Roman" w:eastAsia="Times New Roman" w:hAnsi="Times New Roman" w:cs="Times New Roman"/>
          <w:sz w:val="24"/>
          <w:szCs w:val="24"/>
        </w:rPr>
        <w:t>а</w:t>
      </w:r>
    </w:p>
    <w:p w14:paraId="00000011" w14:textId="6E881A97"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 xml:space="preserve">Як наслідок, уповноваженій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D4420A">
        <w:rPr>
          <w:rFonts w:ascii="Times New Roman" w:eastAsia="Times New Roman" w:hAnsi="Times New Roman" w:cs="Times New Roman"/>
          <w:sz w:val="24"/>
          <w:szCs w:val="24"/>
          <w:highlight w:val="white"/>
        </w:rPr>
        <w:t>3</w:t>
      </w:r>
      <w:r w:rsidRPr="00D4420A">
        <w:rPr>
          <w:rFonts w:ascii="Times New Roman" w:eastAsia="Times New Roman" w:hAnsi="Times New Roman" w:cs="Times New Roman"/>
          <w:b/>
          <w:sz w:val="24"/>
          <w:szCs w:val="24"/>
          <w:highlight w:val="white"/>
          <w:vertAlign w:val="superscript"/>
        </w:rPr>
        <w:t>-8</w:t>
      </w:r>
      <w:r w:rsidRPr="00D4420A">
        <w:rPr>
          <w:rFonts w:ascii="Times New Roman" w:eastAsia="Times New Roman" w:hAnsi="Times New Roman" w:cs="Times New Roman"/>
          <w:sz w:val="24"/>
          <w:szCs w:val="24"/>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0000012" w14:textId="77777777" w:rsidR="00692B3D" w:rsidRPr="00D4420A" w:rsidRDefault="00692B3D">
      <w:pPr>
        <w:spacing w:after="0" w:line="240" w:lineRule="auto"/>
        <w:jc w:val="both"/>
        <w:rPr>
          <w:rFonts w:ascii="Times New Roman" w:eastAsia="Times New Roman" w:hAnsi="Times New Roman" w:cs="Times New Roman"/>
          <w:b/>
          <w:sz w:val="24"/>
          <w:szCs w:val="24"/>
        </w:rPr>
      </w:pPr>
    </w:p>
    <w:p w14:paraId="00000013" w14:textId="77777777" w:rsidR="00692B3D" w:rsidRPr="00D4420A" w:rsidRDefault="00D4420A">
      <w:pPr>
        <w:spacing w:after="0" w:line="240" w:lineRule="auto"/>
        <w:jc w:val="both"/>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Керуючись вищезазначеним, уповноважена/відповідальна  особа  вирішила:</w:t>
      </w:r>
    </w:p>
    <w:p w14:paraId="00000014" w14:textId="77777777" w:rsidR="00692B3D" w:rsidRPr="00D4420A" w:rsidRDefault="00D4420A">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sz w:val="24"/>
          <w:szCs w:val="24"/>
        </w:rPr>
      </w:pPr>
      <w:bookmarkStart w:id="0" w:name="_heading=h.3znysh7" w:colFirst="0" w:colLast="0"/>
      <w:bookmarkEnd w:id="0"/>
      <w:r w:rsidRPr="00D4420A">
        <w:rPr>
          <w:rFonts w:ascii="Times New Roman" w:eastAsia="Times New Roman" w:hAnsi="Times New Roman" w:cs="Times New Roman"/>
          <w:color w:val="000000"/>
          <w:sz w:val="24"/>
          <w:szCs w:val="24"/>
        </w:rPr>
        <w:t xml:space="preserve">Оприлюднити в електронній системі закупівель звіт </w:t>
      </w:r>
      <w:r w:rsidRPr="00D4420A">
        <w:rPr>
          <w:rFonts w:ascii="Times New Roman" w:eastAsia="Times New Roman" w:hAnsi="Times New Roman" w:cs="Times New Roman"/>
          <w:sz w:val="24"/>
          <w:szCs w:val="24"/>
        </w:rPr>
        <w:t xml:space="preserve">про договір про закупівлю, укладений без використання електронної системи закупівель у порядку, передбаченому пунктом </w:t>
      </w:r>
      <w:r w:rsidRPr="00D4420A">
        <w:rPr>
          <w:rFonts w:ascii="Times New Roman" w:eastAsia="Times New Roman" w:hAnsi="Times New Roman" w:cs="Times New Roman"/>
          <w:color w:val="333333"/>
          <w:sz w:val="24"/>
          <w:szCs w:val="24"/>
          <w:highlight w:val="white"/>
        </w:rPr>
        <w:t>3</w:t>
      </w:r>
      <w:r w:rsidRPr="00D4420A">
        <w:rPr>
          <w:rFonts w:ascii="Times New Roman" w:eastAsia="Times New Roman" w:hAnsi="Times New Roman" w:cs="Times New Roman"/>
          <w:b/>
          <w:color w:val="333333"/>
          <w:sz w:val="24"/>
          <w:szCs w:val="24"/>
          <w:highlight w:val="white"/>
          <w:vertAlign w:val="superscript"/>
        </w:rPr>
        <w:t>-8</w:t>
      </w:r>
      <w:r w:rsidRPr="00D4420A">
        <w:rPr>
          <w:rFonts w:ascii="Times New Roman" w:eastAsia="Times New Roman" w:hAnsi="Times New Roman" w:cs="Times New Roman"/>
          <w:color w:val="333333"/>
          <w:sz w:val="24"/>
          <w:szCs w:val="24"/>
          <w:highlight w:val="white"/>
        </w:rPr>
        <w:t xml:space="preserve"> Розділу Х Закону</w:t>
      </w:r>
      <w:r w:rsidRPr="00D4420A">
        <w:rPr>
          <w:rFonts w:ascii="Times New Roman" w:eastAsia="Times New Roman" w:hAnsi="Times New Roman" w:cs="Times New Roman"/>
          <w:sz w:val="24"/>
          <w:szCs w:val="24"/>
        </w:rPr>
        <w:t>.</w:t>
      </w:r>
    </w:p>
    <w:p w14:paraId="00000015" w14:textId="77777777" w:rsidR="00692B3D" w:rsidRPr="00D4420A" w:rsidRDefault="00692B3D">
      <w:pPr>
        <w:tabs>
          <w:tab w:val="left" w:pos="1425"/>
        </w:tabs>
        <w:spacing w:after="0" w:line="240" w:lineRule="auto"/>
        <w:jc w:val="both"/>
        <w:rPr>
          <w:rFonts w:ascii="Times New Roman" w:eastAsia="Times New Roman" w:hAnsi="Times New Roman" w:cs="Times New Roman"/>
          <w:sz w:val="24"/>
          <w:szCs w:val="24"/>
        </w:rPr>
      </w:pPr>
      <w:bookmarkStart w:id="1" w:name="_heading=h.2et92p0" w:colFirst="0" w:colLast="0"/>
      <w:bookmarkEnd w:id="1"/>
    </w:p>
    <w:p w14:paraId="00000016" w14:textId="77777777" w:rsidR="00692B3D" w:rsidRPr="00D4420A" w:rsidRDefault="00692B3D">
      <w:pPr>
        <w:tabs>
          <w:tab w:val="left" w:pos="1425"/>
        </w:tabs>
        <w:spacing w:after="0" w:line="240" w:lineRule="auto"/>
        <w:jc w:val="both"/>
        <w:rPr>
          <w:rFonts w:ascii="Times New Roman" w:eastAsia="Times New Roman" w:hAnsi="Times New Roman" w:cs="Times New Roman"/>
          <w:sz w:val="24"/>
          <w:szCs w:val="24"/>
        </w:rPr>
      </w:pPr>
    </w:p>
    <w:p w14:paraId="1A5DD421" w14:textId="34FE4C28" w:rsidR="00FE41E6" w:rsidRDefault="00D4420A" w:rsidP="00D4420A">
      <w:pPr>
        <w:spacing w:after="0" w:line="240" w:lineRule="auto"/>
        <w:rPr>
          <w:rFonts w:ascii="Times New Roman" w:eastAsia="Times New Roman" w:hAnsi="Times New Roman" w:cs="Times New Roman"/>
          <w:b/>
          <w:color w:val="000000"/>
          <w:sz w:val="24"/>
          <w:szCs w:val="24"/>
        </w:rPr>
      </w:pPr>
      <w:bookmarkStart w:id="2" w:name="_heading=h.3dy6vkm" w:colFirst="0" w:colLast="0"/>
      <w:bookmarkEnd w:id="2"/>
      <w:r w:rsidRPr="00D4420A">
        <w:rPr>
          <w:rFonts w:ascii="Times New Roman" w:eastAsia="Times New Roman" w:hAnsi="Times New Roman" w:cs="Times New Roman"/>
          <w:sz w:val="24"/>
          <w:szCs w:val="24"/>
        </w:rPr>
        <w:t xml:space="preserve">Уповноважена особа                                                                                 Олена РИЖКЕВИЧ  </w:t>
      </w:r>
    </w:p>
    <w:p w14:paraId="1C9FB874" w14:textId="77777777" w:rsidR="00FE41E6" w:rsidRDefault="00FE41E6" w:rsidP="00FE41E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673F20A" w14:textId="77777777" w:rsidR="00FE41E6" w:rsidRDefault="00FE41E6" w:rsidP="00FE41E6">
      <w:pPr>
        <w:spacing w:after="0" w:line="240" w:lineRule="auto"/>
        <w:rPr>
          <w:rFonts w:ascii="Times New Roman" w:eastAsia="Times New Roman" w:hAnsi="Times New Roman" w:cs="Times New Roman"/>
          <w:b/>
          <w:color w:val="000000"/>
          <w:sz w:val="24"/>
          <w:szCs w:val="24"/>
        </w:rPr>
      </w:pPr>
    </w:p>
    <w:p w14:paraId="00000018" w14:textId="77777777" w:rsidR="00692B3D" w:rsidRDefault="00692B3D">
      <w:pPr>
        <w:spacing w:after="0" w:line="240" w:lineRule="auto"/>
        <w:jc w:val="right"/>
        <w:rPr>
          <w:color w:val="0070C0"/>
        </w:rPr>
      </w:pPr>
    </w:p>
    <w:sectPr w:rsidR="00692B3D">
      <w:headerReference w:type="default" r:id="rId8"/>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FED6" w14:textId="77777777" w:rsidR="009437E4" w:rsidRDefault="00D4420A">
      <w:pPr>
        <w:spacing w:after="0" w:line="240" w:lineRule="auto"/>
      </w:pPr>
      <w:r>
        <w:separator/>
      </w:r>
    </w:p>
  </w:endnote>
  <w:endnote w:type="continuationSeparator" w:id="0">
    <w:p w14:paraId="1024BCA3" w14:textId="77777777" w:rsidR="009437E4" w:rsidRDefault="00D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1EC0" w14:textId="77777777" w:rsidR="009437E4" w:rsidRDefault="00D4420A">
      <w:pPr>
        <w:spacing w:after="0" w:line="240" w:lineRule="auto"/>
      </w:pPr>
      <w:r>
        <w:separator/>
      </w:r>
    </w:p>
  </w:footnote>
  <w:footnote w:type="continuationSeparator" w:id="0">
    <w:p w14:paraId="60FA7759" w14:textId="77777777" w:rsidR="009437E4" w:rsidRDefault="00D4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92B3D" w:rsidRDefault="00692B3D">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color w:val="0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16"/>
    <w:multiLevelType w:val="multilevel"/>
    <w:tmpl w:val="82FA14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6A7104"/>
    <w:multiLevelType w:val="multilevel"/>
    <w:tmpl w:val="F4A8703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9748277">
    <w:abstractNumId w:val="0"/>
  </w:num>
  <w:num w:numId="2" w16cid:durableId="118745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3D"/>
    <w:rsid w:val="001A3428"/>
    <w:rsid w:val="001C5814"/>
    <w:rsid w:val="002937EC"/>
    <w:rsid w:val="003F1A16"/>
    <w:rsid w:val="00677B1D"/>
    <w:rsid w:val="00692B3D"/>
    <w:rsid w:val="006A0203"/>
    <w:rsid w:val="008B737B"/>
    <w:rsid w:val="009437E4"/>
    <w:rsid w:val="00D4420A"/>
    <w:rsid w:val="00FE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1118"/>
  <w15:docId w15:val="{FECC6E0F-CCC6-4495-971C-53E78DD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EAE"/>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10">
    <w:name w:val="Абзац списка1"/>
    <w:basedOn w:val="a"/>
    <w:uiPriority w:val="34"/>
    <w:qFormat/>
    <w:rsid w:val="007E0EAE"/>
    <w:pPr>
      <w:ind w:left="720"/>
      <w:contextualSpacing/>
    </w:pPr>
  </w:style>
  <w:style w:type="paragraph" w:customStyle="1" w:styleId="11">
    <w:name w:val="Без интервала1"/>
    <w:uiPriority w:val="1"/>
    <w:qFormat/>
    <w:rsid w:val="007E0EAE"/>
    <w:pPr>
      <w:suppressAutoHyphens/>
      <w:spacing w:after="0" w:line="240" w:lineRule="auto"/>
    </w:pPr>
    <w:rPr>
      <w:rFonts w:eastAsia="Arial" w:cs="Times New Roman"/>
      <w:lang w:val="ru-RU" w:eastAsia="ar-SA"/>
    </w:rPr>
  </w:style>
  <w:style w:type="paragraph" w:customStyle="1" w:styleId="rvps2">
    <w:name w:val="rvps2"/>
    <w:basedOn w:val="a"/>
    <w:qFormat/>
    <w:rsid w:val="007E0E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7E0EAE"/>
    <w:pPr>
      <w:ind w:left="720"/>
      <w:contextualSpacing/>
    </w:pPr>
  </w:style>
  <w:style w:type="character" w:styleId="a5">
    <w:name w:val="Hyperlink"/>
    <w:basedOn w:val="a0"/>
    <w:uiPriority w:val="99"/>
    <w:semiHidden/>
    <w:unhideWhenUsed/>
    <w:rsid w:val="007E0EAE"/>
    <w:rPr>
      <w:color w:val="0000FF"/>
      <w:u w:val="single"/>
    </w:rPr>
  </w:style>
  <w:style w:type="paragraph" w:styleId="a6">
    <w:name w:val="header"/>
    <w:basedOn w:val="a"/>
    <w:link w:val="a7"/>
    <w:uiPriority w:val="99"/>
    <w:unhideWhenUsed/>
    <w:rsid w:val="0052528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25282"/>
    <w:rPr>
      <w:rFonts w:eastAsiaTheme="minorEastAsia"/>
      <w:lang w:eastAsia="uk-UA"/>
    </w:rPr>
  </w:style>
  <w:style w:type="paragraph" w:styleId="a8">
    <w:name w:val="footer"/>
    <w:basedOn w:val="a"/>
    <w:link w:val="a9"/>
    <w:uiPriority w:val="99"/>
    <w:unhideWhenUsed/>
    <w:rsid w:val="0052528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25282"/>
    <w:rPr>
      <w:rFonts w:eastAsiaTheme="minorEastAsia"/>
      <w:lang w:eastAsia="uk-UA"/>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L9c6sp9gmHbyXZ2YIl/fKdklQ==">AMUW2mVBZxiQ3qNkoplLczRMNWW+agZeC/4cEHtFXqhVITA/kcafv57CbLInRiRJ8OvM/A4CnaWaQ3N91JIgmXxdWvsRiNMzChTnPQZASqkvbRoFK1fQCJ87XUhoiwOcIV40d6DAuxP1Q7h8vzmcTQCVbBOXcNhs6d2qRbcAt1VHgh5k1ZdMVXwItox3KMDwAr7aPCQELhF0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User</cp:lastModifiedBy>
  <cp:revision>5</cp:revision>
  <cp:lastPrinted>2023-06-26T16:40:00Z</cp:lastPrinted>
  <dcterms:created xsi:type="dcterms:W3CDTF">2023-06-26T13:16:00Z</dcterms:created>
  <dcterms:modified xsi:type="dcterms:W3CDTF">2023-06-26T16:44:00Z</dcterms:modified>
</cp:coreProperties>
</file>