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742" w:rsidRPr="00683470" w:rsidRDefault="00F12C06" w:rsidP="00B37742">
      <w:pPr>
        <w:jc w:val="right"/>
        <w:rPr>
          <w:b/>
          <w:szCs w:val="24"/>
        </w:rPr>
      </w:pPr>
      <w:r w:rsidRPr="00683470">
        <w:rPr>
          <w:b/>
          <w:szCs w:val="24"/>
        </w:rPr>
        <w:tab/>
      </w:r>
      <w:r w:rsidRPr="00683470">
        <w:rPr>
          <w:b/>
          <w:szCs w:val="24"/>
        </w:rPr>
        <w:tab/>
      </w:r>
      <w:r w:rsidRPr="00683470">
        <w:rPr>
          <w:b/>
          <w:szCs w:val="24"/>
        </w:rPr>
        <w:tab/>
      </w:r>
      <w:r w:rsidRPr="00683470">
        <w:rPr>
          <w:b/>
          <w:szCs w:val="24"/>
        </w:rPr>
        <w:tab/>
      </w:r>
      <w:r w:rsidRPr="00683470">
        <w:rPr>
          <w:b/>
          <w:szCs w:val="24"/>
        </w:rPr>
        <w:tab/>
      </w:r>
      <w:r w:rsidRPr="00683470">
        <w:rPr>
          <w:b/>
          <w:szCs w:val="24"/>
        </w:rPr>
        <w:tab/>
      </w:r>
      <w:r w:rsidRPr="00683470">
        <w:rPr>
          <w:b/>
          <w:szCs w:val="24"/>
        </w:rPr>
        <w:tab/>
        <w:t>Додаток 2</w:t>
      </w:r>
      <w:r w:rsidR="00556896" w:rsidRPr="00683470">
        <w:rPr>
          <w:b/>
          <w:szCs w:val="24"/>
        </w:rPr>
        <w:t xml:space="preserve"> до тендерної документації</w:t>
      </w:r>
    </w:p>
    <w:p w:rsidR="001A2F53" w:rsidRPr="00683470" w:rsidRDefault="00B37742" w:rsidP="00B37742">
      <w:pPr>
        <w:jc w:val="right"/>
        <w:rPr>
          <w:b/>
          <w:szCs w:val="24"/>
        </w:rPr>
      </w:pPr>
      <w:r w:rsidRPr="00683470">
        <w:rPr>
          <w:b/>
          <w:szCs w:val="24"/>
        </w:rPr>
        <w:t xml:space="preserve">                                                          </w:t>
      </w:r>
      <w:r w:rsidR="001A2F53" w:rsidRPr="00683470">
        <w:rPr>
          <w:b/>
          <w:szCs w:val="24"/>
        </w:rPr>
        <w:t xml:space="preserve"> </w:t>
      </w:r>
    </w:p>
    <w:p w:rsidR="00556896" w:rsidRPr="00683470" w:rsidRDefault="00556896" w:rsidP="00556252">
      <w:pPr>
        <w:widowControl w:val="0"/>
        <w:suppressAutoHyphens/>
        <w:spacing w:line="288" w:lineRule="auto"/>
        <w:ind w:firstLine="720"/>
        <w:jc w:val="center"/>
        <w:rPr>
          <w:b/>
          <w:szCs w:val="24"/>
        </w:rPr>
      </w:pPr>
    </w:p>
    <w:tbl>
      <w:tblPr>
        <w:tblW w:w="0" w:type="auto"/>
        <w:tblInd w:w="108" w:type="dxa"/>
        <w:tblLook w:val="01E0" w:firstRow="1" w:lastRow="1" w:firstColumn="1" w:lastColumn="1" w:noHBand="0" w:noVBand="0"/>
      </w:tblPr>
      <w:tblGrid>
        <w:gridCol w:w="5539"/>
        <w:gridCol w:w="1943"/>
      </w:tblGrid>
      <w:tr w:rsidR="003613DF" w:rsidRPr="00683470" w:rsidTr="00013FC1">
        <w:trPr>
          <w:trHeight w:val="180"/>
        </w:trPr>
        <w:tc>
          <w:tcPr>
            <w:tcW w:w="5539" w:type="dxa"/>
          </w:tcPr>
          <w:p w:rsidR="003613DF" w:rsidRPr="00683470" w:rsidRDefault="00013FC1" w:rsidP="00013FC1">
            <w:pPr>
              <w:tabs>
                <w:tab w:val="left" w:pos="851"/>
                <w:tab w:val="left" w:pos="1134"/>
                <w:tab w:val="left" w:pos="1418"/>
              </w:tabs>
              <w:jc w:val="center"/>
              <w:rPr>
                <w:szCs w:val="24"/>
              </w:rPr>
            </w:pPr>
            <w:r>
              <w:rPr>
                <w:b/>
                <w:szCs w:val="24"/>
              </w:rPr>
              <w:t xml:space="preserve">                                               </w:t>
            </w:r>
            <w:r w:rsidR="001A2F53" w:rsidRPr="00683470">
              <w:rPr>
                <w:b/>
                <w:szCs w:val="24"/>
              </w:rPr>
              <w:t>Проект договору</w:t>
            </w:r>
          </w:p>
        </w:tc>
        <w:tc>
          <w:tcPr>
            <w:tcW w:w="1943" w:type="dxa"/>
          </w:tcPr>
          <w:p w:rsidR="003613DF" w:rsidRPr="00683470" w:rsidRDefault="003613DF" w:rsidP="00D46A36">
            <w:pPr>
              <w:tabs>
                <w:tab w:val="left" w:pos="851"/>
                <w:tab w:val="left" w:pos="1134"/>
                <w:tab w:val="left" w:pos="1418"/>
              </w:tabs>
              <w:rPr>
                <w:szCs w:val="24"/>
                <w:lang w:eastAsia="uk-UA"/>
              </w:rPr>
            </w:pPr>
          </w:p>
        </w:tc>
      </w:tr>
    </w:tbl>
    <w:p w:rsidR="005A7328" w:rsidRPr="00683470" w:rsidRDefault="005A7328" w:rsidP="00255181">
      <w:pPr>
        <w:jc w:val="center"/>
        <w:rPr>
          <w:b/>
          <w:szCs w:val="24"/>
        </w:rPr>
      </w:pPr>
    </w:p>
    <w:p w:rsidR="00255181" w:rsidRPr="00683470" w:rsidRDefault="00255181" w:rsidP="00255181">
      <w:pPr>
        <w:jc w:val="center"/>
        <w:rPr>
          <w:szCs w:val="24"/>
        </w:rPr>
      </w:pPr>
      <w:r w:rsidRPr="00683470">
        <w:rPr>
          <w:b/>
          <w:szCs w:val="24"/>
        </w:rPr>
        <w:t>Д О Г О В І Р №</w:t>
      </w:r>
      <w:r w:rsidR="00903BB2" w:rsidRPr="00683470">
        <w:rPr>
          <w:b/>
          <w:szCs w:val="24"/>
        </w:rPr>
        <w:t>________</w:t>
      </w:r>
    </w:p>
    <w:p w:rsidR="00255181" w:rsidRPr="00683470" w:rsidRDefault="00156F96" w:rsidP="00E071BF">
      <w:pPr>
        <w:shd w:val="clear" w:color="auto" w:fill="FFFFFF"/>
        <w:jc w:val="center"/>
        <w:rPr>
          <w:b/>
          <w:szCs w:val="24"/>
          <w:lang w:eastAsia="uk-UA"/>
        </w:rPr>
      </w:pPr>
      <w:r w:rsidRPr="00683470">
        <w:rPr>
          <w:b/>
          <w:spacing w:val="1"/>
          <w:szCs w:val="24"/>
        </w:rPr>
        <w:t xml:space="preserve">на </w:t>
      </w:r>
      <w:r w:rsidR="00A11C21" w:rsidRPr="00683470">
        <w:rPr>
          <w:b/>
          <w:spacing w:val="1"/>
          <w:szCs w:val="24"/>
        </w:rPr>
        <w:t xml:space="preserve">надання </w:t>
      </w:r>
      <w:r w:rsidR="00E071BF" w:rsidRPr="00683470">
        <w:rPr>
          <w:b/>
          <w:spacing w:val="1"/>
          <w:szCs w:val="24"/>
        </w:rPr>
        <w:t>п</w:t>
      </w:r>
      <w:r w:rsidR="004C1551" w:rsidRPr="00683470">
        <w:rPr>
          <w:b/>
          <w:szCs w:val="24"/>
        </w:rPr>
        <w:t xml:space="preserve">ослуг з </w:t>
      </w:r>
      <w:r w:rsidR="00A673C4" w:rsidRPr="00683470">
        <w:rPr>
          <w:b/>
          <w:szCs w:val="24"/>
        </w:rPr>
        <w:t>технічного огляду тепловоз</w:t>
      </w:r>
      <w:r w:rsidR="00E071BF" w:rsidRPr="00683470">
        <w:rPr>
          <w:b/>
          <w:szCs w:val="24"/>
        </w:rPr>
        <w:t>у</w:t>
      </w:r>
    </w:p>
    <w:p w:rsidR="009677C9" w:rsidRPr="00683470" w:rsidRDefault="009677C9" w:rsidP="00255181">
      <w:pPr>
        <w:jc w:val="center"/>
        <w:rPr>
          <w:szCs w:val="24"/>
        </w:rPr>
      </w:pPr>
    </w:p>
    <w:p w:rsidR="00A11C21" w:rsidRPr="00683470" w:rsidRDefault="00A11C21" w:rsidP="00A11C21">
      <w:pPr>
        <w:jc w:val="both"/>
        <w:rPr>
          <w:szCs w:val="24"/>
        </w:rPr>
      </w:pPr>
      <w:r w:rsidRPr="00683470">
        <w:rPr>
          <w:szCs w:val="24"/>
        </w:rPr>
        <w:t>м. _______________</w:t>
      </w:r>
      <w:r w:rsidRPr="00683470">
        <w:rPr>
          <w:szCs w:val="24"/>
        </w:rPr>
        <w:tab/>
      </w:r>
      <w:r w:rsidRPr="00683470">
        <w:rPr>
          <w:szCs w:val="24"/>
        </w:rPr>
        <w:tab/>
      </w:r>
      <w:r w:rsidRPr="00683470">
        <w:rPr>
          <w:szCs w:val="24"/>
        </w:rPr>
        <w:tab/>
      </w:r>
      <w:r w:rsidRPr="00683470">
        <w:rPr>
          <w:szCs w:val="24"/>
        </w:rPr>
        <w:tab/>
        <w:t xml:space="preserve">                                 </w:t>
      </w:r>
      <w:r w:rsidR="00013FC1">
        <w:rPr>
          <w:szCs w:val="24"/>
        </w:rPr>
        <w:tab/>
      </w:r>
      <w:r w:rsidR="00013FC1">
        <w:rPr>
          <w:szCs w:val="24"/>
        </w:rPr>
        <w:tab/>
      </w:r>
      <w:r w:rsidR="00683470" w:rsidRPr="00683470">
        <w:rPr>
          <w:szCs w:val="24"/>
        </w:rPr>
        <w:t>____.____.</w:t>
      </w:r>
      <w:r w:rsidRPr="00683470">
        <w:rPr>
          <w:szCs w:val="24"/>
        </w:rPr>
        <w:t xml:space="preserve">2023 </w:t>
      </w:r>
      <w:r w:rsidRPr="00683470">
        <w:rPr>
          <w:szCs w:val="24"/>
        </w:rPr>
        <w:softHyphen/>
      </w:r>
      <w:r w:rsidRPr="00683470">
        <w:rPr>
          <w:szCs w:val="24"/>
        </w:rPr>
        <w:softHyphen/>
      </w:r>
      <w:r w:rsidRPr="00683470">
        <w:rPr>
          <w:szCs w:val="24"/>
        </w:rPr>
        <w:softHyphen/>
      </w:r>
      <w:r w:rsidRPr="00683470">
        <w:rPr>
          <w:szCs w:val="24"/>
        </w:rPr>
        <w:softHyphen/>
        <w:t> р.</w:t>
      </w:r>
    </w:p>
    <w:p w:rsidR="00A11C21" w:rsidRPr="00683470" w:rsidRDefault="00A11C21" w:rsidP="00A11C21">
      <w:pPr>
        <w:pStyle w:val="a5"/>
        <w:rPr>
          <w:szCs w:val="24"/>
        </w:rPr>
      </w:pPr>
    </w:p>
    <w:p w:rsidR="00A11C21" w:rsidRPr="00683470" w:rsidRDefault="00A11C21" w:rsidP="00A11C21">
      <w:pPr>
        <w:pStyle w:val="a5"/>
        <w:rPr>
          <w:szCs w:val="24"/>
        </w:rPr>
      </w:pPr>
      <w:r w:rsidRPr="00683470">
        <w:rPr>
          <w:szCs w:val="24"/>
        </w:rPr>
        <w:t>Державне підприємство «Національна атомна енергогенеруюча компанія «Енергоатом» (ДП «НАЕК «Енергоатом») в особі заступника генерального директора із забезпечення виробництва відокремленого підрозділу «Південноукраїнська атомна електрична станція» Петрука Андрія Федоровича, який  діє на підставі довіреності № 282 від 20.06.2022, іменоване далі Замовник, з одного боку, і _________________________________, в особі __________________________________, що діє на підставі ___________________, іменоване далі Виконавець, з іншого боку, у спільному згадуванні - Сторони, уклали даний договір (далі – Договір) про наступне:</w:t>
      </w:r>
    </w:p>
    <w:p w:rsidR="00A55FBD" w:rsidRPr="00683470" w:rsidRDefault="00A55FBD" w:rsidP="00A55FBD">
      <w:pPr>
        <w:jc w:val="both"/>
        <w:rPr>
          <w:szCs w:val="24"/>
        </w:rPr>
      </w:pPr>
    </w:p>
    <w:p w:rsidR="00A55FBD" w:rsidRPr="00683470" w:rsidRDefault="00A55FBD" w:rsidP="00A55FBD">
      <w:pPr>
        <w:jc w:val="center"/>
        <w:rPr>
          <w:b/>
          <w:szCs w:val="24"/>
        </w:rPr>
      </w:pPr>
      <w:r w:rsidRPr="00683470">
        <w:rPr>
          <w:b/>
          <w:szCs w:val="24"/>
        </w:rPr>
        <w:t>1</w:t>
      </w:r>
      <w:r w:rsidR="00634435" w:rsidRPr="00683470">
        <w:rPr>
          <w:b/>
          <w:szCs w:val="24"/>
        </w:rPr>
        <w:t>.</w:t>
      </w:r>
      <w:r w:rsidRPr="00683470">
        <w:rPr>
          <w:b/>
          <w:szCs w:val="24"/>
        </w:rPr>
        <w:t xml:space="preserve"> ПРЕДМЕТ ДОГОВОРУ</w:t>
      </w:r>
    </w:p>
    <w:p w:rsidR="00A55FBD" w:rsidRPr="00683470" w:rsidRDefault="00A55FBD" w:rsidP="00A55FBD">
      <w:pPr>
        <w:shd w:val="clear" w:color="auto" w:fill="FFFFFF"/>
        <w:jc w:val="both"/>
        <w:rPr>
          <w:szCs w:val="24"/>
        </w:rPr>
      </w:pPr>
      <w:r w:rsidRPr="00683470">
        <w:rPr>
          <w:szCs w:val="24"/>
        </w:rPr>
        <w:t xml:space="preserve">           1.1</w:t>
      </w:r>
      <w:r w:rsidR="00634435" w:rsidRPr="00683470">
        <w:rPr>
          <w:szCs w:val="24"/>
        </w:rPr>
        <w:t>.</w:t>
      </w:r>
      <w:r w:rsidRPr="00683470">
        <w:rPr>
          <w:szCs w:val="24"/>
        </w:rPr>
        <w:t xml:space="preserve"> Виконавец</w:t>
      </w:r>
      <w:r w:rsidR="00B41530" w:rsidRPr="00683470">
        <w:rPr>
          <w:szCs w:val="24"/>
        </w:rPr>
        <w:t xml:space="preserve">ь зобов’язується </w:t>
      </w:r>
      <w:r w:rsidR="00C73524" w:rsidRPr="00683470">
        <w:rPr>
          <w:szCs w:val="24"/>
        </w:rPr>
        <w:t xml:space="preserve">з дати </w:t>
      </w:r>
      <w:r w:rsidR="00007C3C" w:rsidRPr="00683470">
        <w:rPr>
          <w:szCs w:val="24"/>
        </w:rPr>
        <w:t>укладання</w:t>
      </w:r>
      <w:r w:rsidR="006550FB" w:rsidRPr="00683470">
        <w:rPr>
          <w:szCs w:val="24"/>
        </w:rPr>
        <w:t xml:space="preserve"> </w:t>
      </w:r>
      <w:r w:rsidR="006575D8" w:rsidRPr="00683470">
        <w:rPr>
          <w:szCs w:val="24"/>
        </w:rPr>
        <w:t>Д</w:t>
      </w:r>
      <w:r w:rsidR="00C73524" w:rsidRPr="00683470">
        <w:rPr>
          <w:szCs w:val="24"/>
        </w:rPr>
        <w:t>оговору</w:t>
      </w:r>
      <w:r w:rsidR="006550FB" w:rsidRPr="00683470">
        <w:rPr>
          <w:szCs w:val="24"/>
        </w:rPr>
        <w:t xml:space="preserve"> </w:t>
      </w:r>
      <w:r w:rsidR="00C73524" w:rsidRPr="00683470">
        <w:rPr>
          <w:szCs w:val="24"/>
        </w:rPr>
        <w:t xml:space="preserve">до </w:t>
      </w:r>
      <w:r w:rsidR="00A11C21" w:rsidRPr="00683470">
        <w:rPr>
          <w:szCs w:val="24"/>
        </w:rPr>
        <w:t>31.12.2023</w:t>
      </w:r>
      <w:r w:rsidR="00C73524" w:rsidRPr="00683470">
        <w:rPr>
          <w:szCs w:val="24"/>
        </w:rPr>
        <w:t xml:space="preserve"> включно</w:t>
      </w:r>
      <w:r w:rsidR="004E4972" w:rsidRPr="00683470">
        <w:rPr>
          <w:szCs w:val="24"/>
        </w:rPr>
        <w:t xml:space="preserve"> </w:t>
      </w:r>
      <w:r w:rsidR="00B41530" w:rsidRPr="00683470">
        <w:rPr>
          <w:szCs w:val="24"/>
        </w:rPr>
        <w:t>нада</w:t>
      </w:r>
      <w:r w:rsidR="00A11C21" w:rsidRPr="00683470">
        <w:rPr>
          <w:szCs w:val="24"/>
        </w:rPr>
        <w:t>вати</w:t>
      </w:r>
      <w:r w:rsidR="00B41530" w:rsidRPr="00683470">
        <w:rPr>
          <w:szCs w:val="24"/>
        </w:rPr>
        <w:t xml:space="preserve"> послуги з</w:t>
      </w:r>
      <w:r w:rsidR="00BF7D2A" w:rsidRPr="00683470">
        <w:rPr>
          <w:szCs w:val="24"/>
        </w:rPr>
        <w:t xml:space="preserve"> </w:t>
      </w:r>
      <w:r w:rsidR="00A673C4" w:rsidRPr="00683470">
        <w:rPr>
          <w:szCs w:val="24"/>
        </w:rPr>
        <w:t>технічного огляду тепловоз</w:t>
      </w:r>
      <w:r w:rsidR="00A11C21" w:rsidRPr="00683470">
        <w:rPr>
          <w:szCs w:val="24"/>
        </w:rPr>
        <w:t>у ТГМ4А № 709 1977 року виготовлення</w:t>
      </w:r>
      <w:r w:rsidR="00A42F73" w:rsidRPr="00683470">
        <w:rPr>
          <w:szCs w:val="24"/>
        </w:rPr>
        <w:t>,</w:t>
      </w:r>
      <w:r w:rsidR="00BF7D2A" w:rsidRPr="00683470">
        <w:rPr>
          <w:szCs w:val="24"/>
          <w:lang w:eastAsia="uk-UA"/>
        </w:rPr>
        <w:t xml:space="preserve"> </w:t>
      </w:r>
      <w:r w:rsidRPr="00683470">
        <w:rPr>
          <w:szCs w:val="24"/>
          <w:lang w:eastAsia="uk-UA"/>
        </w:rPr>
        <w:t>а Замовник прий</w:t>
      </w:r>
      <w:r w:rsidR="00024B1A" w:rsidRPr="00683470">
        <w:rPr>
          <w:szCs w:val="24"/>
          <w:lang w:eastAsia="uk-UA"/>
        </w:rPr>
        <w:t>мати</w:t>
      </w:r>
      <w:r w:rsidRPr="00683470">
        <w:rPr>
          <w:szCs w:val="24"/>
          <w:lang w:eastAsia="uk-UA"/>
        </w:rPr>
        <w:t xml:space="preserve"> і опла</w:t>
      </w:r>
      <w:r w:rsidR="00024B1A" w:rsidRPr="00683470">
        <w:rPr>
          <w:szCs w:val="24"/>
          <w:lang w:eastAsia="uk-UA"/>
        </w:rPr>
        <w:t>чувати</w:t>
      </w:r>
      <w:r w:rsidRPr="00683470">
        <w:rPr>
          <w:szCs w:val="24"/>
          <w:lang w:eastAsia="uk-UA"/>
        </w:rPr>
        <w:t xml:space="preserve"> надані послуги</w:t>
      </w:r>
      <w:r w:rsidRPr="00683470">
        <w:rPr>
          <w:szCs w:val="24"/>
        </w:rPr>
        <w:t>.</w:t>
      </w:r>
    </w:p>
    <w:p w:rsidR="00A11C21" w:rsidRPr="00683470" w:rsidRDefault="00A11C21" w:rsidP="00A11C21">
      <w:pPr>
        <w:pStyle w:val="2"/>
        <w:ind w:firstLine="708"/>
        <w:rPr>
          <w:szCs w:val="24"/>
        </w:rPr>
      </w:pPr>
      <w:r w:rsidRPr="00683470">
        <w:rPr>
          <w:szCs w:val="24"/>
        </w:rPr>
        <w:t>1.2. Перелік та обсяг послуг, які є предметом цього Договору, а також технічні та інші вимоги визначаються Технічним завданням (ТЗ) (Додаток 1).</w:t>
      </w:r>
    </w:p>
    <w:p w:rsidR="00A11C21" w:rsidRPr="00683470" w:rsidRDefault="00A11C21" w:rsidP="00A11C21">
      <w:pPr>
        <w:pStyle w:val="2"/>
        <w:ind w:firstLine="709"/>
        <w:rPr>
          <w:b/>
          <w:szCs w:val="24"/>
        </w:rPr>
      </w:pPr>
      <w:r w:rsidRPr="00683470">
        <w:rPr>
          <w:b/>
          <w:szCs w:val="24"/>
        </w:rPr>
        <w:t>(ТЗ оформлюється відповідно до Додатку 1 до тендерної документації)</w:t>
      </w:r>
    </w:p>
    <w:p w:rsidR="0077698B" w:rsidRPr="00683470" w:rsidRDefault="0077698B" w:rsidP="00634435">
      <w:pPr>
        <w:ind w:firstLine="708"/>
        <w:jc w:val="both"/>
        <w:rPr>
          <w:szCs w:val="24"/>
        </w:rPr>
      </w:pPr>
      <w:r w:rsidRPr="00683470">
        <w:rPr>
          <w:szCs w:val="24"/>
        </w:rPr>
        <w:t>1.3</w:t>
      </w:r>
      <w:r w:rsidR="00634435" w:rsidRPr="00683470">
        <w:rPr>
          <w:szCs w:val="24"/>
        </w:rPr>
        <w:t>.</w:t>
      </w:r>
      <w:r w:rsidRPr="00683470">
        <w:rPr>
          <w:szCs w:val="24"/>
        </w:rPr>
        <w:t xml:space="preserve"> Код CPV </w:t>
      </w:r>
      <w:r w:rsidR="00007C3C" w:rsidRPr="00683470">
        <w:rPr>
          <w:szCs w:val="24"/>
          <w:lang w:eastAsia="uk-UA"/>
        </w:rPr>
        <w:t>50</w:t>
      </w:r>
      <w:r w:rsidR="004C1551" w:rsidRPr="00683470">
        <w:rPr>
          <w:szCs w:val="24"/>
          <w:lang w:eastAsia="uk-UA"/>
        </w:rPr>
        <w:t>22</w:t>
      </w:r>
      <w:r w:rsidR="00007C3C" w:rsidRPr="00683470">
        <w:rPr>
          <w:szCs w:val="24"/>
          <w:lang w:eastAsia="uk-UA"/>
        </w:rPr>
        <w:t>0000-</w:t>
      </w:r>
      <w:r w:rsidR="004C1551" w:rsidRPr="00683470">
        <w:rPr>
          <w:szCs w:val="24"/>
          <w:lang w:eastAsia="uk-UA"/>
        </w:rPr>
        <w:t>3</w:t>
      </w:r>
      <w:r w:rsidR="00007C3C" w:rsidRPr="00683470">
        <w:rPr>
          <w:szCs w:val="24"/>
        </w:rPr>
        <w:t xml:space="preserve"> «</w:t>
      </w:r>
      <w:r w:rsidR="004C1551" w:rsidRPr="00683470">
        <w:rPr>
          <w:szCs w:val="24"/>
        </w:rPr>
        <w:t>Послуги з ремонту, технічного обслуговування залізничного транспорту і пов’язаного обладнання та супутні послуги</w:t>
      </w:r>
      <w:r w:rsidR="00007C3C" w:rsidRPr="00683470">
        <w:rPr>
          <w:szCs w:val="24"/>
          <w:lang w:eastAsia="uk-UA"/>
        </w:rPr>
        <w:t xml:space="preserve">» </w:t>
      </w:r>
      <w:r w:rsidRPr="00683470">
        <w:rPr>
          <w:szCs w:val="24"/>
        </w:rPr>
        <w:t>згідно з Єдиним закупівельним словником ДК 021:2015</w:t>
      </w:r>
      <w:r w:rsidR="00007C3C" w:rsidRPr="00683470">
        <w:rPr>
          <w:szCs w:val="24"/>
        </w:rPr>
        <w:t>.</w:t>
      </w:r>
      <w:r w:rsidRPr="00683470">
        <w:rPr>
          <w:szCs w:val="24"/>
        </w:rPr>
        <w:t xml:space="preserve"> </w:t>
      </w:r>
    </w:p>
    <w:p w:rsidR="0077698B" w:rsidRPr="00683470" w:rsidRDefault="0077698B" w:rsidP="00A55FBD">
      <w:pPr>
        <w:pStyle w:val="2"/>
        <w:ind w:firstLine="709"/>
        <w:rPr>
          <w:b/>
          <w:szCs w:val="24"/>
        </w:rPr>
      </w:pPr>
    </w:p>
    <w:p w:rsidR="00A55FBD" w:rsidRPr="00683470" w:rsidRDefault="00A55FBD" w:rsidP="00A55FBD">
      <w:pPr>
        <w:jc w:val="center"/>
        <w:rPr>
          <w:b/>
          <w:szCs w:val="24"/>
        </w:rPr>
      </w:pPr>
      <w:r w:rsidRPr="00683470">
        <w:rPr>
          <w:b/>
          <w:szCs w:val="24"/>
        </w:rPr>
        <w:t>2</w:t>
      </w:r>
      <w:r w:rsidR="00634435" w:rsidRPr="00683470">
        <w:rPr>
          <w:b/>
          <w:szCs w:val="24"/>
        </w:rPr>
        <w:t>.</w:t>
      </w:r>
      <w:r w:rsidRPr="00683470">
        <w:rPr>
          <w:b/>
          <w:szCs w:val="24"/>
        </w:rPr>
        <w:t xml:space="preserve"> </w:t>
      </w:r>
      <w:r w:rsidR="003E0CC4" w:rsidRPr="00683470">
        <w:rPr>
          <w:b/>
          <w:szCs w:val="24"/>
        </w:rPr>
        <w:t>ЦІНА ДОГОВОРУ</w:t>
      </w:r>
      <w:r w:rsidRPr="00683470">
        <w:rPr>
          <w:b/>
          <w:szCs w:val="24"/>
        </w:rPr>
        <w:t xml:space="preserve"> ТА УМОВИ РОЗРАХУНКІВ</w:t>
      </w:r>
    </w:p>
    <w:p w:rsidR="00822A27" w:rsidRPr="00683470" w:rsidRDefault="00A77DAF" w:rsidP="00A77DAF">
      <w:pPr>
        <w:tabs>
          <w:tab w:val="left" w:pos="851"/>
          <w:tab w:val="left" w:pos="1134"/>
          <w:tab w:val="left" w:pos="1418"/>
        </w:tabs>
        <w:jc w:val="both"/>
        <w:rPr>
          <w:szCs w:val="24"/>
          <w:lang w:eastAsia="uk-UA"/>
        </w:rPr>
      </w:pPr>
      <w:r w:rsidRPr="00683470">
        <w:rPr>
          <w:szCs w:val="24"/>
          <w:lang w:eastAsia="uk-UA"/>
        </w:rPr>
        <w:t xml:space="preserve">           </w:t>
      </w:r>
      <w:r w:rsidR="00822A27" w:rsidRPr="00683470">
        <w:rPr>
          <w:szCs w:val="24"/>
          <w:lang w:eastAsia="uk-UA"/>
        </w:rPr>
        <w:t>2.1</w:t>
      </w:r>
      <w:r w:rsidR="00634435" w:rsidRPr="00683470">
        <w:rPr>
          <w:szCs w:val="24"/>
          <w:lang w:eastAsia="uk-UA"/>
        </w:rPr>
        <w:t>.</w:t>
      </w:r>
      <w:r w:rsidR="00822A27" w:rsidRPr="00683470">
        <w:rPr>
          <w:szCs w:val="24"/>
          <w:lang w:eastAsia="uk-UA"/>
        </w:rPr>
        <w:t xml:space="preserve"> Договірна ціна за предметом цього Договору встановлюється на підставі акцептованої Замовником цінової пропозиції Виконавця.</w:t>
      </w:r>
    </w:p>
    <w:p w:rsidR="0089505A" w:rsidRPr="00683470" w:rsidRDefault="00634435" w:rsidP="00634435">
      <w:pPr>
        <w:tabs>
          <w:tab w:val="left" w:pos="851"/>
          <w:tab w:val="left" w:pos="1134"/>
          <w:tab w:val="left" w:pos="1418"/>
        </w:tabs>
        <w:jc w:val="both"/>
        <w:rPr>
          <w:i/>
          <w:szCs w:val="24"/>
          <w:lang w:eastAsia="uk-UA"/>
        </w:rPr>
      </w:pPr>
      <w:r w:rsidRPr="00683470">
        <w:rPr>
          <w:szCs w:val="24"/>
        </w:rPr>
        <w:t xml:space="preserve">           </w:t>
      </w:r>
      <w:r w:rsidR="0089505A" w:rsidRPr="00683470">
        <w:rPr>
          <w:szCs w:val="24"/>
        </w:rPr>
        <w:t>2.2</w:t>
      </w:r>
      <w:r w:rsidRPr="00683470">
        <w:rPr>
          <w:szCs w:val="24"/>
        </w:rPr>
        <w:t>.</w:t>
      </w:r>
      <w:r w:rsidR="0089505A" w:rsidRPr="00683470">
        <w:rPr>
          <w:szCs w:val="24"/>
        </w:rPr>
        <w:t xml:space="preserve"> </w:t>
      </w:r>
      <w:r w:rsidR="003E0CC4" w:rsidRPr="00683470">
        <w:rPr>
          <w:szCs w:val="24"/>
        </w:rPr>
        <w:t>Договірна ціна</w:t>
      </w:r>
      <w:r w:rsidR="0089505A" w:rsidRPr="00683470">
        <w:rPr>
          <w:szCs w:val="24"/>
          <w:lang w:eastAsia="uk-UA"/>
        </w:rPr>
        <w:t xml:space="preserve"> послуг визначається </w:t>
      </w:r>
      <w:r w:rsidR="001A2D00" w:rsidRPr="00683470">
        <w:rPr>
          <w:szCs w:val="24"/>
          <w:lang w:eastAsia="uk-UA"/>
        </w:rPr>
        <w:t xml:space="preserve">на підставі ___________________ </w:t>
      </w:r>
      <w:r w:rsidR="001A2D00" w:rsidRPr="00683470">
        <w:rPr>
          <w:i/>
          <w:szCs w:val="24"/>
          <w:lang w:eastAsia="uk-UA"/>
        </w:rPr>
        <w:t xml:space="preserve">(назва документу зазначається Виконавцем) </w:t>
      </w:r>
      <w:r w:rsidR="001A2D00" w:rsidRPr="00683470">
        <w:rPr>
          <w:szCs w:val="24"/>
          <w:lang w:eastAsia="uk-UA"/>
        </w:rPr>
        <w:t>(Додаток 2)</w:t>
      </w:r>
      <w:r w:rsidR="005A7328" w:rsidRPr="00683470">
        <w:rPr>
          <w:szCs w:val="24"/>
          <w:lang w:eastAsia="uk-UA"/>
        </w:rPr>
        <w:t xml:space="preserve"> </w:t>
      </w:r>
      <w:r w:rsidR="0089505A" w:rsidRPr="00683470">
        <w:rPr>
          <w:szCs w:val="24"/>
          <w:lang w:eastAsia="uk-UA"/>
        </w:rPr>
        <w:t xml:space="preserve">та </w:t>
      </w:r>
      <w:r w:rsidR="005A7328" w:rsidRPr="00683470">
        <w:rPr>
          <w:szCs w:val="24"/>
          <w:lang w:eastAsia="uk-UA"/>
        </w:rPr>
        <w:t>відповідно до п</w:t>
      </w:r>
      <w:r w:rsidR="0089505A" w:rsidRPr="00683470">
        <w:rPr>
          <w:szCs w:val="24"/>
          <w:lang w:eastAsia="uk-UA"/>
        </w:rPr>
        <w:t>ротокол</w:t>
      </w:r>
      <w:r w:rsidR="005A7328" w:rsidRPr="00683470">
        <w:rPr>
          <w:szCs w:val="24"/>
          <w:lang w:eastAsia="uk-UA"/>
        </w:rPr>
        <w:t>у</w:t>
      </w:r>
      <w:r w:rsidR="0089505A" w:rsidRPr="00683470">
        <w:rPr>
          <w:szCs w:val="24"/>
          <w:lang w:eastAsia="uk-UA"/>
        </w:rPr>
        <w:t xml:space="preserve"> </w:t>
      </w:r>
      <w:r w:rsidR="00437E37" w:rsidRPr="00683470">
        <w:rPr>
          <w:szCs w:val="24"/>
          <w:lang w:eastAsia="uk-UA"/>
        </w:rPr>
        <w:t>по</w:t>
      </w:r>
      <w:r w:rsidR="0089505A" w:rsidRPr="00683470">
        <w:rPr>
          <w:szCs w:val="24"/>
          <w:lang w:eastAsia="uk-UA"/>
        </w:rPr>
        <w:t xml:space="preserve">годження договірної ціни (Додаток  </w:t>
      </w:r>
      <w:r w:rsidR="001A2D00" w:rsidRPr="00683470">
        <w:rPr>
          <w:szCs w:val="24"/>
          <w:lang w:eastAsia="uk-UA"/>
        </w:rPr>
        <w:t>3</w:t>
      </w:r>
      <w:r w:rsidR="0089505A" w:rsidRPr="00683470">
        <w:rPr>
          <w:szCs w:val="24"/>
          <w:lang w:eastAsia="uk-UA"/>
        </w:rPr>
        <w:t>)</w:t>
      </w:r>
      <w:r w:rsidR="00C903E6" w:rsidRPr="00683470">
        <w:rPr>
          <w:szCs w:val="24"/>
          <w:lang w:eastAsia="uk-UA"/>
        </w:rPr>
        <w:t xml:space="preserve"> </w:t>
      </w:r>
      <w:r w:rsidR="0089505A" w:rsidRPr="00683470">
        <w:rPr>
          <w:szCs w:val="24"/>
          <w:lang w:eastAsia="uk-UA"/>
        </w:rPr>
        <w:t>складає  ___________</w:t>
      </w:r>
      <w:r w:rsidR="00007C3C" w:rsidRPr="00683470">
        <w:rPr>
          <w:szCs w:val="24"/>
          <w:lang w:eastAsia="uk-UA"/>
        </w:rPr>
        <w:t>гривень</w:t>
      </w:r>
      <w:r w:rsidR="0089505A" w:rsidRPr="00683470">
        <w:rPr>
          <w:szCs w:val="24"/>
          <w:lang w:eastAsia="uk-UA"/>
        </w:rPr>
        <w:t xml:space="preserve">, </w:t>
      </w:r>
      <w:r w:rsidR="00822A27" w:rsidRPr="00683470">
        <w:rPr>
          <w:i/>
          <w:szCs w:val="24"/>
          <w:lang w:eastAsia="uk-UA"/>
        </w:rPr>
        <w:t>к</w:t>
      </w:r>
      <w:r w:rsidR="0089505A" w:rsidRPr="00683470">
        <w:rPr>
          <w:i/>
          <w:szCs w:val="24"/>
          <w:lang w:eastAsia="uk-UA"/>
        </w:rPr>
        <w:t xml:space="preserve">рім того </w:t>
      </w:r>
      <w:r w:rsidR="001A2D00" w:rsidRPr="00683470">
        <w:rPr>
          <w:i/>
          <w:szCs w:val="24"/>
          <w:lang w:eastAsia="uk-UA"/>
        </w:rPr>
        <w:t xml:space="preserve"> </w:t>
      </w:r>
      <w:r w:rsidR="0089505A" w:rsidRPr="00683470">
        <w:rPr>
          <w:i/>
          <w:szCs w:val="24"/>
          <w:lang w:eastAsia="uk-UA"/>
        </w:rPr>
        <w:t>ПДВ 20% ________</w:t>
      </w:r>
      <w:r w:rsidR="00007C3C" w:rsidRPr="00683470">
        <w:rPr>
          <w:i/>
          <w:szCs w:val="24"/>
          <w:lang w:eastAsia="uk-UA"/>
        </w:rPr>
        <w:t xml:space="preserve"> гривень </w:t>
      </w:r>
      <w:r w:rsidR="0070541C" w:rsidRPr="00683470">
        <w:rPr>
          <w:i/>
          <w:szCs w:val="24"/>
          <w:lang w:eastAsia="uk-UA"/>
        </w:rPr>
        <w:t>(якщо Виконавець є платником ПДВ)</w:t>
      </w:r>
      <w:r w:rsidR="0089505A" w:rsidRPr="00683470">
        <w:rPr>
          <w:i/>
          <w:szCs w:val="24"/>
          <w:lang w:eastAsia="uk-UA"/>
        </w:rPr>
        <w:t xml:space="preserve">. </w:t>
      </w:r>
    </w:p>
    <w:p w:rsidR="00624FD0" w:rsidRPr="00683470" w:rsidRDefault="00624FD0" w:rsidP="00624FD0">
      <w:pPr>
        <w:tabs>
          <w:tab w:val="left" w:pos="851"/>
          <w:tab w:val="left" w:pos="1134"/>
          <w:tab w:val="left" w:pos="1418"/>
        </w:tabs>
        <w:rPr>
          <w:i/>
          <w:szCs w:val="24"/>
          <w:lang w:eastAsia="uk-UA"/>
        </w:rPr>
      </w:pPr>
      <w:r w:rsidRPr="00683470">
        <w:rPr>
          <w:i/>
          <w:szCs w:val="24"/>
          <w:lang w:eastAsia="uk-UA"/>
        </w:rPr>
        <w:t>(сума вказуються цифрами та прописом з великої літери)</w:t>
      </w:r>
    </w:p>
    <w:p w:rsidR="00624FD0" w:rsidRPr="00683470" w:rsidRDefault="0089505A" w:rsidP="00683470">
      <w:pPr>
        <w:tabs>
          <w:tab w:val="left" w:pos="851"/>
          <w:tab w:val="left" w:pos="1134"/>
          <w:tab w:val="left" w:pos="1418"/>
        </w:tabs>
        <w:ind w:firstLine="720"/>
        <w:jc w:val="both"/>
        <w:rPr>
          <w:i/>
          <w:szCs w:val="24"/>
          <w:lang w:eastAsia="uk-UA"/>
        </w:rPr>
      </w:pPr>
      <w:r w:rsidRPr="00683470">
        <w:rPr>
          <w:b/>
          <w:szCs w:val="24"/>
          <w:lang w:eastAsia="uk-UA"/>
        </w:rPr>
        <w:t xml:space="preserve">Загальна вартість послуг - ______________________________________ </w:t>
      </w:r>
      <w:r w:rsidR="00007C3C" w:rsidRPr="00683470">
        <w:rPr>
          <w:b/>
          <w:szCs w:val="24"/>
          <w:lang w:eastAsia="uk-UA"/>
        </w:rPr>
        <w:t>гривень.</w:t>
      </w:r>
      <w:r w:rsidRPr="00683470">
        <w:rPr>
          <w:b/>
          <w:i/>
          <w:szCs w:val="24"/>
          <w:lang w:eastAsia="uk-UA"/>
        </w:rPr>
        <w:t xml:space="preserve">                       </w:t>
      </w:r>
      <w:r w:rsidR="00007C3C" w:rsidRPr="00683470">
        <w:rPr>
          <w:b/>
          <w:i/>
          <w:szCs w:val="24"/>
          <w:lang w:eastAsia="uk-UA"/>
        </w:rPr>
        <w:t xml:space="preserve">    </w:t>
      </w:r>
      <w:r w:rsidR="00624FD0" w:rsidRPr="00683470">
        <w:rPr>
          <w:i/>
          <w:szCs w:val="24"/>
          <w:lang w:eastAsia="uk-UA"/>
        </w:rPr>
        <w:t>(сума вказуються цифрами та прописом з великої літери)</w:t>
      </w:r>
    </w:p>
    <w:p w:rsidR="00A55FBD" w:rsidRPr="00683470" w:rsidRDefault="00A55FBD" w:rsidP="00617307">
      <w:pPr>
        <w:tabs>
          <w:tab w:val="left" w:pos="851"/>
          <w:tab w:val="left" w:pos="1134"/>
          <w:tab w:val="left" w:pos="1418"/>
        </w:tabs>
        <w:ind w:firstLine="720"/>
        <w:jc w:val="both"/>
        <w:rPr>
          <w:szCs w:val="24"/>
        </w:rPr>
      </w:pPr>
      <w:r w:rsidRPr="00683470">
        <w:rPr>
          <w:szCs w:val="24"/>
        </w:rPr>
        <w:t>2.</w:t>
      </w:r>
      <w:r w:rsidR="0089505A" w:rsidRPr="00683470">
        <w:rPr>
          <w:szCs w:val="24"/>
        </w:rPr>
        <w:t>3</w:t>
      </w:r>
      <w:r w:rsidR="00634435" w:rsidRPr="00683470">
        <w:rPr>
          <w:szCs w:val="24"/>
        </w:rPr>
        <w:t>.</w:t>
      </w:r>
      <w:r w:rsidRPr="00683470">
        <w:rPr>
          <w:szCs w:val="24"/>
        </w:rPr>
        <w:t xml:space="preserve"> Остаточна вартість послуг за Договором визначається з урахуванням фактично наданого Виконавцем об’єму послуг </w:t>
      </w:r>
      <w:r w:rsidRPr="00683470">
        <w:rPr>
          <w:iCs/>
          <w:szCs w:val="24"/>
        </w:rPr>
        <w:t xml:space="preserve">але не може перевищувати </w:t>
      </w:r>
      <w:r w:rsidR="0083422E" w:rsidRPr="00683470">
        <w:rPr>
          <w:iCs/>
          <w:szCs w:val="24"/>
        </w:rPr>
        <w:t>вартість</w:t>
      </w:r>
      <w:r w:rsidRPr="00683470">
        <w:rPr>
          <w:iCs/>
          <w:szCs w:val="24"/>
        </w:rPr>
        <w:t>, зазначену в п</w:t>
      </w:r>
      <w:r w:rsidR="00A11C21" w:rsidRPr="00683470">
        <w:rPr>
          <w:iCs/>
          <w:szCs w:val="24"/>
        </w:rPr>
        <w:t>ункт</w:t>
      </w:r>
      <w:r w:rsidR="00683470" w:rsidRPr="00683470">
        <w:rPr>
          <w:iCs/>
          <w:szCs w:val="24"/>
        </w:rPr>
        <w:t>і</w:t>
      </w:r>
      <w:r w:rsidRPr="00683470">
        <w:rPr>
          <w:iCs/>
          <w:szCs w:val="24"/>
        </w:rPr>
        <w:t xml:space="preserve"> 2.</w:t>
      </w:r>
      <w:r w:rsidR="00822A27" w:rsidRPr="00683470">
        <w:rPr>
          <w:iCs/>
          <w:szCs w:val="24"/>
        </w:rPr>
        <w:t>2</w:t>
      </w:r>
      <w:r w:rsidRPr="00683470">
        <w:rPr>
          <w:iCs/>
          <w:szCs w:val="24"/>
        </w:rPr>
        <w:t xml:space="preserve"> Договору</w:t>
      </w:r>
      <w:r w:rsidRPr="00683470">
        <w:rPr>
          <w:szCs w:val="24"/>
        </w:rPr>
        <w:t>.</w:t>
      </w:r>
    </w:p>
    <w:p w:rsidR="00A55FBD" w:rsidRPr="00683470" w:rsidRDefault="00A55FBD" w:rsidP="00A55FBD">
      <w:pPr>
        <w:ind w:firstLine="708"/>
        <w:jc w:val="both"/>
        <w:rPr>
          <w:szCs w:val="24"/>
        </w:rPr>
      </w:pPr>
      <w:r w:rsidRPr="00683470">
        <w:rPr>
          <w:szCs w:val="24"/>
        </w:rPr>
        <w:t>2.</w:t>
      </w:r>
      <w:r w:rsidR="0089505A" w:rsidRPr="00683470">
        <w:rPr>
          <w:szCs w:val="24"/>
        </w:rPr>
        <w:t>4</w:t>
      </w:r>
      <w:r w:rsidR="00634435" w:rsidRPr="00683470">
        <w:rPr>
          <w:szCs w:val="24"/>
        </w:rPr>
        <w:t>.</w:t>
      </w:r>
      <w:r w:rsidRPr="00683470">
        <w:rPr>
          <w:szCs w:val="24"/>
        </w:rPr>
        <w:t xml:space="preserve"> Розрахунки здійснюються Замовником</w:t>
      </w:r>
      <w:r w:rsidRPr="00683470">
        <w:rPr>
          <w:b/>
          <w:caps/>
          <w:szCs w:val="24"/>
        </w:rPr>
        <w:t xml:space="preserve"> </w:t>
      </w:r>
      <w:r w:rsidRPr="00683470">
        <w:rPr>
          <w:szCs w:val="24"/>
        </w:rPr>
        <w:t>на підставі актів здачі-приймання наданих послуг, підписаних уповноваженими представниками Сторін, шляхом перерахування грошових коштів на розрахунковий рахунок Виконавця</w:t>
      </w:r>
      <w:r w:rsidRPr="00683470">
        <w:rPr>
          <w:b/>
          <w:caps/>
          <w:szCs w:val="24"/>
        </w:rPr>
        <w:t xml:space="preserve"> </w:t>
      </w:r>
      <w:r w:rsidRPr="00683470">
        <w:rPr>
          <w:szCs w:val="24"/>
        </w:rPr>
        <w:t xml:space="preserve">протягом </w:t>
      </w:r>
      <w:r w:rsidR="008E36B5" w:rsidRPr="00683470">
        <w:rPr>
          <w:szCs w:val="24"/>
        </w:rPr>
        <w:t>45</w:t>
      </w:r>
      <w:r w:rsidRPr="00683470">
        <w:rPr>
          <w:szCs w:val="24"/>
        </w:rPr>
        <w:t xml:space="preserve"> </w:t>
      </w:r>
      <w:r w:rsidR="00013FC1">
        <w:rPr>
          <w:szCs w:val="24"/>
        </w:rPr>
        <w:t>робочих</w:t>
      </w:r>
      <w:r w:rsidRPr="00683470">
        <w:rPr>
          <w:szCs w:val="24"/>
        </w:rPr>
        <w:t xml:space="preserve"> днів з дати пред’явлення рахунку.</w:t>
      </w:r>
    </w:p>
    <w:p w:rsidR="001F429C" w:rsidRPr="00683470" w:rsidRDefault="001F429C" w:rsidP="00A55FBD">
      <w:pPr>
        <w:ind w:firstLine="708"/>
        <w:jc w:val="both"/>
        <w:rPr>
          <w:szCs w:val="24"/>
        </w:rPr>
      </w:pPr>
    </w:p>
    <w:p w:rsidR="00A55FBD" w:rsidRPr="00683470" w:rsidRDefault="00A55FBD" w:rsidP="00A55FBD">
      <w:pPr>
        <w:tabs>
          <w:tab w:val="left" w:pos="0"/>
        </w:tabs>
        <w:jc w:val="center"/>
        <w:rPr>
          <w:b/>
          <w:i/>
          <w:szCs w:val="24"/>
        </w:rPr>
      </w:pPr>
      <w:r w:rsidRPr="00683470">
        <w:rPr>
          <w:b/>
          <w:szCs w:val="24"/>
        </w:rPr>
        <w:t>3</w:t>
      </w:r>
      <w:r w:rsidR="00634435" w:rsidRPr="00683470">
        <w:rPr>
          <w:b/>
          <w:szCs w:val="24"/>
        </w:rPr>
        <w:t>.</w:t>
      </w:r>
      <w:r w:rsidRPr="00683470">
        <w:rPr>
          <w:b/>
          <w:szCs w:val="24"/>
        </w:rPr>
        <w:t xml:space="preserve"> ЯКІСТЬ ПОСЛУГ</w:t>
      </w:r>
    </w:p>
    <w:p w:rsidR="00A55FBD" w:rsidRPr="00683470" w:rsidRDefault="00A55FBD" w:rsidP="00A55FBD">
      <w:pPr>
        <w:widowControl w:val="0"/>
        <w:suppressAutoHyphens/>
        <w:ind w:firstLine="720"/>
        <w:jc w:val="both"/>
        <w:rPr>
          <w:szCs w:val="24"/>
        </w:rPr>
      </w:pPr>
      <w:r w:rsidRPr="00683470">
        <w:rPr>
          <w:szCs w:val="24"/>
        </w:rPr>
        <w:t>Якість послуг, що будуть надаватися, повинна відповідати вимогам наступних документів:</w:t>
      </w:r>
    </w:p>
    <w:p w:rsidR="004C1551" w:rsidRPr="00683470" w:rsidRDefault="004C1551" w:rsidP="004C1551">
      <w:pPr>
        <w:pStyle w:val="HTML"/>
        <w:numPr>
          <w:ilvl w:val="0"/>
          <w:numId w:val="9"/>
        </w:numPr>
        <w:tabs>
          <w:tab w:val="clear" w:pos="1832"/>
          <w:tab w:val="clear" w:pos="2748"/>
          <w:tab w:val="clear" w:pos="3664"/>
          <w:tab w:val="clear" w:pos="9160"/>
          <w:tab w:val="left" w:pos="1418"/>
        </w:tabs>
        <w:ind w:left="1418" w:hanging="425"/>
        <w:jc w:val="both"/>
        <w:rPr>
          <w:rFonts w:ascii="Times New Roman" w:hAnsi="Times New Roman" w:cs="Times New Roman"/>
          <w:sz w:val="24"/>
          <w:szCs w:val="24"/>
          <w:lang w:val="uk-UA"/>
        </w:rPr>
      </w:pPr>
      <w:r w:rsidRPr="00683470">
        <w:rPr>
          <w:rFonts w:ascii="Times New Roman" w:hAnsi="Times New Roman" w:cs="Times New Roman"/>
          <w:bCs/>
          <w:sz w:val="24"/>
          <w:szCs w:val="24"/>
          <w:lang w:val="uk-UA"/>
        </w:rPr>
        <w:t>Правила</w:t>
      </w:r>
      <w:r w:rsidR="00A11C21" w:rsidRPr="00683470">
        <w:rPr>
          <w:rFonts w:ascii="Times New Roman" w:hAnsi="Times New Roman" w:cs="Times New Roman"/>
          <w:bCs/>
          <w:sz w:val="24"/>
          <w:szCs w:val="24"/>
          <w:lang w:val="uk-UA"/>
        </w:rPr>
        <w:t>м</w:t>
      </w:r>
      <w:r w:rsidRPr="00683470">
        <w:rPr>
          <w:rFonts w:ascii="Times New Roman" w:hAnsi="Times New Roman" w:cs="Times New Roman"/>
          <w:bCs/>
          <w:sz w:val="24"/>
          <w:szCs w:val="24"/>
          <w:lang w:val="uk-UA"/>
        </w:rPr>
        <w:t xml:space="preserve"> технічної експлуатації залізниць України;</w:t>
      </w:r>
    </w:p>
    <w:p w:rsidR="004C1551" w:rsidRPr="00683470" w:rsidRDefault="004C1551" w:rsidP="004C1551">
      <w:pPr>
        <w:pStyle w:val="HTML"/>
        <w:numPr>
          <w:ilvl w:val="0"/>
          <w:numId w:val="9"/>
        </w:numPr>
        <w:tabs>
          <w:tab w:val="clear" w:pos="1832"/>
          <w:tab w:val="left" w:pos="1418"/>
        </w:tabs>
        <w:ind w:left="1418" w:hanging="425"/>
        <w:jc w:val="both"/>
        <w:rPr>
          <w:rFonts w:ascii="Times New Roman" w:hAnsi="Times New Roman" w:cs="Times New Roman"/>
          <w:sz w:val="24"/>
          <w:szCs w:val="24"/>
          <w:lang w:val="uk-UA"/>
        </w:rPr>
      </w:pPr>
      <w:r w:rsidRPr="00683470">
        <w:rPr>
          <w:rFonts w:ascii="Times New Roman" w:hAnsi="Times New Roman" w:cs="Times New Roman"/>
          <w:spacing w:val="-5"/>
          <w:sz w:val="24"/>
          <w:szCs w:val="24"/>
          <w:lang w:val="uk-UA"/>
        </w:rPr>
        <w:t>Методик</w:t>
      </w:r>
      <w:r w:rsidR="00A11C21" w:rsidRPr="00683470">
        <w:rPr>
          <w:rFonts w:ascii="Times New Roman" w:hAnsi="Times New Roman" w:cs="Times New Roman"/>
          <w:spacing w:val="-5"/>
          <w:sz w:val="24"/>
          <w:szCs w:val="24"/>
          <w:lang w:val="uk-UA"/>
        </w:rPr>
        <w:t>ам</w:t>
      </w:r>
      <w:r w:rsidRPr="00683470">
        <w:rPr>
          <w:rFonts w:ascii="Times New Roman" w:hAnsi="Times New Roman" w:cs="Times New Roman"/>
          <w:spacing w:val="-5"/>
          <w:sz w:val="24"/>
          <w:szCs w:val="24"/>
          <w:lang w:val="uk-UA"/>
        </w:rPr>
        <w:t xml:space="preserve"> оцінки залишкового ресурсу несучих конструкцій тягового рухомого складу.</w:t>
      </w:r>
    </w:p>
    <w:p w:rsidR="00A55FBD" w:rsidRPr="00683470" w:rsidRDefault="00A55FBD" w:rsidP="00A55FBD">
      <w:pPr>
        <w:jc w:val="center"/>
        <w:rPr>
          <w:b/>
          <w:szCs w:val="24"/>
        </w:rPr>
      </w:pPr>
    </w:p>
    <w:p w:rsidR="00A55FBD" w:rsidRPr="00683470" w:rsidRDefault="00A55FBD" w:rsidP="00A55FBD">
      <w:pPr>
        <w:jc w:val="center"/>
        <w:rPr>
          <w:b/>
          <w:szCs w:val="24"/>
        </w:rPr>
      </w:pPr>
      <w:r w:rsidRPr="00683470">
        <w:rPr>
          <w:b/>
          <w:szCs w:val="24"/>
        </w:rPr>
        <w:t>4</w:t>
      </w:r>
      <w:r w:rsidR="00634435" w:rsidRPr="00683470">
        <w:rPr>
          <w:b/>
          <w:szCs w:val="24"/>
        </w:rPr>
        <w:t>.</w:t>
      </w:r>
      <w:r w:rsidRPr="00683470">
        <w:rPr>
          <w:b/>
          <w:szCs w:val="24"/>
        </w:rPr>
        <w:t xml:space="preserve"> ПОРЯДОК ЗДАЧІ ТА ПРИЙМАННЯ ПОСЛУГ</w:t>
      </w:r>
    </w:p>
    <w:p w:rsidR="00A11C21" w:rsidRPr="00683470" w:rsidRDefault="00A11C21" w:rsidP="00683470">
      <w:pPr>
        <w:ind w:firstLine="709"/>
        <w:jc w:val="both"/>
        <w:rPr>
          <w:szCs w:val="24"/>
        </w:rPr>
      </w:pPr>
      <w:r w:rsidRPr="00683470">
        <w:rPr>
          <w:szCs w:val="24"/>
        </w:rPr>
        <w:t xml:space="preserve">4.1. Надання послуг здійснюється відповідно до письмової заявки Замовника, складеної у довільній формі, протягом 5 (п’яти) робочих днів з дати її отримання. Заявка передається Виконавцю будь-яким засобом зв’язку (електрона пошта, факс тощо). </w:t>
      </w:r>
    </w:p>
    <w:p w:rsidR="00A11C21" w:rsidRPr="00683470" w:rsidRDefault="00A11C21" w:rsidP="00683470">
      <w:pPr>
        <w:ind w:firstLine="709"/>
        <w:jc w:val="both"/>
        <w:rPr>
          <w:szCs w:val="24"/>
        </w:rPr>
      </w:pPr>
      <w:r w:rsidRPr="00683470">
        <w:rPr>
          <w:szCs w:val="24"/>
        </w:rPr>
        <w:t>4.2. За результатами надання послуг Виконавець надає Замовнику технічне рішення щодо подовження строку служби основних несучих конструкцій тепловозу та двосторонній акт здачі-приймання наданих послуг.</w:t>
      </w:r>
    </w:p>
    <w:p w:rsidR="00A11C21" w:rsidRPr="00683470" w:rsidRDefault="00A11C21" w:rsidP="00683470">
      <w:pPr>
        <w:ind w:firstLine="709"/>
        <w:jc w:val="both"/>
        <w:rPr>
          <w:szCs w:val="24"/>
        </w:rPr>
      </w:pPr>
      <w:r w:rsidRPr="00683470">
        <w:rPr>
          <w:szCs w:val="24"/>
        </w:rPr>
        <w:t>Акт складається в 3-х примірниках: два – Замовнику, один – Виконавцю та підписується уповноваженими представниками Сторін.</w:t>
      </w:r>
    </w:p>
    <w:p w:rsidR="00A11C21" w:rsidRPr="00683470" w:rsidRDefault="003B121B" w:rsidP="00683470">
      <w:pPr>
        <w:ind w:firstLine="709"/>
        <w:jc w:val="both"/>
        <w:rPr>
          <w:szCs w:val="24"/>
        </w:rPr>
      </w:pPr>
      <w:r w:rsidRPr="00683470">
        <w:rPr>
          <w:szCs w:val="24"/>
        </w:rPr>
        <w:t>4.3</w:t>
      </w:r>
      <w:r w:rsidR="00A11C21" w:rsidRPr="00683470">
        <w:rPr>
          <w:szCs w:val="24"/>
        </w:rPr>
        <w:t>. Замовник</w:t>
      </w:r>
      <w:r w:rsidR="00A11C21" w:rsidRPr="00683470">
        <w:rPr>
          <w:b/>
          <w:caps/>
          <w:szCs w:val="24"/>
        </w:rPr>
        <w:t xml:space="preserve"> </w:t>
      </w:r>
      <w:r w:rsidR="00A11C21" w:rsidRPr="00683470">
        <w:rPr>
          <w:szCs w:val="24"/>
        </w:rPr>
        <w:t xml:space="preserve">впродовж 10 робочих днів з дня отримання </w:t>
      </w:r>
      <w:proofErr w:type="spellStart"/>
      <w:r w:rsidR="00A11C21" w:rsidRPr="00683470">
        <w:rPr>
          <w:szCs w:val="24"/>
        </w:rPr>
        <w:t>акта</w:t>
      </w:r>
      <w:proofErr w:type="spellEnd"/>
      <w:r w:rsidR="00A11C21" w:rsidRPr="00683470">
        <w:rPr>
          <w:szCs w:val="24"/>
        </w:rPr>
        <w:t xml:space="preserve"> здачі-приймання наданих послуг з комплектом оформлених документів, зобов’язаний направити Виконавцю підписаний екземпляр</w:t>
      </w:r>
      <w:r w:rsidR="00A11C21" w:rsidRPr="00683470">
        <w:rPr>
          <w:b/>
          <w:szCs w:val="24"/>
        </w:rPr>
        <w:t xml:space="preserve"> </w:t>
      </w:r>
      <w:r w:rsidR="00A11C21" w:rsidRPr="00683470">
        <w:rPr>
          <w:szCs w:val="24"/>
        </w:rPr>
        <w:t>акту або мотивовану відмову від його підписання.</w:t>
      </w:r>
    </w:p>
    <w:p w:rsidR="00A11C21" w:rsidRPr="00683470" w:rsidRDefault="003B121B" w:rsidP="00683470">
      <w:pPr>
        <w:ind w:firstLine="709"/>
        <w:jc w:val="both"/>
        <w:rPr>
          <w:szCs w:val="24"/>
        </w:rPr>
      </w:pPr>
      <w:r w:rsidRPr="00683470">
        <w:rPr>
          <w:szCs w:val="24"/>
        </w:rPr>
        <w:t>4.4</w:t>
      </w:r>
      <w:r w:rsidR="00A11C21" w:rsidRPr="00683470">
        <w:rPr>
          <w:szCs w:val="24"/>
        </w:rPr>
        <w:t>. Виконавець надає Замовнику</w:t>
      </w:r>
      <w:r w:rsidR="00A11C21" w:rsidRPr="00683470">
        <w:rPr>
          <w:b/>
          <w:caps/>
          <w:szCs w:val="24"/>
        </w:rPr>
        <w:t xml:space="preserve"> </w:t>
      </w:r>
      <w:r w:rsidR="00A11C21" w:rsidRPr="00683470">
        <w:rPr>
          <w:szCs w:val="24"/>
        </w:rPr>
        <w:t xml:space="preserve">оформлені зі свого боку акти здачі-приймання наданих послуг до 30 числа звітного місяця. У разі надання актів після вказаної дати, вони будуть прийняті для відображення у бухгалтерському обліку Замовника у наступному місяці. </w:t>
      </w:r>
    </w:p>
    <w:p w:rsidR="00E449B8" w:rsidRPr="00683470" w:rsidRDefault="00E449B8" w:rsidP="00A55FBD">
      <w:pPr>
        <w:ind w:firstLine="708"/>
        <w:jc w:val="both"/>
        <w:rPr>
          <w:szCs w:val="24"/>
        </w:rPr>
      </w:pPr>
    </w:p>
    <w:p w:rsidR="00A55FBD" w:rsidRPr="00683470" w:rsidRDefault="00A55FBD" w:rsidP="00A55FBD">
      <w:pPr>
        <w:ind w:left="360"/>
        <w:jc w:val="center"/>
        <w:rPr>
          <w:b/>
          <w:szCs w:val="24"/>
        </w:rPr>
      </w:pPr>
      <w:r w:rsidRPr="00683470">
        <w:rPr>
          <w:b/>
          <w:szCs w:val="24"/>
        </w:rPr>
        <w:t>5</w:t>
      </w:r>
      <w:r w:rsidR="00634435" w:rsidRPr="00683470">
        <w:rPr>
          <w:b/>
          <w:szCs w:val="24"/>
        </w:rPr>
        <w:t>.</w:t>
      </w:r>
      <w:r w:rsidRPr="00683470">
        <w:rPr>
          <w:b/>
          <w:szCs w:val="24"/>
        </w:rPr>
        <w:t xml:space="preserve"> ПРАВА І ОБОВ'ЯЗКИ СТОРІН</w:t>
      </w:r>
    </w:p>
    <w:p w:rsidR="00A55FBD" w:rsidRPr="00683470" w:rsidRDefault="00A55FBD" w:rsidP="00A55FBD">
      <w:pPr>
        <w:ind w:firstLine="709"/>
        <w:jc w:val="both"/>
        <w:rPr>
          <w:b/>
          <w:szCs w:val="24"/>
        </w:rPr>
      </w:pPr>
      <w:r w:rsidRPr="00683470">
        <w:rPr>
          <w:b/>
          <w:szCs w:val="24"/>
        </w:rPr>
        <w:t>5.1</w:t>
      </w:r>
      <w:r w:rsidR="00634435" w:rsidRPr="00683470">
        <w:rPr>
          <w:b/>
          <w:szCs w:val="24"/>
        </w:rPr>
        <w:t>.</w:t>
      </w:r>
      <w:r w:rsidRPr="00683470">
        <w:rPr>
          <w:b/>
          <w:szCs w:val="24"/>
        </w:rPr>
        <w:t xml:space="preserve"> Замовник зобов’язаний:</w:t>
      </w:r>
    </w:p>
    <w:p w:rsidR="0070541C" w:rsidRPr="00683470" w:rsidRDefault="0070541C" w:rsidP="0070541C">
      <w:pPr>
        <w:ind w:firstLine="709"/>
        <w:jc w:val="both"/>
        <w:rPr>
          <w:szCs w:val="24"/>
        </w:rPr>
      </w:pPr>
      <w:r w:rsidRPr="00683470">
        <w:rPr>
          <w:szCs w:val="24"/>
        </w:rPr>
        <w:t>5.1.1</w:t>
      </w:r>
      <w:r w:rsidR="00634435" w:rsidRPr="00683470">
        <w:rPr>
          <w:szCs w:val="24"/>
        </w:rPr>
        <w:t>.</w:t>
      </w:r>
      <w:r w:rsidRPr="00683470">
        <w:rPr>
          <w:szCs w:val="24"/>
        </w:rPr>
        <w:t xml:space="preserve"> Впродовж 10 робочих днів з дня отримання акт</w:t>
      </w:r>
      <w:r w:rsidR="005F03B2" w:rsidRPr="00683470">
        <w:rPr>
          <w:szCs w:val="24"/>
        </w:rPr>
        <w:t>у</w:t>
      </w:r>
      <w:r w:rsidRPr="00683470">
        <w:rPr>
          <w:szCs w:val="24"/>
        </w:rPr>
        <w:t xml:space="preserve"> здачі-приймання послуг направити Виконавцю підписаний акт.</w:t>
      </w:r>
    </w:p>
    <w:p w:rsidR="00A55FBD" w:rsidRPr="00683470" w:rsidRDefault="00A55FBD" w:rsidP="00A55FBD">
      <w:pPr>
        <w:ind w:firstLine="708"/>
        <w:jc w:val="both"/>
        <w:rPr>
          <w:szCs w:val="24"/>
          <w:lang w:eastAsia="uk-UA"/>
        </w:rPr>
      </w:pPr>
      <w:r w:rsidRPr="00683470">
        <w:rPr>
          <w:szCs w:val="24"/>
          <w:lang w:eastAsia="uk-UA"/>
        </w:rPr>
        <w:t>5.1.</w:t>
      </w:r>
      <w:r w:rsidR="0070541C" w:rsidRPr="00683470">
        <w:rPr>
          <w:szCs w:val="24"/>
          <w:lang w:eastAsia="uk-UA"/>
        </w:rPr>
        <w:t>2</w:t>
      </w:r>
      <w:r w:rsidR="00634435" w:rsidRPr="00683470">
        <w:rPr>
          <w:szCs w:val="24"/>
          <w:lang w:eastAsia="uk-UA"/>
        </w:rPr>
        <w:t>.</w:t>
      </w:r>
      <w:r w:rsidRPr="00683470">
        <w:rPr>
          <w:szCs w:val="24"/>
          <w:lang w:eastAsia="uk-UA"/>
        </w:rPr>
        <w:t xml:space="preserve"> </w:t>
      </w:r>
      <w:r w:rsidR="003B121B" w:rsidRPr="00683470">
        <w:rPr>
          <w:szCs w:val="24"/>
          <w:lang w:eastAsia="uk-UA"/>
        </w:rPr>
        <w:t>П</w:t>
      </w:r>
      <w:r w:rsidRPr="00683470">
        <w:rPr>
          <w:szCs w:val="24"/>
          <w:lang w:eastAsia="uk-UA"/>
        </w:rPr>
        <w:t>роводити оплату послуг, наданих Виконавцем, відповідно до пункту 2.</w:t>
      </w:r>
      <w:r w:rsidR="00216709" w:rsidRPr="00683470">
        <w:rPr>
          <w:szCs w:val="24"/>
          <w:lang w:eastAsia="uk-UA"/>
        </w:rPr>
        <w:t>4</w:t>
      </w:r>
      <w:r w:rsidRPr="00683470">
        <w:rPr>
          <w:szCs w:val="24"/>
          <w:lang w:eastAsia="uk-UA"/>
        </w:rPr>
        <w:t xml:space="preserve"> цього Договору. </w:t>
      </w:r>
    </w:p>
    <w:p w:rsidR="00A55FBD" w:rsidRPr="00683470" w:rsidRDefault="00A55FBD" w:rsidP="00A55FBD">
      <w:pPr>
        <w:widowControl w:val="0"/>
        <w:suppressAutoHyphens/>
        <w:ind w:firstLine="720"/>
        <w:jc w:val="both"/>
        <w:rPr>
          <w:b/>
          <w:szCs w:val="24"/>
        </w:rPr>
      </w:pPr>
      <w:r w:rsidRPr="00683470">
        <w:rPr>
          <w:b/>
          <w:szCs w:val="24"/>
        </w:rPr>
        <w:t>5.2</w:t>
      </w:r>
      <w:r w:rsidR="00634435" w:rsidRPr="00683470">
        <w:rPr>
          <w:b/>
          <w:szCs w:val="24"/>
        </w:rPr>
        <w:t>.</w:t>
      </w:r>
      <w:r w:rsidRPr="00683470">
        <w:rPr>
          <w:b/>
          <w:szCs w:val="24"/>
        </w:rPr>
        <w:t xml:space="preserve"> Замовник має право:</w:t>
      </w:r>
    </w:p>
    <w:p w:rsidR="00A55FBD" w:rsidRPr="00683470" w:rsidRDefault="00A55FBD" w:rsidP="00A55FBD">
      <w:pPr>
        <w:ind w:firstLine="720"/>
        <w:jc w:val="both"/>
        <w:rPr>
          <w:szCs w:val="24"/>
        </w:rPr>
      </w:pPr>
      <w:r w:rsidRPr="00683470">
        <w:rPr>
          <w:szCs w:val="24"/>
        </w:rPr>
        <w:t>5.2.</w:t>
      </w:r>
      <w:r w:rsidR="00436238" w:rsidRPr="00683470">
        <w:rPr>
          <w:szCs w:val="24"/>
        </w:rPr>
        <w:t>1</w:t>
      </w:r>
      <w:r w:rsidR="00634435" w:rsidRPr="00683470">
        <w:rPr>
          <w:szCs w:val="24"/>
        </w:rPr>
        <w:t>.</w:t>
      </w:r>
      <w:r w:rsidRPr="00683470">
        <w:rPr>
          <w:szCs w:val="24"/>
        </w:rPr>
        <w:t xml:space="preserve"> Контролювати надання послуг у строки, встановлені цим Договором. </w:t>
      </w:r>
    </w:p>
    <w:p w:rsidR="00A55FBD" w:rsidRPr="00683470" w:rsidRDefault="00436238" w:rsidP="00A55FBD">
      <w:pPr>
        <w:ind w:firstLine="720"/>
        <w:jc w:val="both"/>
        <w:rPr>
          <w:szCs w:val="24"/>
        </w:rPr>
      </w:pPr>
      <w:r w:rsidRPr="00683470">
        <w:rPr>
          <w:szCs w:val="24"/>
        </w:rPr>
        <w:t>5.2.</w:t>
      </w:r>
      <w:r w:rsidR="00C3473F" w:rsidRPr="00683470">
        <w:rPr>
          <w:szCs w:val="24"/>
        </w:rPr>
        <w:t>2</w:t>
      </w:r>
      <w:r w:rsidR="00634435" w:rsidRPr="00683470">
        <w:rPr>
          <w:szCs w:val="24"/>
        </w:rPr>
        <w:t>.</w:t>
      </w:r>
      <w:r w:rsidR="00A55FBD" w:rsidRPr="00683470">
        <w:rPr>
          <w:szCs w:val="24"/>
        </w:rPr>
        <w:t xml:space="preserve"> Відмовитись від прийняття результатів надання послуг і повернути акт </w:t>
      </w:r>
      <w:r w:rsidR="00A55FBD" w:rsidRPr="00683470">
        <w:rPr>
          <w:szCs w:val="24"/>
          <w:lang w:eastAsia="uk-UA"/>
        </w:rPr>
        <w:t xml:space="preserve">здачі-приймання і рахунок </w:t>
      </w:r>
      <w:r w:rsidR="00A55FBD" w:rsidRPr="00683470">
        <w:rPr>
          <w:szCs w:val="24"/>
        </w:rPr>
        <w:t>Виконавцю без здійснення оплати в разі, якщо надані послуги не відповідають умовам цього Договору.</w:t>
      </w:r>
    </w:p>
    <w:p w:rsidR="00A55FBD" w:rsidRPr="00683470" w:rsidRDefault="00436238" w:rsidP="00A55FBD">
      <w:pPr>
        <w:ind w:firstLine="720"/>
        <w:jc w:val="both"/>
        <w:rPr>
          <w:szCs w:val="24"/>
        </w:rPr>
      </w:pPr>
      <w:r w:rsidRPr="00683470">
        <w:rPr>
          <w:szCs w:val="24"/>
        </w:rPr>
        <w:t>5.2.</w:t>
      </w:r>
      <w:r w:rsidR="00C3473F" w:rsidRPr="00683470">
        <w:rPr>
          <w:szCs w:val="24"/>
        </w:rPr>
        <w:t>3</w:t>
      </w:r>
      <w:r w:rsidR="00634435" w:rsidRPr="00683470">
        <w:rPr>
          <w:szCs w:val="24"/>
        </w:rPr>
        <w:t>.</w:t>
      </w:r>
      <w:r w:rsidR="00A55FBD" w:rsidRPr="00683470">
        <w:rPr>
          <w:szCs w:val="24"/>
        </w:rPr>
        <w:t xml:space="preserve"> У випадку дострокового надання послуг достроково їх прийняти та оплатити.</w:t>
      </w:r>
    </w:p>
    <w:p w:rsidR="00A55FBD" w:rsidRPr="00683470" w:rsidRDefault="00C3473F" w:rsidP="00A55FBD">
      <w:pPr>
        <w:ind w:firstLine="720"/>
        <w:jc w:val="both"/>
        <w:rPr>
          <w:szCs w:val="24"/>
        </w:rPr>
      </w:pPr>
      <w:r w:rsidRPr="00683470">
        <w:rPr>
          <w:bCs/>
          <w:szCs w:val="24"/>
        </w:rPr>
        <w:t>5.2.4</w:t>
      </w:r>
      <w:r w:rsidR="00634435" w:rsidRPr="00683470">
        <w:rPr>
          <w:bCs/>
          <w:szCs w:val="24"/>
        </w:rPr>
        <w:t>.</w:t>
      </w:r>
      <w:r w:rsidR="00A55FBD" w:rsidRPr="00683470">
        <w:rPr>
          <w:bCs/>
          <w:szCs w:val="24"/>
        </w:rPr>
        <w:t xml:space="preserve"> В односторонньому порядку розірвати Договір шляхом направлення Виконавцю письмового повідомлення у випадку відмови Виконавця від виконання Договору</w:t>
      </w:r>
      <w:r w:rsidR="00436238" w:rsidRPr="00683470">
        <w:rPr>
          <w:bCs/>
          <w:szCs w:val="24"/>
        </w:rPr>
        <w:t xml:space="preserve">, невиконання зобов’язань </w:t>
      </w:r>
      <w:r w:rsidR="00A55FBD" w:rsidRPr="00683470">
        <w:rPr>
          <w:bCs/>
          <w:szCs w:val="24"/>
        </w:rPr>
        <w:t xml:space="preserve"> або систематичного порушення ним умов Договору.</w:t>
      </w:r>
    </w:p>
    <w:p w:rsidR="00A55FBD" w:rsidRPr="00683470" w:rsidRDefault="00A55FBD" w:rsidP="00A55FBD">
      <w:pPr>
        <w:ind w:firstLine="709"/>
        <w:jc w:val="both"/>
        <w:rPr>
          <w:b/>
          <w:szCs w:val="24"/>
        </w:rPr>
      </w:pPr>
      <w:r w:rsidRPr="00683470">
        <w:rPr>
          <w:b/>
          <w:szCs w:val="24"/>
        </w:rPr>
        <w:t>5.3</w:t>
      </w:r>
      <w:r w:rsidR="00634435" w:rsidRPr="00683470">
        <w:rPr>
          <w:b/>
          <w:szCs w:val="24"/>
        </w:rPr>
        <w:t>.</w:t>
      </w:r>
      <w:r w:rsidRPr="00683470">
        <w:rPr>
          <w:b/>
          <w:szCs w:val="24"/>
        </w:rPr>
        <w:t xml:space="preserve"> Виконавець зобов’язаний:</w:t>
      </w:r>
    </w:p>
    <w:p w:rsidR="00A55FBD" w:rsidRPr="00683470" w:rsidRDefault="00A55FBD" w:rsidP="00A55FBD">
      <w:pPr>
        <w:widowControl w:val="0"/>
        <w:suppressAutoHyphens/>
        <w:ind w:firstLine="720"/>
        <w:jc w:val="both"/>
        <w:rPr>
          <w:szCs w:val="24"/>
        </w:rPr>
      </w:pPr>
      <w:r w:rsidRPr="00683470">
        <w:rPr>
          <w:szCs w:val="24"/>
        </w:rPr>
        <w:t>5.3.1</w:t>
      </w:r>
      <w:r w:rsidR="00634435" w:rsidRPr="00683470">
        <w:rPr>
          <w:szCs w:val="24"/>
        </w:rPr>
        <w:t>.</w:t>
      </w:r>
      <w:r w:rsidRPr="00683470">
        <w:rPr>
          <w:szCs w:val="24"/>
        </w:rPr>
        <w:t xml:space="preserve"> Забезпечувати якість послуг, які надаються, відповідно до вимог, зазначених у розділі 3 Договору</w:t>
      </w:r>
      <w:r w:rsidR="006E71E9" w:rsidRPr="00683470">
        <w:rPr>
          <w:szCs w:val="24"/>
        </w:rPr>
        <w:t xml:space="preserve"> та Додатку 1</w:t>
      </w:r>
      <w:r w:rsidRPr="00683470">
        <w:rPr>
          <w:szCs w:val="24"/>
        </w:rPr>
        <w:t>.</w:t>
      </w:r>
    </w:p>
    <w:p w:rsidR="003B121B" w:rsidRPr="00683470" w:rsidRDefault="003B121B" w:rsidP="003B121B">
      <w:pPr>
        <w:pStyle w:val="a3"/>
        <w:ind w:firstLine="709"/>
        <w:jc w:val="both"/>
        <w:rPr>
          <w:i/>
          <w:sz w:val="24"/>
          <w:szCs w:val="24"/>
        </w:rPr>
      </w:pPr>
      <w:r w:rsidRPr="00683470">
        <w:rPr>
          <w:b/>
          <w:i/>
          <w:sz w:val="24"/>
          <w:szCs w:val="24"/>
        </w:rPr>
        <w:t xml:space="preserve">(Увага! Текст, прописаний далі курсивом, включається до тексту Договору тільки, </w:t>
      </w:r>
      <w:r w:rsidRPr="00683470">
        <w:rPr>
          <w:b/>
          <w:i/>
          <w:sz w:val="24"/>
          <w:szCs w:val="24"/>
          <w:lang w:eastAsia="uk-UA"/>
        </w:rPr>
        <w:t>якщо Виконавець є платником ПДВ</w:t>
      </w:r>
      <w:r w:rsidRPr="00683470">
        <w:rPr>
          <w:b/>
          <w:i/>
          <w:sz w:val="24"/>
          <w:szCs w:val="24"/>
        </w:rPr>
        <w:t>)</w:t>
      </w:r>
    </w:p>
    <w:p w:rsidR="007D4FD0" w:rsidRPr="00683470" w:rsidRDefault="00C3473F" w:rsidP="003B121B">
      <w:pPr>
        <w:ind w:firstLine="700"/>
        <w:jc w:val="both"/>
        <w:rPr>
          <w:i/>
          <w:szCs w:val="24"/>
        </w:rPr>
      </w:pPr>
      <w:r w:rsidRPr="00683470">
        <w:rPr>
          <w:i/>
          <w:szCs w:val="24"/>
        </w:rPr>
        <w:t>5.3.2</w:t>
      </w:r>
      <w:r w:rsidR="00634435" w:rsidRPr="00683470">
        <w:rPr>
          <w:i/>
          <w:szCs w:val="24"/>
        </w:rPr>
        <w:t>.</w:t>
      </w:r>
      <w:r w:rsidRPr="00683470">
        <w:rPr>
          <w:i/>
          <w:szCs w:val="24"/>
        </w:rPr>
        <w:t xml:space="preserve"> </w:t>
      </w:r>
      <w:r w:rsidR="007D4FD0" w:rsidRPr="00683470">
        <w:rPr>
          <w:i/>
          <w:szCs w:val="24"/>
        </w:rPr>
        <w:t xml:space="preserve">Скласти належним чином електронну податкову накладну та зареєструвати її </w:t>
      </w:r>
      <w:r w:rsidRPr="00683470">
        <w:rPr>
          <w:i/>
          <w:szCs w:val="24"/>
        </w:rPr>
        <w:t>в Єдиному реєстрі податкових накладних (ЄРПН) у</w:t>
      </w:r>
      <w:r w:rsidR="007D4FD0" w:rsidRPr="00683470">
        <w:rPr>
          <w:i/>
          <w:szCs w:val="24"/>
        </w:rPr>
        <w:t xml:space="preserve"> порядку та протягом строку, які визначені Податковим кодексом України.</w:t>
      </w:r>
    </w:p>
    <w:p w:rsidR="0089697B" w:rsidRPr="00683470" w:rsidRDefault="007D4FD0" w:rsidP="0089697B">
      <w:pPr>
        <w:ind w:firstLine="700"/>
        <w:jc w:val="both"/>
        <w:rPr>
          <w:i/>
          <w:szCs w:val="24"/>
        </w:rPr>
      </w:pPr>
      <w:r w:rsidRPr="00683470">
        <w:rPr>
          <w:i/>
          <w:szCs w:val="24"/>
        </w:rPr>
        <w:tab/>
      </w:r>
      <w:r w:rsidR="0089697B" w:rsidRPr="00683470">
        <w:rPr>
          <w:i/>
          <w:szCs w:val="24"/>
        </w:rPr>
        <w:t xml:space="preserve">При складанні податкової накладної в графі назва «Отримувач (покупець)» вказувати ДП «НАЕК «Енергоатом», ВП </w:t>
      </w:r>
      <w:r w:rsidR="00A42F73" w:rsidRPr="00683470">
        <w:rPr>
          <w:i/>
          <w:szCs w:val="24"/>
        </w:rPr>
        <w:t>П</w:t>
      </w:r>
      <w:r w:rsidR="0089697B" w:rsidRPr="00683470">
        <w:rPr>
          <w:i/>
          <w:szCs w:val="24"/>
        </w:rPr>
        <w:t xml:space="preserve">АЕС ДП «НАЕК «Енергоатом», </w:t>
      </w:r>
      <w:r w:rsidR="003B121B" w:rsidRPr="00683470">
        <w:rPr>
          <w:i/>
          <w:szCs w:val="24"/>
        </w:rPr>
        <w:t xml:space="preserve">                                    </w:t>
      </w:r>
      <w:r w:rsidR="0089697B" w:rsidRPr="00683470">
        <w:rPr>
          <w:i/>
          <w:szCs w:val="24"/>
        </w:rPr>
        <w:t xml:space="preserve">ІПН 245846626653, у рядку «Номер філії отримувача (покупця)» зазначати числовий номер </w:t>
      </w:r>
      <w:r w:rsidR="00497827" w:rsidRPr="00683470">
        <w:rPr>
          <w:i/>
          <w:szCs w:val="24"/>
        </w:rPr>
        <w:t xml:space="preserve">  </w:t>
      </w:r>
      <w:r w:rsidR="0089697B" w:rsidRPr="00683470">
        <w:rPr>
          <w:i/>
          <w:szCs w:val="24"/>
        </w:rPr>
        <w:t xml:space="preserve">ВП </w:t>
      </w:r>
      <w:r w:rsidR="00A42F73" w:rsidRPr="00683470">
        <w:rPr>
          <w:i/>
          <w:szCs w:val="24"/>
        </w:rPr>
        <w:t>П</w:t>
      </w:r>
      <w:r w:rsidR="0089697B" w:rsidRPr="00683470">
        <w:rPr>
          <w:i/>
          <w:szCs w:val="24"/>
        </w:rPr>
        <w:t>АЕС - 04, в графі «Податковий номер платника податку (ЄДРПОУ)» - 24584661.</w:t>
      </w:r>
    </w:p>
    <w:p w:rsidR="00C3473F" w:rsidRPr="00683470" w:rsidRDefault="00C3473F" w:rsidP="00C3473F">
      <w:pPr>
        <w:tabs>
          <w:tab w:val="left" w:pos="-900"/>
          <w:tab w:val="left" w:pos="-720"/>
          <w:tab w:val="left" w:pos="720"/>
        </w:tabs>
        <w:spacing w:line="270" w:lineRule="exact"/>
        <w:jc w:val="both"/>
        <w:rPr>
          <w:i/>
          <w:szCs w:val="24"/>
          <w:lang w:eastAsia="uk-UA"/>
        </w:rPr>
      </w:pPr>
      <w:r w:rsidRPr="00683470">
        <w:rPr>
          <w:i/>
          <w:szCs w:val="24"/>
        </w:rPr>
        <w:tab/>
        <w:t>5.3.3</w:t>
      </w:r>
      <w:r w:rsidR="00634435" w:rsidRPr="00683470">
        <w:rPr>
          <w:i/>
          <w:szCs w:val="24"/>
        </w:rPr>
        <w:t>.</w:t>
      </w:r>
      <w:r w:rsidRPr="00683470">
        <w:rPr>
          <w:i/>
          <w:szCs w:val="24"/>
        </w:rPr>
        <w:t xml:space="preserve"> Зазначати код послуги згідно з Державним класифікатором продукції та послуг ДК 016-2010 в актах </w:t>
      </w:r>
      <w:r w:rsidRPr="00683470">
        <w:rPr>
          <w:i/>
          <w:szCs w:val="24"/>
          <w:lang w:eastAsia="uk-UA"/>
        </w:rPr>
        <w:t>здачі-приймання наданих послуг, податкових накладних, рахунках тощо.</w:t>
      </w:r>
    </w:p>
    <w:p w:rsidR="00ED11E1" w:rsidRPr="00683470" w:rsidRDefault="00ED11E1" w:rsidP="00781E9C">
      <w:pPr>
        <w:widowControl w:val="0"/>
        <w:tabs>
          <w:tab w:val="left" w:pos="720"/>
        </w:tabs>
        <w:suppressAutoHyphens/>
        <w:jc w:val="both"/>
        <w:rPr>
          <w:szCs w:val="24"/>
          <w:lang w:eastAsia="uk-UA"/>
        </w:rPr>
      </w:pPr>
      <w:r w:rsidRPr="00683470">
        <w:rPr>
          <w:szCs w:val="24"/>
          <w:lang w:eastAsia="uk-UA"/>
        </w:rPr>
        <w:tab/>
        <w:t>5.3.4</w:t>
      </w:r>
      <w:r w:rsidR="00634435" w:rsidRPr="00683470">
        <w:rPr>
          <w:szCs w:val="24"/>
          <w:lang w:eastAsia="uk-UA"/>
        </w:rPr>
        <w:t>.</w:t>
      </w:r>
      <w:r w:rsidRPr="00683470">
        <w:rPr>
          <w:szCs w:val="24"/>
          <w:lang w:eastAsia="uk-UA"/>
        </w:rPr>
        <w:t xml:space="preserve"> Зазначати реєстраційний номер </w:t>
      </w:r>
      <w:r w:rsidR="00007C3C" w:rsidRPr="00683470">
        <w:rPr>
          <w:szCs w:val="24"/>
          <w:lang w:eastAsia="uk-UA"/>
        </w:rPr>
        <w:t>Д</w:t>
      </w:r>
      <w:r w:rsidRPr="00683470">
        <w:rPr>
          <w:szCs w:val="24"/>
          <w:lang w:eastAsia="uk-UA"/>
        </w:rPr>
        <w:t>оговору в актах здачі-приймання послуг, рахунках тощо.</w:t>
      </w:r>
    </w:p>
    <w:p w:rsidR="003B121B" w:rsidRPr="00683470" w:rsidRDefault="003B121B" w:rsidP="003B121B">
      <w:pPr>
        <w:autoSpaceDE w:val="0"/>
        <w:autoSpaceDN w:val="0"/>
        <w:adjustRightInd w:val="0"/>
        <w:ind w:firstLine="708"/>
        <w:jc w:val="both"/>
        <w:rPr>
          <w:szCs w:val="24"/>
        </w:rPr>
      </w:pPr>
      <w:r w:rsidRPr="00683470">
        <w:rPr>
          <w:szCs w:val="24"/>
        </w:rPr>
        <w:t>5.3.</w:t>
      </w:r>
      <w:r w:rsidRPr="00013FC1">
        <w:rPr>
          <w:szCs w:val="24"/>
          <w:lang w:val="ru-RU"/>
        </w:rPr>
        <w:t>5</w:t>
      </w:r>
      <w:r w:rsidRPr="00683470">
        <w:rPr>
          <w:szCs w:val="24"/>
        </w:rPr>
        <w:t xml:space="preserve">. Протягом 2 робочих днів листом повідомити Замовника про зміну кінцевого </w:t>
      </w:r>
      <w:proofErr w:type="spellStart"/>
      <w:r w:rsidRPr="00683470">
        <w:rPr>
          <w:szCs w:val="24"/>
        </w:rPr>
        <w:t>бенефіціарного</w:t>
      </w:r>
      <w:proofErr w:type="spellEnd"/>
      <w:r w:rsidRPr="00683470">
        <w:rPr>
          <w:szCs w:val="24"/>
        </w:rPr>
        <w:t xml:space="preserve"> власника, члена або учасника (акціонера), що має частку в статутному капіталі 10 і більше відсотків. Після внесення таких змін Виконавець зобов’язується </w:t>
      </w:r>
      <w:r w:rsidRPr="00683470">
        <w:rPr>
          <w:szCs w:val="24"/>
        </w:rPr>
        <w:lastRenderedPageBreak/>
        <w:t>протягом 2 робочих днів письмово підтвердити,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 187).</w:t>
      </w:r>
    </w:p>
    <w:p w:rsidR="003B121B" w:rsidRPr="00683470" w:rsidRDefault="003B121B" w:rsidP="003B121B">
      <w:pPr>
        <w:widowControl w:val="0"/>
        <w:suppressAutoHyphens/>
        <w:ind w:firstLine="708"/>
        <w:jc w:val="both"/>
        <w:rPr>
          <w:color w:val="000000"/>
          <w:szCs w:val="24"/>
        </w:rPr>
      </w:pPr>
      <w:r w:rsidRPr="00683470">
        <w:rPr>
          <w:color w:val="000000"/>
          <w:szCs w:val="24"/>
        </w:rPr>
        <w:t>5.3.6. На період дії карантину, встановленого Кабінетом Міністрів України, забезпечити наявність у працівників, які будуть безпосередньо надавати послуги, діючих сертифікатів про вакцинацію або медичних висновків про наявність протипоказань до вакцинації проти COVID-19, а у разі їх відсутності – негативного результату ПЛР-тестування на COVID-19 або експрес-тесту на визначення антигену, які чинні 72 години.</w:t>
      </w:r>
    </w:p>
    <w:p w:rsidR="00497827" w:rsidRPr="00683470" w:rsidRDefault="00497827" w:rsidP="00C35CDC">
      <w:pPr>
        <w:widowControl w:val="0"/>
        <w:suppressAutoHyphens/>
        <w:spacing w:line="216" w:lineRule="auto"/>
        <w:ind w:firstLine="720"/>
        <w:jc w:val="both"/>
        <w:rPr>
          <w:color w:val="000000"/>
          <w:szCs w:val="24"/>
        </w:rPr>
      </w:pPr>
      <w:r w:rsidRPr="00683470">
        <w:rPr>
          <w:color w:val="000000"/>
          <w:szCs w:val="24"/>
        </w:rPr>
        <w:t>5.3.</w:t>
      </w:r>
      <w:r w:rsidR="003B121B" w:rsidRPr="00013FC1">
        <w:rPr>
          <w:color w:val="000000"/>
          <w:szCs w:val="24"/>
          <w:lang w:val="ru-RU"/>
        </w:rPr>
        <w:t>7</w:t>
      </w:r>
      <w:r w:rsidRPr="00683470">
        <w:rPr>
          <w:color w:val="000000"/>
          <w:szCs w:val="24"/>
        </w:rPr>
        <w:t>. Виконавцю заборонено передавати права та обов’язки за Договором іншим стороннім організаціям</w:t>
      </w:r>
      <w:r w:rsidRPr="00683470">
        <w:rPr>
          <w:rFonts w:ascii="Arial" w:hAnsi="Arial" w:cs="Arial"/>
          <w:color w:val="000000"/>
          <w:szCs w:val="24"/>
        </w:rPr>
        <w:t xml:space="preserve">, </w:t>
      </w:r>
      <w:r w:rsidRPr="00683470">
        <w:rPr>
          <w:color w:val="000000"/>
          <w:szCs w:val="24"/>
        </w:rPr>
        <w:t>які не мають відношення до надання послуг, що є предметом Договору, а також передавати та ознайомлювати інші сторонні організації, які не мають відношення до надання послуг, з результатами наданих послуг за Договором.</w:t>
      </w:r>
    </w:p>
    <w:p w:rsidR="00A55FBD" w:rsidRPr="00683470" w:rsidRDefault="00A55FBD" w:rsidP="00C35CDC">
      <w:pPr>
        <w:widowControl w:val="0"/>
        <w:suppressAutoHyphens/>
        <w:spacing w:line="216" w:lineRule="auto"/>
        <w:ind w:firstLine="720"/>
        <w:jc w:val="both"/>
        <w:rPr>
          <w:b/>
          <w:szCs w:val="24"/>
        </w:rPr>
      </w:pPr>
      <w:r w:rsidRPr="00683470">
        <w:rPr>
          <w:b/>
          <w:szCs w:val="24"/>
        </w:rPr>
        <w:t>5.4</w:t>
      </w:r>
      <w:r w:rsidR="00634435" w:rsidRPr="00683470">
        <w:rPr>
          <w:b/>
          <w:szCs w:val="24"/>
        </w:rPr>
        <w:t>.</w:t>
      </w:r>
      <w:r w:rsidRPr="00683470">
        <w:rPr>
          <w:b/>
          <w:szCs w:val="24"/>
        </w:rPr>
        <w:t xml:space="preserve"> Виконавець має право:</w:t>
      </w:r>
    </w:p>
    <w:p w:rsidR="00BC7A06" w:rsidRPr="00683470" w:rsidRDefault="00BC7A06" w:rsidP="00C35CDC">
      <w:pPr>
        <w:widowControl w:val="0"/>
        <w:suppressAutoHyphens/>
        <w:spacing w:line="216" w:lineRule="auto"/>
        <w:ind w:firstLine="720"/>
        <w:jc w:val="both"/>
        <w:rPr>
          <w:szCs w:val="24"/>
        </w:rPr>
      </w:pPr>
      <w:r w:rsidRPr="00683470">
        <w:rPr>
          <w:szCs w:val="24"/>
        </w:rPr>
        <w:t>5.4.1</w:t>
      </w:r>
      <w:r w:rsidR="00634435" w:rsidRPr="00683470">
        <w:rPr>
          <w:szCs w:val="24"/>
        </w:rPr>
        <w:t>.</w:t>
      </w:r>
      <w:r w:rsidRPr="00683470">
        <w:rPr>
          <w:szCs w:val="24"/>
        </w:rPr>
        <w:t xml:space="preserve"> Отримувати від </w:t>
      </w:r>
      <w:r w:rsidRPr="00683470">
        <w:rPr>
          <w:rFonts w:eastAsia="Calibri"/>
          <w:szCs w:val="24"/>
        </w:rPr>
        <w:t>Замовника</w:t>
      </w:r>
      <w:r w:rsidRPr="00683470">
        <w:rPr>
          <w:szCs w:val="24"/>
        </w:rPr>
        <w:t xml:space="preserve"> інформацію, необхідну для надання послуг за цим Договором.</w:t>
      </w:r>
    </w:p>
    <w:p w:rsidR="00BC7A06" w:rsidRPr="00683470" w:rsidRDefault="00BC7A06" w:rsidP="00C35CDC">
      <w:pPr>
        <w:widowControl w:val="0"/>
        <w:suppressAutoHyphens/>
        <w:spacing w:line="216" w:lineRule="auto"/>
        <w:ind w:firstLine="720"/>
        <w:jc w:val="both"/>
        <w:rPr>
          <w:szCs w:val="24"/>
        </w:rPr>
      </w:pPr>
      <w:r w:rsidRPr="00683470">
        <w:rPr>
          <w:szCs w:val="24"/>
        </w:rPr>
        <w:t>5.4.2</w:t>
      </w:r>
      <w:r w:rsidR="00634435" w:rsidRPr="00683470">
        <w:rPr>
          <w:szCs w:val="24"/>
        </w:rPr>
        <w:t>.</w:t>
      </w:r>
      <w:r w:rsidRPr="00683470">
        <w:rPr>
          <w:szCs w:val="24"/>
        </w:rPr>
        <w:t xml:space="preserve"> Достроково надати послуги за погодженням із </w:t>
      </w:r>
      <w:r w:rsidRPr="00683470">
        <w:rPr>
          <w:rFonts w:eastAsia="Calibri"/>
          <w:szCs w:val="24"/>
        </w:rPr>
        <w:t>Замовником</w:t>
      </w:r>
      <w:r w:rsidRPr="00683470">
        <w:rPr>
          <w:szCs w:val="24"/>
        </w:rPr>
        <w:t>.</w:t>
      </w:r>
    </w:p>
    <w:p w:rsidR="00BC7A06" w:rsidRPr="00683470" w:rsidRDefault="00BC7A06" w:rsidP="00C35CDC">
      <w:pPr>
        <w:widowControl w:val="0"/>
        <w:suppressAutoHyphens/>
        <w:spacing w:line="216" w:lineRule="auto"/>
        <w:ind w:firstLine="720"/>
        <w:jc w:val="both"/>
        <w:rPr>
          <w:szCs w:val="24"/>
        </w:rPr>
      </w:pPr>
      <w:r w:rsidRPr="00683470">
        <w:rPr>
          <w:szCs w:val="24"/>
        </w:rPr>
        <w:t>5.4.3</w:t>
      </w:r>
      <w:r w:rsidR="00634435" w:rsidRPr="00683470">
        <w:rPr>
          <w:szCs w:val="24"/>
        </w:rPr>
        <w:t>.</w:t>
      </w:r>
      <w:r w:rsidRPr="00683470">
        <w:rPr>
          <w:szCs w:val="24"/>
        </w:rPr>
        <w:t xml:space="preserve"> </w:t>
      </w:r>
      <w:r w:rsidR="00007C3C" w:rsidRPr="00683470">
        <w:rPr>
          <w:szCs w:val="24"/>
        </w:rPr>
        <w:t>Отримувати</w:t>
      </w:r>
      <w:r w:rsidRPr="00683470">
        <w:rPr>
          <w:szCs w:val="24"/>
        </w:rPr>
        <w:t xml:space="preserve"> оплату за фактично надані послуги в розмірах і строки, передбачен</w:t>
      </w:r>
      <w:r w:rsidR="00683470" w:rsidRPr="00683470">
        <w:rPr>
          <w:szCs w:val="24"/>
        </w:rPr>
        <w:t>их</w:t>
      </w:r>
      <w:r w:rsidRPr="00683470">
        <w:rPr>
          <w:szCs w:val="24"/>
        </w:rPr>
        <w:t xml:space="preserve"> цим Договором.</w:t>
      </w:r>
    </w:p>
    <w:p w:rsidR="00A55FBD" w:rsidRPr="00683470" w:rsidRDefault="00A55FBD" w:rsidP="00C35CDC">
      <w:pPr>
        <w:spacing w:line="216" w:lineRule="auto"/>
        <w:ind w:firstLine="720"/>
        <w:jc w:val="both"/>
        <w:rPr>
          <w:szCs w:val="24"/>
        </w:rPr>
      </w:pPr>
      <w:r w:rsidRPr="00683470">
        <w:rPr>
          <w:szCs w:val="24"/>
        </w:rPr>
        <w:t>5.4.</w:t>
      </w:r>
      <w:r w:rsidR="00BC7A06" w:rsidRPr="00683470">
        <w:rPr>
          <w:szCs w:val="24"/>
        </w:rPr>
        <w:t>4</w:t>
      </w:r>
      <w:r w:rsidR="00634435" w:rsidRPr="00683470">
        <w:rPr>
          <w:szCs w:val="24"/>
        </w:rPr>
        <w:t>.</w:t>
      </w:r>
      <w:r w:rsidRPr="00683470">
        <w:rPr>
          <w:szCs w:val="24"/>
        </w:rPr>
        <w:t xml:space="preserve"> Достроково розірвати цей Договір у разі невиконання зобов'язань </w:t>
      </w:r>
      <w:r w:rsidR="0083422E" w:rsidRPr="00683470">
        <w:rPr>
          <w:bCs/>
          <w:szCs w:val="24"/>
        </w:rPr>
        <w:t>Замовнико</w:t>
      </w:r>
      <w:r w:rsidRPr="00683470">
        <w:rPr>
          <w:szCs w:val="24"/>
        </w:rPr>
        <w:t xml:space="preserve">м, повідомивши його про це протягом 10 (десяти) днів. </w:t>
      </w:r>
    </w:p>
    <w:p w:rsidR="00C73524" w:rsidRPr="00683470" w:rsidRDefault="00C73524" w:rsidP="00C35CDC">
      <w:pPr>
        <w:widowControl w:val="0"/>
        <w:shd w:val="clear" w:color="auto" w:fill="FFFFFF"/>
        <w:tabs>
          <w:tab w:val="left" w:pos="707"/>
        </w:tabs>
        <w:autoSpaceDE w:val="0"/>
        <w:autoSpaceDN w:val="0"/>
        <w:adjustRightInd w:val="0"/>
        <w:spacing w:line="216" w:lineRule="auto"/>
        <w:ind w:firstLine="707"/>
        <w:jc w:val="both"/>
        <w:rPr>
          <w:b/>
          <w:szCs w:val="24"/>
        </w:rPr>
      </w:pPr>
    </w:p>
    <w:p w:rsidR="00781E9C" w:rsidRPr="00683470" w:rsidRDefault="00C73524" w:rsidP="00C35CDC">
      <w:pPr>
        <w:widowControl w:val="0"/>
        <w:shd w:val="clear" w:color="auto" w:fill="FFFFFF"/>
        <w:tabs>
          <w:tab w:val="left" w:pos="707"/>
        </w:tabs>
        <w:autoSpaceDE w:val="0"/>
        <w:autoSpaceDN w:val="0"/>
        <w:adjustRightInd w:val="0"/>
        <w:spacing w:line="216" w:lineRule="auto"/>
        <w:jc w:val="center"/>
        <w:rPr>
          <w:b/>
          <w:szCs w:val="24"/>
        </w:rPr>
      </w:pPr>
      <w:r w:rsidRPr="00683470">
        <w:rPr>
          <w:b/>
          <w:szCs w:val="24"/>
        </w:rPr>
        <w:t>6</w:t>
      </w:r>
      <w:r w:rsidR="00634435" w:rsidRPr="00683470">
        <w:rPr>
          <w:b/>
          <w:szCs w:val="24"/>
        </w:rPr>
        <w:t>.</w:t>
      </w:r>
      <w:r w:rsidR="00781E9C" w:rsidRPr="00683470">
        <w:rPr>
          <w:b/>
          <w:szCs w:val="24"/>
        </w:rPr>
        <w:t xml:space="preserve"> </w:t>
      </w:r>
      <w:r w:rsidRPr="00683470">
        <w:rPr>
          <w:b/>
          <w:szCs w:val="24"/>
        </w:rPr>
        <w:t>АНТИКОРУПЦІЙНІ ЗАСТЕРЕЖЕННЯ І ЗОБОВ’ЯЗАННЯ СТОРІН ЩОДО ДОТРИМАННЯ ВИМОГ АНТИКОРУПЦІЙНОГО ЗАКОНОДАВСТВА</w:t>
      </w:r>
    </w:p>
    <w:p w:rsidR="003B121B" w:rsidRPr="00683470" w:rsidRDefault="003B121B" w:rsidP="003B121B">
      <w:pPr>
        <w:pStyle w:val="22"/>
        <w:widowControl/>
        <w:tabs>
          <w:tab w:val="clear" w:pos="709"/>
          <w:tab w:val="clear" w:pos="8505"/>
        </w:tabs>
        <w:ind w:left="0" w:firstLine="708"/>
        <w:contextualSpacing/>
        <w:rPr>
          <w:b/>
          <w:sz w:val="24"/>
          <w:szCs w:val="24"/>
          <w:u w:val="single"/>
        </w:rPr>
      </w:pPr>
      <w:r w:rsidRPr="00683470">
        <w:rPr>
          <w:b/>
          <w:sz w:val="24"/>
          <w:szCs w:val="24"/>
          <w:u w:val="single"/>
        </w:rPr>
        <w:t>Примітка:</w:t>
      </w:r>
      <w:r w:rsidRPr="00683470">
        <w:rPr>
          <w:sz w:val="24"/>
          <w:szCs w:val="24"/>
        </w:rPr>
        <w:t xml:space="preserve"> Антикорупційні застереження включаються до Договору в редакції, визначеній пунктами 6.1 – 6.3 цього Договору, з урахуванням редакції антикорупційних застережень, запропонованої Виконавцем відповідно до його внутрішніх антикорупційних політик. У разі якщо Виконавець відмовляється від включення антикорупційних застережень, до проекту договору має бути додано його офіційний лист з викладенням підстав такої відмови </w:t>
      </w:r>
      <w:r w:rsidRPr="00683470">
        <w:rPr>
          <w:b/>
          <w:i/>
          <w:sz w:val="24"/>
          <w:szCs w:val="24"/>
          <w:u w:val="single"/>
        </w:rPr>
        <w:t>(текст, викладений в «Примітці», до Договору не включається).</w:t>
      </w:r>
      <w:r w:rsidRPr="00683470">
        <w:rPr>
          <w:b/>
          <w:sz w:val="24"/>
          <w:szCs w:val="24"/>
          <w:u w:val="single"/>
        </w:rPr>
        <w:t xml:space="preserve">  </w:t>
      </w:r>
    </w:p>
    <w:p w:rsidR="00C3473F" w:rsidRPr="00683470" w:rsidRDefault="003B121B" w:rsidP="00C35CDC">
      <w:pPr>
        <w:tabs>
          <w:tab w:val="left" w:pos="-1080"/>
          <w:tab w:val="left" w:pos="-900"/>
          <w:tab w:val="left" w:pos="-720"/>
          <w:tab w:val="left" w:pos="720"/>
        </w:tabs>
        <w:spacing w:line="216" w:lineRule="auto"/>
        <w:jc w:val="both"/>
        <w:rPr>
          <w:szCs w:val="24"/>
        </w:rPr>
      </w:pPr>
      <w:r w:rsidRPr="00683470">
        <w:rPr>
          <w:szCs w:val="24"/>
        </w:rPr>
        <w:tab/>
      </w:r>
      <w:r w:rsidR="00C3473F" w:rsidRPr="00683470">
        <w:rPr>
          <w:szCs w:val="24"/>
        </w:rPr>
        <w:t>6.1</w:t>
      </w:r>
      <w:r w:rsidR="00634435" w:rsidRPr="00683470">
        <w:rPr>
          <w:szCs w:val="24"/>
        </w:rPr>
        <w:t>.</w:t>
      </w:r>
      <w:r w:rsidR="00C3473F" w:rsidRPr="00683470">
        <w:rPr>
          <w:szCs w:val="24"/>
        </w:rPr>
        <w:t xml:space="preserve">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34435" w:rsidRPr="00683470" w:rsidRDefault="00634435" w:rsidP="00C35CDC">
      <w:pPr>
        <w:pStyle w:val="22"/>
        <w:widowControl/>
        <w:tabs>
          <w:tab w:val="clear" w:pos="709"/>
          <w:tab w:val="clear" w:pos="8505"/>
        </w:tabs>
        <w:spacing w:line="216" w:lineRule="auto"/>
        <w:ind w:left="0" w:firstLine="708"/>
        <w:contextualSpacing/>
        <w:rPr>
          <w:sz w:val="24"/>
          <w:szCs w:val="24"/>
        </w:rPr>
      </w:pPr>
      <w:r w:rsidRPr="00683470">
        <w:rPr>
          <w:sz w:val="24"/>
          <w:szCs w:val="24"/>
        </w:rPr>
        <w:t>6.2. 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із виконанням цього Договору.</w:t>
      </w:r>
    </w:p>
    <w:p w:rsidR="00634435" w:rsidRPr="00683470" w:rsidRDefault="00634435" w:rsidP="00C35CDC">
      <w:pPr>
        <w:pStyle w:val="22"/>
        <w:widowControl/>
        <w:tabs>
          <w:tab w:val="clear" w:pos="709"/>
          <w:tab w:val="clear" w:pos="8505"/>
        </w:tabs>
        <w:spacing w:line="216" w:lineRule="auto"/>
        <w:ind w:left="0" w:firstLine="708"/>
        <w:contextualSpacing/>
        <w:rPr>
          <w:sz w:val="24"/>
          <w:szCs w:val="24"/>
        </w:rPr>
      </w:pPr>
      <w:r w:rsidRPr="00683470">
        <w:rPr>
          <w:sz w:val="24"/>
          <w:szCs w:val="24"/>
        </w:rPr>
        <w:t xml:space="preserve">6.3. Кожна з Сторін гарантує відсутність потенційного чи реального конфлікту інтересів у керівників, інших її працівників у зв’язку з укладанням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 </w:t>
      </w:r>
    </w:p>
    <w:p w:rsidR="003B121B" w:rsidRPr="00683470" w:rsidRDefault="003B121B" w:rsidP="00C35CDC">
      <w:pPr>
        <w:pStyle w:val="22"/>
        <w:widowControl/>
        <w:tabs>
          <w:tab w:val="clear" w:pos="709"/>
          <w:tab w:val="clear" w:pos="8505"/>
        </w:tabs>
        <w:spacing w:line="216" w:lineRule="auto"/>
        <w:ind w:left="0" w:firstLine="708"/>
        <w:contextualSpacing/>
        <w:rPr>
          <w:sz w:val="24"/>
          <w:szCs w:val="24"/>
        </w:rPr>
      </w:pPr>
    </w:p>
    <w:p w:rsidR="00A55FBD" w:rsidRPr="00683470" w:rsidRDefault="00C73524" w:rsidP="00C35CDC">
      <w:pPr>
        <w:spacing w:line="216" w:lineRule="auto"/>
        <w:jc w:val="center"/>
        <w:rPr>
          <w:b/>
          <w:szCs w:val="24"/>
        </w:rPr>
      </w:pPr>
      <w:r w:rsidRPr="00683470">
        <w:rPr>
          <w:b/>
          <w:szCs w:val="24"/>
        </w:rPr>
        <w:t>7</w:t>
      </w:r>
      <w:r w:rsidR="00634435" w:rsidRPr="00683470">
        <w:rPr>
          <w:b/>
          <w:szCs w:val="24"/>
        </w:rPr>
        <w:t>.</w:t>
      </w:r>
      <w:r w:rsidR="00A55FBD" w:rsidRPr="00683470">
        <w:rPr>
          <w:b/>
          <w:szCs w:val="24"/>
        </w:rPr>
        <w:t xml:space="preserve"> ВІДПОВІДАЛЬНІСТЬ СТОРІН</w:t>
      </w:r>
    </w:p>
    <w:p w:rsidR="003B121B" w:rsidRPr="00683470" w:rsidRDefault="003B121B" w:rsidP="003B121B">
      <w:pPr>
        <w:pStyle w:val="a5"/>
        <w:rPr>
          <w:szCs w:val="24"/>
          <w:lang w:eastAsia="uk-UA"/>
        </w:rPr>
      </w:pPr>
      <w:r w:rsidRPr="00683470">
        <w:rPr>
          <w:szCs w:val="24"/>
          <w:lang w:eastAsia="uk-UA"/>
        </w:rPr>
        <w:t>7.1. У разі невиконання або неналежного виконання своїх зобов’язань за Договором Сторони несуть взаємну відповідальність, передбачену законодавством України та Договором.</w:t>
      </w:r>
    </w:p>
    <w:p w:rsidR="003B121B" w:rsidRPr="00683470" w:rsidRDefault="003B121B" w:rsidP="003B121B">
      <w:pPr>
        <w:suppressAutoHyphens/>
        <w:ind w:firstLine="709"/>
        <w:jc w:val="both"/>
        <w:rPr>
          <w:szCs w:val="24"/>
        </w:rPr>
      </w:pPr>
      <w:r w:rsidRPr="00683470">
        <w:rPr>
          <w:szCs w:val="24"/>
        </w:rPr>
        <w:t>7.2. За порушення термінів надання послуг за Договором Виконавець сплачує Замовнику пеню в розмірі 0,1% від вартості послуг, надання яких було прострочено, за кожний день прострочення, а за прострочення понад 30 днів – додатково штраф у розмірі 7% зазначеної вартості.</w:t>
      </w:r>
    </w:p>
    <w:p w:rsidR="003B121B" w:rsidRPr="00683470" w:rsidRDefault="003B121B" w:rsidP="003B121B">
      <w:pPr>
        <w:ind w:left="79" w:firstLine="630"/>
        <w:jc w:val="both"/>
        <w:rPr>
          <w:szCs w:val="24"/>
        </w:rPr>
      </w:pPr>
      <w:r w:rsidRPr="00683470">
        <w:rPr>
          <w:szCs w:val="24"/>
        </w:rPr>
        <w:t>7.</w:t>
      </w:r>
      <w:r w:rsidR="002D7CDD" w:rsidRPr="00683470">
        <w:rPr>
          <w:szCs w:val="24"/>
          <w:lang w:val="ru-RU"/>
        </w:rPr>
        <w:t>3</w:t>
      </w:r>
      <w:r w:rsidRPr="00683470">
        <w:rPr>
          <w:szCs w:val="24"/>
        </w:rPr>
        <w:t>. У разі порушення Виконавцем  зобов’язань щодо заборони передавання прав та обов’язків за Договором іншим стороннім організаціям, які не мають відношення до надання послуг, що є предметом Договору, а також передавання та ознайомлення інших сторонніх організацій, які не мають відношення до теми Договору, з результатами наданих послуг за Договором, Виконавець зобов’язаний сплатити Замовнику штраф у розмірі 20% ціни Договору.</w:t>
      </w:r>
    </w:p>
    <w:p w:rsidR="003B121B" w:rsidRPr="00683470" w:rsidRDefault="002D7CDD" w:rsidP="003B121B">
      <w:pPr>
        <w:pStyle w:val="a5"/>
        <w:tabs>
          <w:tab w:val="left" w:pos="3375"/>
        </w:tabs>
        <w:rPr>
          <w:szCs w:val="24"/>
          <w:lang w:eastAsia="uk-UA"/>
        </w:rPr>
      </w:pPr>
      <w:r w:rsidRPr="00683470">
        <w:rPr>
          <w:szCs w:val="24"/>
          <w:lang w:eastAsia="uk-UA"/>
        </w:rPr>
        <w:lastRenderedPageBreak/>
        <w:t>7.4</w:t>
      </w:r>
      <w:r w:rsidR="003B121B" w:rsidRPr="00683470">
        <w:rPr>
          <w:szCs w:val="24"/>
          <w:lang w:eastAsia="uk-UA"/>
        </w:rPr>
        <w:t>. Оплата пені і (або) штрафу не звільняє Виконавця від виконання зобов’язань за Договором або усунення виявлених порушень.</w:t>
      </w:r>
    </w:p>
    <w:p w:rsidR="003B121B" w:rsidRPr="00683470" w:rsidRDefault="002D7CDD" w:rsidP="003B121B">
      <w:pPr>
        <w:ind w:firstLine="720"/>
        <w:jc w:val="both"/>
        <w:rPr>
          <w:szCs w:val="24"/>
          <w:lang w:eastAsia="uk-UA"/>
        </w:rPr>
      </w:pPr>
      <w:r w:rsidRPr="00683470">
        <w:rPr>
          <w:szCs w:val="24"/>
          <w:lang w:eastAsia="uk-UA"/>
        </w:rPr>
        <w:t>7.5</w:t>
      </w:r>
      <w:r w:rsidR="003B121B" w:rsidRPr="00683470">
        <w:rPr>
          <w:szCs w:val="24"/>
          <w:lang w:eastAsia="uk-UA"/>
        </w:rPr>
        <w:t xml:space="preserve">. Сторони домовились, що Замовник має право затримати оплату Виконавцю за надані послуги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або іншими, укладеними між Сторонами правочинами, до моменту остаточного вирішення судом таких спорів. </w:t>
      </w:r>
    </w:p>
    <w:p w:rsidR="003B121B" w:rsidRPr="00683470" w:rsidRDefault="002D7CDD" w:rsidP="003B121B">
      <w:pPr>
        <w:pStyle w:val="a5"/>
        <w:tabs>
          <w:tab w:val="left" w:pos="3375"/>
        </w:tabs>
        <w:rPr>
          <w:szCs w:val="24"/>
          <w:lang w:eastAsia="uk-UA"/>
        </w:rPr>
      </w:pPr>
      <w:r w:rsidRPr="00683470">
        <w:rPr>
          <w:szCs w:val="24"/>
          <w:lang w:eastAsia="uk-UA"/>
        </w:rPr>
        <w:t>7.6</w:t>
      </w:r>
      <w:r w:rsidR="003B121B" w:rsidRPr="00683470">
        <w:rPr>
          <w:szCs w:val="24"/>
          <w:lang w:eastAsia="uk-UA"/>
        </w:rPr>
        <w:t>. Пеня, штраф за несвоєчасну оплату Замовником наданих послуг не нараховується.</w:t>
      </w:r>
    </w:p>
    <w:p w:rsidR="00282D09" w:rsidRPr="00683470" w:rsidRDefault="00282D09" w:rsidP="00C35CDC">
      <w:pPr>
        <w:spacing w:line="216" w:lineRule="auto"/>
        <w:ind w:firstLine="708"/>
        <w:jc w:val="both"/>
        <w:rPr>
          <w:szCs w:val="24"/>
        </w:rPr>
      </w:pPr>
    </w:p>
    <w:p w:rsidR="00A55FBD" w:rsidRPr="00683470" w:rsidRDefault="00C73524" w:rsidP="00C35CDC">
      <w:pPr>
        <w:autoSpaceDE w:val="0"/>
        <w:autoSpaceDN w:val="0"/>
        <w:adjustRightInd w:val="0"/>
        <w:spacing w:line="216" w:lineRule="auto"/>
        <w:jc w:val="center"/>
        <w:rPr>
          <w:b/>
          <w:szCs w:val="24"/>
        </w:rPr>
      </w:pPr>
      <w:r w:rsidRPr="00683470">
        <w:rPr>
          <w:b/>
          <w:szCs w:val="24"/>
        </w:rPr>
        <w:t>8</w:t>
      </w:r>
      <w:r w:rsidR="00634435" w:rsidRPr="00683470">
        <w:rPr>
          <w:b/>
          <w:szCs w:val="24"/>
        </w:rPr>
        <w:t>.</w:t>
      </w:r>
      <w:r w:rsidR="00A55FBD" w:rsidRPr="00683470">
        <w:rPr>
          <w:b/>
          <w:szCs w:val="24"/>
        </w:rPr>
        <w:t xml:space="preserve"> ПОРЯДОК ВИРІШЕННЯ СПОРІВ</w:t>
      </w:r>
    </w:p>
    <w:p w:rsidR="00B53F52" w:rsidRPr="00683470" w:rsidRDefault="00B53F52" w:rsidP="00B53F52">
      <w:pPr>
        <w:ind w:firstLine="720"/>
        <w:jc w:val="both"/>
        <w:rPr>
          <w:szCs w:val="24"/>
          <w:lang w:eastAsia="uk-UA"/>
        </w:rPr>
      </w:pPr>
      <w:r w:rsidRPr="00683470">
        <w:rPr>
          <w:szCs w:val="24"/>
          <w:lang w:eastAsia="uk-UA"/>
        </w:rPr>
        <w:t>8.1. Всі спори і розбіжності, які можуть виникнути з цього договору або у зв’язку з ним, будуть вирішуватись Сторонами згідно з претензійним порядком.</w:t>
      </w:r>
    </w:p>
    <w:p w:rsidR="00B53F52" w:rsidRPr="00683470" w:rsidRDefault="00B53F52" w:rsidP="00B53F52">
      <w:pPr>
        <w:ind w:firstLine="720"/>
        <w:jc w:val="both"/>
        <w:rPr>
          <w:szCs w:val="24"/>
          <w:lang w:eastAsia="uk-UA"/>
        </w:rPr>
      </w:pPr>
      <w:r w:rsidRPr="00683470">
        <w:rPr>
          <w:szCs w:val="24"/>
          <w:lang w:eastAsia="uk-UA"/>
        </w:rPr>
        <w:t>Сторона, яка порушила права і законні інтереси іншої Сторони, зобов’язана поновити їх не чекаючи пред’явлення претензії чи позову.</w:t>
      </w:r>
    </w:p>
    <w:p w:rsidR="00B53F52" w:rsidRPr="00683470" w:rsidRDefault="00B53F52" w:rsidP="00B53F52">
      <w:pPr>
        <w:ind w:firstLine="720"/>
        <w:jc w:val="both"/>
        <w:rPr>
          <w:szCs w:val="24"/>
          <w:lang w:eastAsia="uk-UA"/>
        </w:rPr>
      </w:pPr>
      <w:r w:rsidRPr="00683470">
        <w:rPr>
          <w:szCs w:val="24"/>
          <w:lang w:eastAsia="uk-UA"/>
        </w:rPr>
        <w:t>Претензія підлягає розгляду в місячний строк, який обчислюється з дня її одержання.</w:t>
      </w:r>
    </w:p>
    <w:p w:rsidR="00B53F52" w:rsidRPr="00683470" w:rsidRDefault="00B53F52" w:rsidP="00B53F52">
      <w:pPr>
        <w:pStyle w:val="a3"/>
        <w:ind w:firstLine="709"/>
        <w:jc w:val="both"/>
        <w:rPr>
          <w:b/>
          <w:i/>
          <w:sz w:val="24"/>
          <w:szCs w:val="24"/>
        </w:rPr>
      </w:pPr>
      <w:r w:rsidRPr="00683470">
        <w:rPr>
          <w:b/>
          <w:i/>
          <w:sz w:val="24"/>
          <w:szCs w:val="24"/>
        </w:rPr>
        <w:t xml:space="preserve">(Увага! Текст, прописаний далі курсивом, включається до тексту Договору тільки, </w:t>
      </w:r>
      <w:r w:rsidRPr="00683470">
        <w:rPr>
          <w:b/>
          <w:i/>
          <w:sz w:val="24"/>
          <w:szCs w:val="24"/>
          <w:lang w:eastAsia="uk-UA"/>
        </w:rPr>
        <w:t>якщо Виконавець</w:t>
      </w:r>
      <w:r w:rsidRPr="00683470">
        <w:rPr>
          <w:b/>
          <w:i/>
          <w:sz w:val="24"/>
          <w:szCs w:val="24"/>
        </w:rPr>
        <w:t xml:space="preserve"> </w:t>
      </w:r>
      <w:r w:rsidRPr="00683470">
        <w:rPr>
          <w:b/>
          <w:i/>
          <w:sz w:val="24"/>
          <w:szCs w:val="24"/>
          <w:lang w:eastAsia="uk-UA"/>
        </w:rPr>
        <w:t>є резидентом України</w:t>
      </w:r>
      <w:r w:rsidRPr="00683470">
        <w:rPr>
          <w:b/>
          <w:i/>
          <w:sz w:val="24"/>
          <w:szCs w:val="24"/>
        </w:rPr>
        <w:t>)</w:t>
      </w:r>
    </w:p>
    <w:p w:rsidR="00B53F52" w:rsidRPr="00683470" w:rsidRDefault="00B53F52" w:rsidP="00B53F52">
      <w:pPr>
        <w:widowControl w:val="0"/>
        <w:suppressAutoHyphens/>
        <w:ind w:firstLine="720"/>
        <w:jc w:val="both"/>
        <w:rPr>
          <w:i/>
          <w:color w:val="000000"/>
          <w:szCs w:val="24"/>
        </w:rPr>
      </w:pPr>
      <w:r w:rsidRPr="00683470">
        <w:rPr>
          <w:i/>
          <w:szCs w:val="24"/>
        </w:rPr>
        <w:t>8.2. У разі незадоволення претензії або не отримання відгуку у встановлений термін, а також неможливості врегулювання розбіжностей</w:t>
      </w:r>
      <w:r w:rsidRPr="00683470">
        <w:rPr>
          <w:i/>
          <w:color w:val="000000"/>
          <w:szCs w:val="24"/>
        </w:rPr>
        <w:t xml:space="preserve"> в претензійному порядку, спір вирішується в судовому порядку відповідно до чинного законодавства України. </w:t>
      </w:r>
    </w:p>
    <w:p w:rsidR="00B53F52" w:rsidRPr="00683470" w:rsidRDefault="00B53F52" w:rsidP="00B53F52">
      <w:pPr>
        <w:pStyle w:val="a3"/>
        <w:ind w:firstLine="709"/>
        <w:jc w:val="both"/>
        <w:rPr>
          <w:b/>
          <w:i/>
          <w:sz w:val="24"/>
          <w:szCs w:val="24"/>
        </w:rPr>
      </w:pPr>
      <w:r w:rsidRPr="00683470">
        <w:rPr>
          <w:b/>
          <w:i/>
          <w:sz w:val="24"/>
          <w:szCs w:val="24"/>
        </w:rPr>
        <w:t xml:space="preserve">(Увага! Текст, прописаний далі курсивом, включається до тексту Договору тільки, </w:t>
      </w:r>
      <w:r w:rsidRPr="00683470">
        <w:rPr>
          <w:b/>
          <w:i/>
          <w:sz w:val="24"/>
          <w:szCs w:val="24"/>
          <w:lang w:eastAsia="uk-UA"/>
        </w:rPr>
        <w:t>якщо Виконавець</w:t>
      </w:r>
      <w:r w:rsidRPr="00683470">
        <w:rPr>
          <w:b/>
          <w:i/>
          <w:sz w:val="24"/>
          <w:szCs w:val="24"/>
        </w:rPr>
        <w:t xml:space="preserve"> </w:t>
      </w:r>
      <w:r w:rsidRPr="00683470">
        <w:rPr>
          <w:b/>
          <w:i/>
          <w:sz w:val="24"/>
          <w:szCs w:val="24"/>
          <w:lang w:eastAsia="uk-UA"/>
        </w:rPr>
        <w:t>є нерезидентом</w:t>
      </w:r>
      <w:r w:rsidRPr="00683470">
        <w:rPr>
          <w:b/>
          <w:i/>
          <w:sz w:val="24"/>
          <w:szCs w:val="24"/>
        </w:rPr>
        <w:t>)</w:t>
      </w:r>
    </w:p>
    <w:p w:rsidR="00B53F52" w:rsidRPr="00683470" w:rsidRDefault="00B53F52" w:rsidP="00B53F52">
      <w:pPr>
        <w:widowControl w:val="0"/>
        <w:suppressAutoHyphens/>
        <w:ind w:firstLine="720"/>
        <w:jc w:val="both"/>
        <w:rPr>
          <w:i/>
          <w:color w:val="000000"/>
          <w:szCs w:val="24"/>
        </w:rPr>
      </w:pPr>
      <w:r w:rsidRPr="00683470">
        <w:rPr>
          <w:i/>
          <w:color w:val="000000"/>
          <w:szCs w:val="24"/>
        </w:rPr>
        <w:t>8.2. Усі спори, розбіжності або вимоги, що виникають за цим Договором або у зв’язку з ним, у тому числі що стосується його виконання, порушення, припинення або недійсності, підлягають вирішенню в Міжнародному комерційному арбітражному суді при Торгово-промисловій палаті України відповідно до його Регламенту, за матеріальним правом України. Мова розгляду – українська.</w:t>
      </w:r>
    </w:p>
    <w:p w:rsidR="003B12F2" w:rsidRPr="00683470" w:rsidRDefault="003B12F2" w:rsidP="00C3473F">
      <w:pPr>
        <w:ind w:firstLine="720"/>
        <w:jc w:val="both"/>
        <w:rPr>
          <w:szCs w:val="24"/>
          <w:lang w:eastAsia="uk-UA"/>
        </w:rPr>
      </w:pPr>
    </w:p>
    <w:p w:rsidR="00A55FBD" w:rsidRPr="00683470" w:rsidRDefault="00C73524" w:rsidP="00A55FBD">
      <w:pPr>
        <w:jc w:val="center"/>
        <w:rPr>
          <w:b/>
          <w:szCs w:val="24"/>
        </w:rPr>
      </w:pPr>
      <w:r w:rsidRPr="00683470">
        <w:rPr>
          <w:b/>
          <w:szCs w:val="24"/>
        </w:rPr>
        <w:t>9</w:t>
      </w:r>
      <w:r w:rsidR="00634435" w:rsidRPr="00683470">
        <w:rPr>
          <w:b/>
          <w:szCs w:val="24"/>
        </w:rPr>
        <w:t>.</w:t>
      </w:r>
      <w:r w:rsidR="00A55FBD" w:rsidRPr="00683470">
        <w:rPr>
          <w:b/>
          <w:szCs w:val="24"/>
        </w:rPr>
        <w:t xml:space="preserve"> ФОРС-МАЖОР</w:t>
      </w:r>
      <w:r w:rsidR="00C3473F" w:rsidRPr="00683470">
        <w:rPr>
          <w:b/>
          <w:szCs w:val="24"/>
        </w:rPr>
        <w:t>НІ ОБСТАВИНИ</w:t>
      </w:r>
    </w:p>
    <w:p w:rsidR="00422469" w:rsidRPr="00683470" w:rsidRDefault="00422469" w:rsidP="00422469">
      <w:pPr>
        <w:ind w:firstLine="567"/>
        <w:jc w:val="both"/>
        <w:rPr>
          <w:szCs w:val="24"/>
        </w:rPr>
      </w:pPr>
      <w:r w:rsidRPr="00683470">
        <w:rPr>
          <w:szCs w:val="24"/>
        </w:rPr>
        <w:t xml:space="preserve">9.1.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683470">
        <w:rPr>
          <w:szCs w:val="24"/>
        </w:rPr>
        <w:t>проток</w:t>
      </w:r>
      <w:proofErr w:type="spellEnd"/>
      <w:r w:rsidRPr="00683470">
        <w:rPr>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683470">
        <w:rPr>
          <w:szCs w:val="24"/>
        </w:rPr>
        <w:t>проток</w:t>
      </w:r>
      <w:proofErr w:type="spellEnd"/>
      <w:r w:rsidRPr="00683470">
        <w:rPr>
          <w:szCs w:val="24"/>
        </w:rPr>
        <w:t>, портів, перевалів, землетрус, блискавка, пожежа, посуха, просідання і зсув ґрунту, інші стихійні лиха тощо.</w:t>
      </w:r>
    </w:p>
    <w:p w:rsidR="00422469" w:rsidRPr="00683470" w:rsidRDefault="00422469" w:rsidP="00422469">
      <w:pPr>
        <w:pStyle w:val="a3"/>
        <w:ind w:firstLine="709"/>
        <w:jc w:val="both"/>
        <w:rPr>
          <w:b/>
          <w:i/>
          <w:sz w:val="24"/>
          <w:szCs w:val="24"/>
        </w:rPr>
      </w:pPr>
      <w:r w:rsidRPr="00683470">
        <w:rPr>
          <w:b/>
          <w:i/>
          <w:sz w:val="24"/>
          <w:szCs w:val="24"/>
        </w:rPr>
        <w:t xml:space="preserve">(Увага! Текст, прописаний далі курсивом, включається до тексту Договору тільки, </w:t>
      </w:r>
      <w:r w:rsidRPr="00683470">
        <w:rPr>
          <w:b/>
          <w:i/>
          <w:sz w:val="24"/>
          <w:szCs w:val="24"/>
          <w:lang w:eastAsia="uk-UA"/>
        </w:rPr>
        <w:t>якщо Виконавець</w:t>
      </w:r>
      <w:r w:rsidRPr="00683470">
        <w:rPr>
          <w:b/>
          <w:i/>
          <w:sz w:val="24"/>
          <w:szCs w:val="24"/>
        </w:rPr>
        <w:t xml:space="preserve"> </w:t>
      </w:r>
      <w:r w:rsidRPr="00683470">
        <w:rPr>
          <w:b/>
          <w:i/>
          <w:sz w:val="24"/>
          <w:szCs w:val="24"/>
          <w:lang w:eastAsia="uk-UA"/>
        </w:rPr>
        <w:t>є резидентом України</w:t>
      </w:r>
      <w:r w:rsidRPr="00683470">
        <w:rPr>
          <w:b/>
          <w:i/>
          <w:sz w:val="24"/>
          <w:szCs w:val="24"/>
        </w:rPr>
        <w:t>)</w:t>
      </w:r>
    </w:p>
    <w:p w:rsidR="00422469" w:rsidRPr="00683470" w:rsidRDefault="00422469" w:rsidP="00422469">
      <w:pPr>
        <w:ind w:firstLine="708"/>
        <w:jc w:val="both"/>
        <w:rPr>
          <w:i/>
          <w:szCs w:val="24"/>
        </w:rPr>
      </w:pPr>
      <w:r w:rsidRPr="00683470">
        <w:rPr>
          <w:i/>
          <w:szCs w:val="24"/>
        </w:rPr>
        <w:t>9.2. 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 органом.</w:t>
      </w:r>
    </w:p>
    <w:p w:rsidR="00422469" w:rsidRPr="00683470" w:rsidRDefault="00422469" w:rsidP="00422469">
      <w:pPr>
        <w:pStyle w:val="a3"/>
        <w:ind w:firstLine="709"/>
        <w:jc w:val="both"/>
        <w:rPr>
          <w:b/>
          <w:i/>
          <w:sz w:val="24"/>
          <w:szCs w:val="24"/>
        </w:rPr>
      </w:pPr>
      <w:r w:rsidRPr="00683470">
        <w:rPr>
          <w:b/>
          <w:i/>
          <w:sz w:val="24"/>
          <w:szCs w:val="24"/>
        </w:rPr>
        <w:lastRenderedPageBreak/>
        <w:t xml:space="preserve">(Увага! Текст, прописаний далі курсивом, включається до тексту Договору тільки, </w:t>
      </w:r>
      <w:r w:rsidRPr="00683470">
        <w:rPr>
          <w:b/>
          <w:i/>
          <w:sz w:val="24"/>
          <w:szCs w:val="24"/>
          <w:lang w:eastAsia="uk-UA"/>
        </w:rPr>
        <w:t>якщо Виконавець</w:t>
      </w:r>
      <w:r w:rsidRPr="00683470">
        <w:rPr>
          <w:b/>
          <w:i/>
          <w:sz w:val="24"/>
          <w:szCs w:val="24"/>
        </w:rPr>
        <w:t xml:space="preserve"> </w:t>
      </w:r>
      <w:r w:rsidRPr="00683470">
        <w:rPr>
          <w:b/>
          <w:i/>
          <w:sz w:val="24"/>
          <w:szCs w:val="24"/>
          <w:lang w:eastAsia="uk-UA"/>
        </w:rPr>
        <w:t>є нерезидентом</w:t>
      </w:r>
      <w:r w:rsidRPr="00683470">
        <w:rPr>
          <w:b/>
          <w:i/>
          <w:sz w:val="24"/>
          <w:szCs w:val="24"/>
        </w:rPr>
        <w:t>)</w:t>
      </w:r>
    </w:p>
    <w:p w:rsidR="00422469" w:rsidRPr="00683470" w:rsidRDefault="00422469" w:rsidP="00422469">
      <w:pPr>
        <w:ind w:firstLine="708"/>
        <w:jc w:val="both"/>
        <w:rPr>
          <w:i/>
          <w:szCs w:val="24"/>
          <w:lang w:eastAsia="uk-UA"/>
        </w:rPr>
      </w:pPr>
      <w:r w:rsidRPr="00683470">
        <w:rPr>
          <w:i/>
          <w:szCs w:val="24"/>
          <w:lang w:eastAsia="uk-UA"/>
        </w:rPr>
        <w:t>9.2. Наявність форс-мажорних обставин засвідчується відповідним документом або іншою довідкою, процесуальним документом, виданим компетентним органом згідно з законодавством  _______ (</w:t>
      </w:r>
      <w:r w:rsidRPr="00683470">
        <w:rPr>
          <w:i/>
          <w:szCs w:val="24"/>
          <w:u w:val="single"/>
          <w:lang w:eastAsia="uk-UA"/>
        </w:rPr>
        <w:t>вказується країна Виконавця</w:t>
      </w:r>
      <w:r w:rsidRPr="00683470">
        <w:rPr>
          <w:i/>
          <w:szCs w:val="24"/>
          <w:lang w:eastAsia="uk-UA"/>
        </w:rPr>
        <w:t>) з додаванням нотаріально завіреного перекладу українською мовою.</w:t>
      </w:r>
    </w:p>
    <w:p w:rsidR="00422469" w:rsidRPr="00683470" w:rsidRDefault="00422469" w:rsidP="00422469">
      <w:pPr>
        <w:ind w:firstLine="708"/>
        <w:jc w:val="both"/>
        <w:rPr>
          <w:szCs w:val="24"/>
        </w:rPr>
      </w:pPr>
      <w:r w:rsidRPr="00683470">
        <w:rPr>
          <w:szCs w:val="24"/>
        </w:rPr>
        <w:t>9.3. 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документу. Про закінчення дії форс-мажорних обставин Сторона, яка зазнала їх впливу, письмово в 5 денний строк повідомляє другу Сторону.</w:t>
      </w:r>
    </w:p>
    <w:p w:rsidR="00422469" w:rsidRPr="00683470" w:rsidRDefault="00422469" w:rsidP="00422469">
      <w:pPr>
        <w:ind w:firstLine="708"/>
        <w:jc w:val="both"/>
        <w:rPr>
          <w:szCs w:val="24"/>
        </w:rPr>
      </w:pPr>
      <w:r w:rsidRPr="00683470">
        <w:rPr>
          <w:szCs w:val="24"/>
        </w:rPr>
        <w:t>9.4. Якщо форс-мажорні обставини діють більше 3 місяців, Сторони мають право розірвати Договір, уклавши про це відповідну додаткову угоду.</w:t>
      </w:r>
    </w:p>
    <w:p w:rsidR="00422469" w:rsidRPr="00683470" w:rsidRDefault="00422469" w:rsidP="00422469">
      <w:pPr>
        <w:ind w:firstLine="708"/>
        <w:jc w:val="both"/>
        <w:rPr>
          <w:szCs w:val="24"/>
        </w:rPr>
      </w:pPr>
      <w:r w:rsidRPr="00683470">
        <w:rPr>
          <w:szCs w:val="24"/>
        </w:rPr>
        <w:t>9.5. Наявність форс-мажорних обставин звільняє Сторони від відповідальності за невиконання/неналежне виконання зобов’язання за Договором.</w:t>
      </w:r>
    </w:p>
    <w:p w:rsidR="003B12F2" w:rsidRPr="00683470" w:rsidRDefault="003B12F2" w:rsidP="00C3473F">
      <w:pPr>
        <w:ind w:firstLine="708"/>
        <w:jc w:val="both"/>
        <w:rPr>
          <w:szCs w:val="24"/>
        </w:rPr>
      </w:pPr>
    </w:p>
    <w:p w:rsidR="00A55FBD" w:rsidRPr="00683470" w:rsidRDefault="00C73524" w:rsidP="00A55FBD">
      <w:pPr>
        <w:shd w:val="clear" w:color="auto" w:fill="FFFFFF"/>
        <w:jc w:val="center"/>
        <w:rPr>
          <w:b/>
          <w:spacing w:val="-4"/>
          <w:szCs w:val="24"/>
        </w:rPr>
      </w:pPr>
      <w:r w:rsidRPr="00683470">
        <w:rPr>
          <w:b/>
          <w:spacing w:val="-4"/>
          <w:szCs w:val="24"/>
        </w:rPr>
        <w:t>10</w:t>
      </w:r>
      <w:r w:rsidR="00515C07" w:rsidRPr="00683470">
        <w:rPr>
          <w:b/>
          <w:spacing w:val="-4"/>
          <w:szCs w:val="24"/>
        </w:rPr>
        <w:t>.</w:t>
      </w:r>
      <w:r w:rsidR="00A55FBD" w:rsidRPr="00683470">
        <w:rPr>
          <w:b/>
          <w:spacing w:val="-4"/>
          <w:szCs w:val="24"/>
        </w:rPr>
        <w:t xml:space="preserve"> ІНШІ УМОВИ</w:t>
      </w:r>
    </w:p>
    <w:p w:rsidR="00422469" w:rsidRPr="00683470" w:rsidRDefault="00422469" w:rsidP="00422469">
      <w:pPr>
        <w:ind w:firstLine="708"/>
        <w:jc w:val="both"/>
        <w:rPr>
          <w:szCs w:val="24"/>
        </w:rPr>
      </w:pPr>
      <w:r w:rsidRPr="00683470">
        <w:rPr>
          <w:szCs w:val="24"/>
        </w:rPr>
        <w:t>10.1. Істотні умови Договору не можуть змінюватися після його підписання до виконання зобов’язань Сторонами в повному обсязі відповідно до частини 5 статті 41 Закону України від 25.12.2015 № 922-VIII «Про публічні закупівлі» (зі змінами та доповненнями, далі – Закон) з урахуванням пункту 19 «Особливостей здійснення публічних закупівель товарів, робіт і послуг для замовника,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крім випадків:</w:t>
      </w:r>
    </w:p>
    <w:p w:rsidR="00422469" w:rsidRPr="00683470" w:rsidRDefault="00422469" w:rsidP="00422469">
      <w:pPr>
        <w:ind w:firstLine="709"/>
        <w:jc w:val="both"/>
        <w:rPr>
          <w:szCs w:val="24"/>
        </w:rPr>
      </w:pPr>
      <w:r w:rsidRPr="00683470">
        <w:rPr>
          <w:szCs w:val="24"/>
        </w:rPr>
        <w:t>1) зменшення обсягів закупівлі, зокрема з урахуванням фактичного обсягу видатків замовника;</w:t>
      </w:r>
    </w:p>
    <w:p w:rsidR="00422469" w:rsidRPr="00683470" w:rsidRDefault="00422469" w:rsidP="00422469">
      <w:pPr>
        <w:ind w:firstLine="709"/>
        <w:jc w:val="both"/>
        <w:rPr>
          <w:szCs w:val="24"/>
        </w:rPr>
      </w:pPr>
      <w:r w:rsidRPr="00683470">
        <w:rPr>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22469" w:rsidRPr="00683470" w:rsidRDefault="00422469" w:rsidP="00422469">
      <w:pPr>
        <w:ind w:firstLine="709"/>
        <w:jc w:val="both"/>
        <w:rPr>
          <w:szCs w:val="24"/>
        </w:rPr>
      </w:pPr>
      <w:r w:rsidRPr="00683470">
        <w:rPr>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22469" w:rsidRPr="00683470" w:rsidRDefault="00422469" w:rsidP="00422469">
      <w:pPr>
        <w:ind w:firstLine="709"/>
        <w:jc w:val="both"/>
        <w:rPr>
          <w:szCs w:val="24"/>
        </w:rPr>
      </w:pPr>
      <w:r w:rsidRPr="00683470">
        <w:rPr>
          <w:szCs w:val="24"/>
        </w:rPr>
        <w:t>5) погодження зміни ціни в договорі про закупівлю в бік зменшення (без зміни кількості (обсягу) та якості товарів, робіт і послуг);</w:t>
      </w:r>
    </w:p>
    <w:p w:rsidR="00422469" w:rsidRPr="00683470" w:rsidRDefault="00422469" w:rsidP="00422469">
      <w:pPr>
        <w:ind w:firstLine="708"/>
        <w:jc w:val="both"/>
        <w:rPr>
          <w:color w:val="000000"/>
          <w:szCs w:val="24"/>
        </w:rPr>
      </w:pPr>
      <w:r w:rsidRPr="00683470">
        <w:rPr>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683470">
        <w:rPr>
          <w:color w:val="000000"/>
          <w:szCs w:val="24"/>
          <w:lang w:eastAsia="en-US"/>
        </w:rPr>
        <w:t>а також у зв’язку з зміною системи оподаткування пропорційно до зміни податкового навантаження внаслідок зміни системи оподаткування;</w:t>
      </w:r>
    </w:p>
    <w:p w:rsidR="00422469" w:rsidRPr="00683470" w:rsidRDefault="00422469" w:rsidP="00422469">
      <w:pPr>
        <w:ind w:firstLine="709"/>
        <w:jc w:val="both"/>
        <w:rPr>
          <w:szCs w:val="24"/>
        </w:rPr>
      </w:pPr>
      <w:r w:rsidRPr="00683470">
        <w:rPr>
          <w:szCs w:val="24"/>
        </w:rPr>
        <w:t>8) зміни умов у зв’язку із застосуванням положень частини шостої статті 41 Закону.</w:t>
      </w:r>
    </w:p>
    <w:p w:rsidR="00422469" w:rsidRPr="00683470" w:rsidRDefault="00422469" w:rsidP="00422469">
      <w:pPr>
        <w:pStyle w:val="a3"/>
        <w:ind w:firstLine="709"/>
        <w:jc w:val="both"/>
        <w:rPr>
          <w:b/>
          <w:i/>
          <w:sz w:val="24"/>
          <w:szCs w:val="24"/>
        </w:rPr>
      </w:pPr>
      <w:r w:rsidRPr="00683470">
        <w:rPr>
          <w:b/>
          <w:i/>
          <w:sz w:val="24"/>
          <w:szCs w:val="24"/>
        </w:rPr>
        <w:t xml:space="preserve">(Увага! Текст, прописаний далі курсивом, включається до тексту Договору тільки, </w:t>
      </w:r>
      <w:r w:rsidRPr="00683470">
        <w:rPr>
          <w:b/>
          <w:i/>
          <w:sz w:val="24"/>
          <w:szCs w:val="24"/>
          <w:lang w:eastAsia="uk-UA"/>
        </w:rPr>
        <w:t>якщо Виконавець є платником ПДВ</w:t>
      </w:r>
      <w:r w:rsidRPr="00683470">
        <w:rPr>
          <w:b/>
          <w:i/>
          <w:sz w:val="24"/>
          <w:szCs w:val="24"/>
        </w:rPr>
        <w:t>)</w:t>
      </w:r>
    </w:p>
    <w:p w:rsidR="00422469" w:rsidRPr="00683470" w:rsidRDefault="00422469" w:rsidP="00422469">
      <w:pPr>
        <w:widowControl w:val="0"/>
        <w:suppressAutoHyphens/>
        <w:ind w:firstLine="709"/>
        <w:jc w:val="both"/>
        <w:rPr>
          <w:i/>
          <w:szCs w:val="24"/>
        </w:rPr>
      </w:pPr>
      <w:r w:rsidRPr="00683470">
        <w:rPr>
          <w:i/>
          <w:szCs w:val="24"/>
        </w:rPr>
        <w:t>10.2. Код послуги згідно з Державним класифікатором продукції та послуг</w:t>
      </w:r>
      <w:r w:rsidRPr="00683470">
        <w:rPr>
          <w:i/>
          <w:szCs w:val="24"/>
        </w:rPr>
        <w:br/>
        <w:t xml:space="preserve"> ДК 016-2010_________________ (зазначається Виконавцем)</w:t>
      </w:r>
    </w:p>
    <w:p w:rsidR="00422469" w:rsidRPr="00683470" w:rsidRDefault="00422469" w:rsidP="00422469">
      <w:pPr>
        <w:widowControl w:val="0"/>
        <w:tabs>
          <w:tab w:val="left" w:pos="-900"/>
          <w:tab w:val="left" w:pos="720"/>
        </w:tabs>
        <w:jc w:val="both"/>
        <w:rPr>
          <w:i/>
          <w:szCs w:val="24"/>
          <w:lang w:eastAsia="uk-UA"/>
        </w:rPr>
      </w:pPr>
      <w:r w:rsidRPr="00683470">
        <w:rPr>
          <w:i/>
          <w:szCs w:val="24"/>
        </w:rPr>
        <w:tab/>
      </w:r>
      <w:r w:rsidRPr="00683470">
        <w:rPr>
          <w:i/>
          <w:szCs w:val="24"/>
          <w:lang w:eastAsia="uk-UA"/>
        </w:rPr>
        <w:t>10.3. У разі, якщо Виконавець 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Замовника права на нарахування сум ПДВ, що відносяться до податкового кредиту, Замовник має право в односторонньому порядку зменшити загальну суму Договору на відповідну суму ПДВ за такою податковою накладною.</w:t>
      </w:r>
    </w:p>
    <w:p w:rsidR="00422469" w:rsidRPr="00683470" w:rsidRDefault="00422469" w:rsidP="00422469">
      <w:pPr>
        <w:tabs>
          <w:tab w:val="left" w:pos="0"/>
        </w:tabs>
        <w:ind w:left="79" w:right="-6"/>
        <w:jc w:val="both"/>
        <w:rPr>
          <w:i/>
          <w:szCs w:val="24"/>
        </w:rPr>
      </w:pPr>
      <w:r w:rsidRPr="00683470">
        <w:rPr>
          <w:i/>
          <w:szCs w:val="24"/>
        </w:rPr>
        <w:tab/>
        <w:t xml:space="preserve">10.4. </w:t>
      </w:r>
      <w:r w:rsidRPr="00683470">
        <w:rPr>
          <w:i/>
          <w:szCs w:val="24"/>
          <w:lang w:eastAsia="uk-UA"/>
        </w:rPr>
        <w:t xml:space="preserve">У разі якщо </w:t>
      </w:r>
      <w:r w:rsidRPr="00683470">
        <w:rPr>
          <w:i/>
          <w:szCs w:val="24"/>
        </w:rPr>
        <w:t xml:space="preserve">Виконавець не здійснить реєстрацію </w:t>
      </w:r>
      <w:r w:rsidRPr="00683470">
        <w:rPr>
          <w:i/>
          <w:szCs w:val="24"/>
          <w:lang w:eastAsia="uk-UA"/>
        </w:rPr>
        <w:t xml:space="preserve">належним чином оформленої податкової накладної в ЄРПН у встановлений законодавством термін або </w:t>
      </w:r>
      <w:r w:rsidRPr="00683470">
        <w:rPr>
          <w:i/>
          <w:szCs w:val="24"/>
          <w:lang w:eastAsia="uk-UA"/>
        </w:rPr>
        <w:lastRenderedPageBreak/>
        <w:t xml:space="preserve">відбудеться зупинення реєстрації податкової накладної,  </w:t>
      </w:r>
      <w:r w:rsidRPr="00683470">
        <w:rPr>
          <w:i/>
          <w:szCs w:val="24"/>
        </w:rPr>
        <w:t>Замовник у зазначений в пункті 2.4 Договору термін перераховує Виконавцю частину коштів, зменшену на суму ПДВ. Оплата частини вартості послуг в розмірі суми ПДВ здійснюється Замовником після оформлення та реєстрації Виконавцем податкової накладної в ЄРПН згідно з вимогами Податкового кодексу України.</w:t>
      </w:r>
    </w:p>
    <w:p w:rsidR="00422469" w:rsidRPr="00683470" w:rsidRDefault="00422469" w:rsidP="00422469">
      <w:pPr>
        <w:ind w:firstLine="720"/>
        <w:jc w:val="both"/>
        <w:rPr>
          <w:b/>
          <w:i/>
          <w:szCs w:val="24"/>
        </w:rPr>
      </w:pPr>
      <w:r w:rsidRPr="00683470">
        <w:rPr>
          <w:i/>
          <w:szCs w:val="24"/>
        </w:rPr>
        <w:t xml:space="preserve"> (</w:t>
      </w:r>
      <w:r w:rsidRPr="00683470">
        <w:rPr>
          <w:b/>
          <w:i/>
          <w:szCs w:val="24"/>
        </w:rPr>
        <w:t xml:space="preserve">Увага! Текст, прописаний далі курсивом, включається до тексту Договору </w:t>
      </w:r>
      <w:r w:rsidRPr="00683470">
        <w:rPr>
          <w:b/>
          <w:i/>
          <w:szCs w:val="24"/>
          <w:u w:val="single"/>
        </w:rPr>
        <w:t>тільки в одному з трьох варіантів для товариств</w:t>
      </w:r>
      <w:r w:rsidRPr="00683470">
        <w:rPr>
          <w:b/>
          <w:i/>
          <w:szCs w:val="24"/>
        </w:rPr>
        <w:t xml:space="preserve"> згідно зі ст. 44 Закону України «Про товариства з обмеженою та додатковою відповідальністю» № 2275 від 06.02.2018).</w:t>
      </w:r>
    </w:p>
    <w:p w:rsidR="00422469" w:rsidRPr="00683470" w:rsidRDefault="00422469" w:rsidP="00422469">
      <w:pPr>
        <w:ind w:firstLine="720"/>
        <w:jc w:val="both"/>
        <w:rPr>
          <w:i/>
          <w:szCs w:val="24"/>
        </w:rPr>
      </w:pPr>
      <w:r w:rsidRPr="00683470">
        <w:rPr>
          <w:i/>
          <w:szCs w:val="24"/>
        </w:rPr>
        <w:t>10.5. Підписанням цього Договору Виконавець</w:t>
      </w:r>
      <w:r w:rsidRPr="00683470">
        <w:rPr>
          <w:szCs w:val="24"/>
        </w:rPr>
        <w:t xml:space="preserve"> </w:t>
      </w:r>
      <w:r w:rsidRPr="00683470">
        <w:rPr>
          <w:i/>
          <w:szCs w:val="24"/>
        </w:rPr>
        <w:t>засвідчує, що вартість послуг, що є предметом цього правочину, НЕ ПЕРЕВИЩУЄ 50 відсотків вартості чистих активів товариства відповідно до останньої затвердженої фінансової звітності.</w:t>
      </w:r>
    </w:p>
    <w:p w:rsidR="00422469" w:rsidRPr="00683470" w:rsidRDefault="00422469" w:rsidP="00422469">
      <w:pPr>
        <w:ind w:firstLine="720"/>
        <w:jc w:val="both"/>
        <w:rPr>
          <w:i/>
          <w:szCs w:val="24"/>
        </w:rPr>
      </w:pPr>
      <w:r w:rsidRPr="00683470">
        <w:rPr>
          <w:i/>
          <w:szCs w:val="24"/>
        </w:rPr>
        <w:t>10.5. Підписанням цього Договору Виконавець</w:t>
      </w:r>
      <w:r w:rsidRPr="00683470">
        <w:rPr>
          <w:szCs w:val="24"/>
        </w:rPr>
        <w:t xml:space="preserve"> </w:t>
      </w:r>
      <w:r w:rsidRPr="00683470">
        <w:rPr>
          <w:i/>
          <w:szCs w:val="24"/>
        </w:rPr>
        <w:t xml:space="preserve">засвідчує, що вартість послуг, що є предметом цього правочину, ПЕРЕВИЩУЄ 50 відсотків вартості чистих активів товариства відповідно до останньої затвердженої фінансової звітності, тому до цього Договору додається засвідчена копія виписки з протоколу загальних зборів учасників про надання згоди на вчинення правочину (Додаток </w:t>
      </w:r>
      <w:r w:rsidR="00013FC1">
        <w:rPr>
          <w:i/>
          <w:szCs w:val="24"/>
        </w:rPr>
        <w:t>4</w:t>
      </w:r>
      <w:r w:rsidRPr="00683470">
        <w:rPr>
          <w:i/>
          <w:szCs w:val="24"/>
        </w:rPr>
        <w:t xml:space="preserve"> «Засвідчена копія виписки з протоколу загальних зборів учасників»).</w:t>
      </w:r>
    </w:p>
    <w:p w:rsidR="00422469" w:rsidRPr="00683470" w:rsidRDefault="00422469" w:rsidP="00422469">
      <w:pPr>
        <w:ind w:firstLine="720"/>
        <w:jc w:val="both"/>
        <w:rPr>
          <w:i/>
          <w:szCs w:val="24"/>
        </w:rPr>
      </w:pPr>
      <w:r w:rsidRPr="00683470">
        <w:rPr>
          <w:i/>
          <w:szCs w:val="24"/>
        </w:rPr>
        <w:t>10.5. Підписанням цього договору Виконавець</w:t>
      </w:r>
      <w:r w:rsidRPr="00683470">
        <w:rPr>
          <w:szCs w:val="24"/>
        </w:rPr>
        <w:t xml:space="preserve"> </w:t>
      </w:r>
      <w:r w:rsidRPr="00683470">
        <w:rPr>
          <w:i/>
          <w:szCs w:val="24"/>
        </w:rPr>
        <w:t xml:space="preserve">засвідчує, що вартість послуг, що є предметом цього правочину, ПЕРЕВИЩУЄ 50 відсотків вартості чистих активів товариства відповідно до останньої затвердженої фінансової звітності, але  Статутом товариства, пунктом ___________ </w:t>
      </w:r>
      <w:r w:rsidRPr="00683470">
        <w:rPr>
          <w:i/>
          <w:szCs w:val="24"/>
          <w:u w:val="single"/>
        </w:rPr>
        <w:t>(зазначається Виконавцем)</w:t>
      </w:r>
      <w:r w:rsidRPr="00683470">
        <w:rPr>
          <w:i/>
          <w:szCs w:val="24"/>
        </w:rPr>
        <w:t xml:space="preserve">, прямо передбачено, що згоди загальних зборів учасників товариства на вчинення такого правочину не вимагається (Додаток </w:t>
      </w:r>
      <w:r w:rsidR="00013FC1">
        <w:rPr>
          <w:i/>
          <w:szCs w:val="24"/>
        </w:rPr>
        <w:t>4</w:t>
      </w:r>
      <w:r w:rsidRPr="00683470">
        <w:rPr>
          <w:i/>
          <w:szCs w:val="24"/>
        </w:rPr>
        <w:t xml:space="preserve"> «Засвідчений витяг зі Статуту»).</w:t>
      </w:r>
    </w:p>
    <w:p w:rsidR="00683470" w:rsidRPr="00683470" w:rsidRDefault="00683470" w:rsidP="00683470">
      <w:pPr>
        <w:pStyle w:val="a5"/>
        <w:ind w:firstLine="709"/>
        <w:rPr>
          <w:szCs w:val="24"/>
        </w:rPr>
      </w:pPr>
      <w:r w:rsidRPr="00683470">
        <w:rPr>
          <w:szCs w:val="24"/>
        </w:rPr>
        <w:t>10.6. У випадку відмови Виконавця від надання послуг або систематичного порушення ним умов даного Договору Замовник має право в односторонньому порядку розірвати Договір шляхом направлення Виконавцю письмового повідомлення.</w:t>
      </w:r>
    </w:p>
    <w:p w:rsidR="00422469" w:rsidRPr="00683470" w:rsidRDefault="00422469" w:rsidP="00422469">
      <w:pPr>
        <w:pStyle w:val="af1"/>
        <w:tabs>
          <w:tab w:val="num" w:pos="0"/>
        </w:tabs>
        <w:spacing w:before="0" w:beforeAutospacing="0" w:after="0" w:afterAutospacing="0"/>
        <w:jc w:val="both"/>
        <w:rPr>
          <w:b/>
          <w:color w:val="000000"/>
          <w:lang w:val="uk-UA"/>
        </w:rPr>
      </w:pPr>
      <w:r w:rsidRPr="00683470">
        <w:rPr>
          <w:color w:val="000000"/>
          <w:lang w:val="uk-UA"/>
        </w:rPr>
        <w:tab/>
        <w:t>10.</w:t>
      </w:r>
      <w:r w:rsidR="00683470" w:rsidRPr="00683470">
        <w:rPr>
          <w:color w:val="000000"/>
          <w:lang w:val="uk-UA"/>
        </w:rPr>
        <w:t>7</w:t>
      </w:r>
      <w:r w:rsidRPr="00683470">
        <w:rPr>
          <w:color w:val="000000"/>
          <w:lang w:val="uk-UA"/>
        </w:rPr>
        <w:t xml:space="preserve">. Місцем виконання цього Договору, у тому числі (але не виключно), місцем надання послуг, виконання грошових зобов’язань, місцем нарахування та сплати штрафних санкцій, виконання будь-яких зобов’язань, пов’язаних з якістю та своєчасністю надання послуг, є місто Южноукраїнськ. </w:t>
      </w:r>
    </w:p>
    <w:p w:rsidR="00422469" w:rsidRPr="00683470" w:rsidRDefault="00422469" w:rsidP="00422469">
      <w:pPr>
        <w:pStyle w:val="2"/>
        <w:suppressAutoHyphens/>
        <w:ind w:firstLine="708"/>
        <w:rPr>
          <w:szCs w:val="24"/>
        </w:rPr>
      </w:pPr>
      <w:r w:rsidRPr="00683470">
        <w:rPr>
          <w:szCs w:val="24"/>
        </w:rPr>
        <w:t>10.</w:t>
      </w:r>
      <w:r w:rsidR="00683470" w:rsidRPr="00683470">
        <w:rPr>
          <w:szCs w:val="24"/>
        </w:rPr>
        <w:t>8</w:t>
      </w:r>
      <w:r w:rsidRPr="00683470">
        <w:rPr>
          <w:szCs w:val="24"/>
        </w:rPr>
        <w:t>. Жодна зі Сторін не має права передавати права і обов'язки за цим Договором третій стороні без письмової згоди іншої Сторони. Виконавець не має права здійснювати відступлення вимоги та переведення боргу за цим Договором до третьої сторони без письмового погодження такого правочину з Замовником.</w:t>
      </w:r>
    </w:p>
    <w:p w:rsidR="00422469" w:rsidRPr="00683470" w:rsidRDefault="00422469" w:rsidP="00422469">
      <w:pPr>
        <w:pStyle w:val="3"/>
        <w:ind w:firstLine="709"/>
        <w:jc w:val="both"/>
        <w:rPr>
          <w:sz w:val="24"/>
          <w:szCs w:val="24"/>
        </w:rPr>
      </w:pPr>
      <w:r w:rsidRPr="00683470">
        <w:rPr>
          <w:sz w:val="24"/>
          <w:szCs w:val="24"/>
        </w:rPr>
        <w:t>10.</w:t>
      </w:r>
      <w:r w:rsidR="00683470" w:rsidRPr="00683470">
        <w:rPr>
          <w:sz w:val="24"/>
          <w:szCs w:val="24"/>
        </w:rPr>
        <w:t>9</w:t>
      </w:r>
      <w:r w:rsidRPr="00683470">
        <w:rPr>
          <w:sz w:val="24"/>
          <w:szCs w:val="24"/>
        </w:rPr>
        <w:t>. У разі необхідності надання додаткових послуг, не передбачених технічним завданням</w:t>
      </w:r>
      <w:r w:rsidR="00013FC1">
        <w:rPr>
          <w:sz w:val="24"/>
          <w:szCs w:val="24"/>
        </w:rPr>
        <w:t xml:space="preserve"> (Додаток 1)</w:t>
      </w:r>
      <w:r w:rsidRPr="00683470">
        <w:rPr>
          <w:sz w:val="24"/>
          <w:szCs w:val="24"/>
        </w:rPr>
        <w:t>, необхідність виконання яких виникла в процесі надання послуг за цим Договором, Сторони укладають додаткову угоду, у якій визначають обсяг і строки надання таких послуг в межах вартості даного Договору, передбаченої пунктом 2.2.</w:t>
      </w:r>
    </w:p>
    <w:p w:rsidR="00422469" w:rsidRPr="00683470" w:rsidRDefault="00422469" w:rsidP="00422469">
      <w:pPr>
        <w:autoSpaceDE w:val="0"/>
        <w:autoSpaceDN w:val="0"/>
        <w:adjustRightInd w:val="0"/>
        <w:ind w:firstLine="708"/>
        <w:jc w:val="both"/>
        <w:rPr>
          <w:szCs w:val="24"/>
        </w:rPr>
      </w:pPr>
      <w:r w:rsidRPr="00683470">
        <w:rPr>
          <w:szCs w:val="24"/>
        </w:rPr>
        <w:t>10.</w:t>
      </w:r>
      <w:r w:rsidR="00683470" w:rsidRPr="00683470">
        <w:rPr>
          <w:szCs w:val="24"/>
        </w:rPr>
        <w:t>10</w:t>
      </w:r>
      <w:r w:rsidRPr="00683470">
        <w:rPr>
          <w:szCs w:val="24"/>
        </w:rPr>
        <w:t>. Виконавець підтверджує, що на нього не поширюється мораторій, встановлений ПКМУ № 187.</w:t>
      </w:r>
    </w:p>
    <w:p w:rsidR="00422469" w:rsidRPr="00683470" w:rsidRDefault="00422469" w:rsidP="00422469">
      <w:pPr>
        <w:autoSpaceDE w:val="0"/>
        <w:autoSpaceDN w:val="0"/>
        <w:adjustRightInd w:val="0"/>
        <w:ind w:firstLine="708"/>
        <w:jc w:val="both"/>
        <w:rPr>
          <w:szCs w:val="24"/>
        </w:rPr>
      </w:pPr>
      <w:r w:rsidRPr="00683470">
        <w:rPr>
          <w:szCs w:val="24"/>
        </w:rPr>
        <w:t>10.1</w:t>
      </w:r>
      <w:r w:rsidR="00683470" w:rsidRPr="00683470">
        <w:rPr>
          <w:szCs w:val="24"/>
        </w:rPr>
        <w:t>1</w:t>
      </w:r>
      <w:r w:rsidRPr="00683470">
        <w:rPr>
          <w:szCs w:val="24"/>
        </w:rPr>
        <w:t>. Недотримання Виконавцем вимог пункту 5.3.</w:t>
      </w:r>
      <w:r w:rsidR="00683470" w:rsidRPr="00683470">
        <w:rPr>
          <w:szCs w:val="24"/>
        </w:rPr>
        <w:t>5</w:t>
      </w:r>
      <w:r w:rsidRPr="00683470">
        <w:rPr>
          <w:szCs w:val="24"/>
        </w:rPr>
        <w:t xml:space="preserve"> Договору або виявленням факту поширення мораторію, встановленого ПКМУ № 187, на Виконавця є підставою для розірвання Договору в односторонньому порядку.</w:t>
      </w:r>
    </w:p>
    <w:p w:rsidR="00422469" w:rsidRPr="00683470" w:rsidRDefault="00422469" w:rsidP="00422469">
      <w:pPr>
        <w:ind w:firstLine="709"/>
        <w:jc w:val="both"/>
        <w:rPr>
          <w:szCs w:val="24"/>
        </w:rPr>
      </w:pPr>
      <w:r w:rsidRPr="00683470">
        <w:rPr>
          <w:szCs w:val="24"/>
        </w:rPr>
        <w:t>10.1</w:t>
      </w:r>
      <w:r w:rsidR="00683470" w:rsidRPr="00683470">
        <w:rPr>
          <w:szCs w:val="24"/>
        </w:rPr>
        <w:t>2.</w:t>
      </w:r>
      <w:r w:rsidRPr="00683470">
        <w:rPr>
          <w:szCs w:val="24"/>
        </w:rPr>
        <w:t xml:space="preserve"> Замовник має статус платника податку на прибуток на загальних підставах, передбачених Податковим кодексом України зі змінами і доповненнями, та є платником ПДВ.</w:t>
      </w:r>
    </w:p>
    <w:p w:rsidR="00422469" w:rsidRPr="00683470" w:rsidRDefault="00422469" w:rsidP="00422469">
      <w:pPr>
        <w:widowControl w:val="0"/>
        <w:suppressAutoHyphens/>
        <w:ind w:firstLine="709"/>
        <w:jc w:val="both"/>
        <w:rPr>
          <w:bCs/>
          <w:szCs w:val="24"/>
        </w:rPr>
      </w:pPr>
      <w:r w:rsidRPr="00683470">
        <w:rPr>
          <w:szCs w:val="24"/>
        </w:rPr>
        <w:t xml:space="preserve">Виконавець </w:t>
      </w:r>
      <w:r w:rsidRPr="00683470">
        <w:rPr>
          <w:bCs/>
          <w:szCs w:val="24"/>
        </w:rPr>
        <w:t>має статус________________</w:t>
      </w:r>
      <w:r w:rsidRPr="00683470">
        <w:rPr>
          <w:bCs/>
          <w:i/>
          <w:szCs w:val="24"/>
        </w:rPr>
        <w:t>(вказати статус оподаткування) та є платником ПДВ (якщо Виконавець платник ПДВ).</w:t>
      </w:r>
      <w:r w:rsidRPr="00683470">
        <w:rPr>
          <w:bCs/>
          <w:szCs w:val="24"/>
        </w:rPr>
        <w:t xml:space="preserve"> </w:t>
      </w:r>
    </w:p>
    <w:p w:rsidR="00422469" w:rsidRPr="00683470" w:rsidRDefault="00422469" w:rsidP="00422469">
      <w:pPr>
        <w:widowControl w:val="0"/>
        <w:suppressAutoHyphens/>
        <w:ind w:firstLine="709"/>
        <w:jc w:val="both"/>
        <w:rPr>
          <w:b/>
          <w:i/>
          <w:szCs w:val="24"/>
          <w:lang w:eastAsia="uk-UA"/>
        </w:rPr>
      </w:pPr>
      <w:r w:rsidRPr="00683470">
        <w:rPr>
          <w:b/>
          <w:i/>
          <w:szCs w:val="24"/>
          <w:lang w:eastAsia="uk-UA"/>
        </w:rPr>
        <w:t xml:space="preserve">(Увага! Текст, прописаний курсивом, включається до тексту Договору тільки, якщо Виконавець є платником Єдиного податку) </w:t>
      </w:r>
    </w:p>
    <w:p w:rsidR="00422469" w:rsidRPr="00683470" w:rsidRDefault="00422469" w:rsidP="00422469">
      <w:pPr>
        <w:widowControl w:val="0"/>
        <w:suppressAutoHyphens/>
        <w:ind w:firstLine="708"/>
        <w:jc w:val="both"/>
        <w:rPr>
          <w:bCs/>
          <w:i/>
          <w:szCs w:val="24"/>
        </w:rPr>
      </w:pPr>
      <w:r w:rsidRPr="00683470">
        <w:rPr>
          <w:bCs/>
          <w:i/>
          <w:szCs w:val="24"/>
        </w:rPr>
        <w:t>10.1</w:t>
      </w:r>
      <w:r w:rsidR="00683470" w:rsidRPr="00683470">
        <w:rPr>
          <w:bCs/>
          <w:i/>
          <w:szCs w:val="24"/>
        </w:rPr>
        <w:t>3</w:t>
      </w:r>
      <w:r w:rsidRPr="00683470">
        <w:rPr>
          <w:bCs/>
          <w:i/>
          <w:szCs w:val="24"/>
        </w:rPr>
        <w:t>. Після підписання цього Договору Виконавець повинен надати Замовнику копії свідоцтва про сплату єдиного податку та витяг з Єдиного державного реєстру юридичних осіб та фізичних осіб - підприємців.</w:t>
      </w:r>
    </w:p>
    <w:p w:rsidR="00422469" w:rsidRPr="00683470" w:rsidRDefault="00422469" w:rsidP="00422469">
      <w:pPr>
        <w:pStyle w:val="2"/>
        <w:suppressAutoHyphens/>
        <w:ind w:firstLine="708"/>
        <w:rPr>
          <w:szCs w:val="24"/>
        </w:rPr>
      </w:pPr>
      <w:r w:rsidRPr="00683470">
        <w:rPr>
          <w:szCs w:val="24"/>
        </w:rPr>
        <w:lastRenderedPageBreak/>
        <w:t>10.1</w:t>
      </w:r>
      <w:r w:rsidR="00683470" w:rsidRPr="00683470">
        <w:rPr>
          <w:szCs w:val="24"/>
        </w:rPr>
        <w:t>4</w:t>
      </w:r>
      <w:r w:rsidRPr="00683470">
        <w:rPr>
          <w:szCs w:val="24"/>
        </w:rPr>
        <w:t>. Сторони зобов'язуються в триденний строк письмово повідомити одна іншу про зміну своїх юридичних, банківських і інших, зазначених в договорі, реквізитів, а також статусу платника податку на прибуток. Якщо одна зі Сторін понесла збитки через невиконання цієї умови, то винна Сторона відшкодовує їх у 30-денний строк у повному обсязі.</w:t>
      </w:r>
    </w:p>
    <w:p w:rsidR="00422469" w:rsidRPr="00683470" w:rsidRDefault="00422469" w:rsidP="00422469">
      <w:pPr>
        <w:suppressAutoHyphens/>
        <w:ind w:firstLine="708"/>
        <w:jc w:val="both"/>
        <w:rPr>
          <w:bCs/>
          <w:szCs w:val="24"/>
        </w:rPr>
      </w:pPr>
      <w:r w:rsidRPr="00683470">
        <w:rPr>
          <w:bCs/>
          <w:szCs w:val="24"/>
        </w:rPr>
        <w:t>10.1</w:t>
      </w:r>
      <w:r w:rsidR="00683470" w:rsidRPr="00683470">
        <w:rPr>
          <w:bCs/>
          <w:szCs w:val="24"/>
        </w:rPr>
        <w:t>5</w:t>
      </w:r>
      <w:r w:rsidRPr="00683470">
        <w:rPr>
          <w:bCs/>
          <w:szCs w:val="24"/>
        </w:rPr>
        <w:t>. Зміни у цей Договір можуть бути внесені за письмовою домовленістю Сторін, в межах строку його дії в письмовому вигляді шляхом укладання додаткової угоди. У разі зміни платіжних реквізитів, статусу платника податків, місцезнаходження однієї із Сторін дозволяється застосовувати письмове повідомлення, яке є невід’ємною частиною Договору.</w:t>
      </w:r>
    </w:p>
    <w:p w:rsidR="00422469" w:rsidRPr="00683470" w:rsidRDefault="00422469" w:rsidP="00422469">
      <w:pPr>
        <w:ind w:firstLine="708"/>
        <w:jc w:val="both"/>
        <w:rPr>
          <w:szCs w:val="24"/>
        </w:rPr>
      </w:pPr>
      <w:r w:rsidRPr="00683470">
        <w:rPr>
          <w:szCs w:val="24"/>
        </w:rPr>
        <w:t>10.1</w:t>
      </w:r>
      <w:r w:rsidR="00683470" w:rsidRPr="00683470">
        <w:rPr>
          <w:szCs w:val="24"/>
        </w:rPr>
        <w:t>6</w:t>
      </w:r>
      <w:r w:rsidRPr="00683470">
        <w:rPr>
          <w:szCs w:val="24"/>
        </w:rPr>
        <w:t>. Даний Договір складений українською мовою у двох примірниках, що зберігаються у кожної зі Сторін і мають однакову юридичну силу.</w:t>
      </w:r>
    </w:p>
    <w:p w:rsidR="00422469" w:rsidRPr="00683470" w:rsidRDefault="00422469" w:rsidP="00422469">
      <w:pPr>
        <w:widowControl w:val="0"/>
        <w:suppressAutoHyphens/>
        <w:ind w:firstLine="709"/>
        <w:jc w:val="both"/>
        <w:rPr>
          <w:szCs w:val="24"/>
          <w:lang w:eastAsia="uk-UA"/>
        </w:rPr>
      </w:pPr>
      <w:r w:rsidRPr="00683470">
        <w:rPr>
          <w:bCs/>
          <w:szCs w:val="24"/>
        </w:rPr>
        <w:t>10.1</w:t>
      </w:r>
      <w:r w:rsidR="00683470" w:rsidRPr="00683470">
        <w:rPr>
          <w:bCs/>
          <w:szCs w:val="24"/>
        </w:rPr>
        <w:t>7</w:t>
      </w:r>
      <w:r w:rsidRPr="00683470">
        <w:rPr>
          <w:bCs/>
          <w:szCs w:val="24"/>
        </w:rPr>
        <w:t xml:space="preserve">. Цей Договір може бути розірваний тільки шляхом оформлення </w:t>
      </w:r>
      <w:r w:rsidRPr="00683470">
        <w:rPr>
          <w:szCs w:val="24"/>
          <w:lang w:eastAsia="uk-UA"/>
        </w:rPr>
        <w:t>додаткової угоди, за виключенням випадків, передбачених пунктами 5.2.4, 5.4.4</w:t>
      </w:r>
      <w:r w:rsidR="00683470" w:rsidRPr="00683470">
        <w:rPr>
          <w:szCs w:val="24"/>
          <w:lang w:eastAsia="uk-UA"/>
        </w:rPr>
        <w:t>,</w:t>
      </w:r>
      <w:r w:rsidRPr="00683470">
        <w:rPr>
          <w:szCs w:val="24"/>
          <w:lang w:eastAsia="uk-UA"/>
        </w:rPr>
        <w:t xml:space="preserve"> 10.</w:t>
      </w:r>
      <w:r w:rsidR="00683470" w:rsidRPr="00683470">
        <w:rPr>
          <w:szCs w:val="24"/>
          <w:lang w:eastAsia="uk-UA"/>
        </w:rPr>
        <w:t>6 та 10.11</w:t>
      </w:r>
      <w:r w:rsidRPr="00683470">
        <w:rPr>
          <w:szCs w:val="24"/>
          <w:lang w:eastAsia="uk-UA"/>
        </w:rPr>
        <w:t xml:space="preserve"> Договору.</w:t>
      </w:r>
    </w:p>
    <w:p w:rsidR="00422469" w:rsidRPr="00683470" w:rsidRDefault="00422469" w:rsidP="00C3473F">
      <w:pPr>
        <w:ind w:firstLine="708"/>
        <w:jc w:val="both"/>
        <w:rPr>
          <w:szCs w:val="24"/>
        </w:rPr>
      </w:pPr>
    </w:p>
    <w:p w:rsidR="00A55FBD" w:rsidRPr="00683470" w:rsidRDefault="00A55FBD" w:rsidP="00A55FBD">
      <w:pPr>
        <w:jc w:val="center"/>
        <w:rPr>
          <w:b/>
          <w:caps/>
          <w:szCs w:val="24"/>
        </w:rPr>
      </w:pPr>
      <w:r w:rsidRPr="00683470">
        <w:rPr>
          <w:b/>
          <w:szCs w:val="24"/>
        </w:rPr>
        <w:t>1</w:t>
      </w:r>
      <w:r w:rsidR="00FF5140" w:rsidRPr="00683470">
        <w:rPr>
          <w:b/>
          <w:szCs w:val="24"/>
        </w:rPr>
        <w:t>1</w:t>
      </w:r>
      <w:r w:rsidR="00712805" w:rsidRPr="00683470">
        <w:rPr>
          <w:b/>
          <w:szCs w:val="24"/>
        </w:rPr>
        <w:t>.</w:t>
      </w:r>
      <w:r w:rsidRPr="00683470">
        <w:rPr>
          <w:b/>
          <w:szCs w:val="24"/>
        </w:rPr>
        <w:t xml:space="preserve"> </w:t>
      </w:r>
      <w:r w:rsidRPr="00683470">
        <w:rPr>
          <w:b/>
          <w:caps/>
          <w:szCs w:val="24"/>
        </w:rPr>
        <w:t>ТЕРМІН ДІЇ ДОГОВОРУ</w:t>
      </w:r>
    </w:p>
    <w:p w:rsidR="00BF6FDC" w:rsidRPr="00683470" w:rsidRDefault="00BF6FDC" w:rsidP="00BF6FDC">
      <w:pPr>
        <w:widowControl w:val="0"/>
        <w:tabs>
          <w:tab w:val="left" w:pos="720"/>
        </w:tabs>
        <w:jc w:val="both"/>
        <w:rPr>
          <w:szCs w:val="24"/>
        </w:rPr>
      </w:pPr>
      <w:r w:rsidRPr="00683470">
        <w:rPr>
          <w:szCs w:val="24"/>
        </w:rPr>
        <w:tab/>
        <w:t xml:space="preserve">Договір набирає чинності з моменту його підписання обома Сторонами та скріплення печатками Сторін (за наявності) і діє: в частині надання послуг до </w:t>
      </w:r>
      <w:r w:rsidR="00683470" w:rsidRPr="00683470">
        <w:rPr>
          <w:szCs w:val="24"/>
        </w:rPr>
        <w:t>31.12.2023</w:t>
      </w:r>
      <w:r w:rsidRPr="00683470">
        <w:rPr>
          <w:szCs w:val="24"/>
        </w:rPr>
        <w:t xml:space="preserve"> включно, в частині взаєморозрахунків – до повного виконання </w:t>
      </w:r>
      <w:r w:rsidR="00B54DC4" w:rsidRPr="00683470">
        <w:rPr>
          <w:szCs w:val="24"/>
        </w:rPr>
        <w:t>Замовником</w:t>
      </w:r>
      <w:r w:rsidRPr="00683470">
        <w:rPr>
          <w:szCs w:val="24"/>
        </w:rPr>
        <w:t xml:space="preserve"> своїх зобов’язань.</w:t>
      </w:r>
    </w:p>
    <w:p w:rsidR="00D14BEE" w:rsidRPr="00683470" w:rsidRDefault="00D14BEE" w:rsidP="00A55FBD">
      <w:pPr>
        <w:jc w:val="center"/>
        <w:rPr>
          <w:b/>
          <w:caps/>
          <w:szCs w:val="24"/>
        </w:rPr>
      </w:pPr>
    </w:p>
    <w:p w:rsidR="00A55FBD" w:rsidRPr="00683470" w:rsidRDefault="00A55FBD" w:rsidP="00A55FBD">
      <w:pPr>
        <w:jc w:val="center"/>
        <w:rPr>
          <w:b/>
          <w:szCs w:val="24"/>
        </w:rPr>
      </w:pPr>
      <w:r w:rsidRPr="00683470">
        <w:rPr>
          <w:b/>
          <w:szCs w:val="24"/>
        </w:rPr>
        <w:t>1</w:t>
      </w:r>
      <w:r w:rsidR="00FF5140" w:rsidRPr="00683470">
        <w:rPr>
          <w:b/>
          <w:szCs w:val="24"/>
        </w:rPr>
        <w:t>2</w:t>
      </w:r>
      <w:r w:rsidR="00712805" w:rsidRPr="00683470">
        <w:rPr>
          <w:b/>
          <w:szCs w:val="24"/>
        </w:rPr>
        <w:t>.</w:t>
      </w:r>
      <w:r w:rsidRPr="00683470">
        <w:rPr>
          <w:b/>
          <w:szCs w:val="24"/>
        </w:rPr>
        <w:t xml:space="preserve"> ДОДАТКИ</w:t>
      </w:r>
    </w:p>
    <w:p w:rsidR="00A55FBD" w:rsidRPr="00683470" w:rsidRDefault="00751E49" w:rsidP="00751E49">
      <w:pPr>
        <w:tabs>
          <w:tab w:val="left" w:pos="720"/>
        </w:tabs>
        <w:jc w:val="both"/>
        <w:rPr>
          <w:szCs w:val="24"/>
        </w:rPr>
      </w:pPr>
      <w:r w:rsidRPr="00683470">
        <w:rPr>
          <w:szCs w:val="24"/>
        </w:rPr>
        <w:tab/>
      </w:r>
      <w:r w:rsidR="00A55FBD" w:rsidRPr="00683470">
        <w:rPr>
          <w:szCs w:val="24"/>
        </w:rPr>
        <w:t>Невід'ємною частиною цього Договору є:</w:t>
      </w:r>
    </w:p>
    <w:p w:rsidR="00A55FBD" w:rsidRPr="00683470" w:rsidRDefault="00712805" w:rsidP="00751E49">
      <w:pPr>
        <w:ind w:firstLine="708"/>
        <w:jc w:val="both"/>
        <w:rPr>
          <w:szCs w:val="24"/>
        </w:rPr>
      </w:pPr>
      <w:r w:rsidRPr="00683470">
        <w:rPr>
          <w:szCs w:val="24"/>
        </w:rPr>
        <w:t>Додаток 1 «</w:t>
      </w:r>
      <w:r w:rsidR="000678B8" w:rsidRPr="00683470">
        <w:rPr>
          <w:szCs w:val="24"/>
        </w:rPr>
        <w:t>Технічне завдання</w:t>
      </w:r>
      <w:r w:rsidRPr="00683470">
        <w:rPr>
          <w:szCs w:val="24"/>
        </w:rPr>
        <w:t>»</w:t>
      </w:r>
    </w:p>
    <w:p w:rsidR="00013FC1" w:rsidRDefault="00751E49" w:rsidP="00013FC1">
      <w:pPr>
        <w:shd w:val="clear" w:color="auto" w:fill="FFFFFF"/>
        <w:tabs>
          <w:tab w:val="left" w:pos="322"/>
        </w:tabs>
        <w:rPr>
          <w:szCs w:val="24"/>
        </w:rPr>
      </w:pPr>
      <w:r w:rsidRPr="00683470">
        <w:rPr>
          <w:szCs w:val="24"/>
        </w:rPr>
        <w:tab/>
      </w:r>
      <w:r w:rsidR="00004A7D" w:rsidRPr="00683470">
        <w:rPr>
          <w:szCs w:val="24"/>
        </w:rPr>
        <w:tab/>
      </w:r>
      <w:r w:rsidR="00013FC1">
        <w:rPr>
          <w:szCs w:val="24"/>
        </w:rPr>
        <w:t xml:space="preserve">Додаток </w:t>
      </w:r>
      <w:r w:rsidR="00013FC1">
        <w:rPr>
          <w:szCs w:val="24"/>
        </w:rPr>
        <w:t>2</w:t>
      </w:r>
      <w:r w:rsidR="00013FC1">
        <w:rPr>
          <w:szCs w:val="24"/>
        </w:rPr>
        <w:t xml:space="preserve"> ___________________ </w:t>
      </w:r>
      <w:r w:rsidR="00013FC1">
        <w:rPr>
          <w:i/>
          <w:szCs w:val="24"/>
        </w:rPr>
        <w:t>(найменування документу зазначає Виконавець)</w:t>
      </w:r>
      <w:r w:rsidR="00013FC1" w:rsidRPr="00B97B33">
        <w:rPr>
          <w:szCs w:val="24"/>
        </w:rPr>
        <w:tab/>
      </w:r>
    </w:p>
    <w:p w:rsidR="00A55FBD" w:rsidRDefault="00013FC1" w:rsidP="00751E49">
      <w:pPr>
        <w:shd w:val="clear" w:color="auto" w:fill="FFFFFF"/>
        <w:tabs>
          <w:tab w:val="left" w:pos="322"/>
        </w:tabs>
        <w:rPr>
          <w:szCs w:val="24"/>
        </w:rPr>
      </w:pPr>
      <w:r>
        <w:rPr>
          <w:szCs w:val="24"/>
        </w:rPr>
        <w:tab/>
      </w:r>
      <w:r>
        <w:rPr>
          <w:szCs w:val="24"/>
        </w:rPr>
        <w:tab/>
      </w:r>
      <w:r w:rsidR="00004A7D" w:rsidRPr="00683470">
        <w:rPr>
          <w:szCs w:val="24"/>
        </w:rPr>
        <w:t xml:space="preserve">Додаток </w:t>
      </w:r>
      <w:r>
        <w:rPr>
          <w:szCs w:val="24"/>
        </w:rPr>
        <w:t>3</w:t>
      </w:r>
      <w:r w:rsidR="00712805" w:rsidRPr="00683470">
        <w:rPr>
          <w:szCs w:val="24"/>
        </w:rPr>
        <w:t xml:space="preserve"> «</w:t>
      </w:r>
      <w:r w:rsidR="00A55FBD" w:rsidRPr="00683470">
        <w:rPr>
          <w:szCs w:val="24"/>
        </w:rPr>
        <w:t xml:space="preserve">Протокол </w:t>
      </w:r>
      <w:r w:rsidR="004B5C19" w:rsidRPr="00683470">
        <w:rPr>
          <w:szCs w:val="24"/>
        </w:rPr>
        <w:t>по</w:t>
      </w:r>
      <w:r w:rsidR="00A55FBD" w:rsidRPr="00683470">
        <w:rPr>
          <w:szCs w:val="24"/>
        </w:rPr>
        <w:t>годження договірної ціни</w:t>
      </w:r>
      <w:r w:rsidR="00712805" w:rsidRPr="00683470">
        <w:rPr>
          <w:szCs w:val="24"/>
        </w:rPr>
        <w:t>»</w:t>
      </w:r>
    </w:p>
    <w:p w:rsidR="00013FC1" w:rsidRPr="005C5A83" w:rsidRDefault="00013FC1" w:rsidP="00013FC1">
      <w:pPr>
        <w:shd w:val="clear" w:color="auto" w:fill="FFFFFF"/>
        <w:tabs>
          <w:tab w:val="left" w:pos="322"/>
        </w:tabs>
        <w:rPr>
          <w:i/>
          <w:szCs w:val="24"/>
        </w:rPr>
      </w:pPr>
      <w:r>
        <w:rPr>
          <w:szCs w:val="24"/>
        </w:rPr>
        <w:tab/>
      </w:r>
      <w:r>
        <w:rPr>
          <w:szCs w:val="24"/>
        </w:rPr>
        <w:tab/>
        <w:t>Додаток 4</w:t>
      </w:r>
      <w:r w:rsidRPr="005C5A83">
        <w:rPr>
          <w:szCs w:val="24"/>
        </w:rPr>
        <w:t xml:space="preserve"> «Засвідчена копія виписки з протоколу загальних зборів учасників» </w:t>
      </w:r>
      <w:r w:rsidRPr="005C5A83">
        <w:rPr>
          <w:i/>
          <w:szCs w:val="24"/>
        </w:rPr>
        <w:t>(</w:t>
      </w:r>
      <w:r>
        <w:rPr>
          <w:i/>
          <w:szCs w:val="24"/>
        </w:rPr>
        <w:t xml:space="preserve">прописується </w:t>
      </w:r>
      <w:r w:rsidRPr="005C5A83">
        <w:rPr>
          <w:i/>
          <w:szCs w:val="24"/>
        </w:rPr>
        <w:t>за наявності</w:t>
      </w:r>
      <w:r>
        <w:rPr>
          <w:i/>
          <w:szCs w:val="24"/>
        </w:rPr>
        <w:t xml:space="preserve"> даного додатку</w:t>
      </w:r>
      <w:r w:rsidRPr="005C5A83">
        <w:rPr>
          <w:i/>
          <w:szCs w:val="24"/>
        </w:rPr>
        <w:t xml:space="preserve">) </w:t>
      </w:r>
    </w:p>
    <w:p w:rsidR="00013FC1" w:rsidRPr="005C5A83" w:rsidRDefault="00013FC1" w:rsidP="00C55E2D">
      <w:pPr>
        <w:shd w:val="clear" w:color="auto" w:fill="FFFFFF"/>
        <w:tabs>
          <w:tab w:val="left" w:pos="322"/>
        </w:tabs>
        <w:jc w:val="both"/>
        <w:rPr>
          <w:i/>
          <w:szCs w:val="24"/>
        </w:rPr>
      </w:pPr>
      <w:r w:rsidRPr="005C5A83">
        <w:rPr>
          <w:szCs w:val="24"/>
        </w:rPr>
        <w:tab/>
      </w:r>
      <w:r w:rsidRPr="005C5A83">
        <w:rPr>
          <w:szCs w:val="24"/>
        </w:rPr>
        <w:tab/>
        <w:t>Д</w:t>
      </w:r>
      <w:r>
        <w:rPr>
          <w:szCs w:val="24"/>
        </w:rPr>
        <w:t>одаток 4</w:t>
      </w:r>
      <w:r w:rsidRPr="005C5A83">
        <w:rPr>
          <w:szCs w:val="24"/>
        </w:rPr>
        <w:t xml:space="preserve"> «Засвідчений витяг зі Статуту» </w:t>
      </w:r>
      <w:r w:rsidRPr="005C5A83">
        <w:rPr>
          <w:i/>
          <w:szCs w:val="24"/>
        </w:rPr>
        <w:t>(</w:t>
      </w:r>
      <w:r>
        <w:rPr>
          <w:i/>
          <w:szCs w:val="24"/>
        </w:rPr>
        <w:t xml:space="preserve">прописується </w:t>
      </w:r>
      <w:r w:rsidRPr="005C5A83">
        <w:rPr>
          <w:i/>
          <w:szCs w:val="24"/>
        </w:rPr>
        <w:t>за наявності</w:t>
      </w:r>
      <w:r>
        <w:rPr>
          <w:i/>
          <w:szCs w:val="24"/>
        </w:rPr>
        <w:t xml:space="preserve"> даного додатку</w:t>
      </w:r>
      <w:r>
        <w:rPr>
          <w:i/>
          <w:szCs w:val="24"/>
        </w:rPr>
        <w:t>).</w:t>
      </w:r>
    </w:p>
    <w:p w:rsidR="00A55FBD" w:rsidRPr="00683470" w:rsidRDefault="00A55FBD" w:rsidP="00A55FBD">
      <w:pPr>
        <w:jc w:val="both"/>
        <w:rPr>
          <w:szCs w:val="24"/>
        </w:rPr>
      </w:pPr>
    </w:p>
    <w:tbl>
      <w:tblPr>
        <w:tblW w:w="14033" w:type="dxa"/>
        <w:tblLook w:val="01E0" w:firstRow="1" w:lastRow="1" w:firstColumn="1" w:lastColumn="1" w:noHBand="0" w:noVBand="0"/>
      </w:tblPr>
      <w:tblGrid>
        <w:gridCol w:w="9464"/>
        <w:gridCol w:w="4569"/>
      </w:tblGrid>
      <w:tr w:rsidR="00A55FBD" w:rsidRPr="00683470" w:rsidTr="00683470">
        <w:tc>
          <w:tcPr>
            <w:tcW w:w="9464" w:type="dxa"/>
          </w:tcPr>
          <w:p w:rsidR="00683470" w:rsidRPr="00683470" w:rsidRDefault="00683470" w:rsidP="00683470">
            <w:pPr>
              <w:ind w:left="357"/>
              <w:jc w:val="center"/>
              <w:rPr>
                <w:b/>
                <w:caps/>
                <w:szCs w:val="24"/>
              </w:rPr>
            </w:pPr>
            <w:r w:rsidRPr="00683470">
              <w:rPr>
                <w:b/>
                <w:caps/>
                <w:szCs w:val="24"/>
              </w:rPr>
              <w:t>13</w:t>
            </w:r>
            <w:r w:rsidR="006178F9">
              <w:rPr>
                <w:b/>
                <w:caps/>
                <w:szCs w:val="24"/>
              </w:rPr>
              <w:t>.</w:t>
            </w:r>
            <w:r w:rsidRPr="00683470">
              <w:rPr>
                <w:b/>
                <w:caps/>
                <w:szCs w:val="24"/>
              </w:rPr>
              <w:t xml:space="preserve"> ЮРИДИЧНІ АДРЕСИ та РЕКВІЗИТИ СТОРІН</w:t>
            </w:r>
          </w:p>
          <w:tbl>
            <w:tblPr>
              <w:tblW w:w="0" w:type="auto"/>
              <w:tblLook w:val="01E0" w:firstRow="1" w:lastRow="1" w:firstColumn="1" w:lastColumn="1" w:noHBand="0" w:noVBand="0"/>
            </w:tblPr>
            <w:tblGrid>
              <w:gridCol w:w="8993"/>
            </w:tblGrid>
            <w:tr w:rsidR="00683470" w:rsidRPr="00683470" w:rsidTr="0054571A">
              <w:tc>
                <w:tcPr>
                  <w:tcW w:w="8993" w:type="dxa"/>
                </w:tcPr>
                <w:p w:rsidR="00683470" w:rsidRPr="00683470" w:rsidRDefault="00683470" w:rsidP="00683470">
                  <w:pPr>
                    <w:rPr>
                      <w:szCs w:val="24"/>
                    </w:rPr>
                  </w:pPr>
                </w:p>
                <w:tbl>
                  <w:tblPr>
                    <w:tblW w:w="4569" w:type="dxa"/>
                    <w:tblLook w:val="01E0" w:firstRow="1" w:lastRow="1" w:firstColumn="1" w:lastColumn="1" w:noHBand="0" w:noVBand="0"/>
                  </w:tblPr>
                  <w:tblGrid>
                    <w:gridCol w:w="4569"/>
                  </w:tblGrid>
                  <w:tr w:rsidR="00683470" w:rsidRPr="00683470" w:rsidTr="0054571A">
                    <w:tc>
                      <w:tcPr>
                        <w:tcW w:w="4569" w:type="dxa"/>
                      </w:tcPr>
                      <w:p w:rsidR="00683470" w:rsidRPr="00683470" w:rsidRDefault="00683470" w:rsidP="00683470">
                        <w:pPr>
                          <w:rPr>
                            <w:b/>
                            <w:szCs w:val="24"/>
                          </w:rPr>
                        </w:pPr>
                        <w:r w:rsidRPr="00683470">
                          <w:rPr>
                            <w:b/>
                            <w:szCs w:val="24"/>
                          </w:rPr>
                          <w:t>Замовник</w:t>
                        </w:r>
                      </w:p>
                      <w:p w:rsidR="00683470" w:rsidRPr="00683470" w:rsidRDefault="00683470" w:rsidP="00683470">
                        <w:pPr>
                          <w:rPr>
                            <w:b/>
                            <w:szCs w:val="24"/>
                          </w:rPr>
                        </w:pPr>
                      </w:p>
                      <w:p w:rsidR="00683470" w:rsidRPr="00683470" w:rsidRDefault="00683470" w:rsidP="00683470">
                        <w:pPr>
                          <w:jc w:val="both"/>
                          <w:rPr>
                            <w:b/>
                            <w:szCs w:val="24"/>
                          </w:rPr>
                        </w:pPr>
                        <w:r w:rsidRPr="00683470">
                          <w:rPr>
                            <w:b/>
                            <w:szCs w:val="24"/>
                          </w:rPr>
                          <w:t>ДП «НАЕК «Енергоатом»</w:t>
                        </w:r>
                      </w:p>
                      <w:p w:rsidR="00683470" w:rsidRPr="00683470" w:rsidRDefault="00683470" w:rsidP="00683470">
                        <w:pPr>
                          <w:jc w:val="both"/>
                          <w:rPr>
                            <w:b/>
                            <w:caps/>
                            <w:szCs w:val="24"/>
                          </w:rPr>
                        </w:pPr>
                        <w:r w:rsidRPr="00683470">
                          <w:rPr>
                            <w:b/>
                            <w:szCs w:val="24"/>
                          </w:rPr>
                          <w:t>ВП «Південноукраїнська АЕС»</w:t>
                        </w:r>
                      </w:p>
                    </w:tc>
                  </w:tr>
                  <w:tr w:rsidR="00683470" w:rsidRPr="00683470" w:rsidTr="0054571A">
                    <w:tc>
                      <w:tcPr>
                        <w:tcW w:w="4569" w:type="dxa"/>
                      </w:tcPr>
                      <w:p w:rsidR="00683470" w:rsidRPr="00683470" w:rsidRDefault="00683470" w:rsidP="00683470">
                        <w:pPr>
                          <w:shd w:val="clear" w:color="auto" w:fill="FFFFFF"/>
                          <w:rPr>
                            <w:szCs w:val="24"/>
                          </w:rPr>
                        </w:pPr>
                        <w:r w:rsidRPr="00683470">
                          <w:rPr>
                            <w:szCs w:val="24"/>
                          </w:rPr>
                          <w:t xml:space="preserve">Юридична адреса: </w:t>
                        </w:r>
                        <w:smartTag w:uri="urn:schemas-microsoft-com:office:smarttags" w:element="metricconverter">
                          <w:smartTagPr>
                            <w:attr w:name="ProductID" w:val="55001 м"/>
                          </w:smartTagPr>
                          <w:r w:rsidRPr="00683470">
                            <w:rPr>
                              <w:szCs w:val="24"/>
                            </w:rPr>
                            <w:t>01032 м</w:t>
                          </w:r>
                        </w:smartTag>
                        <w:r w:rsidRPr="00683470">
                          <w:rPr>
                            <w:szCs w:val="24"/>
                          </w:rPr>
                          <w:t>. Київ,</w:t>
                        </w:r>
                      </w:p>
                      <w:p w:rsidR="00683470" w:rsidRPr="00683470" w:rsidRDefault="00683470" w:rsidP="00683470">
                        <w:pPr>
                          <w:shd w:val="clear" w:color="auto" w:fill="FFFFFF"/>
                          <w:rPr>
                            <w:szCs w:val="24"/>
                          </w:rPr>
                        </w:pPr>
                        <w:r w:rsidRPr="00683470">
                          <w:rPr>
                            <w:szCs w:val="24"/>
                          </w:rPr>
                          <w:t xml:space="preserve">вул. Назарівська, 3, ІПН 245846626653 </w:t>
                        </w:r>
                      </w:p>
                      <w:p w:rsidR="00683470" w:rsidRPr="00683470" w:rsidRDefault="00683470" w:rsidP="00683470">
                        <w:pPr>
                          <w:shd w:val="clear" w:color="auto" w:fill="FFFFFF"/>
                          <w:rPr>
                            <w:szCs w:val="24"/>
                          </w:rPr>
                        </w:pPr>
                        <w:r w:rsidRPr="00683470">
                          <w:rPr>
                            <w:szCs w:val="24"/>
                          </w:rPr>
                          <w:t xml:space="preserve">Поштова адреса: </w:t>
                        </w:r>
                      </w:p>
                      <w:p w:rsidR="00683470" w:rsidRPr="00683470" w:rsidRDefault="00683470" w:rsidP="00683470">
                        <w:pPr>
                          <w:shd w:val="clear" w:color="auto" w:fill="FFFFFF"/>
                          <w:rPr>
                            <w:szCs w:val="24"/>
                          </w:rPr>
                        </w:pPr>
                        <w:smartTag w:uri="urn:schemas-microsoft-com:office:smarttags" w:element="metricconverter">
                          <w:smartTagPr>
                            <w:attr w:name="ProductID" w:val="55001 м"/>
                          </w:smartTagPr>
                          <w:r w:rsidRPr="00683470">
                            <w:rPr>
                              <w:szCs w:val="24"/>
                            </w:rPr>
                            <w:t>55001 м</w:t>
                          </w:r>
                        </w:smartTag>
                        <w:r w:rsidRPr="00683470">
                          <w:rPr>
                            <w:szCs w:val="24"/>
                          </w:rPr>
                          <w:t xml:space="preserve">. Южноукраїнськ, </w:t>
                        </w:r>
                        <w:proofErr w:type="spellStart"/>
                        <w:r w:rsidRPr="00683470">
                          <w:rPr>
                            <w:szCs w:val="24"/>
                          </w:rPr>
                          <w:t>промзона</w:t>
                        </w:r>
                        <w:proofErr w:type="spellEnd"/>
                      </w:p>
                      <w:p w:rsidR="00683470" w:rsidRPr="00683470" w:rsidRDefault="00683470" w:rsidP="00683470">
                        <w:pPr>
                          <w:shd w:val="clear" w:color="auto" w:fill="FFFFFF"/>
                          <w:rPr>
                            <w:szCs w:val="24"/>
                          </w:rPr>
                        </w:pPr>
                        <w:r w:rsidRPr="00683470">
                          <w:rPr>
                            <w:szCs w:val="24"/>
                          </w:rPr>
                          <w:t>п/р  UA413264610000026001301080273</w:t>
                        </w:r>
                      </w:p>
                      <w:p w:rsidR="00683470" w:rsidRPr="00683470" w:rsidRDefault="00683470" w:rsidP="00683470">
                        <w:pPr>
                          <w:shd w:val="clear" w:color="auto" w:fill="FFFFFF"/>
                          <w:rPr>
                            <w:szCs w:val="24"/>
                          </w:rPr>
                        </w:pPr>
                        <w:r w:rsidRPr="00683470">
                          <w:rPr>
                            <w:szCs w:val="24"/>
                          </w:rPr>
                          <w:t xml:space="preserve">у філії Миколаївського облуправління </w:t>
                        </w:r>
                      </w:p>
                      <w:p w:rsidR="00683470" w:rsidRPr="00683470" w:rsidRDefault="00683470" w:rsidP="00683470">
                        <w:pPr>
                          <w:shd w:val="clear" w:color="auto" w:fill="FFFFFF"/>
                          <w:rPr>
                            <w:szCs w:val="24"/>
                          </w:rPr>
                        </w:pPr>
                        <w:r w:rsidRPr="00683470">
                          <w:rPr>
                            <w:szCs w:val="24"/>
                          </w:rPr>
                          <w:t>АТ «Ощадбанк», код ЄДРПОУ 20915546</w:t>
                        </w:r>
                      </w:p>
                      <w:p w:rsidR="00683470" w:rsidRPr="00683470" w:rsidRDefault="00683470" w:rsidP="00683470">
                        <w:pPr>
                          <w:rPr>
                            <w:b/>
                            <w:caps/>
                            <w:szCs w:val="24"/>
                          </w:rPr>
                        </w:pPr>
                        <w:r w:rsidRPr="00683470">
                          <w:rPr>
                            <w:szCs w:val="24"/>
                          </w:rPr>
                          <w:t>тел. (05136) 4-26-88</w:t>
                        </w:r>
                      </w:p>
                    </w:tc>
                  </w:tr>
                  <w:tr w:rsidR="00683470" w:rsidRPr="00683470" w:rsidTr="0054571A">
                    <w:tc>
                      <w:tcPr>
                        <w:tcW w:w="4569" w:type="dxa"/>
                      </w:tcPr>
                      <w:p w:rsidR="00683470" w:rsidRPr="00683470" w:rsidRDefault="00683470" w:rsidP="00683470">
                        <w:pPr>
                          <w:rPr>
                            <w:b/>
                            <w:szCs w:val="24"/>
                          </w:rPr>
                        </w:pPr>
                      </w:p>
                      <w:p w:rsidR="00683470" w:rsidRPr="00683470" w:rsidRDefault="00683470" w:rsidP="00683470">
                        <w:pPr>
                          <w:rPr>
                            <w:b/>
                            <w:szCs w:val="24"/>
                          </w:rPr>
                        </w:pPr>
                        <w:r w:rsidRPr="00683470">
                          <w:rPr>
                            <w:b/>
                            <w:szCs w:val="24"/>
                          </w:rPr>
                          <w:t>Заступник генерального директора</w:t>
                        </w:r>
                      </w:p>
                      <w:p w:rsidR="00683470" w:rsidRPr="00683470" w:rsidRDefault="00683470" w:rsidP="00683470">
                        <w:pPr>
                          <w:rPr>
                            <w:b/>
                            <w:szCs w:val="24"/>
                          </w:rPr>
                        </w:pPr>
                        <w:r w:rsidRPr="00683470">
                          <w:rPr>
                            <w:b/>
                            <w:szCs w:val="24"/>
                          </w:rPr>
                          <w:t>із забезпечення виробництва</w:t>
                        </w:r>
                      </w:p>
                      <w:p w:rsidR="00683470" w:rsidRPr="00683470" w:rsidRDefault="00683470" w:rsidP="00683470">
                        <w:pPr>
                          <w:rPr>
                            <w:b/>
                            <w:szCs w:val="24"/>
                          </w:rPr>
                        </w:pPr>
                        <w:r w:rsidRPr="00683470">
                          <w:rPr>
                            <w:b/>
                            <w:szCs w:val="24"/>
                          </w:rPr>
                          <w:t>ВП «Південноукраїнська АЕС»</w:t>
                        </w:r>
                      </w:p>
                      <w:p w:rsidR="00683470" w:rsidRPr="00683470" w:rsidRDefault="00683470" w:rsidP="00683470">
                        <w:pPr>
                          <w:rPr>
                            <w:b/>
                            <w:szCs w:val="24"/>
                          </w:rPr>
                        </w:pPr>
                        <w:r w:rsidRPr="00683470">
                          <w:rPr>
                            <w:b/>
                            <w:szCs w:val="24"/>
                          </w:rPr>
                          <w:t>ДП «НАЕК «Енергоатом»</w:t>
                        </w:r>
                      </w:p>
                      <w:p w:rsidR="00683470" w:rsidRPr="00683470" w:rsidRDefault="00683470" w:rsidP="00683470">
                        <w:pPr>
                          <w:rPr>
                            <w:szCs w:val="24"/>
                          </w:rPr>
                        </w:pPr>
                      </w:p>
                    </w:tc>
                  </w:tr>
                  <w:tr w:rsidR="00683470" w:rsidRPr="00683470" w:rsidTr="0054571A">
                    <w:tc>
                      <w:tcPr>
                        <w:tcW w:w="4569" w:type="dxa"/>
                      </w:tcPr>
                      <w:p w:rsidR="00683470" w:rsidRPr="00683470" w:rsidRDefault="00683470" w:rsidP="00683470">
                        <w:pPr>
                          <w:pStyle w:val="a3"/>
                          <w:jc w:val="left"/>
                          <w:rPr>
                            <w:sz w:val="24"/>
                            <w:szCs w:val="24"/>
                          </w:rPr>
                        </w:pPr>
                        <w:r w:rsidRPr="00683470">
                          <w:rPr>
                            <w:b/>
                            <w:sz w:val="24"/>
                            <w:szCs w:val="24"/>
                          </w:rPr>
                          <w:t xml:space="preserve">_________________  А.Ф. Петрук  </w:t>
                        </w:r>
                      </w:p>
                    </w:tc>
                  </w:tr>
                </w:tbl>
                <w:p w:rsidR="00683470" w:rsidRPr="00683470" w:rsidRDefault="00683470" w:rsidP="00683470">
                  <w:pPr>
                    <w:rPr>
                      <w:szCs w:val="24"/>
                    </w:rPr>
                  </w:pPr>
                </w:p>
              </w:tc>
            </w:tr>
          </w:tbl>
          <w:p w:rsidR="00A55FBD" w:rsidRPr="00683470" w:rsidRDefault="00A55FBD" w:rsidP="00FB09D2">
            <w:pPr>
              <w:rPr>
                <w:b/>
                <w:caps/>
                <w:szCs w:val="24"/>
              </w:rPr>
            </w:pPr>
            <w:bookmarkStart w:id="0" w:name="_GoBack"/>
            <w:bookmarkEnd w:id="0"/>
          </w:p>
        </w:tc>
        <w:tc>
          <w:tcPr>
            <w:tcW w:w="4569" w:type="dxa"/>
          </w:tcPr>
          <w:p w:rsidR="00A55FBD" w:rsidRPr="00683470" w:rsidRDefault="00A55FBD" w:rsidP="00B5397D">
            <w:pPr>
              <w:jc w:val="center"/>
              <w:rPr>
                <w:b/>
                <w:caps/>
                <w:szCs w:val="24"/>
              </w:rPr>
            </w:pPr>
          </w:p>
        </w:tc>
      </w:tr>
      <w:tr w:rsidR="00A55FBD" w:rsidRPr="00683470" w:rsidTr="00683470">
        <w:tc>
          <w:tcPr>
            <w:tcW w:w="9464" w:type="dxa"/>
          </w:tcPr>
          <w:p w:rsidR="00A55FBD" w:rsidRPr="00683470" w:rsidRDefault="00A55FBD" w:rsidP="00B5397D">
            <w:pPr>
              <w:jc w:val="center"/>
              <w:rPr>
                <w:b/>
                <w:caps/>
                <w:szCs w:val="24"/>
              </w:rPr>
            </w:pPr>
          </w:p>
        </w:tc>
        <w:tc>
          <w:tcPr>
            <w:tcW w:w="4569" w:type="dxa"/>
          </w:tcPr>
          <w:p w:rsidR="00A55FBD" w:rsidRPr="00683470" w:rsidRDefault="00A55FBD" w:rsidP="00B5397D">
            <w:pPr>
              <w:jc w:val="center"/>
              <w:rPr>
                <w:b/>
                <w:caps/>
                <w:szCs w:val="24"/>
              </w:rPr>
            </w:pPr>
          </w:p>
        </w:tc>
      </w:tr>
      <w:tr w:rsidR="00A55FBD" w:rsidRPr="00683470" w:rsidTr="00683470">
        <w:tc>
          <w:tcPr>
            <w:tcW w:w="9464" w:type="dxa"/>
          </w:tcPr>
          <w:p w:rsidR="00A55FBD" w:rsidRPr="00683470" w:rsidRDefault="00A55FBD" w:rsidP="00B5397D">
            <w:pPr>
              <w:jc w:val="center"/>
              <w:rPr>
                <w:b/>
                <w:caps/>
                <w:szCs w:val="24"/>
              </w:rPr>
            </w:pPr>
          </w:p>
        </w:tc>
        <w:tc>
          <w:tcPr>
            <w:tcW w:w="4569" w:type="dxa"/>
          </w:tcPr>
          <w:p w:rsidR="00A55FBD" w:rsidRPr="00683470" w:rsidRDefault="00A55FBD" w:rsidP="00B5397D">
            <w:pPr>
              <w:jc w:val="center"/>
              <w:rPr>
                <w:b/>
                <w:caps/>
                <w:szCs w:val="24"/>
              </w:rPr>
            </w:pPr>
          </w:p>
        </w:tc>
      </w:tr>
    </w:tbl>
    <w:p w:rsidR="000678B8" w:rsidRPr="00683470" w:rsidRDefault="000678B8" w:rsidP="00FB09D2">
      <w:pPr>
        <w:ind w:left="4956" w:firstLine="708"/>
        <w:rPr>
          <w:szCs w:val="24"/>
        </w:rPr>
      </w:pPr>
      <w:r w:rsidRPr="00683470">
        <w:rPr>
          <w:szCs w:val="24"/>
        </w:rPr>
        <w:t xml:space="preserve">Додаток </w:t>
      </w:r>
      <w:r w:rsidR="00013FC1">
        <w:rPr>
          <w:szCs w:val="24"/>
        </w:rPr>
        <w:t>3</w:t>
      </w:r>
    </w:p>
    <w:p w:rsidR="00FB09D2" w:rsidRPr="00683470" w:rsidRDefault="000678B8" w:rsidP="00FB09D2">
      <w:pPr>
        <w:ind w:left="4956" w:firstLine="708"/>
        <w:rPr>
          <w:szCs w:val="24"/>
        </w:rPr>
      </w:pPr>
      <w:r w:rsidRPr="00683470">
        <w:rPr>
          <w:szCs w:val="24"/>
        </w:rPr>
        <w:t xml:space="preserve">до договору №______________ </w:t>
      </w:r>
    </w:p>
    <w:p w:rsidR="00FB09D2" w:rsidRPr="00683470" w:rsidRDefault="00FB09D2" w:rsidP="00FB09D2">
      <w:pPr>
        <w:ind w:left="4956" w:firstLine="708"/>
        <w:jc w:val="both"/>
        <w:rPr>
          <w:szCs w:val="24"/>
        </w:rPr>
      </w:pPr>
      <w:r w:rsidRPr="00683470">
        <w:rPr>
          <w:szCs w:val="24"/>
        </w:rPr>
        <w:t>«____»____202</w:t>
      </w:r>
      <w:r w:rsidR="00683470" w:rsidRPr="00683470">
        <w:rPr>
          <w:szCs w:val="24"/>
        </w:rPr>
        <w:t>3</w:t>
      </w:r>
    </w:p>
    <w:p w:rsidR="000678B8" w:rsidRPr="00683470" w:rsidRDefault="000678B8" w:rsidP="000678B8">
      <w:pPr>
        <w:ind w:left="4956" w:firstLine="708"/>
        <w:jc w:val="both"/>
        <w:rPr>
          <w:szCs w:val="24"/>
        </w:rPr>
      </w:pPr>
    </w:p>
    <w:p w:rsidR="000678B8" w:rsidRPr="00683470" w:rsidRDefault="000678B8" w:rsidP="000678B8">
      <w:pPr>
        <w:jc w:val="both"/>
        <w:rPr>
          <w:b/>
          <w:szCs w:val="24"/>
        </w:rPr>
      </w:pPr>
    </w:p>
    <w:p w:rsidR="000678B8" w:rsidRPr="00683470" w:rsidRDefault="000678B8" w:rsidP="000678B8">
      <w:pPr>
        <w:rPr>
          <w:b/>
          <w:szCs w:val="24"/>
        </w:rPr>
      </w:pPr>
    </w:p>
    <w:p w:rsidR="000678B8" w:rsidRPr="00683470" w:rsidRDefault="000678B8" w:rsidP="000678B8">
      <w:pPr>
        <w:jc w:val="center"/>
        <w:rPr>
          <w:szCs w:val="24"/>
        </w:rPr>
      </w:pPr>
    </w:p>
    <w:p w:rsidR="000678B8" w:rsidRPr="00683470" w:rsidRDefault="000678B8" w:rsidP="000678B8">
      <w:pPr>
        <w:jc w:val="center"/>
        <w:rPr>
          <w:b/>
          <w:bCs/>
          <w:szCs w:val="24"/>
        </w:rPr>
      </w:pPr>
      <w:r w:rsidRPr="00683470">
        <w:rPr>
          <w:b/>
          <w:bCs/>
          <w:szCs w:val="24"/>
        </w:rPr>
        <w:t>Протокол</w:t>
      </w:r>
    </w:p>
    <w:p w:rsidR="000678B8" w:rsidRPr="00683470" w:rsidRDefault="000678B8" w:rsidP="000678B8">
      <w:pPr>
        <w:jc w:val="center"/>
        <w:rPr>
          <w:b/>
          <w:bCs/>
          <w:szCs w:val="24"/>
        </w:rPr>
      </w:pPr>
      <w:r w:rsidRPr="00683470">
        <w:rPr>
          <w:b/>
          <w:bCs/>
          <w:szCs w:val="24"/>
        </w:rPr>
        <w:t xml:space="preserve">погодження договірної ціни </w:t>
      </w:r>
    </w:p>
    <w:p w:rsidR="00683470" w:rsidRPr="00683470" w:rsidRDefault="00683470" w:rsidP="000678B8">
      <w:pPr>
        <w:jc w:val="center"/>
        <w:rPr>
          <w:b/>
          <w:bCs/>
          <w:szCs w:val="24"/>
        </w:rPr>
      </w:pPr>
      <w:r w:rsidRPr="00683470">
        <w:rPr>
          <w:b/>
          <w:bCs/>
          <w:szCs w:val="24"/>
        </w:rPr>
        <w:t>до договору № _____________ від ____.____.2023</w:t>
      </w:r>
    </w:p>
    <w:p w:rsidR="000678B8" w:rsidRPr="00683470" w:rsidRDefault="000678B8" w:rsidP="000678B8">
      <w:pPr>
        <w:jc w:val="center"/>
        <w:rPr>
          <w:b/>
          <w:szCs w:val="24"/>
          <w:lang w:eastAsia="uk-UA"/>
        </w:rPr>
      </w:pPr>
      <w:r w:rsidRPr="00683470">
        <w:rPr>
          <w:b/>
          <w:bCs/>
          <w:szCs w:val="24"/>
        </w:rPr>
        <w:t xml:space="preserve">на </w:t>
      </w:r>
      <w:r w:rsidR="00683470" w:rsidRPr="00683470">
        <w:rPr>
          <w:b/>
          <w:bCs/>
          <w:szCs w:val="24"/>
        </w:rPr>
        <w:t xml:space="preserve">надання </w:t>
      </w:r>
      <w:r w:rsidRPr="00683470">
        <w:rPr>
          <w:b/>
          <w:bCs/>
          <w:szCs w:val="24"/>
        </w:rPr>
        <w:t xml:space="preserve">послуг </w:t>
      </w:r>
      <w:r w:rsidR="00FB09D2" w:rsidRPr="00683470">
        <w:rPr>
          <w:b/>
          <w:bCs/>
          <w:szCs w:val="24"/>
        </w:rPr>
        <w:t xml:space="preserve">з </w:t>
      </w:r>
      <w:r w:rsidRPr="00683470">
        <w:rPr>
          <w:b/>
          <w:szCs w:val="24"/>
        </w:rPr>
        <w:t>технічного огляду тепловоз</w:t>
      </w:r>
      <w:r w:rsidR="00683470" w:rsidRPr="00683470">
        <w:rPr>
          <w:b/>
          <w:szCs w:val="24"/>
        </w:rPr>
        <w:t>у</w:t>
      </w:r>
    </w:p>
    <w:p w:rsidR="000678B8" w:rsidRPr="00683470" w:rsidRDefault="000678B8" w:rsidP="000678B8">
      <w:pPr>
        <w:pStyle w:val="a3"/>
        <w:ind w:firstLine="708"/>
        <w:rPr>
          <w:b/>
          <w:sz w:val="24"/>
          <w:szCs w:val="24"/>
        </w:rPr>
      </w:pPr>
    </w:p>
    <w:p w:rsidR="00683470" w:rsidRPr="00683470" w:rsidRDefault="00683470" w:rsidP="00683470">
      <w:pPr>
        <w:tabs>
          <w:tab w:val="left" w:pos="2512"/>
        </w:tabs>
        <w:overflowPunct w:val="0"/>
        <w:autoSpaceDE w:val="0"/>
        <w:autoSpaceDN w:val="0"/>
        <w:adjustRightInd w:val="0"/>
        <w:ind w:firstLine="708"/>
        <w:jc w:val="both"/>
        <w:textAlignment w:val="baseline"/>
        <w:rPr>
          <w:szCs w:val="24"/>
        </w:rPr>
      </w:pPr>
      <w:r w:rsidRPr="00683470">
        <w:rPr>
          <w:bCs/>
          <w:szCs w:val="24"/>
        </w:rPr>
        <w:t xml:space="preserve">Ми, що підписалися нижче, від імені </w:t>
      </w:r>
      <w:r w:rsidRPr="00683470">
        <w:rPr>
          <w:szCs w:val="24"/>
          <w:lang w:eastAsia="uk-UA"/>
        </w:rPr>
        <w:t>Замовника –</w:t>
      </w:r>
      <w:r w:rsidRPr="00683470">
        <w:rPr>
          <w:bCs/>
          <w:szCs w:val="24"/>
        </w:rPr>
        <w:t xml:space="preserve"> заступник генерального директора із забезпечення виробництва ВП «Південноукраїнська атомна електрична станція» ДП «НАЕК «Енергоатом» Петрук Андрій Федорович</w:t>
      </w:r>
      <w:r w:rsidRPr="00683470">
        <w:rPr>
          <w:szCs w:val="24"/>
          <w:lang w:eastAsia="uk-UA"/>
        </w:rPr>
        <w:t xml:space="preserve"> та від імені Виконавця - ______________________________________</w:t>
      </w:r>
      <w:r w:rsidRPr="00683470">
        <w:rPr>
          <w:szCs w:val="24"/>
        </w:rPr>
        <w:t xml:space="preserve">, засвідчуємо, що Сторонами досягнута угода про розмір договірної ціни в сумі _____________________ гривень </w:t>
      </w:r>
      <w:r w:rsidRPr="00683470">
        <w:rPr>
          <w:szCs w:val="24"/>
          <w:lang w:eastAsia="uk-UA"/>
        </w:rPr>
        <w:t>(_________</w:t>
      </w:r>
      <w:r w:rsidRPr="00683470">
        <w:rPr>
          <w:bCs/>
          <w:szCs w:val="24"/>
          <w:lang w:eastAsia="uk-UA"/>
        </w:rPr>
        <w:t xml:space="preserve"> грн.</w:t>
      </w:r>
      <w:r w:rsidRPr="00683470">
        <w:rPr>
          <w:szCs w:val="24"/>
          <w:lang w:eastAsia="uk-UA"/>
        </w:rPr>
        <w:t xml:space="preserve"> _____ коп.),</w:t>
      </w:r>
      <w:r w:rsidRPr="00683470">
        <w:rPr>
          <w:b/>
          <w:szCs w:val="24"/>
          <w:lang w:eastAsia="uk-UA"/>
        </w:rPr>
        <w:t xml:space="preserve">  </w:t>
      </w:r>
      <w:r w:rsidRPr="00683470">
        <w:rPr>
          <w:i/>
          <w:szCs w:val="24"/>
          <w:lang w:eastAsia="uk-UA"/>
        </w:rPr>
        <w:t>крім того ПДВ 20% – ______________ гривень (______________ грн.</w:t>
      </w:r>
      <w:r w:rsidRPr="00683470">
        <w:rPr>
          <w:i/>
          <w:szCs w:val="24"/>
        </w:rPr>
        <w:t xml:space="preserve"> _____ коп.),</w:t>
      </w:r>
      <w:r w:rsidRPr="00683470">
        <w:rPr>
          <w:szCs w:val="24"/>
        </w:rPr>
        <w:t xml:space="preserve"> я</w:t>
      </w:r>
      <w:r w:rsidRPr="00683470">
        <w:rPr>
          <w:i/>
          <w:szCs w:val="24"/>
        </w:rPr>
        <w:t>кщо Виконавець є платником ПДВ</w:t>
      </w:r>
      <w:r w:rsidRPr="00683470">
        <w:rPr>
          <w:szCs w:val="24"/>
        </w:rPr>
        <w:t>.</w:t>
      </w:r>
    </w:p>
    <w:p w:rsidR="00683470" w:rsidRPr="00683470" w:rsidRDefault="00683470" w:rsidP="00683470">
      <w:pPr>
        <w:tabs>
          <w:tab w:val="left" w:pos="2512"/>
        </w:tabs>
        <w:overflowPunct w:val="0"/>
        <w:autoSpaceDE w:val="0"/>
        <w:autoSpaceDN w:val="0"/>
        <w:adjustRightInd w:val="0"/>
        <w:ind w:firstLine="708"/>
        <w:jc w:val="both"/>
        <w:textAlignment w:val="baseline"/>
        <w:rPr>
          <w:b/>
          <w:szCs w:val="24"/>
        </w:rPr>
      </w:pPr>
      <w:r w:rsidRPr="00683470">
        <w:rPr>
          <w:b/>
          <w:szCs w:val="24"/>
          <w:lang w:eastAsia="uk-UA"/>
        </w:rPr>
        <w:t>Разом з ПДВ - _____________________________ гривень (_________________</w:t>
      </w:r>
      <w:r w:rsidRPr="00683470">
        <w:rPr>
          <w:b/>
          <w:bCs/>
          <w:szCs w:val="24"/>
          <w:lang w:eastAsia="uk-UA"/>
        </w:rPr>
        <w:t xml:space="preserve"> грн.</w:t>
      </w:r>
      <w:r w:rsidRPr="00683470">
        <w:rPr>
          <w:b/>
          <w:szCs w:val="24"/>
          <w:lang w:eastAsia="uk-UA"/>
        </w:rPr>
        <w:t xml:space="preserve"> _________ коп.), </w:t>
      </w:r>
      <w:r w:rsidRPr="00683470">
        <w:rPr>
          <w:szCs w:val="24"/>
        </w:rPr>
        <w:t xml:space="preserve"> я</w:t>
      </w:r>
      <w:r w:rsidRPr="00683470">
        <w:rPr>
          <w:i/>
          <w:szCs w:val="24"/>
        </w:rPr>
        <w:t>кщо Виконавець є платником ПДВ</w:t>
      </w:r>
      <w:r w:rsidRPr="00683470">
        <w:rPr>
          <w:b/>
          <w:szCs w:val="24"/>
          <w:lang w:eastAsia="uk-UA"/>
        </w:rPr>
        <w:t xml:space="preserve">. </w:t>
      </w:r>
    </w:p>
    <w:p w:rsidR="00683470" w:rsidRPr="00683470" w:rsidRDefault="00683470" w:rsidP="00683470">
      <w:pPr>
        <w:tabs>
          <w:tab w:val="left" w:pos="2512"/>
        </w:tabs>
        <w:overflowPunct w:val="0"/>
        <w:autoSpaceDE w:val="0"/>
        <w:autoSpaceDN w:val="0"/>
        <w:adjustRightInd w:val="0"/>
        <w:textAlignment w:val="baseline"/>
        <w:rPr>
          <w:szCs w:val="24"/>
        </w:rPr>
      </w:pPr>
      <w:r w:rsidRPr="00683470">
        <w:rPr>
          <w:i/>
          <w:szCs w:val="24"/>
        </w:rPr>
        <w:t>(суми вказуються цифрами та прописом з великої літери)</w:t>
      </w:r>
    </w:p>
    <w:p w:rsidR="000678B8" w:rsidRPr="00683470" w:rsidRDefault="000678B8" w:rsidP="000678B8">
      <w:pPr>
        <w:ind w:firstLine="720"/>
        <w:jc w:val="both"/>
        <w:rPr>
          <w:szCs w:val="24"/>
        </w:rPr>
      </w:pPr>
    </w:p>
    <w:p w:rsidR="000678B8" w:rsidRPr="00683470" w:rsidRDefault="000678B8" w:rsidP="000678B8">
      <w:pPr>
        <w:ind w:firstLine="720"/>
        <w:jc w:val="both"/>
        <w:rPr>
          <w:b/>
          <w:szCs w:val="24"/>
        </w:rPr>
      </w:pPr>
      <w:r w:rsidRPr="00683470">
        <w:rPr>
          <w:b/>
          <w:szCs w:val="24"/>
        </w:rPr>
        <w:tab/>
      </w:r>
      <w:r w:rsidRPr="00683470">
        <w:rPr>
          <w:b/>
          <w:szCs w:val="24"/>
        </w:rPr>
        <w:tab/>
      </w:r>
      <w:r w:rsidRPr="00683470">
        <w:rPr>
          <w:b/>
          <w:szCs w:val="24"/>
        </w:rPr>
        <w:tab/>
      </w:r>
    </w:p>
    <w:p w:rsidR="000678B8" w:rsidRPr="00683470" w:rsidRDefault="000678B8" w:rsidP="000678B8">
      <w:pPr>
        <w:ind w:firstLine="720"/>
        <w:jc w:val="both"/>
        <w:rPr>
          <w:szCs w:val="24"/>
        </w:rPr>
      </w:pPr>
    </w:p>
    <w:tbl>
      <w:tblPr>
        <w:tblW w:w="9828" w:type="dxa"/>
        <w:tblLayout w:type="fixed"/>
        <w:tblLook w:val="01E0" w:firstRow="1" w:lastRow="1" w:firstColumn="1" w:lastColumn="1" w:noHBand="0" w:noVBand="0"/>
      </w:tblPr>
      <w:tblGrid>
        <w:gridCol w:w="4608"/>
        <w:gridCol w:w="720"/>
        <w:gridCol w:w="4500"/>
      </w:tblGrid>
      <w:tr w:rsidR="00683470" w:rsidRPr="00683470" w:rsidTr="0054571A">
        <w:tc>
          <w:tcPr>
            <w:tcW w:w="4608" w:type="dxa"/>
            <w:hideMark/>
          </w:tcPr>
          <w:p w:rsidR="00683470" w:rsidRPr="00683470" w:rsidRDefault="00683470" w:rsidP="0054571A">
            <w:pPr>
              <w:overflowPunct w:val="0"/>
              <w:autoSpaceDE w:val="0"/>
              <w:autoSpaceDN w:val="0"/>
              <w:adjustRightInd w:val="0"/>
              <w:textAlignment w:val="baseline"/>
              <w:rPr>
                <w:b/>
                <w:spacing w:val="-8"/>
                <w:szCs w:val="24"/>
              </w:rPr>
            </w:pPr>
            <w:r w:rsidRPr="00683470">
              <w:rPr>
                <w:b/>
                <w:szCs w:val="24"/>
              </w:rPr>
              <w:t>Замовник</w:t>
            </w:r>
          </w:p>
        </w:tc>
        <w:tc>
          <w:tcPr>
            <w:tcW w:w="720" w:type="dxa"/>
          </w:tcPr>
          <w:p w:rsidR="00683470" w:rsidRPr="00683470" w:rsidRDefault="00683470" w:rsidP="0054571A">
            <w:pPr>
              <w:overflowPunct w:val="0"/>
              <w:autoSpaceDE w:val="0"/>
              <w:autoSpaceDN w:val="0"/>
              <w:adjustRightInd w:val="0"/>
              <w:textAlignment w:val="baseline"/>
              <w:rPr>
                <w:b/>
                <w:spacing w:val="-8"/>
                <w:szCs w:val="24"/>
              </w:rPr>
            </w:pPr>
          </w:p>
        </w:tc>
        <w:tc>
          <w:tcPr>
            <w:tcW w:w="4500" w:type="dxa"/>
            <w:hideMark/>
          </w:tcPr>
          <w:p w:rsidR="00683470" w:rsidRPr="00683470" w:rsidRDefault="00683470" w:rsidP="0054571A">
            <w:pPr>
              <w:overflowPunct w:val="0"/>
              <w:autoSpaceDE w:val="0"/>
              <w:autoSpaceDN w:val="0"/>
              <w:adjustRightInd w:val="0"/>
              <w:textAlignment w:val="baseline"/>
              <w:rPr>
                <w:b/>
                <w:spacing w:val="-8"/>
                <w:szCs w:val="24"/>
              </w:rPr>
            </w:pPr>
            <w:r w:rsidRPr="00683470">
              <w:rPr>
                <w:b/>
                <w:szCs w:val="24"/>
              </w:rPr>
              <w:t xml:space="preserve"> Виконавець</w:t>
            </w:r>
          </w:p>
        </w:tc>
      </w:tr>
      <w:tr w:rsidR="00683470" w:rsidRPr="00683470" w:rsidTr="0054571A">
        <w:tc>
          <w:tcPr>
            <w:tcW w:w="4608" w:type="dxa"/>
          </w:tcPr>
          <w:p w:rsidR="00683470" w:rsidRPr="00683470" w:rsidRDefault="00683470" w:rsidP="0054571A">
            <w:pPr>
              <w:overflowPunct w:val="0"/>
              <w:autoSpaceDE w:val="0"/>
              <w:autoSpaceDN w:val="0"/>
              <w:adjustRightInd w:val="0"/>
              <w:textAlignment w:val="baseline"/>
              <w:rPr>
                <w:b/>
                <w:szCs w:val="24"/>
              </w:rPr>
            </w:pPr>
          </w:p>
          <w:p w:rsidR="00683470" w:rsidRPr="00683470" w:rsidRDefault="00683470" w:rsidP="0054571A">
            <w:pPr>
              <w:rPr>
                <w:b/>
                <w:szCs w:val="24"/>
              </w:rPr>
            </w:pPr>
            <w:r w:rsidRPr="00683470">
              <w:rPr>
                <w:b/>
                <w:szCs w:val="24"/>
              </w:rPr>
              <w:t>Заступник генерального директора</w:t>
            </w:r>
          </w:p>
          <w:p w:rsidR="00683470" w:rsidRPr="00683470" w:rsidRDefault="00683470" w:rsidP="0054571A">
            <w:pPr>
              <w:rPr>
                <w:b/>
                <w:szCs w:val="24"/>
              </w:rPr>
            </w:pPr>
            <w:r w:rsidRPr="00683470">
              <w:rPr>
                <w:b/>
                <w:szCs w:val="24"/>
              </w:rPr>
              <w:t>із забезпечення виробництва</w:t>
            </w:r>
          </w:p>
          <w:p w:rsidR="00683470" w:rsidRPr="00683470" w:rsidRDefault="00683470" w:rsidP="0054571A">
            <w:pPr>
              <w:overflowPunct w:val="0"/>
              <w:autoSpaceDE w:val="0"/>
              <w:autoSpaceDN w:val="0"/>
              <w:adjustRightInd w:val="0"/>
              <w:textAlignment w:val="baseline"/>
              <w:rPr>
                <w:b/>
                <w:spacing w:val="-8"/>
                <w:szCs w:val="24"/>
                <w:lang w:eastAsia="uk-UA"/>
              </w:rPr>
            </w:pPr>
            <w:r w:rsidRPr="00683470">
              <w:rPr>
                <w:b/>
                <w:spacing w:val="-8"/>
                <w:szCs w:val="24"/>
                <w:lang w:eastAsia="uk-UA"/>
              </w:rPr>
              <w:t>ВП «Південноукраїнська АЕС»</w:t>
            </w:r>
          </w:p>
          <w:p w:rsidR="00683470" w:rsidRPr="00683470" w:rsidRDefault="00683470" w:rsidP="0054571A">
            <w:pPr>
              <w:overflowPunct w:val="0"/>
              <w:autoSpaceDE w:val="0"/>
              <w:autoSpaceDN w:val="0"/>
              <w:adjustRightInd w:val="0"/>
              <w:textAlignment w:val="baseline"/>
              <w:rPr>
                <w:b/>
                <w:spacing w:val="-8"/>
                <w:szCs w:val="24"/>
                <w:lang w:eastAsia="uk-UA"/>
              </w:rPr>
            </w:pPr>
            <w:r w:rsidRPr="00683470">
              <w:rPr>
                <w:b/>
                <w:spacing w:val="-8"/>
                <w:szCs w:val="24"/>
                <w:lang w:eastAsia="uk-UA"/>
              </w:rPr>
              <w:t>ДП «НАЕК «Енергоатом»</w:t>
            </w:r>
          </w:p>
          <w:p w:rsidR="00683470" w:rsidRPr="00683470" w:rsidRDefault="00683470" w:rsidP="0054571A">
            <w:pPr>
              <w:overflowPunct w:val="0"/>
              <w:autoSpaceDE w:val="0"/>
              <w:autoSpaceDN w:val="0"/>
              <w:adjustRightInd w:val="0"/>
              <w:textAlignment w:val="baseline"/>
              <w:rPr>
                <w:b/>
                <w:szCs w:val="24"/>
              </w:rPr>
            </w:pPr>
          </w:p>
        </w:tc>
        <w:tc>
          <w:tcPr>
            <w:tcW w:w="720" w:type="dxa"/>
          </w:tcPr>
          <w:p w:rsidR="00683470" w:rsidRPr="00683470" w:rsidRDefault="00683470" w:rsidP="0054571A">
            <w:pPr>
              <w:overflowPunct w:val="0"/>
              <w:autoSpaceDE w:val="0"/>
              <w:autoSpaceDN w:val="0"/>
              <w:adjustRightInd w:val="0"/>
              <w:textAlignment w:val="baseline"/>
              <w:rPr>
                <w:b/>
                <w:spacing w:val="-8"/>
                <w:szCs w:val="24"/>
              </w:rPr>
            </w:pPr>
          </w:p>
        </w:tc>
        <w:tc>
          <w:tcPr>
            <w:tcW w:w="4500" w:type="dxa"/>
          </w:tcPr>
          <w:p w:rsidR="00683470" w:rsidRPr="00683470" w:rsidRDefault="00683470" w:rsidP="0054571A">
            <w:pPr>
              <w:overflowPunct w:val="0"/>
              <w:autoSpaceDE w:val="0"/>
              <w:autoSpaceDN w:val="0"/>
              <w:adjustRightInd w:val="0"/>
              <w:textAlignment w:val="baseline"/>
              <w:rPr>
                <w:b/>
                <w:spacing w:val="-8"/>
                <w:szCs w:val="24"/>
              </w:rPr>
            </w:pPr>
          </w:p>
        </w:tc>
      </w:tr>
      <w:tr w:rsidR="00683470" w:rsidRPr="00683470" w:rsidTr="0054571A">
        <w:trPr>
          <w:trHeight w:val="301"/>
        </w:trPr>
        <w:tc>
          <w:tcPr>
            <w:tcW w:w="4608" w:type="dxa"/>
          </w:tcPr>
          <w:p w:rsidR="00683470" w:rsidRPr="00683470" w:rsidRDefault="00683470" w:rsidP="0054571A">
            <w:pPr>
              <w:jc w:val="center"/>
              <w:rPr>
                <w:b/>
                <w:szCs w:val="24"/>
              </w:rPr>
            </w:pPr>
          </w:p>
          <w:p w:rsidR="00683470" w:rsidRPr="00683470" w:rsidRDefault="00683470" w:rsidP="0054571A">
            <w:pPr>
              <w:overflowPunct w:val="0"/>
              <w:autoSpaceDE w:val="0"/>
              <w:autoSpaceDN w:val="0"/>
              <w:adjustRightInd w:val="0"/>
              <w:textAlignment w:val="baseline"/>
              <w:rPr>
                <w:b/>
                <w:spacing w:val="-8"/>
                <w:szCs w:val="24"/>
                <w:lang w:eastAsia="uk-UA"/>
              </w:rPr>
            </w:pPr>
            <w:r w:rsidRPr="00683470">
              <w:rPr>
                <w:b/>
                <w:szCs w:val="24"/>
              </w:rPr>
              <w:t xml:space="preserve">_________________  А.Ф. Петрук  </w:t>
            </w:r>
          </w:p>
          <w:p w:rsidR="00683470" w:rsidRPr="00683470" w:rsidRDefault="00683470" w:rsidP="0054571A">
            <w:pPr>
              <w:overflowPunct w:val="0"/>
              <w:autoSpaceDE w:val="0"/>
              <w:autoSpaceDN w:val="0"/>
              <w:adjustRightInd w:val="0"/>
              <w:textAlignment w:val="baseline"/>
              <w:rPr>
                <w:b/>
                <w:spacing w:val="-8"/>
                <w:szCs w:val="24"/>
              </w:rPr>
            </w:pPr>
          </w:p>
        </w:tc>
        <w:tc>
          <w:tcPr>
            <w:tcW w:w="720" w:type="dxa"/>
          </w:tcPr>
          <w:p w:rsidR="00683470" w:rsidRPr="00683470" w:rsidRDefault="00683470" w:rsidP="0054571A">
            <w:pPr>
              <w:overflowPunct w:val="0"/>
              <w:autoSpaceDE w:val="0"/>
              <w:autoSpaceDN w:val="0"/>
              <w:adjustRightInd w:val="0"/>
              <w:textAlignment w:val="baseline"/>
              <w:rPr>
                <w:b/>
                <w:spacing w:val="-8"/>
                <w:szCs w:val="24"/>
              </w:rPr>
            </w:pPr>
          </w:p>
        </w:tc>
        <w:tc>
          <w:tcPr>
            <w:tcW w:w="4500" w:type="dxa"/>
            <w:hideMark/>
          </w:tcPr>
          <w:p w:rsidR="00683470" w:rsidRPr="00683470" w:rsidRDefault="00683470" w:rsidP="0054571A">
            <w:pPr>
              <w:overflowPunct w:val="0"/>
              <w:autoSpaceDE w:val="0"/>
              <w:autoSpaceDN w:val="0"/>
              <w:adjustRightInd w:val="0"/>
              <w:textAlignment w:val="baseline"/>
              <w:rPr>
                <w:b/>
                <w:spacing w:val="-8"/>
                <w:szCs w:val="24"/>
              </w:rPr>
            </w:pPr>
          </w:p>
          <w:p w:rsidR="00683470" w:rsidRPr="00683470" w:rsidRDefault="00683470" w:rsidP="0054571A">
            <w:pPr>
              <w:overflowPunct w:val="0"/>
              <w:autoSpaceDE w:val="0"/>
              <w:autoSpaceDN w:val="0"/>
              <w:adjustRightInd w:val="0"/>
              <w:textAlignment w:val="baseline"/>
              <w:rPr>
                <w:b/>
                <w:spacing w:val="-8"/>
                <w:szCs w:val="24"/>
              </w:rPr>
            </w:pPr>
            <w:r w:rsidRPr="00683470">
              <w:rPr>
                <w:b/>
                <w:spacing w:val="-8"/>
                <w:szCs w:val="24"/>
              </w:rPr>
              <w:t>__________________</w:t>
            </w:r>
          </w:p>
        </w:tc>
      </w:tr>
    </w:tbl>
    <w:p w:rsidR="000678B8" w:rsidRPr="00683470" w:rsidRDefault="000678B8" w:rsidP="00FB09D2">
      <w:pPr>
        <w:rPr>
          <w:b/>
          <w:szCs w:val="24"/>
        </w:rPr>
      </w:pPr>
    </w:p>
    <w:p w:rsidR="000678B8" w:rsidRPr="00683470" w:rsidRDefault="000678B8" w:rsidP="00565130">
      <w:pPr>
        <w:rPr>
          <w:rFonts w:ascii="Calibri" w:hAnsi="Calibri" w:cs="Calibri"/>
          <w:b/>
          <w:szCs w:val="24"/>
        </w:rPr>
      </w:pPr>
    </w:p>
    <w:p w:rsidR="00565130" w:rsidRPr="00683470" w:rsidRDefault="00565130" w:rsidP="00443EBD">
      <w:pPr>
        <w:rPr>
          <w:szCs w:val="24"/>
        </w:rPr>
      </w:pPr>
    </w:p>
    <w:sectPr w:rsidR="00565130" w:rsidRPr="00683470" w:rsidSect="00683470">
      <w:footerReference w:type="even" r:id="rId8"/>
      <w:footerReference w:type="default" r:id="rId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069" w:rsidRDefault="00D70069">
      <w:r>
        <w:separator/>
      </w:r>
    </w:p>
  </w:endnote>
  <w:endnote w:type="continuationSeparator" w:id="0">
    <w:p w:rsidR="00D70069" w:rsidRDefault="00D70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B54" w:rsidRDefault="002B28B9" w:rsidP="00AE3E74">
    <w:pPr>
      <w:pStyle w:val="a7"/>
      <w:framePr w:wrap="around" w:vAnchor="text" w:hAnchor="margin" w:xAlign="right" w:y="1"/>
      <w:rPr>
        <w:rStyle w:val="a8"/>
      </w:rPr>
    </w:pPr>
    <w:r>
      <w:rPr>
        <w:rStyle w:val="a8"/>
      </w:rPr>
      <w:fldChar w:fldCharType="begin"/>
    </w:r>
    <w:r w:rsidR="000D0B54">
      <w:rPr>
        <w:rStyle w:val="a8"/>
      </w:rPr>
      <w:instrText xml:space="preserve">PAGE  </w:instrText>
    </w:r>
    <w:r>
      <w:rPr>
        <w:rStyle w:val="a8"/>
      </w:rPr>
      <w:fldChar w:fldCharType="end"/>
    </w:r>
  </w:p>
  <w:p w:rsidR="000D0B54" w:rsidRDefault="000D0B54" w:rsidP="00AE3E7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B54" w:rsidRDefault="002B28B9" w:rsidP="00AE3E74">
    <w:pPr>
      <w:pStyle w:val="a7"/>
      <w:framePr w:wrap="around" w:vAnchor="text" w:hAnchor="margin" w:xAlign="right" w:y="1"/>
      <w:rPr>
        <w:rStyle w:val="a8"/>
      </w:rPr>
    </w:pPr>
    <w:r>
      <w:rPr>
        <w:rStyle w:val="a8"/>
      </w:rPr>
      <w:fldChar w:fldCharType="begin"/>
    </w:r>
    <w:r w:rsidR="000D0B54">
      <w:rPr>
        <w:rStyle w:val="a8"/>
      </w:rPr>
      <w:instrText xml:space="preserve">PAGE  </w:instrText>
    </w:r>
    <w:r>
      <w:rPr>
        <w:rStyle w:val="a8"/>
      </w:rPr>
      <w:fldChar w:fldCharType="separate"/>
    </w:r>
    <w:r w:rsidR="00C55E2D">
      <w:rPr>
        <w:rStyle w:val="a8"/>
        <w:noProof/>
      </w:rPr>
      <w:t>7</w:t>
    </w:r>
    <w:r>
      <w:rPr>
        <w:rStyle w:val="a8"/>
      </w:rPr>
      <w:fldChar w:fldCharType="end"/>
    </w:r>
  </w:p>
  <w:p w:rsidR="000D0B54" w:rsidRDefault="000D0B54" w:rsidP="00AE3E74">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069" w:rsidRDefault="00D70069">
      <w:r>
        <w:separator/>
      </w:r>
    </w:p>
  </w:footnote>
  <w:footnote w:type="continuationSeparator" w:id="0">
    <w:p w:rsidR="00D70069" w:rsidRDefault="00D700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EB4"/>
    <w:multiLevelType w:val="multilevel"/>
    <w:tmpl w:val="634A87BE"/>
    <w:lvl w:ilvl="0">
      <w:start w:val="4"/>
      <w:numFmt w:val="decimal"/>
      <w:lvlText w:val="%1"/>
      <w:lvlJc w:val="left"/>
      <w:pPr>
        <w:tabs>
          <w:tab w:val="num" w:pos="360"/>
        </w:tabs>
        <w:ind w:left="360" w:hanging="360"/>
      </w:pPr>
      <w:rPr>
        <w:rFonts w:hint="default"/>
        <w:color w:val="auto"/>
      </w:rPr>
    </w:lvl>
    <w:lvl w:ilvl="1">
      <w:start w:val="6"/>
      <w:numFmt w:val="decimal"/>
      <w:lvlText w:val="%1.%2"/>
      <w:lvlJc w:val="left"/>
      <w:pPr>
        <w:tabs>
          <w:tab w:val="num" w:pos="1070"/>
        </w:tabs>
        <w:ind w:left="1070" w:hanging="360"/>
      </w:pPr>
      <w:rPr>
        <w:rFonts w:hint="default"/>
        <w:color w:val="auto"/>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1" w15:restartNumberingAfterBreak="0">
    <w:nsid w:val="12B56AA6"/>
    <w:multiLevelType w:val="multilevel"/>
    <w:tmpl w:val="78CA5376"/>
    <w:lvl w:ilvl="0">
      <w:start w:val="1"/>
      <w:numFmt w:val="decimal"/>
      <w:lvlText w:val="%1"/>
      <w:lvlJc w:val="left"/>
      <w:pPr>
        <w:tabs>
          <w:tab w:val="num" w:pos="540"/>
        </w:tabs>
        <w:ind w:left="1391" w:hanging="851"/>
      </w:pPr>
      <w:rPr>
        <w:rFonts w:hint="default"/>
      </w:rPr>
    </w:lvl>
    <w:lvl w:ilvl="1">
      <w:start w:val="1"/>
      <w:numFmt w:val="decimal"/>
      <w:lvlText w:val="%1.%2"/>
      <w:lvlJc w:val="left"/>
      <w:pPr>
        <w:tabs>
          <w:tab w:val="num" w:pos="1135"/>
        </w:tabs>
        <w:ind w:left="1986" w:hanging="851"/>
      </w:pPr>
      <w:rPr>
        <w:rFonts w:hint="default"/>
        <w:b w:val="0"/>
      </w:rPr>
    </w:lvl>
    <w:lvl w:ilvl="2">
      <w:start w:val="1"/>
      <w:numFmt w:val="bullet"/>
      <w:lvlText w:val=""/>
      <w:lvlJc w:val="left"/>
      <w:pPr>
        <w:tabs>
          <w:tab w:val="num" w:pos="0"/>
        </w:tabs>
        <w:ind w:left="851" w:hanging="851"/>
      </w:pPr>
      <w:rPr>
        <w:rFonts w:ascii="Symbol" w:hAnsi="Symbol"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bullet"/>
      <w:lvlText w:val=""/>
      <w:lvlJc w:val="left"/>
      <w:pPr>
        <w:tabs>
          <w:tab w:val="num" w:pos="0"/>
        </w:tabs>
        <w:ind w:left="0" w:firstLine="0"/>
      </w:pPr>
      <w:rPr>
        <w:rFonts w:ascii="Symbol" w:hAnsi="Symbol"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13A13160"/>
    <w:multiLevelType w:val="hybridMultilevel"/>
    <w:tmpl w:val="C23ACF42"/>
    <w:lvl w:ilvl="0" w:tplc="ED405EB0">
      <w:start w:val="1"/>
      <w:numFmt w:val="bullet"/>
      <w:lvlText w:val="-"/>
      <w:lvlJc w:val="left"/>
      <w:pPr>
        <w:ind w:left="1854" w:hanging="360"/>
      </w:pPr>
      <w:rPr>
        <w:rFonts w:ascii="Times New Roman" w:eastAsia="Times New Roman" w:hAnsi="Times New Roman" w:cs="Times New Roman" w:hint="default"/>
        <w:b w:val="0"/>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15:restartNumberingAfterBreak="0">
    <w:nsid w:val="24F57908"/>
    <w:multiLevelType w:val="multilevel"/>
    <w:tmpl w:val="6E88FAF6"/>
    <w:lvl w:ilvl="0">
      <w:start w:val="1"/>
      <w:numFmt w:val="decimal"/>
      <w:lvlText w:val="%1"/>
      <w:lvlJc w:val="left"/>
      <w:pPr>
        <w:tabs>
          <w:tab w:val="num" w:pos="1230"/>
        </w:tabs>
        <w:ind w:left="1230" w:hanging="1230"/>
      </w:pPr>
      <w:rPr>
        <w:rFonts w:cs="Times New Roman" w:hint="default"/>
      </w:rPr>
    </w:lvl>
    <w:lvl w:ilvl="1">
      <w:start w:val="1"/>
      <w:numFmt w:val="decimal"/>
      <w:lvlText w:val="%1.%2"/>
      <w:lvlJc w:val="left"/>
      <w:pPr>
        <w:tabs>
          <w:tab w:val="num" w:pos="7184"/>
        </w:tabs>
        <w:ind w:left="7184" w:hanging="1230"/>
      </w:pPr>
      <w:rPr>
        <w:rFonts w:cs="Times New Roman" w:hint="default"/>
        <w:color w:val="auto"/>
      </w:rPr>
    </w:lvl>
    <w:lvl w:ilvl="2">
      <w:start w:val="1"/>
      <w:numFmt w:val="decimal"/>
      <w:lvlText w:val="%1.%2.%3"/>
      <w:lvlJc w:val="left"/>
      <w:pPr>
        <w:tabs>
          <w:tab w:val="num" w:pos="2646"/>
        </w:tabs>
        <w:ind w:left="2646" w:hanging="1230"/>
      </w:pPr>
      <w:rPr>
        <w:rFonts w:cs="Times New Roman" w:hint="default"/>
      </w:rPr>
    </w:lvl>
    <w:lvl w:ilvl="3">
      <w:start w:val="1"/>
      <w:numFmt w:val="decimal"/>
      <w:lvlText w:val="%1.%2.%3.%4"/>
      <w:lvlJc w:val="left"/>
      <w:pPr>
        <w:tabs>
          <w:tab w:val="num" w:pos="3354"/>
        </w:tabs>
        <w:ind w:left="3354" w:hanging="1230"/>
      </w:pPr>
      <w:rPr>
        <w:rFonts w:cs="Times New Roman" w:hint="default"/>
      </w:rPr>
    </w:lvl>
    <w:lvl w:ilvl="4">
      <w:start w:val="1"/>
      <w:numFmt w:val="decimal"/>
      <w:lvlText w:val="%1.%2.%3.%4.%5"/>
      <w:lvlJc w:val="left"/>
      <w:pPr>
        <w:tabs>
          <w:tab w:val="num" w:pos="4062"/>
        </w:tabs>
        <w:ind w:left="4062" w:hanging="1230"/>
      </w:pPr>
      <w:rPr>
        <w:rFonts w:cs="Times New Roman" w:hint="default"/>
      </w:rPr>
    </w:lvl>
    <w:lvl w:ilvl="5">
      <w:start w:val="1"/>
      <w:numFmt w:val="decimal"/>
      <w:lvlText w:val="%1.%2.%3.%4.%5.%6"/>
      <w:lvlJc w:val="left"/>
      <w:pPr>
        <w:tabs>
          <w:tab w:val="num" w:pos="4770"/>
        </w:tabs>
        <w:ind w:left="4770" w:hanging="123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4" w15:restartNumberingAfterBreak="0">
    <w:nsid w:val="5BE404C8"/>
    <w:multiLevelType w:val="multilevel"/>
    <w:tmpl w:val="49C44DAC"/>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15:restartNumberingAfterBreak="0">
    <w:nsid w:val="71580FDC"/>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72CE106F"/>
    <w:multiLevelType w:val="hybridMultilevel"/>
    <w:tmpl w:val="B8786992"/>
    <w:lvl w:ilvl="0" w:tplc="542A52FA">
      <w:start w:val="4"/>
      <w:numFmt w:val="decimal"/>
      <w:lvlText w:val="%1."/>
      <w:lvlJc w:val="left"/>
      <w:pPr>
        <w:tabs>
          <w:tab w:val="num" w:pos="1590"/>
        </w:tabs>
        <w:ind w:left="1590" w:hanging="360"/>
      </w:pPr>
      <w:rPr>
        <w:rFonts w:hint="default"/>
      </w:rPr>
    </w:lvl>
    <w:lvl w:ilvl="1" w:tplc="04190019" w:tentative="1">
      <w:start w:val="1"/>
      <w:numFmt w:val="lowerLetter"/>
      <w:lvlText w:val="%2."/>
      <w:lvlJc w:val="left"/>
      <w:pPr>
        <w:tabs>
          <w:tab w:val="num" w:pos="2310"/>
        </w:tabs>
        <w:ind w:left="2310" w:hanging="360"/>
      </w:pPr>
    </w:lvl>
    <w:lvl w:ilvl="2" w:tplc="0419001B" w:tentative="1">
      <w:start w:val="1"/>
      <w:numFmt w:val="lowerRoman"/>
      <w:lvlText w:val="%3."/>
      <w:lvlJc w:val="right"/>
      <w:pPr>
        <w:tabs>
          <w:tab w:val="num" w:pos="3030"/>
        </w:tabs>
        <w:ind w:left="3030" w:hanging="180"/>
      </w:pPr>
    </w:lvl>
    <w:lvl w:ilvl="3" w:tplc="0419000F" w:tentative="1">
      <w:start w:val="1"/>
      <w:numFmt w:val="decimal"/>
      <w:lvlText w:val="%4."/>
      <w:lvlJc w:val="left"/>
      <w:pPr>
        <w:tabs>
          <w:tab w:val="num" w:pos="3750"/>
        </w:tabs>
        <w:ind w:left="3750" w:hanging="360"/>
      </w:pPr>
    </w:lvl>
    <w:lvl w:ilvl="4" w:tplc="04190019" w:tentative="1">
      <w:start w:val="1"/>
      <w:numFmt w:val="lowerLetter"/>
      <w:lvlText w:val="%5."/>
      <w:lvlJc w:val="left"/>
      <w:pPr>
        <w:tabs>
          <w:tab w:val="num" w:pos="4470"/>
        </w:tabs>
        <w:ind w:left="4470" w:hanging="360"/>
      </w:pPr>
    </w:lvl>
    <w:lvl w:ilvl="5" w:tplc="0419001B" w:tentative="1">
      <w:start w:val="1"/>
      <w:numFmt w:val="lowerRoman"/>
      <w:lvlText w:val="%6."/>
      <w:lvlJc w:val="right"/>
      <w:pPr>
        <w:tabs>
          <w:tab w:val="num" w:pos="5190"/>
        </w:tabs>
        <w:ind w:left="5190" w:hanging="180"/>
      </w:pPr>
    </w:lvl>
    <w:lvl w:ilvl="6" w:tplc="0419000F" w:tentative="1">
      <w:start w:val="1"/>
      <w:numFmt w:val="decimal"/>
      <w:lvlText w:val="%7."/>
      <w:lvlJc w:val="left"/>
      <w:pPr>
        <w:tabs>
          <w:tab w:val="num" w:pos="5910"/>
        </w:tabs>
        <w:ind w:left="5910" w:hanging="360"/>
      </w:pPr>
    </w:lvl>
    <w:lvl w:ilvl="7" w:tplc="04190019" w:tentative="1">
      <w:start w:val="1"/>
      <w:numFmt w:val="lowerLetter"/>
      <w:lvlText w:val="%8."/>
      <w:lvlJc w:val="left"/>
      <w:pPr>
        <w:tabs>
          <w:tab w:val="num" w:pos="6630"/>
        </w:tabs>
        <w:ind w:left="6630" w:hanging="360"/>
      </w:pPr>
    </w:lvl>
    <w:lvl w:ilvl="8" w:tplc="0419001B" w:tentative="1">
      <w:start w:val="1"/>
      <w:numFmt w:val="lowerRoman"/>
      <w:lvlText w:val="%9."/>
      <w:lvlJc w:val="right"/>
      <w:pPr>
        <w:tabs>
          <w:tab w:val="num" w:pos="7350"/>
        </w:tabs>
        <w:ind w:left="7350" w:hanging="180"/>
      </w:pPr>
    </w:lvl>
  </w:abstractNum>
  <w:abstractNum w:abstractNumId="7" w15:restartNumberingAfterBreak="0">
    <w:nsid w:val="7AFA0C20"/>
    <w:multiLevelType w:val="multilevel"/>
    <w:tmpl w:val="416E858E"/>
    <w:lvl w:ilvl="0">
      <w:start w:val="4"/>
      <w:numFmt w:val="decimal"/>
      <w:lvlText w:val="%1."/>
      <w:lvlJc w:val="left"/>
      <w:pPr>
        <w:tabs>
          <w:tab w:val="num" w:pos="720"/>
        </w:tabs>
        <w:ind w:left="720" w:hanging="360"/>
      </w:pPr>
      <w:rPr>
        <w:rFonts w:hint="default"/>
      </w:rPr>
    </w:lvl>
    <w:lvl w:ilvl="1">
      <w:start w:val="7"/>
      <w:numFmt w:val="decimal"/>
      <w:isLgl/>
      <w:lvlText w:val="%1.%2"/>
      <w:lvlJc w:val="left"/>
      <w:pPr>
        <w:ind w:left="1430" w:hanging="36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210" w:hanging="72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4990" w:hanging="1080"/>
      </w:pPr>
      <w:rPr>
        <w:rFonts w:hint="default"/>
      </w:rPr>
    </w:lvl>
    <w:lvl w:ilvl="6">
      <w:start w:val="1"/>
      <w:numFmt w:val="decimal"/>
      <w:isLgl/>
      <w:lvlText w:val="%1.%2.%3.%4.%5.%6.%7"/>
      <w:lvlJc w:val="left"/>
      <w:pPr>
        <w:ind w:left="6060" w:hanging="1440"/>
      </w:pPr>
      <w:rPr>
        <w:rFonts w:hint="default"/>
      </w:rPr>
    </w:lvl>
    <w:lvl w:ilvl="7">
      <w:start w:val="1"/>
      <w:numFmt w:val="decimal"/>
      <w:isLgl/>
      <w:lvlText w:val="%1.%2.%3.%4.%5.%6.%7.%8"/>
      <w:lvlJc w:val="left"/>
      <w:pPr>
        <w:ind w:left="6770" w:hanging="1440"/>
      </w:pPr>
      <w:rPr>
        <w:rFonts w:hint="default"/>
      </w:rPr>
    </w:lvl>
    <w:lvl w:ilvl="8">
      <w:start w:val="1"/>
      <w:numFmt w:val="decimal"/>
      <w:isLgl/>
      <w:lvlText w:val="%1.%2.%3.%4.%5.%6.%7.%8.%9"/>
      <w:lvlJc w:val="left"/>
      <w:pPr>
        <w:ind w:left="7840" w:hanging="1800"/>
      </w:pPr>
      <w:rPr>
        <w:rFonts w:hint="default"/>
      </w:rPr>
    </w:lvl>
  </w:abstractNum>
  <w:abstractNum w:abstractNumId="8" w15:restartNumberingAfterBreak="0">
    <w:nsid w:val="7D0F770D"/>
    <w:multiLevelType w:val="hybridMultilevel"/>
    <w:tmpl w:val="8B302A18"/>
    <w:lvl w:ilvl="0" w:tplc="FFFFFFFF">
      <w:start w:val="1"/>
      <w:numFmt w:val="decimal"/>
      <w:lvlText w:val="%1."/>
      <w:lvlJc w:val="left"/>
      <w:pPr>
        <w:tabs>
          <w:tab w:val="num" w:pos="1590"/>
        </w:tabs>
        <w:ind w:left="1590" w:hanging="360"/>
      </w:pPr>
      <w:rPr>
        <w:rFonts w:ascii="Times New Roman" w:eastAsia="Times New Roman" w:hAnsi="Times New Roman" w:cs="Times New Roman"/>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num w:numId="1">
    <w:abstractNumId w:val="8"/>
  </w:num>
  <w:num w:numId="2">
    <w:abstractNumId w:val="5"/>
  </w:num>
  <w:num w:numId="3">
    <w:abstractNumId w:val="7"/>
  </w:num>
  <w:num w:numId="4">
    <w:abstractNumId w:val="0"/>
  </w:num>
  <w:num w:numId="5">
    <w:abstractNumId w:val="1"/>
  </w:num>
  <w:num w:numId="6">
    <w:abstractNumId w:val="6"/>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55181"/>
    <w:rsid w:val="000011AE"/>
    <w:rsid w:val="00002460"/>
    <w:rsid w:val="00004A7D"/>
    <w:rsid w:val="000052C2"/>
    <w:rsid w:val="000078F0"/>
    <w:rsid w:val="00007C3C"/>
    <w:rsid w:val="00010551"/>
    <w:rsid w:val="000122AA"/>
    <w:rsid w:val="00013FC1"/>
    <w:rsid w:val="00014A57"/>
    <w:rsid w:val="00015CF4"/>
    <w:rsid w:val="00020C93"/>
    <w:rsid w:val="00022FDD"/>
    <w:rsid w:val="000238E1"/>
    <w:rsid w:val="000244B3"/>
    <w:rsid w:val="00024B1A"/>
    <w:rsid w:val="00025D88"/>
    <w:rsid w:val="00030E11"/>
    <w:rsid w:val="000316B7"/>
    <w:rsid w:val="000317EA"/>
    <w:rsid w:val="00032122"/>
    <w:rsid w:val="000323CE"/>
    <w:rsid w:val="00033134"/>
    <w:rsid w:val="00035531"/>
    <w:rsid w:val="000362D1"/>
    <w:rsid w:val="00036A5A"/>
    <w:rsid w:val="00040BDC"/>
    <w:rsid w:val="00044C67"/>
    <w:rsid w:val="00045A09"/>
    <w:rsid w:val="00050BAF"/>
    <w:rsid w:val="00055F6F"/>
    <w:rsid w:val="00055F94"/>
    <w:rsid w:val="00060101"/>
    <w:rsid w:val="000622DD"/>
    <w:rsid w:val="00063C46"/>
    <w:rsid w:val="00064385"/>
    <w:rsid w:val="000678B8"/>
    <w:rsid w:val="00067A25"/>
    <w:rsid w:val="00070B94"/>
    <w:rsid w:val="000715E2"/>
    <w:rsid w:val="00072205"/>
    <w:rsid w:val="00072238"/>
    <w:rsid w:val="000735A3"/>
    <w:rsid w:val="00073865"/>
    <w:rsid w:val="00075A69"/>
    <w:rsid w:val="00077F82"/>
    <w:rsid w:val="00080E15"/>
    <w:rsid w:val="0008248F"/>
    <w:rsid w:val="00083759"/>
    <w:rsid w:val="00086065"/>
    <w:rsid w:val="000869F4"/>
    <w:rsid w:val="000909F8"/>
    <w:rsid w:val="000927B1"/>
    <w:rsid w:val="0009667F"/>
    <w:rsid w:val="00096FE9"/>
    <w:rsid w:val="00097D03"/>
    <w:rsid w:val="000A0904"/>
    <w:rsid w:val="000A1DFE"/>
    <w:rsid w:val="000A514C"/>
    <w:rsid w:val="000A5182"/>
    <w:rsid w:val="000A7F25"/>
    <w:rsid w:val="000B0B2A"/>
    <w:rsid w:val="000B0BAD"/>
    <w:rsid w:val="000B2C45"/>
    <w:rsid w:val="000B3948"/>
    <w:rsid w:val="000B4477"/>
    <w:rsid w:val="000B67CE"/>
    <w:rsid w:val="000B764C"/>
    <w:rsid w:val="000B7720"/>
    <w:rsid w:val="000C06E4"/>
    <w:rsid w:val="000C53D8"/>
    <w:rsid w:val="000D0B54"/>
    <w:rsid w:val="000D295E"/>
    <w:rsid w:val="000D4918"/>
    <w:rsid w:val="000F135A"/>
    <w:rsid w:val="000F18C6"/>
    <w:rsid w:val="000F1F5A"/>
    <w:rsid w:val="000F3BF4"/>
    <w:rsid w:val="000F4F76"/>
    <w:rsid w:val="000F6748"/>
    <w:rsid w:val="000F69A9"/>
    <w:rsid w:val="00103D88"/>
    <w:rsid w:val="00107884"/>
    <w:rsid w:val="00107CB0"/>
    <w:rsid w:val="00110BE7"/>
    <w:rsid w:val="001144FB"/>
    <w:rsid w:val="00116858"/>
    <w:rsid w:val="00122692"/>
    <w:rsid w:val="001231AD"/>
    <w:rsid w:val="00124CE9"/>
    <w:rsid w:val="00124F55"/>
    <w:rsid w:val="00126E83"/>
    <w:rsid w:val="0013540A"/>
    <w:rsid w:val="00136FCC"/>
    <w:rsid w:val="0013722E"/>
    <w:rsid w:val="00137EAE"/>
    <w:rsid w:val="00140A9A"/>
    <w:rsid w:val="001417E0"/>
    <w:rsid w:val="0014288A"/>
    <w:rsid w:val="00143145"/>
    <w:rsid w:val="001443BE"/>
    <w:rsid w:val="00144A60"/>
    <w:rsid w:val="00145227"/>
    <w:rsid w:val="00145F53"/>
    <w:rsid w:val="0015076D"/>
    <w:rsid w:val="00150B2B"/>
    <w:rsid w:val="00151C2D"/>
    <w:rsid w:val="0015206A"/>
    <w:rsid w:val="00156F96"/>
    <w:rsid w:val="00161438"/>
    <w:rsid w:val="00161EE7"/>
    <w:rsid w:val="001756E7"/>
    <w:rsid w:val="001836DD"/>
    <w:rsid w:val="00183E61"/>
    <w:rsid w:val="00185CA2"/>
    <w:rsid w:val="001871B0"/>
    <w:rsid w:val="001914AA"/>
    <w:rsid w:val="00192404"/>
    <w:rsid w:val="00194190"/>
    <w:rsid w:val="001943A1"/>
    <w:rsid w:val="00194D9C"/>
    <w:rsid w:val="00195803"/>
    <w:rsid w:val="001A0EE2"/>
    <w:rsid w:val="001A26B3"/>
    <w:rsid w:val="001A2D00"/>
    <w:rsid w:val="001A2F53"/>
    <w:rsid w:val="001A4EFD"/>
    <w:rsid w:val="001A538B"/>
    <w:rsid w:val="001A5864"/>
    <w:rsid w:val="001A6227"/>
    <w:rsid w:val="001A6AC7"/>
    <w:rsid w:val="001A7F89"/>
    <w:rsid w:val="001B1711"/>
    <w:rsid w:val="001B3829"/>
    <w:rsid w:val="001B5F55"/>
    <w:rsid w:val="001B65E4"/>
    <w:rsid w:val="001C02BF"/>
    <w:rsid w:val="001C13ED"/>
    <w:rsid w:val="001C2B97"/>
    <w:rsid w:val="001C4AE6"/>
    <w:rsid w:val="001C6519"/>
    <w:rsid w:val="001C7BAC"/>
    <w:rsid w:val="001D3D28"/>
    <w:rsid w:val="001D539F"/>
    <w:rsid w:val="001D5523"/>
    <w:rsid w:val="001E161A"/>
    <w:rsid w:val="001F429C"/>
    <w:rsid w:val="001F4579"/>
    <w:rsid w:val="001F4D9A"/>
    <w:rsid w:val="001F5CF2"/>
    <w:rsid w:val="0020547D"/>
    <w:rsid w:val="00210332"/>
    <w:rsid w:val="0021572F"/>
    <w:rsid w:val="00215E87"/>
    <w:rsid w:val="00216709"/>
    <w:rsid w:val="00217A2A"/>
    <w:rsid w:val="00220D1C"/>
    <w:rsid w:val="002213F8"/>
    <w:rsid w:val="00221C23"/>
    <w:rsid w:val="00224069"/>
    <w:rsid w:val="002241EA"/>
    <w:rsid w:val="0022788B"/>
    <w:rsid w:val="00230DC5"/>
    <w:rsid w:val="00230E75"/>
    <w:rsid w:val="002318FA"/>
    <w:rsid w:val="0023196D"/>
    <w:rsid w:val="00234A45"/>
    <w:rsid w:val="0023514F"/>
    <w:rsid w:val="00240F5D"/>
    <w:rsid w:val="00244C90"/>
    <w:rsid w:val="002503B5"/>
    <w:rsid w:val="002511AC"/>
    <w:rsid w:val="0025241B"/>
    <w:rsid w:val="00255181"/>
    <w:rsid w:val="00257237"/>
    <w:rsid w:val="002600BC"/>
    <w:rsid w:val="00261EB7"/>
    <w:rsid w:val="00270635"/>
    <w:rsid w:val="002718D7"/>
    <w:rsid w:val="00273939"/>
    <w:rsid w:val="00276AF1"/>
    <w:rsid w:val="002805BD"/>
    <w:rsid w:val="00280C66"/>
    <w:rsid w:val="00281960"/>
    <w:rsid w:val="00282412"/>
    <w:rsid w:val="00282D09"/>
    <w:rsid w:val="00285674"/>
    <w:rsid w:val="00286FE2"/>
    <w:rsid w:val="002910AE"/>
    <w:rsid w:val="00294DE9"/>
    <w:rsid w:val="002A0369"/>
    <w:rsid w:val="002A0F94"/>
    <w:rsid w:val="002A175F"/>
    <w:rsid w:val="002A18CA"/>
    <w:rsid w:val="002A3078"/>
    <w:rsid w:val="002A325C"/>
    <w:rsid w:val="002A5C4F"/>
    <w:rsid w:val="002B0C02"/>
    <w:rsid w:val="002B1529"/>
    <w:rsid w:val="002B28B9"/>
    <w:rsid w:val="002B546F"/>
    <w:rsid w:val="002B6035"/>
    <w:rsid w:val="002B667F"/>
    <w:rsid w:val="002B7940"/>
    <w:rsid w:val="002C32B2"/>
    <w:rsid w:val="002C5D10"/>
    <w:rsid w:val="002C601F"/>
    <w:rsid w:val="002C77F2"/>
    <w:rsid w:val="002D0619"/>
    <w:rsid w:val="002D1503"/>
    <w:rsid w:val="002D232A"/>
    <w:rsid w:val="002D4F39"/>
    <w:rsid w:val="002D64E8"/>
    <w:rsid w:val="002D7CDD"/>
    <w:rsid w:val="002E376F"/>
    <w:rsid w:val="002E4342"/>
    <w:rsid w:val="002E4F5C"/>
    <w:rsid w:val="002F3267"/>
    <w:rsid w:val="002F3315"/>
    <w:rsid w:val="002F4119"/>
    <w:rsid w:val="002F5506"/>
    <w:rsid w:val="002F6AD6"/>
    <w:rsid w:val="00304EDF"/>
    <w:rsid w:val="00306073"/>
    <w:rsid w:val="0031322D"/>
    <w:rsid w:val="00314C9B"/>
    <w:rsid w:val="00316CC2"/>
    <w:rsid w:val="00320F3A"/>
    <w:rsid w:val="003219D4"/>
    <w:rsid w:val="00321E0D"/>
    <w:rsid w:val="00322698"/>
    <w:rsid w:val="00324B6C"/>
    <w:rsid w:val="00327286"/>
    <w:rsid w:val="00330013"/>
    <w:rsid w:val="003306EC"/>
    <w:rsid w:val="00333158"/>
    <w:rsid w:val="0033546A"/>
    <w:rsid w:val="00340500"/>
    <w:rsid w:val="003405BE"/>
    <w:rsid w:val="0034232D"/>
    <w:rsid w:val="003426C8"/>
    <w:rsid w:val="00343665"/>
    <w:rsid w:val="00343686"/>
    <w:rsid w:val="00345258"/>
    <w:rsid w:val="00346FAD"/>
    <w:rsid w:val="003520AD"/>
    <w:rsid w:val="00354FC4"/>
    <w:rsid w:val="0035762C"/>
    <w:rsid w:val="003613DF"/>
    <w:rsid w:val="00364398"/>
    <w:rsid w:val="00366DAF"/>
    <w:rsid w:val="00367EFB"/>
    <w:rsid w:val="00371AF8"/>
    <w:rsid w:val="003740DD"/>
    <w:rsid w:val="003828A0"/>
    <w:rsid w:val="00383851"/>
    <w:rsid w:val="00383DF4"/>
    <w:rsid w:val="00385E2B"/>
    <w:rsid w:val="003867CD"/>
    <w:rsid w:val="00390D1B"/>
    <w:rsid w:val="00391F28"/>
    <w:rsid w:val="00392C69"/>
    <w:rsid w:val="00396B35"/>
    <w:rsid w:val="00397708"/>
    <w:rsid w:val="00397CEA"/>
    <w:rsid w:val="003A0A2D"/>
    <w:rsid w:val="003A2FE1"/>
    <w:rsid w:val="003A49E9"/>
    <w:rsid w:val="003A67D5"/>
    <w:rsid w:val="003A76E1"/>
    <w:rsid w:val="003B121B"/>
    <w:rsid w:val="003B12F2"/>
    <w:rsid w:val="003B2B87"/>
    <w:rsid w:val="003B37C8"/>
    <w:rsid w:val="003B3AE4"/>
    <w:rsid w:val="003B709A"/>
    <w:rsid w:val="003B7C62"/>
    <w:rsid w:val="003C0CBE"/>
    <w:rsid w:val="003D7E97"/>
    <w:rsid w:val="003E0CC4"/>
    <w:rsid w:val="003E68C7"/>
    <w:rsid w:val="003E6E59"/>
    <w:rsid w:val="003F0574"/>
    <w:rsid w:val="003F0D33"/>
    <w:rsid w:val="003F3285"/>
    <w:rsid w:val="003F55DC"/>
    <w:rsid w:val="003F5F3F"/>
    <w:rsid w:val="004023DC"/>
    <w:rsid w:val="00407ADC"/>
    <w:rsid w:val="00414632"/>
    <w:rsid w:val="0041551F"/>
    <w:rsid w:val="00416217"/>
    <w:rsid w:val="00420E4B"/>
    <w:rsid w:val="00421844"/>
    <w:rsid w:val="00422469"/>
    <w:rsid w:val="00434AA5"/>
    <w:rsid w:val="00435947"/>
    <w:rsid w:val="00436238"/>
    <w:rsid w:val="00436A96"/>
    <w:rsid w:val="00437E37"/>
    <w:rsid w:val="00442297"/>
    <w:rsid w:val="00443066"/>
    <w:rsid w:val="00443EBD"/>
    <w:rsid w:val="004454B0"/>
    <w:rsid w:val="004478BF"/>
    <w:rsid w:val="00450BDB"/>
    <w:rsid w:val="004525AB"/>
    <w:rsid w:val="00453654"/>
    <w:rsid w:val="00453F1D"/>
    <w:rsid w:val="00455C24"/>
    <w:rsid w:val="004627AA"/>
    <w:rsid w:val="0046306C"/>
    <w:rsid w:val="004642D5"/>
    <w:rsid w:val="004649DC"/>
    <w:rsid w:val="00465580"/>
    <w:rsid w:val="00467ACA"/>
    <w:rsid w:val="00472951"/>
    <w:rsid w:val="00473CCF"/>
    <w:rsid w:val="00474643"/>
    <w:rsid w:val="00476904"/>
    <w:rsid w:val="00477E9C"/>
    <w:rsid w:val="00483E22"/>
    <w:rsid w:val="0048415F"/>
    <w:rsid w:val="004861ED"/>
    <w:rsid w:val="00486874"/>
    <w:rsid w:val="00487065"/>
    <w:rsid w:val="004906A7"/>
    <w:rsid w:val="00495E69"/>
    <w:rsid w:val="00496B95"/>
    <w:rsid w:val="00496D0A"/>
    <w:rsid w:val="00497827"/>
    <w:rsid w:val="004A0AFD"/>
    <w:rsid w:val="004A0C51"/>
    <w:rsid w:val="004A17A7"/>
    <w:rsid w:val="004A47B7"/>
    <w:rsid w:val="004A7844"/>
    <w:rsid w:val="004B016E"/>
    <w:rsid w:val="004B24FE"/>
    <w:rsid w:val="004B5C19"/>
    <w:rsid w:val="004B65FE"/>
    <w:rsid w:val="004B6BAF"/>
    <w:rsid w:val="004C0A74"/>
    <w:rsid w:val="004C1551"/>
    <w:rsid w:val="004C2BC2"/>
    <w:rsid w:val="004C5557"/>
    <w:rsid w:val="004C7433"/>
    <w:rsid w:val="004D0CDF"/>
    <w:rsid w:val="004D3623"/>
    <w:rsid w:val="004D3BF8"/>
    <w:rsid w:val="004D5A1A"/>
    <w:rsid w:val="004D6B8C"/>
    <w:rsid w:val="004E4758"/>
    <w:rsid w:val="004E4972"/>
    <w:rsid w:val="004E64E2"/>
    <w:rsid w:val="004F1FA9"/>
    <w:rsid w:val="004F28E2"/>
    <w:rsid w:val="004F3964"/>
    <w:rsid w:val="004F5CAD"/>
    <w:rsid w:val="005049C2"/>
    <w:rsid w:val="00504E4B"/>
    <w:rsid w:val="00504F65"/>
    <w:rsid w:val="00506758"/>
    <w:rsid w:val="005109EE"/>
    <w:rsid w:val="005124B5"/>
    <w:rsid w:val="00515B48"/>
    <w:rsid w:val="00515C07"/>
    <w:rsid w:val="00517141"/>
    <w:rsid w:val="0053280C"/>
    <w:rsid w:val="005339B6"/>
    <w:rsid w:val="005350B8"/>
    <w:rsid w:val="005364A6"/>
    <w:rsid w:val="00536AE2"/>
    <w:rsid w:val="0053708B"/>
    <w:rsid w:val="005410CF"/>
    <w:rsid w:val="00544729"/>
    <w:rsid w:val="00544FAF"/>
    <w:rsid w:val="00550642"/>
    <w:rsid w:val="00551411"/>
    <w:rsid w:val="00551903"/>
    <w:rsid w:val="00551F61"/>
    <w:rsid w:val="00554204"/>
    <w:rsid w:val="00554669"/>
    <w:rsid w:val="00556252"/>
    <w:rsid w:val="00556896"/>
    <w:rsid w:val="00556E84"/>
    <w:rsid w:val="005570BD"/>
    <w:rsid w:val="005601FE"/>
    <w:rsid w:val="00561328"/>
    <w:rsid w:val="005619AC"/>
    <w:rsid w:val="00562D26"/>
    <w:rsid w:val="00563D64"/>
    <w:rsid w:val="00565130"/>
    <w:rsid w:val="005663A1"/>
    <w:rsid w:val="00567740"/>
    <w:rsid w:val="00571F86"/>
    <w:rsid w:val="005724A9"/>
    <w:rsid w:val="00573FFD"/>
    <w:rsid w:val="00576382"/>
    <w:rsid w:val="00590202"/>
    <w:rsid w:val="00590A86"/>
    <w:rsid w:val="00595552"/>
    <w:rsid w:val="005A0E61"/>
    <w:rsid w:val="005A2AE6"/>
    <w:rsid w:val="005A7328"/>
    <w:rsid w:val="005B154C"/>
    <w:rsid w:val="005B2EB7"/>
    <w:rsid w:val="005B5160"/>
    <w:rsid w:val="005C2361"/>
    <w:rsid w:val="005C2A27"/>
    <w:rsid w:val="005C451C"/>
    <w:rsid w:val="005C4BEB"/>
    <w:rsid w:val="005C50BD"/>
    <w:rsid w:val="005C5C02"/>
    <w:rsid w:val="005C6971"/>
    <w:rsid w:val="005D3710"/>
    <w:rsid w:val="005D4C72"/>
    <w:rsid w:val="005D7906"/>
    <w:rsid w:val="005E2C83"/>
    <w:rsid w:val="005E57BE"/>
    <w:rsid w:val="005E6218"/>
    <w:rsid w:val="005E6AAC"/>
    <w:rsid w:val="005E762B"/>
    <w:rsid w:val="005F03B2"/>
    <w:rsid w:val="005F2278"/>
    <w:rsid w:val="005F28D4"/>
    <w:rsid w:val="005F3C2A"/>
    <w:rsid w:val="005F5B8D"/>
    <w:rsid w:val="005F6657"/>
    <w:rsid w:val="00601CB6"/>
    <w:rsid w:val="00602829"/>
    <w:rsid w:val="006042C9"/>
    <w:rsid w:val="00604A49"/>
    <w:rsid w:val="00604E93"/>
    <w:rsid w:val="00605591"/>
    <w:rsid w:val="00606F0D"/>
    <w:rsid w:val="00617307"/>
    <w:rsid w:val="006178F9"/>
    <w:rsid w:val="00620260"/>
    <w:rsid w:val="00621563"/>
    <w:rsid w:val="00622129"/>
    <w:rsid w:val="00624FD0"/>
    <w:rsid w:val="006264F5"/>
    <w:rsid w:val="00634435"/>
    <w:rsid w:val="006344A3"/>
    <w:rsid w:val="00635642"/>
    <w:rsid w:val="0063782C"/>
    <w:rsid w:val="006379BE"/>
    <w:rsid w:val="00640EC7"/>
    <w:rsid w:val="00641645"/>
    <w:rsid w:val="00645345"/>
    <w:rsid w:val="00645697"/>
    <w:rsid w:val="006459B4"/>
    <w:rsid w:val="00645F1C"/>
    <w:rsid w:val="0065262D"/>
    <w:rsid w:val="00654EE7"/>
    <w:rsid w:val="006550FB"/>
    <w:rsid w:val="00655722"/>
    <w:rsid w:val="006575D8"/>
    <w:rsid w:val="00660056"/>
    <w:rsid w:val="006610CF"/>
    <w:rsid w:val="00662B7D"/>
    <w:rsid w:val="00662C96"/>
    <w:rsid w:val="00667766"/>
    <w:rsid w:val="00670E01"/>
    <w:rsid w:val="00671DA0"/>
    <w:rsid w:val="0067266D"/>
    <w:rsid w:val="00680713"/>
    <w:rsid w:val="006826E6"/>
    <w:rsid w:val="00682B4A"/>
    <w:rsid w:val="00683470"/>
    <w:rsid w:val="00686100"/>
    <w:rsid w:val="00687478"/>
    <w:rsid w:val="006908FD"/>
    <w:rsid w:val="006909A0"/>
    <w:rsid w:val="00691983"/>
    <w:rsid w:val="00692FFD"/>
    <w:rsid w:val="006936A0"/>
    <w:rsid w:val="00693F92"/>
    <w:rsid w:val="00694FCB"/>
    <w:rsid w:val="006965EA"/>
    <w:rsid w:val="006A1677"/>
    <w:rsid w:val="006A1E31"/>
    <w:rsid w:val="006A2132"/>
    <w:rsid w:val="006A2FFC"/>
    <w:rsid w:val="006A60C0"/>
    <w:rsid w:val="006B10C7"/>
    <w:rsid w:val="006B7A98"/>
    <w:rsid w:val="006C0B32"/>
    <w:rsid w:val="006C5706"/>
    <w:rsid w:val="006C7AAA"/>
    <w:rsid w:val="006D058F"/>
    <w:rsid w:val="006D05C4"/>
    <w:rsid w:val="006D2882"/>
    <w:rsid w:val="006E0009"/>
    <w:rsid w:val="006E3BE2"/>
    <w:rsid w:val="006E503D"/>
    <w:rsid w:val="006E5390"/>
    <w:rsid w:val="006E64B6"/>
    <w:rsid w:val="006E666C"/>
    <w:rsid w:val="006E71E9"/>
    <w:rsid w:val="006E7BF7"/>
    <w:rsid w:val="006E7F1A"/>
    <w:rsid w:val="006F1F8E"/>
    <w:rsid w:val="006F278C"/>
    <w:rsid w:val="006F2FF9"/>
    <w:rsid w:val="006F351B"/>
    <w:rsid w:val="006F3A1D"/>
    <w:rsid w:val="0070155B"/>
    <w:rsid w:val="00702DD6"/>
    <w:rsid w:val="00702EB1"/>
    <w:rsid w:val="0070541C"/>
    <w:rsid w:val="00706E00"/>
    <w:rsid w:val="0071024A"/>
    <w:rsid w:val="00712805"/>
    <w:rsid w:val="0071308F"/>
    <w:rsid w:val="00715B2E"/>
    <w:rsid w:val="00717647"/>
    <w:rsid w:val="007223BC"/>
    <w:rsid w:val="00724AC1"/>
    <w:rsid w:val="00725868"/>
    <w:rsid w:val="0073022B"/>
    <w:rsid w:val="007304B5"/>
    <w:rsid w:val="0073175D"/>
    <w:rsid w:val="00732542"/>
    <w:rsid w:val="00733B79"/>
    <w:rsid w:val="00733BB5"/>
    <w:rsid w:val="00734294"/>
    <w:rsid w:val="00735971"/>
    <w:rsid w:val="00735E1A"/>
    <w:rsid w:val="00736426"/>
    <w:rsid w:val="0073650A"/>
    <w:rsid w:val="00737D36"/>
    <w:rsid w:val="00737E34"/>
    <w:rsid w:val="0074029D"/>
    <w:rsid w:val="00743851"/>
    <w:rsid w:val="00744BC5"/>
    <w:rsid w:val="00745991"/>
    <w:rsid w:val="00750CA6"/>
    <w:rsid w:val="00751E49"/>
    <w:rsid w:val="0075379C"/>
    <w:rsid w:val="0075572B"/>
    <w:rsid w:val="007573C9"/>
    <w:rsid w:val="00762364"/>
    <w:rsid w:val="007632DF"/>
    <w:rsid w:val="00763579"/>
    <w:rsid w:val="00763A15"/>
    <w:rsid w:val="0076777B"/>
    <w:rsid w:val="007710FC"/>
    <w:rsid w:val="00773377"/>
    <w:rsid w:val="007742B2"/>
    <w:rsid w:val="0077541E"/>
    <w:rsid w:val="007765B4"/>
    <w:rsid w:val="0077698B"/>
    <w:rsid w:val="00777634"/>
    <w:rsid w:val="00780C20"/>
    <w:rsid w:val="007811E2"/>
    <w:rsid w:val="00781E9C"/>
    <w:rsid w:val="007822E5"/>
    <w:rsid w:val="007824A3"/>
    <w:rsid w:val="00782F2C"/>
    <w:rsid w:val="00783460"/>
    <w:rsid w:val="007877C0"/>
    <w:rsid w:val="00790C80"/>
    <w:rsid w:val="00793B8C"/>
    <w:rsid w:val="00796456"/>
    <w:rsid w:val="0079711F"/>
    <w:rsid w:val="0079759D"/>
    <w:rsid w:val="0079777A"/>
    <w:rsid w:val="00797A77"/>
    <w:rsid w:val="007A182B"/>
    <w:rsid w:val="007A3D17"/>
    <w:rsid w:val="007B0319"/>
    <w:rsid w:val="007B20E1"/>
    <w:rsid w:val="007B28AA"/>
    <w:rsid w:val="007B4126"/>
    <w:rsid w:val="007B4F34"/>
    <w:rsid w:val="007B708E"/>
    <w:rsid w:val="007C0A02"/>
    <w:rsid w:val="007C14B2"/>
    <w:rsid w:val="007C157F"/>
    <w:rsid w:val="007C3820"/>
    <w:rsid w:val="007D0158"/>
    <w:rsid w:val="007D218E"/>
    <w:rsid w:val="007D4FD0"/>
    <w:rsid w:val="007E07EA"/>
    <w:rsid w:val="007E2554"/>
    <w:rsid w:val="007E2A98"/>
    <w:rsid w:val="007E37FB"/>
    <w:rsid w:val="007E4C5D"/>
    <w:rsid w:val="007E59CD"/>
    <w:rsid w:val="007E7B25"/>
    <w:rsid w:val="007F6C1B"/>
    <w:rsid w:val="007F707C"/>
    <w:rsid w:val="008001F5"/>
    <w:rsid w:val="0081029B"/>
    <w:rsid w:val="008102C8"/>
    <w:rsid w:val="00811585"/>
    <w:rsid w:val="00820EB2"/>
    <w:rsid w:val="0082170B"/>
    <w:rsid w:val="00821D34"/>
    <w:rsid w:val="00822A27"/>
    <w:rsid w:val="008248B1"/>
    <w:rsid w:val="00830866"/>
    <w:rsid w:val="00831010"/>
    <w:rsid w:val="00833E78"/>
    <w:rsid w:val="0083422E"/>
    <w:rsid w:val="00835872"/>
    <w:rsid w:val="00835C00"/>
    <w:rsid w:val="00836202"/>
    <w:rsid w:val="00836798"/>
    <w:rsid w:val="00836AA3"/>
    <w:rsid w:val="00837833"/>
    <w:rsid w:val="00842697"/>
    <w:rsid w:val="00843AB6"/>
    <w:rsid w:val="00843BF7"/>
    <w:rsid w:val="00844F3B"/>
    <w:rsid w:val="008458E6"/>
    <w:rsid w:val="00846B75"/>
    <w:rsid w:val="0084746F"/>
    <w:rsid w:val="00850B9B"/>
    <w:rsid w:val="00854FF2"/>
    <w:rsid w:val="008560E4"/>
    <w:rsid w:val="008575BA"/>
    <w:rsid w:val="008601E8"/>
    <w:rsid w:val="00860630"/>
    <w:rsid w:val="00860E20"/>
    <w:rsid w:val="0086105B"/>
    <w:rsid w:val="008625C6"/>
    <w:rsid w:val="008639D6"/>
    <w:rsid w:val="00864861"/>
    <w:rsid w:val="00865805"/>
    <w:rsid w:val="008743E3"/>
    <w:rsid w:val="008748EC"/>
    <w:rsid w:val="008752AF"/>
    <w:rsid w:val="00875688"/>
    <w:rsid w:val="0087645E"/>
    <w:rsid w:val="00876670"/>
    <w:rsid w:val="00880625"/>
    <w:rsid w:val="00880D7B"/>
    <w:rsid w:val="00881566"/>
    <w:rsid w:val="0088199B"/>
    <w:rsid w:val="00883706"/>
    <w:rsid w:val="008949EF"/>
    <w:rsid w:val="0089505A"/>
    <w:rsid w:val="00895A5A"/>
    <w:rsid w:val="0089697B"/>
    <w:rsid w:val="00897860"/>
    <w:rsid w:val="008A0228"/>
    <w:rsid w:val="008A0579"/>
    <w:rsid w:val="008A0CFE"/>
    <w:rsid w:val="008A40B5"/>
    <w:rsid w:val="008A4AB0"/>
    <w:rsid w:val="008A6F0F"/>
    <w:rsid w:val="008B03A3"/>
    <w:rsid w:val="008B0A10"/>
    <w:rsid w:val="008B11D0"/>
    <w:rsid w:val="008B7A48"/>
    <w:rsid w:val="008C41AE"/>
    <w:rsid w:val="008C4A30"/>
    <w:rsid w:val="008C4DFE"/>
    <w:rsid w:val="008D0143"/>
    <w:rsid w:val="008E19D2"/>
    <w:rsid w:val="008E230F"/>
    <w:rsid w:val="008E36B5"/>
    <w:rsid w:val="008E443E"/>
    <w:rsid w:val="008F1247"/>
    <w:rsid w:val="008F1C34"/>
    <w:rsid w:val="008F616B"/>
    <w:rsid w:val="00903BB2"/>
    <w:rsid w:val="009108A8"/>
    <w:rsid w:val="0091098E"/>
    <w:rsid w:val="00910C01"/>
    <w:rsid w:val="00913DFB"/>
    <w:rsid w:val="0091704F"/>
    <w:rsid w:val="0092338F"/>
    <w:rsid w:val="00923659"/>
    <w:rsid w:val="009260D7"/>
    <w:rsid w:val="00926CCF"/>
    <w:rsid w:val="00931BB1"/>
    <w:rsid w:val="00932800"/>
    <w:rsid w:val="009417B6"/>
    <w:rsid w:val="00942EB9"/>
    <w:rsid w:val="00943323"/>
    <w:rsid w:val="00943E1C"/>
    <w:rsid w:val="00945F5D"/>
    <w:rsid w:val="00946CDE"/>
    <w:rsid w:val="00951959"/>
    <w:rsid w:val="00951976"/>
    <w:rsid w:val="009530D0"/>
    <w:rsid w:val="0095502C"/>
    <w:rsid w:val="009616C1"/>
    <w:rsid w:val="00962834"/>
    <w:rsid w:val="009632B5"/>
    <w:rsid w:val="00964346"/>
    <w:rsid w:val="00964579"/>
    <w:rsid w:val="00964A01"/>
    <w:rsid w:val="00964D41"/>
    <w:rsid w:val="009662C1"/>
    <w:rsid w:val="009677C9"/>
    <w:rsid w:val="00973A9B"/>
    <w:rsid w:val="009741EA"/>
    <w:rsid w:val="00974644"/>
    <w:rsid w:val="00975BBB"/>
    <w:rsid w:val="00977546"/>
    <w:rsid w:val="00983A20"/>
    <w:rsid w:val="00983DA5"/>
    <w:rsid w:val="00984114"/>
    <w:rsid w:val="0098593F"/>
    <w:rsid w:val="00990690"/>
    <w:rsid w:val="009921F3"/>
    <w:rsid w:val="009932D6"/>
    <w:rsid w:val="00993C4E"/>
    <w:rsid w:val="00993FC0"/>
    <w:rsid w:val="0099552C"/>
    <w:rsid w:val="009A19EA"/>
    <w:rsid w:val="009A2F33"/>
    <w:rsid w:val="009A46FD"/>
    <w:rsid w:val="009A7444"/>
    <w:rsid w:val="009B1080"/>
    <w:rsid w:val="009B384D"/>
    <w:rsid w:val="009B5124"/>
    <w:rsid w:val="009C0702"/>
    <w:rsid w:val="009C0F14"/>
    <w:rsid w:val="009C2404"/>
    <w:rsid w:val="009C4C2E"/>
    <w:rsid w:val="009C57AA"/>
    <w:rsid w:val="009C710D"/>
    <w:rsid w:val="009C7B96"/>
    <w:rsid w:val="009D1D6B"/>
    <w:rsid w:val="009D2026"/>
    <w:rsid w:val="009D2651"/>
    <w:rsid w:val="009D4414"/>
    <w:rsid w:val="009D6642"/>
    <w:rsid w:val="009E2BB2"/>
    <w:rsid w:val="009E55A2"/>
    <w:rsid w:val="009E6656"/>
    <w:rsid w:val="009E748F"/>
    <w:rsid w:val="009F21A1"/>
    <w:rsid w:val="009F2287"/>
    <w:rsid w:val="009F41BB"/>
    <w:rsid w:val="009F4607"/>
    <w:rsid w:val="009F4820"/>
    <w:rsid w:val="009F6B89"/>
    <w:rsid w:val="00A01005"/>
    <w:rsid w:val="00A0100C"/>
    <w:rsid w:val="00A01090"/>
    <w:rsid w:val="00A015BF"/>
    <w:rsid w:val="00A01BAC"/>
    <w:rsid w:val="00A045D9"/>
    <w:rsid w:val="00A10628"/>
    <w:rsid w:val="00A10A1D"/>
    <w:rsid w:val="00A11C21"/>
    <w:rsid w:val="00A124F1"/>
    <w:rsid w:val="00A128E7"/>
    <w:rsid w:val="00A140B4"/>
    <w:rsid w:val="00A1692E"/>
    <w:rsid w:val="00A21406"/>
    <w:rsid w:val="00A22AEB"/>
    <w:rsid w:val="00A22C5B"/>
    <w:rsid w:val="00A24C16"/>
    <w:rsid w:val="00A30764"/>
    <w:rsid w:val="00A35252"/>
    <w:rsid w:val="00A37FEF"/>
    <w:rsid w:val="00A405E2"/>
    <w:rsid w:val="00A42638"/>
    <w:rsid w:val="00A42F73"/>
    <w:rsid w:val="00A431C7"/>
    <w:rsid w:val="00A450CC"/>
    <w:rsid w:val="00A46332"/>
    <w:rsid w:val="00A47825"/>
    <w:rsid w:val="00A47BF0"/>
    <w:rsid w:val="00A50717"/>
    <w:rsid w:val="00A50F5B"/>
    <w:rsid w:val="00A521E9"/>
    <w:rsid w:val="00A523CE"/>
    <w:rsid w:val="00A55FBD"/>
    <w:rsid w:val="00A56727"/>
    <w:rsid w:val="00A60DA8"/>
    <w:rsid w:val="00A6180B"/>
    <w:rsid w:val="00A61886"/>
    <w:rsid w:val="00A62BA0"/>
    <w:rsid w:val="00A63224"/>
    <w:rsid w:val="00A673C4"/>
    <w:rsid w:val="00A70811"/>
    <w:rsid w:val="00A71847"/>
    <w:rsid w:val="00A73711"/>
    <w:rsid w:val="00A77DAF"/>
    <w:rsid w:val="00A77E26"/>
    <w:rsid w:val="00A77F5B"/>
    <w:rsid w:val="00A80D38"/>
    <w:rsid w:val="00A84CE6"/>
    <w:rsid w:val="00A90D65"/>
    <w:rsid w:val="00A9267C"/>
    <w:rsid w:val="00A92B09"/>
    <w:rsid w:val="00A96CB5"/>
    <w:rsid w:val="00A97863"/>
    <w:rsid w:val="00A97D07"/>
    <w:rsid w:val="00AA3FEC"/>
    <w:rsid w:val="00AA7E07"/>
    <w:rsid w:val="00AB0627"/>
    <w:rsid w:val="00AB3A52"/>
    <w:rsid w:val="00AB7961"/>
    <w:rsid w:val="00AC1786"/>
    <w:rsid w:val="00AC49B2"/>
    <w:rsid w:val="00AD0300"/>
    <w:rsid w:val="00AD3F00"/>
    <w:rsid w:val="00AD7C27"/>
    <w:rsid w:val="00AD7C95"/>
    <w:rsid w:val="00AD7E9B"/>
    <w:rsid w:val="00AE3E74"/>
    <w:rsid w:val="00AE5AFF"/>
    <w:rsid w:val="00AE5C2B"/>
    <w:rsid w:val="00AF0870"/>
    <w:rsid w:val="00AF157F"/>
    <w:rsid w:val="00AF249D"/>
    <w:rsid w:val="00AF3525"/>
    <w:rsid w:val="00B0182E"/>
    <w:rsid w:val="00B01BAC"/>
    <w:rsid w:val="00B033D7"/>
    <w:rsid w:val="00B06ACA"/>
    <w:rsid w:val="00B12C24"/>
    <w:rsid w:val="00B15266"/>
    <w:rsid w:val="00B166BB"/>
    <w:rsid w:val="00B21E1D"/>
    <w:rsid w:val="00B26788"/>
    <w:rsid w:val="00B30860"/>
    <w:rsid w:val="00B32C38"/>
    <w:rsid w:val="00B35FC6"/>
    <w:rsid w:val="00B36A65"/>
    <w:rsid w:val="00B36EDF"/>
    <w:rsid w:val="00B37742"/>
    <w:rsid w:val="00B41530"/>
    <w:rsid w:val="00B44FA3"/>
    <w:rsid w:val="00B46B68"/>
    <w:rsid w:val="00B526D1"/>
    <w:rsid w:val="00B52CAE"/>
    <w:rsid w:val="00B5397D"/>
    <w:rsid w:val="00B53B29"/>
    <w:rsid w:val="00B53F52"/>
    <w:rsid w:val="00B54DC4"/>
    <w:rsid w:val="00B55715"/>
    <w:rsid w:val="00B56273"/>
    <w:rsid w:val="00B57470"/>
    <w:rsid w:val="00B6152B"/>
    <w:rsid w:val="00B62B05"/>
    <w:rsid w:val="00B63B8F"/>
    <w:rsid w:val="00B6645A"/>
    <w:rsid w:val="00B66CB9"/>
    <w:rsid w:val="00B70972"/>
    <w:rsid w:val="00B72408"/>
    <w:rsid w:val="00B74B7E"/>
    <w:rsid w:val="00B808B3"/>
    <w:rsid w:val="00B82897"/>
    <w:rsid w:val="00B82B95"/>
    <w:rsid w:val="00B86F81"/>
    <w:rsid w:val="00B872D2"/>
    <w:rsid w:val="00B87396"/>
    <w:rsid w:val="00B92D8C"/>
    <w:rsid w:val="00B95674"/>
    <w:rsid w:val="00B97149"/>
    <w:rsid w:val="00BA13AB"/>
    <w:rsid w:val="00BA4F8E"/>
    <w:rsid w:val="00BB1590"/>
    <w:rsid w:val="00BB3409"/>
    <w:rsid w:val="00BB538C"/>
    <w:rsid w:val="00BB7996"/>
    <w:rsid w:val="00BC19CC"/>
    <w:rsid w:val="00BC7A06"/>
    <w:rsid w:val="00BC7EA6"/>
    <w:rsid w:val="00BD0A39"/>
    <w:rsid w:val="00BD2EAF"/>
    <w:rsid w:val="00BD36C7"/>
    <w:rsid w:val="00BE3A1E"/>
    <w:rsid w:val="00BE3EA8"/>
    <w:rsid w:val="00BE770C"/>
    <w:rsid w:val="00BF1C17"/>
    <w:rsid w:val="00BF58F3"/>
    <w:rsid w:val="00BF6FDC"/>
    <w:rsid w:val="00BF7D2A"/>
    <w:rsid w:val="00BF7F6A"/>
    <w:rsid w:val="00BF7FB6"/>
    <w:rsid w:val="00C03E5A"/>
    <w:rsid w:val="00C10A64"/>
    <w:rsid w:val="00C10D1D"/>
    <w:rsid w:val="00C11905"/>
    <w:rsid w:val="00C13FE3"/>
    <w:rsid w:val="00C154F1"/>
    <w:rsid w:val="00C1595A"/>
    <w:rsid w:val="00C16424"/>
    <w:rsid w:val="00C1643E"/>
    <w:rsid w:val="00C167B8"/>
    <w:rsid w:val="00C16904"/>
    <w:rsid w:val="00C202AB"/>
    <w:rsid w:val="00C273DC"/>
    <w:rsid w:val="00C305D3"/>
    <w:rsid w:val="00C33CC4"/>
    <w:rsid w:val="00C3473F"/>
    <w:rsid w:val="00C34A86"/>
    <w:rsid w:val="00C35CDC"/>
    <w:rsid w:val="00C37DAC"/>
    <w:rsid w:val="00C40FD8"/>
    <w:rsid w:val="00C4385C"/>
    <w:rsid w:val="00C47054"/>
    <w:rsid w:val="00C55E2D"/>
    <w:rsid w:val="00C608B8"/>
    <w:rsid w:val="00C62AF5"/>
    <w:rsid w:val="00C64010"/>
    <w:rsid w:val="00C706C3"/>
    <w:rsid w:val="00C715EB"/>
    <w:rsid w:val="00C723A3"/>
    <w:rsid w:val="00C72B04"/>
    <w:rsid w:val="00C73524"/>
    <w:rsid w:val="00C73EAA"/>
    <w:rsid w:val="00C774AF"/>
    <w:rsid w:val="00C77FB4"/>
    <w:rsid w:val="00C802FF"/>
    <w:rsid w:val="00C841FF"/>
    <w:rsid w:val="00C8451E"/>
    <w:rsid w:val="00C84635"/>
    <w:rsid w:val="00C84AA1"/>
    <w:rsid w:val="00C903E6"/>
    <w:rsid w:val="00C90D42"/>
    <w:rsid w:val="00C91093"/>
    <w:rsid w:val="00C948AB"/>
    <w:rsid w:val="00C94C49"/>
    <w:rsid w:val="00C96778"/>
    <w:rsid w:val="00CA027F"/>
    <w:rsid w:val="00CA136B"/>
    <w:rsid w:val="00CA6076"/>
    <w:rsid w:val="00CB2CE4"/>
    <w:rsid w:val="00CB3BE8"/>
    <w:rsid w:val="00CB42DD"/>
    <w:rsid w:val="00CB484D"/>
    <w:rsid w:val="00CC1A6F"/>
    <w:rsid w:val="00CC1FE6"/>
    <w:rsid w:val="00CC3C24"/>
    <w:rsid w:val="00CC4DFD"/>
    <w:rsid w:val="00CC541D"/>
    <w:rsid w:val="00CC6212"/>
    <w:rsid w:val="00CC670C"/>
    <w:rsid w:val="00CC711F"/>
    <w:rsid w:val="00CD0477"/>
    <w:rsid w:val="00CD04B3"/>
    <w:rsid w:val="00CD2206"/>
    <w:rsid w:val="00CD4738"/>
    <w:rsid w:val="00CD5E16"/>
    <w:rsid w:val="00CD6E97"/>
    <w:rsid w:val="00CD7EF6"/>
    <w:rsid w:val="00CE4765"/>
    <w:rsid w:val="00CE6160"/>
    <w:rsid w:val="00CF097C"/>
    <w:rsid w:val="00CF0CAA"/>
    <w:rsid w:val="00CF125B"/>
    <w:rsid w:val="00CF6716"/>
    <w:rsid w:val="00D02DE2"/>
    <w:rsid w:val="00D06B93"/>
    <w:rsid w:val="00D07E87"/>
    <w:rsid w:val="00D108F3"/>
    <w:rsid w:val="00D142F9"/>
    <w:rsid w:val="00D14BEE"/>
    <w:rsid w:val="00D159C5"/>
    <w:rsid w:val="00D1719A"/>
    <w:rsid w:val="00D23E2A"/>
    <w:rsid w:val="00D2453C"/>
    <w:rsid w:val="00D30E4C"/>
    <w:rsid w:val="00D3109E"/>
    <w:rsid w:val="00D34C90"/>
    <w:rsid w:val="00D35336"/>
    <w:rsid w:val="00D40A04"/>
    <w:rsid w:val="00D4370B"/>
    <w:rsid w:val="00D44C9C"/>
    <w:rsid w:val="00D46239"/>
    <w:rsid w:val="00D46A36"/>
    <w:rsid w:val="00D520F9"/>
    <w:rsid w:val="00D52789"/>
    <w:rsid w:val="00D53BDA"/>
    <w:rsid w:val="00D60598"/>
    <w:rsid w:val="00D608CE"/>
    <w:rsid w:val="00D63E44"/>
    <w:rsid w:val="00D70069"/>
    <w:rsid w:val="00D718A1"/>
    <w:rsid w:val="00D725DA"/>
    <w:rsid w:val="00D751FA"/>
    <w:rsid w:val="00D7548E"/>
    <w:rsid w:val="00D759CB"/>
    <w:rsid w:val="00D805A0"/>
    <w:rsid w:val="00D80C43"/>
    <w:rsid w:val="00D8290A"/>
    <w:rsid w:val="00D8534F"/>
    <w:rsid w:val="00D85474"/>
    <w:rsid w:val="00D90B57"/>
    <w:rsid w:val="00D91F52"/>
    <w:rsid w:val="00D93AE8"/>
    <w:rsid w:val="00D940E5"/>
    <w:rsid w:val="00D9662A"/>
    <w:rsid w:val="00D9719D"/>
    <w:rsid w:val="00DA18BC"/>
    <w:rsid w:val="00DA5F90"/>
    <w:rsid w:val="00DA643F"/>
    <w:rsid w:val="00DB2815"/>
    <w:rsid w:val="00DC263D"/>
    <w:rsid w:val="00DC7265"/>
    <w:rsid w:val="00DC736E"/>
    <w:rsid w:val="00DD02A1"/>
    <w:rsid w:val="00DD1BCB"/>
    <w:rsid w:val="00DD36A7"/>
    <w:rsid w:val="00DD5872"/>
    <w:rsid w:val="00DD6524"/>
    <w:rsid w:val="00DE231C"/>
    <w:rsid w:val="00DE2F3B"/>
    <w:rsid w:val="00DE3730"/>
    <w:rsid w:val="00DE5A13"/>
    <w:rsid w:val="00DE5E02"/>
    <w:rsid w:val="00DF061D"/>
    <w:rsid w:val="00DF1441"/>
    <w:rsid w:val="00DF1F5B"/>
    <w:rsid w:val="00DF5834"/>
    <w:rsid w:val="00DF6107"/>
    <w:rsid w:val="00DF63D6"/>
    <w:rsid w:val="00DF7F4B"/>
    <w:rsid w:val="00E021BC"/>
    <w:rsid w:val="00E03D97"/>
    <w:rsid w:val="00E062BD"/>
    <w:rsid w:val="00E071BF"/>
    <w:rsid w:val="00E10CAC"/>
    <w:rsid w:val="00E11C35"/>
    <w:rsid w:val="00E1234E"/>
    <w:rsid w:val="00E141FF"/>
    <w:rsid w:val="00E15578"/>
    <w:rsid w:val="00E1740A"/>
    <w:rsid w:val="00E201AF"/>
    <w:rsid w:val="00E23561"/>
    <w:rsid w:val="00E329BA"/>
    <w:rsid w:val="00E33010"/>
    <w:rsid w:val="00E33554"/>
    <w:rsid w:val="00E36A64"/>
    <w:rsid w:val="00E37EEE"/>
    <w:rsid w:val="00E40472"/>
    <w:rsid w:val="00E40B2E"/>
    <w:rsid w:val="00E420DC"/>
    <w:rsid w:val="00E42806"/>
    <w:rsid w:val="00E449B8"/>
    <w:rsid w:val="00E45B8D"/>
    <w:rsid w:val="00E45DCA"/>
    <w:rsid w:val="00E46B89"/>
    <w:rsid w:val="00E46CA2"/>
    <w:rsid w:val="00E502AC"/>
    <w:rsid w:val="00E5255D"/>
    <w:rsid w:val="00E52E04"/>
    <w:rsid w:val="00E53BB7"/>
    <w:rsid w:val="00E57CAD"/>
    <w:rsid w:val="00E6253B"/>
    <w:rsid w:val="00E6312E"/>
    <w:rsid w:val="00E6380A"/>
    <w:rsid w:val="00E65F5A"/>
    <w:rsid w:val="00E668DF"/>
    <w:rsid w:val="00E7041D"/>
    <w:rsid w:val="00E706C6"/>
    <w:rsid w:val="00E71159"/>
    <w:rsid w:val="00E72A79"/>
    <w:rsid w:val="00E779C7"/>
    <w:rsid w:val="00E8132B"/>
    <w:rsid w:val="00E835AD"/>
    <w:rsid w:val="00E83869"/>
    <w:rsid w:val="00E8630E"/>
    <w:rsid w:val="00E87936"/>
    <w:rsid w:val="00E92676"/>
    <w:rsid w:val="00E9448C"/>
    <w:rsid w:val="00E95415"/>
    <w:rsid w:val="00E961F8"/>
    <w:rsid w:val="00E972DC"/>
    <w:rsid w:val="00EA13B3"/>
    <w:rsid w:val="00EA1D9F"/>
    <w:rsid w:val="00EA3E66"/>
    <w:rsid w:val="00EA4C19"/>
    <w:rsid w:val="00EA5318"/>
    <w:rsid w:val="00EA5837"/>
    <w:rsid w:val="00EA71BE"/>
    <w:rsid w:val="00EB6F17"/>
    <w:rsid w:val="00EB7E1E"/>
    <w:rsid w:val="00EC1142"/>
    <w:rsid w:val="00EC1226"/>
    <w:rsid w:val="00EC1ED0"/>
    <w:rsid w:val="00ED11E1"/>
    <w:rsid w:val="00ED1DC8"/>
    <w:rsid w:val="00ED2F65"/>
    <w:rsid w:val="00ED3423"/>
    <w:rsid w:val="00ED6AFE"/>
    <w:rsid w:val="00ED7E5C"/>
    <w:rsid w:val="00EE0E19"/>
    <w:rsid w:val="00EE4934"/>
    <w:rsid w:val="00EE4F16"/>
    <w:rsid w:val="00EF0125"/>
    <w:rsid w:val="00EF0BC1"/>
    <w:rsid w:val="00EF334F"/>
    <w:rsid w:val="00EF6B5D"/>
    <w:rsid w:val="00F018AC"/>
    <w:rsid w:val="00F05AC9"/>
    <w:rsid w:val="00F10AC0"/>
    <w:rsid w:val="00F12AF3"/>
    <w:rsid w:val="00F12C06"/>
    <w:rsid w:val="00F1567D"/>
    <w:rsid w:val="00F21EA2"/>
    <w:rsid w:val="00F22B95"/>
    <w:rsid w:val="00F27184"/>
    <w:rsid w:val="00F325A9"/>
    <w:rsid w:val="00F3333D"/>
    <w:rsid w:val="00F45394"/>
    <w:rsid w:val="00F4584F"/>
    <w:rsid w:val="00F4720F"/>
    <w:rsid w:val="00F503AD"/>
    <w:rsid w:val="00F57B89"/>
    <w:rsid w:val="00F6540C"/>
    <w:rsid w:val="00F657F1"/>
    <w:rsid w:val="00F664B2"/>
    <w:rsid w:val="00F71A00"/>
    <w:rsid w:val="00F71CFF"/>
    <w:rsid w:val="00F7506F"/>
    <w:rsid w:val="00F75E36"/>
    <w:rsid w:val="00F81933"/>
    <w:rsid w:val="00F82C6D"/>
    <w:rsid w:val="00F842E0"/>
    <w:rsid w:val="00F86BD2"/>
    <w:rsid w:val="00F8737B"/>
    <w:rsid w:val="00F92E40"/>
    <w:rsid w:val="00F9498B"/>
    <w:rsid w:val="00FA08C1"/>
    <w:rsid w:val="00FA1FB4"/>
    <w:rsid w:val="00FA33B1"/>
    <w:rsid w:val="00FA659C"/>
    <w:rsid w:val="00FA6CEA"/>
    <w:rsid w:val="00FB09D2"/>
    <w:rsid w:val="00FB1300"/>
    <w:rsid w:val="00FB1FE1"/>
    <w:rsid w:val="00FB236E"/>
    <w:rsid w:val="00FB315F"/>
    <w:rsid w:val="00FB3937"/>
    <w:rsid w:val="00FB3A5A"/>
    <w:rsid w:val="00FB466E"/>
    <w:rsid w:val="00FB5E5F"/>
    <w:rsid w:val="00FC1515"/>
    <w:rsid w:val="00FC22D2"/>
    <w:rsid w:val="00FC3BC8"/>
    <w:rsid w:val="00FC4BDA"/>
    <w:rsid w:val="00FC5FDD"/>
    <w:rsid w:val="00FC7BDA"/>
    <w:rsid w:val="00FD031C"/>
    <w:rsid w:val="00FD5FEB"/>
    <w:rsid w:val="00FE1DF2"/>
    <w:rsid w:val="00FE2857"/>
    <w:rsid w:val="00FE4B94"/>
    <w:rsid w:val="00FE5CFB"/>
    <w:rsid w:val="00FE681B"/>
    <w:rsid w:val="00FE70E6"/>
    <w:rsid w:val="00FF110F"/>
    <w:rsid w:val="00FF30E2"/>
    <w:rsid w:val="00FF5140"/>
    <w:rsid w:val="00FF5E09"/>
    <w:rsid w:val="00FF76C9"/>
    <w:rsid w:val="00FF7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4F473B21-F9B3-4E91-998C-225EB4A4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181"/>
    <w:rPr>
      <w:sz w:val="24"/>
      <w:lang w:val="uk-UA"/>
    </w:rPr>
  </w:style>
  <w:style w:type="paragraph" w:styleId="1">
    <w:name w:val="heading 1"/>
    <w:basedOn w:val="a"/>
    <w:next w:val="a"/>
    <w:link w:val="10"/>
    <w:qFormat/>
    <w:rsid w:val="00C3473F"/>
    <w:pPr>
      <w:keepNext/>
      <w:spacing w:before="240" w:after="60"/>
      <w:outlineLvl w:val="0"/>
    </w:pPr>
    <w:rPr>
      <w:rFonts w:ascii="Calibri Light" w:hAnsi="Calibri Light"/>
      <w:b/>
      <w:bCs/>
      <w:kern w:val="32"/>
      <w:sz w:val="32"/>
      <w:szCs w:val="32"/>
    </w:rPr>
  </w:style>
  <w:style w:type="paragraph" w:styleId="5">
    <w:name w:val="heading 5"/>
    <w:basedOn w:val="a"/>
    <w:next w:val="a"/>
    <w:link w:val="50"/>
    <w:qFormat/>
    <w:rsid w:val="00983A20"/>
    <w:pPr>
      <w:keepNext/>
      <w:widowControl w:val="0"/>
      <w:shd w:val="clear" w:color="auto" w:fill="FFFFFF"/>
      <w:autoSpaceDE w:val="0"/>
      <w:autoSpaceDN w:val="0"/>
      <w:adjustRightInd w:val="0"/>
      <w:spacing w:line="269" w:lineRule="exact"/>
      <w:ind w:left="5136"/>
      <w:outlineLvl w:val="4"/>
    </w:pPr>
    <w:rPr>
      <w:color w:val="000000"/>
      <w:sz w:val="30"/>
      <w:szCs w:val="30"/>
    </w:rPr>
  </w:style>
  <w:style w:type="paragraph" w:styleId="6">
    <w:name w:val="heading 6"/>
    <w:basedOn w:val="a"/>
    <w:next w:val="a"/>
    <w:link w:val="60"/>
    <w:unhideWhenUsed/>
    <w:qFormat/>
    <w:rsid w:val="00565130"/>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55181"/>
    <w:pPr>
      <w:jc w:val="center"/>
    </w:pPr>
    <w:rPr>
      <w:sz w:val="22"/>
    </w:rPr>
  </w:style>
  <w:style w:type="paragraph" w:styleId="2">
    <w:name w:val="Body Text 2"/>
    <w:basedOn w:val="a"/>
    <w:link w:val="20"/>
    <w:rsid w:val="00255181"/>
    <w:pPr>
      <w:jc w:val="both"/>
    </w:pPr>
  </w:style>
  <w:style w:type="paragraph" w:styleId="3">
    <w:name w:val="Body Text 3"/>
    <w:basedOn w:val="a"/>
    <w:rsid w:val="00255181"/>
    <w:pPr>
      <w:jc w:val="center"/>
    </w:pPr>
    <w:rPr>
      <w:sz w:val="20"/>
    </w:rPr>
  </w:style>
  <w:style w:type="paragraph" w:styleId="a5">
    <w:name w:val="Body Text Indent"/>
    <w:basedOn w:val="a"/>
    <w:rsid w:val="00255181"/>
    <w:pPr>
      <w:ind w:firstLine="720"/>
      <w:jc w:val="both"/>
    </w:pPr>
  </w:style>
  <w:style w:type="paragraph" w:customStyle="1" w:styleId="CharCharCharCharCharCharCharCharCharChar">
    <w:name w:val="Знак Знак Char Char Знак Знак Char Char Знак Знак Char Char Знак Знак Char Char Знак Char Char"/>
    <w:basedOn w:val="a"/>
    <w:rsid w:val="004023DC"/>
    <w:rPr>
      <w:rFonts w:ascii="Verdana" w:hAnsi="Verdana"/>
      <w:sz w:val="20"/>
      <w:lang w:val="en-US" w:eastAsia="en-US"/>
    </w:rPr>
  </w:style>
  <w:style w:type="paragraph" w:styleId="a6">
    <w:name w:val="Plain Text"/>
    <w:basedOn w:val="a"/>
    <w:rsid w:val="005B154C"/>
    <w:rPr>
      <w:rFonts w:ascii="Courier New" w:hAnsi="Courier New"/>
      <w:sz w:val="20"/>
    </w:rPr>
  </w:style>
  <w:style w:type="paragraph" w:styleId="a7">
    <w:name w:val="footer"/>
    <w:basedOn w:val="a"/>
    <w:rsid w:val="00EA4C19"/>
    <w:pPr>
      <w:tabs>
        <w:tab w:val="center" w:pos="4677"/>
        <w:tab w:val="right" w:pos="9355"/>
      </w:tabs>
    </w:pPr>
  </w:style>
  <w:style w:type="character" w:styleId="a8">
    <w:name w:val="page number"/>
    <w:basedOn w:val="a0"/>
    <w:rsid w:val="00EA4C19"/>
  </w:style>
  <w:style w:type="table" w:styleId="a9">
    <w:name w:val="Table Grid"/>
    <w:basedOn w:val="a1"/>
    <w:rsid w:val="00F01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w:basedOn w:val="a"/>
    <w:rsid w:val="00DE5E02"/>
    <w:rPr>
      <w:rFonts w:ascii="Verdana" w:hAnsi="Verdana"/>
      <w:sz w:val="20"/>
      <w:lang w:val="en-US" w:eastAsia="en-US"/>
    </w:rPr>
  </w:style>
  <w:style w:type="paragraph" w:customStyle="1" w:styleId="ab">
    <w:name w:val="Знак Знак Знак Знак"/>
    <w:basedOn w:val="a"/>
    <w:rsid w:val="00230DC5"/>
    <w:rPr>
      <w:rFonts w:ascii="Verdana" w:hAnsi="Verdana"/>
      <w:sz w:val="20"/>
      <w:lang w:val="en-US" w:eastAsia="en-US"/>
    </w:rPr>
  </w:style>
  <w:style w:type="paragraph" w:customStyle="1" w:styleId="ac">
    <w:name w:val="Знак Знак Знак Знак"/>
    <w:basedOn w:val="a"/>
    <w:rsid w:val="001417E0"/>
    <w:rPr>
      <w:rFonts w:ascii="Verdana" w:hAnsi="Verdana"/>
      <w:sz w:val="20"/>
      <w:lang w:val="en-US" w:eastAsia="en-US"/>
    </w:rPr>
  </w:style>
  <w:style w:type="paragraph" w:customStyle="1" w:styleId="21">
    <w:name w:val="????????? 2"/>
    <w:basedOn w:val="a"/>
    <w:next w:val="a"/>
    <w:rsid w:val="00FD031C"/>
    <w:pPr>
      <w:keepNext/>
      <w:tabs>
        <w:tab w:val="left" w:pos="6521"/>
      </w:tabs>
      <w:jc w:val="center"/>
    </w:pPr>
  </w:style>
  <w:style w:type="paragraph" w:styleId="ad">
    <w:name w:val="No Spacing"/>
    <w:qFormat/>
    <w:rsid w:val="00333158"/>
    <w:pPr>
      <w:suppressAutoHyphens/>
    </w:pPr>
    <w:rPr>
      <w:sz w:val="24"/>
      <w:szCs w:val="24"/>
      <w:lang w:eastAsia="ar-SA"/>
    </w:rPr>
  </w:style>
  <w:style w:type="character" w:styleId="ae">
    <w:name w:val="Hyperlink"/>
    <w:rsid w:val="00EA13B3"/>
    <w:rPr>
      <w:color w:val="0000FF"/>
      <w:u w:val="single"/>
    </w:rPr>
  </w:style>
  <w:style w:type="character" w:customStyle="1" w:styleId="rvts23">
    <w:name w:val="rvts23"/>
    <w:basedOn w:val="a0"/>
    <w:rsid w:val="00951976"/>
  </w:style>
  <w:style w:type="character" w:customStyle="1" w:styleId="50">
    <w:name w:val="Заголовок 5 Знак"/>
    <w:link w:val="5"/>
    <w:rsid w:val="00983A20"/>
    <w:rPr>
      <w:color w:val="000000"/>
      <w:sz w:val="30"/>
      <w:szCs w:val="30"/>
      <w:shd w:val="clear" w:color="auto" w:fill="FFFFFF"/>
      <w:lang w:val="uk-UA"/>
    </w:rPr>
  </w:style>
  <w:style w:type="paragraph" w:styleId="af">
    <w:name w:val="header"/>
    <w:basedOn w:val="a"/>
    <w:link w:val="af0"/>
    <w:rsid w:val="00A1692E"/>
    <w:pPr>
      <w:tabs>
        <w:tab w:val="center" w:pos="4677"/>
        <w:tab w:val="right" w:pos="9355"/>
      </w:tabs>
    </w:pPr>
    <w:rPr>
      <w:szCs w:val="24"/>
    </w:rPr>
  </w:style>
  <w:style w:type="character" w:customStyle="1" w:styleId="af0">
    <w:name w:val="Верхний колонтитул Знак"/>
    <w:link w:val="af"/>
    <w:rsid w:val="00A1692E"/>
    <w:rPr>
      <w:sz w:val="24"/>
      <w:szCs w:val="24"/>
    </w:rPr>
  </w:style>
  <w:style w:type="paragraph" w:styleId="af1">
    <w:name w:val="Normal (Web)"/>
    <w:basedOn w:val="a"/>
    <w:link w:val="af2"/>
    <w:rsid w:val="00FB5E5F"/>
    <w:pPr>
      <w:spacing w:before="100" w:beforeAutospacing="1" w:after="100" w:afterAutospacing="1"/>
    </w:pPr>
    <w:rPr>
      <w:szCs w:val="24"/>
      <w:lang w:val="ru-RU"/>
    </w:rPr>
  </w:style>
  <w:style w:type="character" w:customStyle="1" w:styleId="af2">
    <w:name w:val="Обычный (веб) Знак"/>
    <w:link w:val="af1"/>
    <w:rsid w:val="00FB5E5F"/>
    <w:rPr>
      <w:sz w:val="24"/>
      <w:szCs w:val="24"/>
      <w:lang w:val="ru-RU" w:eastAsia="ru-RU" w:bidi="ar-SA"/>
    </w:rPr>
  </w:style>
  <w:style w:type="paragraph" w:customStyle="1" w:styleId="11">
    <w:name w:val="Абзац списка1"/>
    <w:basedOn w:val="a"/>
    <w:rsid w:val="00781E9C"/>
    <w:pPr>
      <w:widowControl w:val="0"/>
      <w:tabs>
        <w:tab w:val="left" w:pos="709"/>
        <w:tab w:val="left" w:leader="dot" w:pos="8505"/>
      </w:tabs>
      <w:ind w:left="708"/>
      <w:jc w:val="both"/>
    </w:pPr>
    <w:rPr>
      <w:rFonts w:eastAsia="Calibri"/>
      <w:sz w:val="26"/>
      <w:lang w:val="ru-RU"/>
    </w:rPr>
  </w:style>
  <w:style w:type="paragraph" w:styleId="af3">
    <w:name w:val="Balloon Text"/>
    <w:basedOn w:val="a"/>
    <w:link w:val="af4"/>
    <w:rsid w:val="00E449B8"/>
    <w:rPr>
      <w:rFonts w:ascii="Tahoma" w:hAnsi="Tahoma" w:cs="Tahoma"/>
      <w:sz w:val="16"/>
      <w:szCs w:val="16"/>
    </w:rPr>
  </w:style>
  <w:style w:type="character" w:customStyle="1" w:styleId="af4">
    <w:name w:val="Текст выноски Знак"/>
    <w:link w:val="af3"/>
    <w:rsid w:val="00E449B8"/>
    <w:rPr>
      <w:rFonts w:ascii="Tahoma" w:hAnsi="Tahoma" w:cs="Tahoma"/>
      <w:sz w:val="16"/>
      <w:szCs w:val="16"/>
      <w:lang w:val="uk-UA"/>
    </w:rPr>
  </w:style>
  <w:style w:type="paragraph" w:customStyle="1" w:styleId="22">
    <w:name w:val="Абзац списка2"/>
    <w:basedOn w:val="a"/>
    <w:rsid w:val="006575D8"/>
    <w:pPr>
      <w:widowControl w:val="0"/>
      <w:tabs>
        <w:tab w:val="left" w:pos="709"/>
        <w:tab w:val="left" w:leader="dot" w:pos="8505"/>
      </w:tabs>
      <w:ind w:left="708"/>
      <w:jc w:val="both"/>
    </w:pPr>
    <w:rPr>
      <w:sz w:val="26"/>
    </w:rPr>
  </w:style>
  <w:style w:type="character" w:customStyle="1" w:styleId="10">
    <w:name w:val="Заголовок 1 Знак"/>
    <w:link w:val="1"/>
    <w:rsid w:val="00C3473F"/>
    <w:rPr>
      <w:rFonts w:ascii="Calibri Light" w:eastAsia="Times New Roman" w:hAnsi="Calibri Light" w:cs="Times New Roman"/>
      <w:b/>
      <w:bCs/>
      <w:kern w:val="32"/>
      <w:sz w:val="32"/>
      <w:szCs w:val="32"/>
      <w:lang w:val="uk-UA"/>
    </w:rPr>
  </w:style>
  <w:style w:type="paragraph" w:styleId="HTML">
    <w:name w:val="HTML Preformatted"/>
    <w:basedOn w:val="a"/>
    <w:link w:val="HTML0"/>
    <w:uiPriority w:val="99"/>
    <w:rsid w:val="004C1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0">
    <w:name w:val="Стандартный HTML Знак"/>
    <w:link w:val="HTML"/>
    <w:uiPriority w:val="99"/>
    <w:rsid w:val="004C1551"/>
    <w:rPr>
      <w:rFonts w:ascii="Courier New" w:hAnsi="Courier New" w:cs="Courier New"/>
    </w:rPr>
  </w:style>
  <w:style w:type="character" w:customStyle="1" w:styleId="60">
    <w:name w:val="Заголовок 6 Знак"/>
    <w:link w:val="6"/>
    <w:rsid w:val="00565130"/>
    <w:rPr>
      <w:rFonts w:ascii="Calibri" w:eastAsia="Times New Roman" w:hAnsi="Calibri" w:cs="Times New Roman"/>
      <w:b/>
      <w:bCs/>
      <w:sz w:val="22"/>
      <w:szCs w:val="22"/>
      <w:lang w:val="uk-UA"/>
    </w:rPr>
  </w:style>
  <w:style w:type="character" w:customStyle="1" w:styleId="a4">
    <w:name w:val="Основной текст Знак"/>
    <w:link w:val="a3"/>
    <w:rsid w:val="003B12F2"/>
    <w:rPr>
      <w:sz w:val="22"/>
      <w:lang w:val="uk-UA"/>
    </w:rPr>
  </w:style>
  <w:style w:type="character" w:customStyle="1" w:styleId="20">
    <w:name w:val="Основной текст 2 Знак"/>
    <w:link w:val="2"/>
    <w:rsid w:val="003B12F2"/>
    <w:rPr>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92199">
      <w:bodyDiv w:val="1"/>
      <w:marLeft w:val="0"/>
      <w:marRight w:val="0"/>
      <w:marTop w:val="0"/>
      <w:marBottom w:val="0"/>
      <w:divBdr>
        <w:top w:val="none" w:sz="0" w:space="0" w:color="auto"/>
        <w:left w:val="none" w:sz="0" w:space="0" w:color="auto"/>
        <w:bottom w:val="none" w:sz="0" w:space="0" w:color="auto"/>
        <w:right w:val="none" w:sz="0" w:space="0" w:color="auto"/>
      </w:divBdr>
    </w:div>
    <w:div w:id="96130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FF562-2F35-4B45-8698-21099A5B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8</Pages>
  <Words>3653</Words>
  <Characters>20825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Д О Г О В І Р №  85 /09</vt:lpstr>
    </vt:vector>
  </TitlesOfParts>
  <Company/>
  <LinksUpToDate>false</LinksUpToDate>
  <CharactersWithSpaces>24430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85 /09</dc:title>
  <dc:subject/>
  <dc:creator>Luda</dc:creator>
  <cp:keywords/>
  <cp:lastModifiedBy>Пользователь Windows</cp:lastModifiedBy>
  <cp:revision>24</cp:revision>
  <cp:lastPrinted>2023-05-05T06:40:00Z</cp:lastPrinted>
  <dcterms:created xsi:type="dcterms:W3CDTF">2023-04-06T11:28:00Z</dcterms:created>
  <dcterms:modified xsi:type="dcterms:W3CDTF">2023-05-05T06:42:00Z</dcterms:modified>
</cp:coreProperties>
</file>