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315A" w14:textId="7EA31DB9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Додаток № 4 до тендерної документації</w:t>
      </w:r>
    </w:p>
    <w:p w14:paraId="14DF17EC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4DA5847D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Проєкт договору про закупівлю</w:t>
      </w:r>
    </w:p>
    <w:p w14:paraId="61D87B63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                                                         </w:t>
      </w:r>
    </w:p>
    <w:p w14:paraId="1C8A561E" w14:textId="63059797" w:rsidR="00FC3C58" w:rsidRPr="00FC3C58" w:rsidRDefault="00FC3C58" w:rsidP="00FC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C3C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                                                   </w:t>
      </w:r>
    </w:p>
    <w:p w14:paraId="02167E8A" w14:textId="68955492" w:rsidR="00FC3C58" w:rsidRPr="00FC3C58" w:rsidRDefault="00FC3C58" w:rsidP="00FC3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ДОГОВОР  №</w:t>
      </w:r>
    </w:p>
    <w:p w14:paraId="34012C1B" w14:textId="77777777" w:rsidR="00FC3C58" w:rsidRPr="00FC3C58" w:rsidRDefault="00FC3C58" w:rsidP="00FC3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про закупівлю товарів</w:t>
      </w:r>
    </w:p>
    <w:p w14:paraId="2C05D597" w14:textId="77777777" w:rsidR="00FC3C58" w:rsidRPr="00FC3C58" w:rsidRDefault="00FC3C58" w:rsidP="00FC3C58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6DFBACC" w14:textId="77777777" w:rsidR="00FC3C58" w:rsidRPr="00FC3C58" w:rsidRDefault="00FC3C58" w:rsidP="00FC3C58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00E261D" w14:textId="38E09FDC" w:rsidR="00FC3C58" w:rsidRPr="00FC3C58" w:rsidRDefault="00FC3C58" w:rsidP="00FC3C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M24"/>
      <w:bookmarkEnd w:id="0"/>
      <w:r w:rsidRPr="00FC3C58">
        <w:rPr>
          <w:rFonts w:ascii="Times New Roman" w:hAnsi="Times New Roman" w:cs="Times New Roman"/>
          <w:b/>
          <w:bCs/>
          <w:sz w:val="20"/>
          <w:szCs w:val="20"/>
        </w:rPr>
        <w:t xml:space="preserve">м. Краматорськ                         </w:t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«____» </w:t>
      </w:r>
      <w:r w:rsidRPr="00FC3C5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</w:t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765B2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 xml:space="preserve"> р.</w:t>
      </w:r>
    </w:p>
    <w:p w14:paraId="39D8DFB5" w14:textId="77777777" w:rsidR="00FC3C58" w:rsidRPr="00FC3C58" w:rsidRDefault="00FC3C58" w:rsidP="00FC3C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0AECEF" w14:textId="77777777" w:rsidR="00FC3C58" w:rsidRPr="00FC3C58" w:rsidRDefault="00FC3C58" w:rsidP="00F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 xml:space="preserve">Управління з питань цивільного захисту Краматорської міської ради </w:t>
      </w:r>
      <w:r w:rsidRPr="00FC3C58">
        <w:rPr>
          <w:rFonts w:ascii="Times New Roman" w:hAnsi="Times New Roman" w:cs="Times New Roman"/>
          <w:sz w:val="20"/>
          <w:szCs w:val="20"/>
        </w:rPr>
        <w:t>в особі начальника управління Кукочки Сергія Васильовича</w:t>
      </w:r>
      <w:r w:rsidRPr="00FC3C58">
        <w:rPr>
          <w:rFonts w:ascii="Times New Roman" w:hAnsi="Times New Roman" w:cs="Times New Roman"/>
          <w:snapToGrid w:val="0"/>
          <w:sz w:val="20"/>
          <w:szCs w:val="20"/>
        </w:rPr>
        <w:t>, що діє на підставі Положення про управління, надалі – Замовник</w:t>
      </w:r>
      <w:r w:rsidRPr="00FC3C58">
        <w:rPr>
          <w:rFonts w:ascii="Times New Roman" w:hAnsi="Times New Roman" w:cs="Times New Roman"/>
          <w:sz w:val="20"/>
          <w:szCs w:val="20"/>
        </w:rPr>
        <w:t xml:space="preserve">, з однієї сторони, та 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</w:rPr>
        <w:t>в особі</w:t>
      </w:r>
      <w:r w:rsidRPr="00FC3C58">
        <w:rPr>
          <w:rFonts w:ascii="Times New Roman" w:hAnsi="Times New Roman" w:cs="Times New Roman"/>
          <w:sz w:val="20"/>
          <w:szCs w:val="20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</w:t>
      </w:r>
      <w:r w:rsidRPr="00FC3C58">
        <w:rPr>
          <w:rFonts w:ascii="Times New Roman" w:hAnsi="Times New Roman" w:cs="Times New Roman"/>
          <w:sz w:val="20"/>
          <w:szCs w:val="20"/>
        </w:rPr>
        <w:t xml:space="preserve">, надалі – Постачальник, що діє на підставі 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FC3C58">
        <w:rPr>
          <w:rFonts w:ascii="Times New Roman" w:hAnsi="Times New Roman" w:cs="Times New Roman"/>
          <w:sz w:val="20"/>
          <w:szCs w:val="20"/>
        </w:rPr>
        <w:t xml:space="preserve"> ,  з іншої сторони, разом – Сторони, а кожна окремо – Сторона, відповідно до вимог Закону України «Про публічні закупівлі» від 25 грудня 2015 року № 922-VIII (із змінами) (далі — Закон) з урахуванням особливостей </w:t>
      </w:r>
      <w:r w:rsidRPr="00FC3C58">
        <w:rPr>
          <w:rFonts w:ascii="Times New Roman" w:hAnsi="Times New Roman" w:cs="Times New Roman"/>
          <w:bCs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 р. № 1178  (із змінами) </w:t>
      </w:r>
      <w:r w:rsidRPr="00FC3C58">
        <w:rPr>
          <w:rFonts w:ascii="Times New Roman" w:hAnsi="Times New Roman" w:cs="Times New Roman"/>
          <w:sz w:val="20"/>
          <w:szCs w:val="20"/>
        </w:rPr>
        <w:t>уклали цей договір (далі – Договір) про наступне:</w:t>
      </w:r>
    </w:p>
    <w:p w14:paraId="4E306D8E" w14:textId="77777777" w:rsidR="00FC3C58" w:rsidRPr="00FC3C58" w:rsidRDefault="00FC3C58" w:rsidP="00FC3C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E7CD88" w14:textId="77777777" w:rsidR="00FC3C58" w:rsidRPr="00FC3C58" w:rsidRDefault="00FC3C58" w:rsidP="00FC3C58">
      <w:pPr>
        <w:tabs>
          <w:tab w:val="left" w:pos="360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1. ПРЕДМЕТ ДОГОВОРУ</w:t>
      </w:r>
    </w:p>
    <w:p w14:paraId="01C4B84C" w14:textId="1DBCA3E5" w:rsidR="00FC3C58" w:rsidRPr="00FC3C58" w:rsidRDefault="00FC3C58" w:rsidP="000F3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Постачальник  зобов’язується  поставити та передати у власність Замовника товар:</w:t>
      </w:r>
      <w:r w:rsidRPr="00FC3C5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="00FA1AE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</w:t>
      </w:r>
      <w:r w:rsidR="00FA1AE6" w:rsidRPr="00FA1AE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ричіп двовісний 2,5х1,5 фанерний безгальмівний (до 1,5т)</w:t>
      </w:r>
      <w:r w:rsidR="00FA1AE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Pr="00FC3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за</w:t>
      </w:r>
      <w:r w:rsidRPr="00FC3C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C3C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ДК </w:t>
      </w:r>
      <w:r w:rsidR="000F34D9" w:rsidRPr="000F34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021-2015: 34220000-5 «Причепи, напівпричепи та пересувні контейнери» </w:t>
      </w:r>
      <w:r w:rsidR="000F34D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FC3C5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далі – Товар), а Замовник  прийняти і оплатити Товар.</w:t>
      </w:r>
    </w:p>
    <w:p w14:paraId="72DEDF92" w14:textId="77777777" w:rsidR="00FC3C58" w:rsidRPr="00FC3C58" w:rsidRDefault="00FC3C58" w:rsidP="00FC3C5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C3C58">
        <w:rPr>
          <w:rFonts w:ascii="Times New Roman" w:hAnsi="Times New Roman" w:cs="Times New Roman"/>
          <w:color w:val="000000"/>
          <w:sz w:val="20"/>
          <w:szCs w:val="20"/>
        </w:rPr>
        <w:t>1.2. </w:t>
      </w:r>
      <w:r w:rsidRPr="00FC3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Товар, що постачається Постачальником повинен відповідати технічним, якісним та кількісним характеристикам, зазначеним у </w:t>
      </w: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додатку № 1</w:t>
      </w:r>
      <w:r w:rsidRPr="00FC3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«</w:t>
      </w:r>
      <w:r w:rsidRPr="00FC3C58">
        <w:rPr>
          <w:rFonts w:ascii="Times New Roman" w:hAnsi="Times New Roman" w:cs="Times New Roman"/>
          <w:sz w:val="20"/>
          <w:szCs w:val="20"/>
        </w:rPr>
        <w:t>Специфікація</w:t>
      </w:r>
      <w:r w:rsidRPr="00FC3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» до цього Договору.</w:t>
      </w:r>
    </w:p>
    <w:p w14:paraId="6B33EB6F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1.3. </w:t>
      </w:r>
      <w:r w:rsidRPr="00FC3C58">
        <w:rPr>
          <w:rFonts w:ascii="Times New Roman" w:hAnsi="Times New Roman" w:cs="Times New Roman"/>
          <w:color w:val="000000"/>
          <w:sz w:val="20"/>
          <w:szCs w:val="20"/>
        </w:rPr>
        <w:t>Товар, який постачається, вільний від прав та претензій третіх осіб, не перебуває під заставою чи арештом, не відчужений.</w:t>
      </w:r>
    </w:p>
    <w:p w14:paraId="41DBFAC8" w14:textId="77777777" w:rsidR="00FC3C58" w:rsidRPr="00FC3C58" w:rsidRDefault="00FC3C58" w:rsidP="00FC3C58">
      <w:pPr>
        <w:tabs>
          <w:tab w:val="left" w:pos="3600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2. ЯКІСТЬ ТОВАРУ</w:t>
      </w:r>
    </w:p>
    <w:p w14:paraId="2F30B56E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2.1. Постачальник повинен передати Замовнику Товар, який</w:t>
      </w:r>
      <w:r w:rsidRPr="00FC3C58">
        <w:rPr>
          <w:rFonts w:ascii="Times New Roman" w:hAnsi="Times New Roman" w:cs="Times New Roman"/>
          <w:sz w:val="20"/>
          <w:szCs w:val="20"/>
          <w:lang w:eastAsia="uk-UA"/>
        </w:rPr>
        <w:t xml:space="preserve"> повинен бути новим, таким, що не був у вжитку, мати оригінальну упаковку.</w:t>
      </w:r>
      <w:r w:rsidRPr="00FC3C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AD1094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2.2. Товар, що поставляється повинен відповідати технічним вимогам Замовника та підтверджуватися </w:t>
      </w:r>
      <w:r w:rsidRPr="00FC3C58">
        <w:rPr>
          <w:rFonts w:ascii="Times New Roman" w:hAnsi="Times New Roman" w:cs="Times New Roman"/>
          <w:sz w:val="20"/>
          <w:szCs w:val="20"/>
          <w:lang w:eastAsia="uk-UA"/>
        </w:rPr>
        <w:t xml:space="preserve">копіями </w:t>
      </w:r>
      <w:r w:rsidRPr="00FC3C58">
        <w:rPr>
          <w:rFonts w:ascii="Times New Roman" w:hAnsi="Times New Roman" w:cs="Times New Roman"/>
          <w:sz w:val="20"/>
          <w:szCs w:val="20"/>
        </w:rPr>
        <w:t>дійсних</w:t>
      </w:r>
      <w:r w:rsidRPr="00FC3C58">
        <w:rPr>
          <w:rFonts w:ascii="Times New Roman" w:hAnsi="Times New Roman" w:cs="Times New Roman"/>
          <w:sz w:val="20"/>
          <w:szCs w:val="20"/>
          <w:lang w:eastAsia="uk-UA"/>
        </w:rPr>
        <w:t xml:space="preserve"> сертифікатів якості виробника та паспортом, або інший подібний документ, що підтверджують відповідність вимогам, встановленим до даного Товару на території України нормам і правилам. </w:t>
      </w:r>
    </w:p>
    <w:p w14:paraId="5C61F2E1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  <w:lang w:eastAsia="uk-UA"/>
        </w:rPr>
        <w:t>2.3. Якщо Товар не підлягає сертифікації, надається копія довідки про те, що дана продукція не підлягає обов’язковій сертифікації в Україні з посиланням на нормативний акт.</w:t>
      </w:r>
    </w:p>
    <w:p w14:paraId="34AF77FB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</w:rPr>
        <w:t>2.4. </w:t>
      </w:r>
      <w:r w:rsidRPr="00FC3C58">
        <w:rPr>
          <w:rFonts w:ascii="Times New Roman" w:hAnsi="Times New Roman" w:cs="Times New Roman"/>
          <w:sz w:val="20"/>
          <w:szCs w:val="20"/>
          <w:lang w:eastAsia="uk-UA"/>
        </w:rPr>
        <w:t>В разі виявлення неналежної якості або комплектності Товар буде повернуто Постачальнику з подальшою заміною на якісний Товар.</w:t>
      </w:r>
    </w:p>
    <w:p w14:paraId="4A9AB4A5" w14:textId="77777777" w:rsidR="00FC3C58" w:rsidRPr="00FC3C58" w:rsidRDefault="00FC3C58" w:rsidP="00FC3C58">
      <w:pPr>
        <w:spacing w:before="120" w:after="120" w:line="240" w:lineRule="auto"/>
        <w:ind w:right="-82"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3. ЦІНА, СУМА ДОГОВОРУ </w:t>
      </w:r>
    </w:p>
    <w:p w14:paraId="2C10FD54" w14:textId="77777777" w:rsidR="00FC3C58" w:rsidRPr="00FC3C58" w:rsidRDefault="00FC3C58" w:rsidP="00FC3C58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3.1. Ціни на товар встановлюються Постачальником в гривнях і зазначаються у видатковій накладній на Товар.</w:t>
      </w:r>
    </w:p>
    <w:p w14:paraId="64D6225C" w14:textId="77777777" w:rsidR="00AA4402" w:rsidRPr="00DF7438" w:rsidRDefault="00FC3C58" w:rsidP="00FC3C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  3.2.  Ціна цього Договору становить 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FC3C58">
        <w:rPr>
          <w:rFonts w:ascii="Times New Roman" w:hAnsi="Times New Roman" w:cs="Times New Roman"/>
          <w:sz w:val="20"/>
          <w:szCs w:val="20"/>
        </w:rPr>
        <w:t xml:space="preserve"> грн.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FC3C58">
        <w:rPr>
          <w:rFonts w:ascii="Times New Roman" w:hAnsi="Times New Roman" w:cs="Times New Roman"/>
          <w:sz w:val="20"/>
          <w:szCs w:val="20"/>
        </w:rPr>
        <w:t xml:space="preserve">коп. 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>(                                                     )</w:t>
      </w:r>
      <w:r w:rsidRPr="00FC3C58">
        <w:rPr>
          <w:rFonts w:ascii="Times New Roman" w:hAnsi="Times New Roman" w:cs="Times New Roman"/>
          <w:sz w:val="20"/>
          <w:szCs w:val="20"/>
        </w:rPr>
        <w:t>, в т.ч. ПДВ.</w:t>
      </w:r>
    </w:p>
    <w:p w14:paraId="22D33BC3" w14:textId="0FE741B3" w:rsidR="00FC3C58" w:rsidRPr="00FC3C58" w:rsidRDefault="00AA4402" w:rsidP="00FC3C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7438">
        <w:rPr>
          <w:rFonts w:ascii="Times New Roman" w:hAnsi="Times New Roman" w:cs="Times New Roman"/>
          <w:sz w:val="20"/>
          <w:szCs w:val="20"/>
        </w:rPr>
        <w:t xml:space="preserve">  3.3.</w:t>
      </w:r>
      <w:r w:rsidR="00FC3C58" w:rsidRPr="00FC3C58">
        <w:rPr>
          <w:rFonts w:ascii="Times New Roman" w:hAnsi="Times New Roman" w:cs="Times New Roman"/>
          <w:sz w:val="20"/>
          <w:szCs w:val="20"/>
        </w:rPr>
        <w:t xml:space="preserve"> </w:t>
      </w:r>
      <w:r w:rsidRPr="00DF7438">
        <w:rPr>
          <w:rFonts w:ascii="Times New Roman" w:hAnsi="Times New Roman" w:cs="Times New Roman"/>
          <w:sz w:val="20"/>
          <w:szCs w:val="20"/>
        </w:rPr>
        <w:t>Доставка товару за рахунок постачальника та входить у вартість ціни за товар.</w:t>
      </w:r>
    </w:p>
    <w:p w14:paraId="1CA85CD1" w14:textId="6BC770D3" w:rsidR="00FC3C58" w:rsidRPr="00FC3C58" w:rsidRDefault="00FC3C58" w:rsidP="00FC3C58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  3.</w:t>
      </w:r>
      <w:r w:rsidR="00AA4402" w:rsidRPr="00DF7438">
        <w:rPr>
          <w:rFonts w:ascii="Times New Roman" w:hAnsi="Times New Roman" w:cs="Times New Roman"/>
          <w:sz w:val="20"/>
          <w:szCs w:val="20"/>
        </w:rPr>
        <w:t>4</w:t>
      </w:r>
      <w:r w:rsidRPr="00FC3C58">
        <w:rPr>
          <w:rFonts w:ascii="Times New Roman" w:hAnsi="Times New Roman" w:cs="Times New Roman"/>
          <w:sz w:val="20"/>
          <w:szCs w:val="20"/>
        </w:rPr>
        <w:t>. Ціна цього Договору може бути зменшена за взаємною згодою Сторін.</w:t>
      </w:r>
    </w:p>
    <w:p w14:paraId="01FD8184" w14:textId="77777777" w:rsidR="00FC3C58" w:rsidRPr="00FC3C58" w:rsidRDefault="00FC3C58" w:rsidP="00FC3C58">
      <w:pPr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4. ПОРЯДОК РОЗРАХУНКІВ </w:t>
      </w:r>
    </w:p>
    <w:p w14:paraId="755E5248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4.1. </w:t>
      </w:r>
      <w:r w:rsidRPr="00FC3C5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Оплата за Товар здійснюється Замовником шляхом перерахування грошових коштів з поточного рахунку Замовника протягом 15 (п’ятнадцяти) банківських днів з дати підписання видаткової накладної на Товар та на підставі отриманого Замовником оригіналу належним чином оформленої видаткової накладної від Постачальника. 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Замовник має право повернути рахунок Постачальнику без здійснення оплати в разі неналежного оформлення документів згідно даного Договору (відсутність печатки, підписів тощо).</w:t>
      </w:r>
    </w:p>
    <w:p w14:paraId="3E87903E" w14:textId="77777777" w:rsidR="00FC3C58" w:rsidRPr="00FC3C58" w:rsidRDefault="00FC3C58" w:rsidP="00FC3C5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4.2. Всі розрахунки за даним Договором здійснюються в національній грошовій валюті України.</w:t>
      </w:r>
    </w:p>
    <w:p w14:paraId="71B55D48" w14:textId="77777777" w:rsidR="00FC3C58" w:rsidRPr="00FC3C58" w:rsidRDefault="00FC3C58" w:rsidP="00FC3C5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4.3. Сторони також дійшли згоди, що розрахунок між ними </w:t>
      </w:r>
      <w:r w:rsidRPr="00FC3C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залежить від </w:t>
      </w:r>
      <w:hyperlink r:id="rId6" w:history="1">
        <w:r w:rsidRPr="00FC3C58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Порядку виконання повноважень Державною казначейською службою в особливому режимі в умовах воєнного стану, затвердженим постановою Кабінету Міністрів України від 09 червня 2021 р.    № 590</w:t>
        </w:r>
      </w:hyperlink>
      <w:r w:rsidRPr="00FC3C5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яким визначені </w:t>
      </w:r>
      <w:hyperlink r:id="rId7" w:history="1">
        <w:r w:rsidRPr="00FC3C58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платежі, які першочергово здійснює Казначейство під час воєнного стану</w:t>
        </w:r>
      </w:hyperlink>
      <w:r w:rsidRPr="00FC3C5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5C88D4A" w14:textId="77777777" w:rsidR="00FC3C58" w:rsidRPr="00FC3C58" w:rsidRDefault="00FC3C58" w:rsidP="00FC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FC3C5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4.4. У разі затримки бюджетного фінансування, розрахунок за поставлений Товар здійснюється протягом семи банківських днів з дати отримання  Замовником на свій реєстраційний рахунок відповідних бюджетних асигнувань.</w:t>
      </w:r>
    </w:p>
    <w:p w14:paraId="09E12CB9" w14:textId="77777777" w:rsidR="00FC3C58" w:rsidRPr="00FC3C58" w:rsidRDefault="00FC3C58" w:rsidP="00FC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FC3C5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4.5. Замовник  не несе відповідальності за затримку здійснення оплати органами  казначейства України.</w:t>
      </w:r>
    </w:p>
    <w:p w14:paraId="1E7D6AB5" w14:textId="77777777" w:rsidR="00FC3C58" w:rsidRPr="00FC3C58" w:rsidRDefault="00FC3C58" w:rsidP="00FC3C5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0"/>
          <w:szCs w:val="20"/>
          <w:lang w:eastAsia="ar-SA"/>
        </w:rPr>
      </w:pPr>
    </w:p>
    <w:p w14:paraId="4C736FC1" w14:textId="77777777" w:rsidR="00FC3C58" w:rsidRPr="00FC3C58" w:rsidRDefault="00FC3C58" w:rsidP="00FC3C58">
      <w:pPr>
        <w:tabs>
          <w:tab w:val="left" w:pos="-284"/>
          <w:tab w:val="left" w:pos="284"/>
        </w:tabs>
        <w:suppressAutoHyphens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5. УМОВИ ПОСТАВКИ</w:t>
      </w:r>
    </w:p>
    <w:p w14:paraId="03931C54" w14:textId="52D8FFBE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  <w:lang w:eastAsia="zh-CN"/>
        </w:rPr>
        <w:t>5.1</w:t>
      </w:r>
      <w:r w:rsidRPr="00FC3C58">
        <w:rPr>
          <w:rFonts w:ascii="Times New Roman" w:hAnsi="Times New Roman" w:cs="Times New Roman"/>
          <w:color w:val="FF0000"/>
          <w:sz w:val="20"/>
          <w:szCs w:val="20"/>
          <w:lang w:eastAsia="zh-CN"/>
        </w:rPr>
        <w:t>. </w:t>
      </w:r>
      <w:r w:rsidRPr="00FC3C58">
        <w:rPr>
          <w:rFonts w:ascii="Times New Roman" w:hAnsi="Times New Roman" w:cs="Times New Roman"/>
          <w:sz w:val="20"/>
          <w:szCs w:val="20"/>
        </w:rPr>
        <w:t xml:space="preserve">Поставка Товару здійснюється  </w:t>
      </w:r>
      <w:r w:rsidR="00206B9E" w:rsidRPr="00DF7438">
        <w:rPr>
          <w:rFonts w:ascii="Times New Roman" w:hAnsi="Times New Roman" w:cs="Times New Roman"/>
          <w:sz w:val="20"/>
          <w:szCs w:val="20"/>
        </w:rPr>
        <w:t>до 3</w:t>
      </w:r>
      <w:r w:rsidR="000F34D9">
        <w:rPr>
          <w:rFonts w:ascii="Times New Roman" w:hAnsi="Times New Roman" w:cs="Times New Roman"/>
          <w:sz w:val="20"/>
          <w:szCs w:val="20"/>
        </w:rPr>
        <w:t>1</w:t>
      </w:r>
      <w:r w:rsidR="00206B9E" w:rsidRPr="00DF7438">
        <w:rPr>
          <w:rFonts w:ascii="Times New Roman" w:hAnsi="Times New Roman" w:cs="Times New Roman"/>
          <w:sz w:val="20"/>
          <w:szCs w:val="20"/>
        </w:rPr>
        <w:t>.</w:t>
      </w:r>
      <w:r w:rsidR="00FA1AE6">
        <w:rPr>
          <w:rFonts w:ascii="Times New Roman" w:hAnsi="Times New Roman" w:cs="Times New Roman"/>
          <w:sz w:val="20"/>
          <w:szCs w:val="20"/>
        </w:rPr>
        <w:t>05</w:t>
      </w:r>
      <w:r w:rsidR="00206B9E" w:rsidRPr="00DF7438">
        <w:rPr>
          <w:rFonts w:ascii="Times New Roman" w:hAnsi="Times New Roman" w:cs="Times New Roman"/>
          <w:sz w:val="20"/>
          <w:szCs w:val="20"/>
        </w:rPr>
        <w:t>.</w:t>
      </w:r>
      <w:r w:rsidRPr="00FC3C58">
        <w:rPr>
          <w:rFonts w:ascii="Times New Roman" w:hAnsi="Times New Roman" w:cs="Times New Roman"/>
          <w:sz w:val="20"/>
          <w:szCs w:val="20"/>
        </w:rPr>
        <w:t>202</w:t>
      </w:r>
      <w:r w:rsidR="00FA1AE6">
        <w:rPr>
          <w:rFonts w:ascii="Times New Roman" w:hAnsi="Times New Roman" w:cs="Times New Roman"/>
          <w:sz w:val="20"/>
          <w:szCs w:val="20"/>
        </w:rPr>
        <w:t>4</w:t>
      </w:r>
      <w:r w:rsidR="00206B9E" w:rsidRPr="00DF7438">
        <w:rPr>
          <w:rFonts w:ascii="Times New Roman" w:hAnsi="Times New Roman" w:cs="Times New Roman"/>
          <w:sz w:val="20"/>
          <w:szCs w:val="20"/>
        </w:rPr>
        <w:t>р</w:t>
      </w:r>
      <w:r w:rsidRPr="00FC3C58">
        <w:rPr>
          <w:rFonts w:ascii="Times New Roman" w:hAnsi="Times New Roman" w:cs="Times New Roman"/>
          <w:sz w:val="20"/>
          <w:szCs w:val="20"/>
        </w:rPr>
        <w:t>.</w:t>
      </w:r>
    </w:p>
    <w:p w14:paraId="3DB2747E" w14:textId="3A44725C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lastRenderedPageBreak/>
        <w:t>Місце постачання Товару– Донецька область, м. Краматорськ</w:t>
      </w:r>
      <w:r w:rsidR="00206B9E" w:rsidRPr="00DF7438">
        <w:rPr>
          <w:rFonts w:ascii="Times New Roman" w:hAnsi="Times New Roman" w:cs="Times New Roman"/>
          <w:sz w:val="20"/>
          <w:szCs w:val="20"/>
        </w:rPr>
        <w:t>.</w:t>
      </w:r>
    </w:p>
    <w:p w14:paraId="022BE589" w14:textId="77777777" w:rsidR="00FC3C58" w:rsidRPr="00FC3C58" w:rsidRDefault="00FC3C58" w:rsidP="00FC3C58">
      <w:pPr>
        <w:widowControl w:val="0"/>
        <w:shd w:val="clear" w:color="auto" w:fill="FFFFFF"/>
        <w:tabs>
          <w:tab w:val="left" w:pos="-567"/>
          <w:tab w:val="left" w:pos="-284"/>
          <w:tab w:val="left" w:pos="284"/>
          <w:tab w:val="left" w:pos="109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C3C58">
        <w:rPr>
          <w:rFonts w:ascii="Times New Roman" w:hAnsi="Times New Roman" w:cs="Times New Roman"/>
          <w:sz w:val="20"/>
          <w:szCs w:val="20"/>
          <w:lang w:eastAsia="zh-CN"/>
        </w:rPr>
        <w:t xml:space="preserve">5.2. Замовник за допомогою або телефонного зв'язку, або електронною поштою надсилає Постачальнику  заявку з вказівкою необхідного асортименту і кількості Товару. </w:t>
      </w:r>
    </w:p>
    <w:p w14:paraId="6911717D" w14:textId="77777777" w:rsidR="00FC3C58" w:rsidRPr="00FC3C58" w:rsidRDefault="00FC3C58" w:rsidP="00FC3C58">
      <w:pPr>
        <w:widowControl w:val="0"/>
        <w:shd w:val="clear" w:color="auto" w:fill="FFFFFF"/>
        <w:tabs>
          <w:tab w:val="left" w:pos="-284"/>
          <w:tab w:val="left" w:pos="284"/>
          <w:tab w:val="left" w:leader="underscore" w:pos="7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  <w:lang w:eastAsia="zh-CN"/>
        </w:rPr>
      </w:pPr>
      <w:r w:rsidRPr="00FC3C58">
        <w:rPr>
          <w:rFonts w:ascii="Times New Roman" w:hAnsi="Times New Roman" w:cs="Times New Roman"/>
          <w:sz w:val="20"/>
          <w:szCs w:val="20"/>
          <w:lang w:eastAsia="zh-CN"/>
        </w:rPr>
        <w:t>5.3. </w:t>
      </w:r>
      <w:r w:rsidRPr="00FC3C58">
        <w:rPr>
          <w:rFonts w:ascii="Times New Roman" w:hAnsi="Times New Roman" w:cs="Times New Roman"/>
          <w:spacing w:val="1"/>
          <w:sz w:val="20"/>
          <w:szCs w:val="20"/>
          <w:lang w:eastAsia="zh-CN"/>
        </w:rPr>
        <w:t xml:space="preserve">У разі наявності недоліків, Сторони складають </w:t>
      </w:r>
      <w:r w:rsidRPr="00FC3C58">
        <w:rPr>
          <w:rFonts w:ascii="Times New Roman" w:hAnsi="Times New Roman" w:cs="Times New Roman"/>
          <w:sz w:val="20"/>
          <w:szCs w:val="20"/>
          <w:lang w:eastAsia="zh-CN"/>
        </w:rPr>
        <w:t>Акту про невідповідність Товару</w:t>
      </w:r>
      <w:r w:rsidRPr="00FC3C58">
        <w:rPr>
          <w:rFonts w:ascii="Times New Roman" w:hAnsi="Times New Roman" w:cs="Times New Roman"/>
          <w:spacing w:val="1"/>
          <w:sz w:val="20"/>
          <w:szCs w:val="20"/>
          <w:lang w:eastAsia="zh-CN"/>
        </w:rPr>
        <w:t xml:space="preserve"> з переліком </w:t>
      </w:r>
      <w:r w:rsidRPr="00FC3C58">
        <w:rPr>
          <w:rFonts w:ascii="Times New Roman" w:hAnsi="Times New Roman" w:cs="Times New Roman"/>
          <w:spacing w:val="6"/>
          <w:sz w:val="20"/>
          <w:szCs w:val="20"/>
          <w:lang w:eastAsia="zh-CN"/>
        </w:rPr>
        <w:t>недоліків Товару.</w:t>
      </w:r>
    </w:p>
    <w:p w14:paraId="5D3BB582" w14:textId="77777777" w:rsidR="00FC3C58" w:rsidRPr="00FC3C58" w:rsidRDefault="00FC3C58" w:rsidP="00FC3C58">
      <w:pPr>
        <w:widowControl w:val="0"/>
        <w:shd w:val="clear" w:color="auto" w:fill="FFFFFF"/>
        <w:tabs>
          <w:tab w:val="left" w:pos="-284"/>
          <w:tab w:val="left" w:pos="284"/>
          <w:tab w:val="left" w:leader="underscore" w:pos="7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C3C58">
        <w:rPr>
          <w:rFonts w:ascii="Times New Roman" w:hAnsi="Times New Roman" w:cs="Times New Roman"/>
          <w:sz w:val="20"/>
          <w:szCs w:val="20"/>
          <w:lang w:eastAsia="zh-CN"/>
        </w:rPr>
        <w:t xml:space="preserve">5.4. Постачальник повинен усунути всі недоліки зазначені в Акті про невідповідність Товару протягом 10 (десяти) календарних днів з дати отримання Акту про невідповідність Товару виключно за свій рахунок, а саме заміна на якісний товар. </w:t>
      </w:r>
    </w:p>
    <w:p w14:paraId="56AF18B0" w14:textId="77777777" w:rsidR="00FC3C58" w:rsidRPr="00FC3C58" w:rsidRDefault="00FC3C58" w:rsidP="00FC3C58">
      <w:pPr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6. ПРАВА ТА ОБОВ’ЯЗКИ СТОРІН</w:t>
      </w:r>
    </w:p>
    <w:p w14:paraId="1652F753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6.1. </w:t>
      </w: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Замовник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зобов’язаний: </w:t>
      </w:r>
    </w:p>
    <w:p w14:paraId="07E6E766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6.1.1. Своєчасно та в повному обсязі сплачувати за поставлений Товар;</w:t>
      </w:r>
    </w:p>
    <w:p w14:paraId="4047E908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6.1.2. Приймати поставлений Товар згідно з видаткової накладної на Товар;</w:t>
      </w:r>
    </w:p>
    <w:p w14:paraId="21C39B7E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6.2. </w:t>
      </w: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Замовник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має право:</w:t>
      </w:r>
    </w:p>
    <w:p w14:paraId="68310477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6.2.1. Достроково розірвати цей Договір у разі невиконання зобов’язань Постачальником, повідомивши про це його у строк 7 (сім) календарних днів;</w:t>
      </w:r>
    </w:p>
    <w:p w14:paraId="3B854550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6.2.2. Контролювати поставку Товару у строки, встановлені цим Договором;</w:t>
      </w:r>
    </w:p>
    <w:p w14:paraId="02C0E01D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6.2.3. Повернути рахунок Постачальнику без здійснення оплати в разі неналежного оформлення документів (відсутність підпису та/або печатки);</w:t>
      </w:r>
    </w:p>
    <w:p w14:paraId="3C62680A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6.2.4. Відмовитись від прийняття Товару у разі невідповідності його стандартам та технічним умовам. В разі встановлення недостачі або неякісної поставки, обов’язково викликати  представника Постачальника. </w:t>
      </w:r>
    </w:p>
    <w:p w14:paraId="263E279F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6.3. </w:t>
      </w: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Постачальник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зобов’язаний:</w:t>
      </w:r>
    </w:p>
    <w:p w14:paraId="3982BD07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6.3.1. Забезпечити поставку Товару у строки, встановлені цим Договором;</w:t>
      </w:r>
    </w:p>
    <w:p w14:paraId="679A8D35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6.3.2. Забезпечити поставку Товару, якість якого відповідає умовам, установленим Розділом 2 цього Договору;</w:t>
      </w:r>
    </w:p>
    <w:p w14:paraId="2F281806" w14:textId="77777777" w:rsidR="00FC3C58" w:rsidRPr="00FC3C58" w:rsidRDefault="00FC3C58" w:rsidP="00FC3C58">
      <w:pPr>
        <w:suppressAutoHyphens/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6.3.3. Своєчасно направляти до Замовника своїх представників для оперативного вирішення усіх питань, пов’язаних з якісним виконанням зобов’язань за цим Договором</w:t>
      </w:r>
    </w:p>
    <w:p w14:paraId="302E7BFE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6.4. </w:t>
      </w: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Постачальник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має право:</w:t>
      </w:r>
    </w:p>
    <w:p w14:paraId="025782A3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6.4.1. Своєчасно та в повному обсязі отримувати плату за поставлений Товар;</w:t>
      </w:r>
    </w:p>
    <w:p w14:paraId="723B6601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6.4.2. На дострокову поставку Товару за письмовим погодженням Замовника; </w:t>
      </w:r>
    </w:p>
    <w:p w14:paraId="6BC51672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6.4.3. У разі невиконання зобов'язань Замовником, Постачальник має право достроково розірвати цей Договір, повідомивши про це Замовника у строк 10 календарних днів до дати розірвання.</w:t>
      </w:r>
    </w:p>
    <w:p w14:paraId="02FAFB58" w14:textId="77777777" w:rsidR="00FC3C58" w:rsidRPr="00FC3C58" w:rsidRDefault="00FC3C58" w:rsidP="00FC3C58">
      <w:pPr>
        <w:spacing w:after="100" w:afterAutospacing="1" w:line="240" w:lineRule="auto"/>
        <w:ind w:left="142" w:right="141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7. ПОРЯДОК ВИРІШЕННЯ СПОРІВ</w:t>
      </w:r>
    </w:p>
    <w:p w14:paraId="7189100B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7.1. Всі спори, що виникають за цим Договором, Сторони намагаються вирішити шляхом переговорів. У випадку недосягнення Сторонами згоди по спірним питанням їх вирішення здійснюється Господарським судом згідно чинного законодавства України.</w:t>
      </w:r>
    </w:p>
    <w:p w14:paraId="3239753A" w14:textId="77777777" w:rsidR="00FC3C58" w:rsidRPr="00FC3C58" w:rsidRDefault="00FC3C58" w:rsidP="00FC3C58">
      <w:pPr>
        <w:shd w:val="clear" w:color="auto" w:fill="FFFFFF"/>
        <w:tabs>
          <w:tab w:val="left" w:pos="540"/>
        </w:tabs>
        <w:spacing w:before="120" w:after="120" w:line="240" w:lineRule="auto"/>
        <w:ind w:left="2242" w:hanging="22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8. ВІДПОВІДАЛЬНІСТЬ СТОРІН</w:t>
      </w:r>
    </w:p>
    <w:p w14:paraId="61530CF5" w14:textId="77777777" w:rsidR="00FC3C58" w:rsidRPr="00FC3C58" w:rsidRDefault="00FC3C58" w:rsidP="00FC3C58">
      <w:pPr>
        <w:shd w:val="clear" w:color="auto" w:fill="FFFFFF"/>
        <w:tabs>
          <w:tab w:val="left" w:pos="1205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8.1. У випадку порушення своїх зобов'язань за цим Договором Сторони несуть відповідальність, визначену цим Договором та чинним законодавством України.</w:t>
      </w:r>
    </w:p>
    <w:p w14:paraId="4A24F981" w14:textId="77777777" w:rsidR="00FC3C58" w:rsidRPr="00FC3C58" w:rsidRDefault="00FC3C58" w:rsidP="00FC3C58">
      <w:pPr>
        <w:shd w:val="clear" w:color="auto" w:fill="FFFFFF"/>
        <w:tabs>
          <w:tab w:val="left" w:pos="1205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8.2. При порушенні, з вини Постачальника, строків поставки Товару, Постачальник сплачує Замовнику пеню, в розмірі подвійної облікової ставки НБУ за кожен день прострочення, що діяла у період, за який сплачується пеня.</w:t>
      </w:r>
    </w:p>
    <w:p w14:paraId="0784B64A" w14:textId="77777777" w:rsidR="00FC3C58" w:rsidRPr="00FC3C58" w:rsidRDefault="00FC3C58" w:rsidP="00FC3C58">
      <w:pPr>
        <w:shd w:val="clear" w:color="auto" w:fill="FFFFFF"/>
        <w:tabs>
          <w:tab w:val="left" w:pos="120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8.3. При порушенні, з вини Замовника, строків сплати вартості Товару, Замовник сплачує Постачальнику пеню в розмірі подвійної облікової ставки НБУ за кожен день прострочення платежу, що діяла у період, за який сплачується пеня.</w:t>
      </w:r>
    </w:p>
    <w:p w14:paraId="0951E1FE" w14:textId="77777777" w:rsidR="00FC3C58" w:rsidRPr="00FC3C58" w:rsidRDefault="00FC3C58" w:rsidP="00FC3C58">
      <w:pPr>
        <w:shd w:val="clear" w:color="auto" w:fill="FFFFFF"/>
        <w:tabs>
          <w:tab w:val="left" w:pos="120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8.4. Сторони не несуть відповідальність за невиконання чи неналежне виконання зобов'язань за Договором, якщо таке сталося внаслідок дії форс-мажорних обставин. </w:t>
      </w:r>
    </w:p>
    <w:p w14:paraId="25578E17" w14:textId="77777777" w:rsidR="00FC3C58" w:rsidRPr="00FC3C58" w:rsidRDefault="00FC3C58" w:rsidP="00FC3C58">
      <w:pPr>
        <w:tabs>
          <w:tab w:val="left" w:pos="540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uk-UA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uk-UA"/>
        </w:rPr>
        <w:t>9. ОБСТАВИНИ НЕПЕРЕБОРНОЇ СИЛИ</w:t>
      </w:r>
    </w:p>
    <w:p w14:paraId="2AF2C067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9.1. Перебіг терміну виконання Сторонами зобов’язань за цим Договором може бути призупинений тільки в разі настання обставин непереборної сили, а саме: військових дій, пожежі, стихійного лиха, збройного конфлікту, перекриття шляхів руху транспорту внаслідок страйку, рішень Уряду або інших обставин, які перебувають поза контролем Сторін.</w:t>
      </w:r>
    </w:p>
    <w:p w14:paraId="3DCC042A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9.2. Сторона, яка зазнала дії обставин непереборної сили, має протягом трьох календарних днів повідомити про це другу Сторону з наданням підтвердження вповноваженого на те органу.</w:t>
      </w:r>
    </w:p>
    <w:p w14:paraId="56C88371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9.3. Після припинення дії обставин непереборної сили перебіг терміну виконання зобов’язань поновлюється.</w:t>
      </w:r>
    </w:p>
    <w:p w14:paraId="65676B21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9.4. Якщо дія обставин непереборної сили триває більше ніж 30 календарних днів поспіль, то Сторони мають право припинити дію цього Договору. При цьому збитки, заподіяні припиненням дії Договору, не відшкодовуються й штрафні санкції не сплачуються. Незабезпечені поставкою грошові кошти повертаються Замовнику протягом 3-х банківських днів з моменту прийняття Сторонами рішення про припинення дії Договору.</w:t>
      </w:r>
    </w:p>
    <w:p w14:paraId="4B85AC1A" w14:textId="77777777" w:rsidR="00FC3C58" w:rsidRPr="00FC3C58" w:rsidRDefault="00FC3C58" w:rsidP="00FC3C5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10. СТРОК ДІЇ ДОГОВОРУ</w:t>
      </w:r>
    </w:p>
    <w:p w14:paraId="6228367D" w14:textId="1D4AAD99" w:rsidR="00FC3C58" w:rsidRPr="00FC3C58" w:rsidRDefault="00FC3C58" w:rsidP="00FC3C5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pacing w:val="8"/>
          <w:sz w:val="20"/>
          <w:szCs w:val="20"/>
          <w:lang w:eastAsia="ar-SA"/>
        </w:rPr>
        <w:lastRenderedPageBreak/>
        <w:t>10.1. </w:t>
      </w:r>
      <w:r w:rsidRPr="00FC3C58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  <w:t>Договір набирає чинності з моменту його підписання уповноваженими представниками Сторін та діє до 31.12.202</w:t>
      </w:r>
      <w:r w:rsidR="00FA1AE6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Pr="00FC3C58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  <w:t>, але в будь якому разі до повного виконання грошових зобов’язань. У випадку, якщо за 20 днів до закінчення строку дії цього Договору Сторони не повідомлять одна одну про його припинення, Договір вважається продовженим на той самий строк і на тих самих умовах.</w:t>
      </w:r>
    </w:p>
    <w:p w14:paraId="3BBF3978" w14:textId="77777777" w:rsidR="00FC3C58" w:rsidRPr="00FC3C58" w:rsidRDefault="00FC3C58" w:rsidP="00FC3C58">
      <w:pPr>
        <w:tabs>
          <w:tab w:val="left" w:pos="540"/>
        </w:tabs>
        <w:spacing w:before="120" w:after="120" w:line="240" w:lineRule="auto"/>
        <w:ind w:right="141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11. ІНШІ УМОВИ</w:t>
      </w:r>
    </w:p>
    <w:p w14:paraId="320C8530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 xml:space="preserve">11.1. Жодна із Сторін не в праві передавати свої права і обов’язки за цим Договором третій особі. </w:t>
      </w:r>
    </w:p>
    <w:p w14:paraId="255E5F0D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11.2. Цей Договір укладається і підписується українською мовою у двох автентичних примірниках, що мають однакову юридичну силу.</w:t>
      </w:r>
    </w:p>
    <w:p w14:paraId="30713CAE" w14:textId="77777777" w:rsidR="00FC3C58" w:rsidRPr="00FC3C58" w:rsidRDefault="00FC3C58" w:rsidP="00FC3C5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11.3. Кожна із Сторін зобов'язана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чинним законодавством України. Відповідальність Сторін за порушення положення цього пункту визначається і вирішується згідно з чинним законодавством України.</w:t>
      </w:r>
    </w:p>
    <w:p w14:paraId="0331B994" w14:textId="77777777" w:rsidR="00FC3C58" w:rsidRPr="00FC3C58" w:rsidRDefault="00FC3C58" w:rsidP="00FC3C5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11.4. 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строк.</w:t>
      </w:r>
    </w:p>
    <w:p w14:paraId="25A9187E" w14:textId="77777777" w:rsidR="00FC3C58" w:rsidRPr="00FC3C58" w:rsidRDefault="00FC3C58" w:rsidP="00FC3C5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11.5. 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14:paraId="631D5651" w14:textId="77777777" w:rsidR="00FC3C58" w:rsidRPr="00FC3C58" w:rsidRDefault="00FC3C58" w:rsidP="00FC3C5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77854946" w14:textId="77777777" w:rsidR="00FC3C58" w:rsidRPr="00FC3C58" w:rsidRDefault="00FC3C58" w:rsidP="00FC3C5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11.6. Будь-які зміни або доповнення до цього Договору, якщо про інше не зазначено в цьому Договорі, вносяться виключно в письмовій формі, за взаємною згодою Сторін, шляхом укладення додаткової угоди яка з моменту її підписання Сторонами є невід’ємною частиною цього Договору.</w:t>
      </w:r>
    </w:p>
    <w:p w14:paraId="4F58F931" w14:textId="77777777" w:rsidR="00FC3C58" w:rsidRPr="00FC3C58" w:rsidRDefault="00FC3C58" w:rsidP="00FC3C58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5CA2E5" w14:textId="77777777" w:rsidR="00FC3C58" w:rsidRDefault="00FC3C58" w:rsidP="00FC3C58">
      <w:pPr>
        <w:keepNext/>
        <w:numPr>
          <w:ilvl w:val="3"/>
          <w:numId w:val="50"/>
        </w:numPr>
        <w:suppressAutoHyphens/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12. МІСЦЕЗНАХОДЖЕННЯ, РЕКВІЗИТИ ТА ПІДПИСИ СТОРІН </w:t>
      </w:r>
    </w:p>
    <w:p w14:paraId="15F634F2" w14:textId="77777777" w:rsidR="00DF1A03" w:rsidRPr="00FC3C58" w:rsidRDefault="00DF1A03" w:rsidP="00FC3C58">
      <w:pPr>
        <w:keepNext/>
        <w:numPr>
          <w:ilvl w:val="3"/>
          <w:numId w:val="50"/>
        </w:numPr>
        <w:suppressAutoHyphens/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E1F9B8" w14:textId="77777777" w:rsidR="00FC3C58" w:rsidRPr="00FC3C58" w:rsidRDefault="00FC3C58" w:rsidP="00FC3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68" w:type="dxa"/>
        <w:tblInd w:w="-106" w:type="dxa"/>
        <w:tblLook w:val="00A0" w:firstRow="1" w:lastRow="0" w:firstColumn="1" w:lastColumn="0" w:noHBand="0" w:noVBand="0"/>
      </w:tblPr>
      <w:tblGrid>
        <w:gridCol w:w="5098"/>
        <w:gridCol w:w="5270"/>
      </w:tblGrid>
      <w:tr w:rsidR="00FC3C58" w:rsidRPr="00FC3C58" w14:paraId="011A464B" w14:textId="77777777" w:rsidTr="00BF2C7B">
        <w:tc>
          <w:tcPr>
            <w:tcW w:w="5098" w:type="dxa"/>
          </w:tcPr>
          <w:p w14:paraId="7F35C91A" w14:textId="77777777" w:rsidR="00FC3C58" w:rsidRPr="00FC3C58" w:rsidRDefault="00FC3C58" w:rsidP="00FC3C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             ЗАМОВНИК</w:t>
            </w:r>
          </w:p>
        </w:tc>
        <w:tc>
          <w:tcPr>
            <w:tcW w:w="5270" w:type="dxa"/>
          </w:tcPr>
          <w:p w14:paraId="4D70F2AA" w14:textId="77777777" w:rsidR="00FC3C58" w:rsidRPr="00FC3C58" w:rsidRDefault="00FC3C58" w:rsidP="00FC3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ПОСТАЧАЛЬНИК</w:t>
            </w:r>
          </w:p>
        </w:tc>
      </w:tr>
      <w:tr w:rsidR="00FC3C58" w:rsidRPr="00FC3C58" w14:paraId="3235C705" w14:textId="77777777" w:rsidTr="00BF2C7B">
        <w:trPr>
          <w:trHeight w:val="613"/>
        </w:trPr>
        <w:tc>
          <w:tcPr>
            <w:tcW w:w="5098" w:type="dxa"/>
          </w:tcPr>
          <w:p w14:paraId="68075940" w14:textId="77777777" w:rsidR="00FC3C58" w:rsidRPr="00FC3C58" w:rsidRDefault="00FC3C58" w:rsidP="00FC3C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7CF7DA51" w14:textId="77777777" w:rsidR="00FC3C58" w:rsidRPr="00FC3C58" w:rsidRDefault="00FC3C58" w:rsidP="00FC3C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Управління з питань цивільного захисту Краматорської міської ради</w:t>
            </w:r>
          </w:p>
          <w:p w14:paraId="4B7F5A93" w14:textId="77777777" w:rsidR="00FC3C58" w:rsidRPr="00FC3C58" w:rsidRDefault="00FC3C58" w:rsidP="00FC3C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</w:tcPr>
          <w:p w14:paraId="6FC28AB2" w14:textId="77777777" w:rsidR="00FC3C58" w:rsidRPr="00FC3C58" w:rsidRDefault="00FC3C58" w:rsidP="00FC3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FD1F1" w14:textId="77777777" w:rsidR="00FC3C58" w:rsidRPr="00FC3C58" w:rsidRDefault="00FC3C58" w:rsidP="00FC3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3C58" w:rsidRPr="00FC3C58" w14:paraId="55337D6F" w14:textId="77777777" w:rsidTr="00BF2C7B">
        <w:tc>
          <w:tcPr>
            <w:tcW w:w="5098" w:type="dxa"/>
          </w:tcPr>
          <w:p w14:paraId="5420D4B2" w14:textId="529A94E8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Юр.адреса: 843</w:t>
            </w:r>
            <w:r w:rsidR="00FA1AE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 xml:space="preserve">, Донецька обл., м. Краматорськ, вул. </w:t>
            </w:r>
            <w:r w:rsidR="00FA1AE6">
              <w:rPr>
                <w:rFonts w:ascii="Times New Roman" w:hAnsi="Times New Roman" w:cs="Times New Roman"/>
                <w:sz w:val="20"/>
                <w:szCs w:val="20"/>
              </w:rPr>
              <w:t>Вишні Остапа,б.4а</w:t>
            </w:r>
          </w:p>
          <w:p w14:paraId="7CF9EAEF" w14:textId="06B4F69E" w:rsidR="00206B9E" w:rsidRPr="00DF743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факт.адреса: 843</w:t>
            </w:r>
            <w:r w:rsidR="00FA1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, Донецка обл., м. Краматорськ,</w:t>
            </w:r>
          </w:p>
          <w:p w14:paraId="0A8C8E41" w14:textId="7A7A7A7E" w:rsidR="00FC3C58" w:rsidRPr="00FC3C58" w:rsidRDefault="00FA1AE6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вул.Біленьківська,б.113</w:t>
            </w:r>
          </w:p>
          <w:p w14:paraId="4D3A0211" w14:textId="2CC12BF9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 xml:space="preserve">р/р UA </w:t>
            </w:r>
            <w:r w:rsidR="00FA1AE6">
              <w:rPr>
                <w:rFonts w:ascii="Times New Roman" w:hAnsi="Times New Roman" w:cs="Times New Roman"/>
                <w:sz w:val="20"/>
                <w:szCs w:val="20"/>
              </w:rPr>
              <w:t>1682017203442810064000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27663</w:t>
            </w:r>
          </w:p>
          <w:p w14:paraId="456E37B1" w14:textId="77777777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в ГУ ДКСУ м.Краматорськ</w:t>
            </w:r>
          </w:p>
          <w:p w14:paraId="305B6242" w14:textId="77777777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МФО 820172</w:t>
            </w:r>
          </w:p>
          <w:p w14:paraId="3CD55977" w14:textId="77777777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ЄДРПОУ 33407775</w:t>
            </w:r>
          </w:p>
          <w:p w14:paraId="5FD5FBC0" w14:textId="743FD390" w:rsidR="00FC3C58" w:rsidRPr="00FC3C58" w:rsidRDefault="00FC3C58" w:rsidP="00FC3C5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тел. </w:t>
            </w:r>
            <w:r w:rsidR="00FA1AE6">
              <w:rPr>
                <w:rFonts w:ascii="Times New Roman" w:eastAsia="MS Mincho" w:hAnsi="Times New Roman" w:cs="Times New Roman"/>
                <w:sz w:val="20"/>
                <w:szCs w:val="20"/>
              </w:rPr>
              <w:t>0660678008</w:t>
            </w:r>
          </w:p>
          <w:p w14:paraId="2F27E691" w14:textId="77777777" w:rsidR="00FC3C58" w:rsidRPr="00FC3C58" w:rsidRDefault="00FC3C58" w:rsidP="00FC3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адреса: </w:t>
            </w:r>
            <w:r w:rsidRPr="00FC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ugz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C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kram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C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14:paraId="28C51F25" w14:textId="77777777" w:rsidR="00FC3C58" w:rsidRPr="00FC3C58" w:rsidRDefault="00FC3C58" w:rsidP="00FC3C5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</w:tcPr>
          <w:p w14:paraId="2D489972" w14:textId="77777777" w:rsidR="00FC3C58" w:rsidRPr="00FC3C58" w:rsidRDefault="00FC3C58" w:rsidP="00FC3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C58" w:rsidRPr="00FC3C58" w14:paraId="05489D91" w14:textId="77777777" w:rsidTr="00BF2C7B">
        <w:tc>
          <w:tcPr>
            <w:tcW w:w="5098" w:type="dxa"/>
          </w:tcPr>
          <w:p w14:paraId="335FEF0E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0262BCDD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20F4166C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Начальник управління</w:t>
            </w:r>
          </w:p>
          <w:p w14:paraId="4F0CE030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3C016FB3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______________________ С. В. Кукочка</w:t>
            </w:r>
          </w:p>
        </w:tc>
        <w:tc>
          <w:tcPr>
            <w:tcW w:w="5270" w:type="dxa"/>
          </w:tcPr>
          <w:p w14:paraId="1E26ECD6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56589A2B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201F47F4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B18176E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1647D538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____________________________                           </w:t>
            </w:r>
          </w:p>
          <w:p w14:paraId="5CCB7B5E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DD1840A" w14:textId="77777777" w:rsidR="00FC3C58" w:rsidRPr="00DF7438" w:rsidRDefault="00FC3C58" w:rsidP="00FC3C58">
      <w:pPr>
        <w:ind w:right="-8"/>
        <w:rPr>
          <w:rFonts w:ascii="Times New Roman" w:hAnsi="Times New Roman" w:cs="Times New Roman"/>
          <w:sz w:val="20"/>
          <w:szCs w:val="20"/>
        </w:rPr>
      </w:pPr>
    </w:p>
    <w:p w14:paraId="0E362DA8" w14:textId="77777777" w:rsidR="00AA4402" w:rsidRPr="00DF7438" w:rsidRDefault="00AA4402" w:rsidP="00FC3C58">
      <w:pPr>
        <w:ind w:right="-8"/>
        <w:rPr>
          <w:rFonts w:ascii="Times New Roman" w:hAnsi="Times New Roman" w:cs="Times New Roman"/>
          <w:sz w:val="20"/>
          <w:szCs w:val="20"/>
        </w:rPr>
      </w:pPr>
    </w:p>
    <w:p w14:paraId="1E690E89" w14:textId="77777777" w:rsidR="002F17A0" w:rsidRDefault="002F17A0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8AF835" w14:textId="77777777" w:rsidR="002F17A0" w:rsidRDefault="002F17A0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906209D" w14:textId="77777777" w:rsidR="002F17A0" w:rsidRDefault="002F17A0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E4C5C" w14:textId="77777777" w:rsidR="002F17A0" w:rsidRDefault="002F17A0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1A672" w14:textId="4936E6EC" w:rsidR="00AA4402" w:rsidRPr="00DF7438" w:rsidRDefault="00AA4402" w:rsidP="000F34D9">
      <w:pPr>
        <w:spacing w:after="0" w:line="480" w:lineRule="auto"/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7438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Додаток №</w:t>
      </w:r>
      <w:r w:rsidR="00A46B01"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>1 від __</w:t>
      </w:r>
      <w:r w:rsidR="00A46B01" w:rsidRPr="00DF7438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>____202</w:t>
      </w:r>
      <w:r w:rsidR="000723F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р.</w:t>
      </w:r>
    </w:p>
    <w:p w14:paraId="4DCB27D3" w14:textId="4334D901" w:rsidR="00AA4402" w:rsidRPr="00DF7438" w:rsidRDefault="00AA4402" w:rsidP="000F34D9">
      <w:pPr>
        <w:spacing w:after="0" w:line="480" w:lineRule="auto"/>
        <w:ind w:right="-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до Договору № </w:t>
      </w:r>
      <w:r w:rsidR="00A46B01" w:rsidRPr="00DF7438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>___ від _________202</w:t>
      </w:r>
      <w:r w:rsidR="000723F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р.</w:t>
      </w:r>
    </w:p>
    <w:p w14:paraId="4241184A" w14:textId="77777777" w:rsidR="000F34D9" w:rsidRDefault="000F34D9" w:rsidP="00AA44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3793E9" w14:textId="77777777" w:rsidR="000F34D9" w:rsidRDefault="000F34D9" w:rsidP="00AA44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75552E" w14:textId="564DA81F" w:rsidR="00AA4402" w:rsidRDefault="00AA4402" w:rsidP="00AA44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7438">
        <w:rPr>
          <w:rFonts w:ascii="Times New Roman" w:hAnsi="Times New Roman" w:cs="Times New Roman"/>
          <w:b/>
          <w:bCs/>
          <w:sz w:val="20"/>
          <w:szCs w:val="20"/>
        </w:rPr>
        <w:t>СПЕЦИФІКАЦІЯ</w:t>
      </w:r>
    </w:p>
    <w:p w14:paraId="1C1A2DD1" w14:textId="77777777" w:rsidR="000F34D9" w:rsidRPr="00DF7438" w:rsidRDefault="000F34D9" w:rsidP="00AA44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39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992"/>
        <w:gridCol w:w="851"/>
        <w:gridCol w:w="1559"/>
        <w:gridCol w:w="1559"/>
      </w:tblGrid>
      <w:tr w:rsidR="002F17A0" w:rsidRPr="00DF7438" w14:paraId="6F0F2509" w14:textId="77777777" w:rsidTr="00FA43EB">
        <w:trPr>
          <w:trHeight w:val="554"/>
        </w:trPr>
        <w:tc>
          <w:tcPr>
            <w:tcW w:w="534" w:type="dxa"/>
            <w:vAlign w:val="center"/>
          </w:tcPr>
          <w:p w14:paraId="09EADE2B" w14:textId="77777777" w:rsidR="002F17A0" w:rsidRPr="00DF7438" w:rsidRDefault="002F17A0" w:rsidP="002F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997" w:type="dxa"/>
            <w:vAlign w:val="center"/>
          </w:tcPr>
          <w:p w14:paraId="1259C6E7" w14:textId="77777777" w:rsidR="002F17A0" w:rsidRPr="00DF7438" w:rsidRDefault="002F17A0" w:rsidP="002F1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 товару</w:t>
            </w:r>
          </w:p>
        </w:tc>
        <w:tc>
          <w:tcPr>
            <w:tcW w:w="992" w:type="dxa"/>
            <w:vAlign w:val="center"/>
          </w:tcPr>
          <w:p w14:paraId="19305700" w14:textId="77777777" w:rsidR="002F17A0" w:rsidRPr="00DF7438" w:rsidRDefault="002F17A0" w:rsidP="002F1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</w:t>
            </w:r>
          </w:p>
          <w:p w14:paraId="6E864EA0" w14:textId="77777777" w:rsidR="002F17A0" w:rsidRPr="00DF7438" w:rsidRDefault="002F17A0" w:rsidP="002F1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вим.</w:t>
            </w:r>
          </w:p>
        </w:tc>
        <w:tc>
          <w:tcPr>
            <w:tcW w:w="851" w:type="dxa"/>
            <w:vAlign w:val="center"/>
          </w:tcPr>
          <w:p w14:paraId="31832FBC" w14:textId="77777777" w:rsidR="002F17A0" w:rsidRPr="00DF7438" w:rsidRDefault="002F17A0" w:rsidP="002F1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Кіль-кість</w:t>
            </w:r>
          </w:p>
        </w:tc>
        <w:tc>
          <w:tcPr>
            <w:tcW w:w="1559" w:type="dxa"/>
            <w:vAlign w:val="center"/>
          </w:tcPr>
          <w:p w14:paraId="10CB1073" w14:textId="77777777" w:rsidR="002F17A0" w:rsidRPr="00DF7438" w:rsidRDefault="002F17A0" w:rsidP="002F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559" w:type="dxa"/>
            <w:vAlign w:val="center"/>
          </w:tcPr>
          <w:p w14:paraId="5942B463" w14:textId="77777777" w:rsidR="002F17A0" w:rsidRPr="00DF7438" w:rsidRDefault="002F17A0" w:rsidP="002F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Сума, в грн.                       з  ПДВ</w:t>
            </w:r>
          </w:p>
        </w:tc>
      </w:tr>
      <w:tr w:rsidR="000F34D9" w:rsidRPr="00DF7438" w14:paraId="725ED29E" w14:textId="77777777" w:rsidTr="00EA79A1">
        <w:trPr>
          <w:trHeight w:val="436"/>
        </w:trPr>
        <w:tc>
          <w:tcPr>
            <w:tcW w:w="534" w:type="dxa"/>
            <w:vAlign w:val="bottom"/>
          </w:tcPr>
          <w:p w14:paraId="330CB9C4" w14:textId="77777777" w:rsidR="000F34D9" w:rsidRPr="000F34D9" w:rsidRDefault="000F34D9" w:rsidP="000F3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14:paraId="0A3F5279" w14:textId="238CA628" w:rsidR="000F34D9" w:rsidRPr="000F34D9" w:rsidRDefault="000F026D" w:rsidP="000F3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0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причіп двовісний 2,5х1,5 фанерний безгальмівний (до 1,5т)</w:t>
            </w:r>
          </w:p>
        </w:tc>
        <w:tc>
          <w:tcPr>
            <w:tcW w:w="992" w:type="dxa"/>
            <w:vAlign w:val="bottom"/>
          </w:tcPr>
          <w:p w14:paraId="3A4B9D43" w14:textId="6923CA92" w:rsidR="000F34D9" w:rsidRPr="000F34D9" w:rsidRDefault="000F026D" w:rsidP="000F3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01DCDAC0" w14:textId="1D1F219A" w:rsidR="000F34D9" w:rsidRPr="000F34D9" w:rsidRDefault="000F026D" w:rsidP="000F3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vAlign w:val="bottom"/>
          </w:tcPr>
          <w:p w14:paraId="10C0AF33" w14:textId="77777777" w:rsidR="000F34D9" w:rsidRPr="000F34D9" w:rsidRDefault="000F34D9" w:rsidP="000F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4B0DFAE4" w14:textId="77777777" w:rsidR="000F34D9" w:rsidRPr="00DF7438" w:rsidRDefault="000F34D9" w:rsidP="000F3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F34D9" w:rsidRPr="00DF7438" w14:paraId="632814A9" w14:textId="77777777" w:rsidTr="00B323FC">
        <w:trPr>
          <w:trHeight w:val="372"/>
        </w:trPr>
        <w:tc>
          <w:tcPr>
            <w:tcW w:w="534" w:type="dxa"/>
            <w:vAlign w:val="bottom"/>
          </w:tcPr>
          <w:p w14:paraId="3AC2F6C7" w14:textId="7104C6E2" w:rsidR="000F34D9" w:rsidRPr="000F34D9" w:rsidRDefault="000F34D9" w:rsidP="000F3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482020A" w14:textId="7BA12B3D" w:rsidR="000F34D9" w:rsidRPr="000F34D9" w:rsidRDefault="000F34D9" w:rsidP="000F34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14:paraId="6A9519FD" w14:textId="564DA433" w:rsidR="000F34D9" w:rsidRPr="000F34D9" w:rsidRDefault="000F34D9" w:rsidP="000F3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Align w:val="bottom"/>
          </w:tcPr>
          <w:p w14:paraId="7512EF60" w14:textId="65CF21B9" w:rsidR="000F34D9" w:rsidRPr="000F34D9" w:rsidRDefault="000F34D9" w:rsidP="000F3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7276285D" w14:textId="77777777" w:rsidR="000F34D9" w:rsidRPr="000F34D9" w:rsidRDefault="000F34D9" w:rsidP="000F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39F7669B" w14:textId="77777777" w:rsidR="000F34D9" w:rsidRPr="00DF7438" w:rsidRDefault="000F34D9" w:rsidP="000F3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F17A0" w:rsidRPr="00DF7438" w14:paraId="68F28175" w14:textId="77777777" w:rsidTr="00D95A59">
        <w:trPr>
          <w:trHeight w:val="251"/>
        </w:trPr>
        <w:tc>
          <w:tcPr>
            <w:tcW w:w="534" w:type="dxa"/>
            <w:vAlign w:val="center"/>
          </w:tcPr>
          <w:p w14:paraId="2575FDDE" w14:textId="57B9ABBD" w:rsidR="002F17A0" w:rsidRPr="000F34D9" w:rsidRDefault="002F17A0" w:rsidP="002F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7" w:type="dxa"/>
            <w:vAlign w:val="center"/>
          </w:tcPr>
          <w:p w14:paraId="3A98FFB2" w14:textId="77777777" w:rsidR="002F17A0" w:rsidRPr="000F34D9" w:rsidRDefault="002F17A0" w:rsidP="002F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vAlign w:val="center"/>
          </w:tcPr>
          <w:p w14:paraId="1A962589" w14:textId="77777777" w:rsidR="002F17A0" w:rsidRPr="000F34D9" w:rsidRDefault="002F17A0" w:rsidP="002F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0D2AB265" w14:textId="57362245" w:rsidR="002F17A0" w:rsidRPr="000F34D9" w:rsidRDefault="002F17A0" w:rsidP="002F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14:paraId="3A0A73F4" w14:textId="77777777" w:rsidR="002F17A0" w:rsidRPr="000F34D9" w:rsidRDefault="002F17A0" w:rsidP="002F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14:paraId="3E0F3860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44D07EAA" w14:textId="77777777" w:rsidR="000F34D9" w:rsidRDefault="000F34D9" w:rsidP="00AA44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5F30B4" w14:textId="0D981A20" w:rsidR="00AA4402" w:rsidRDefault="00AA4402" w:rsidP="00AA44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Всього: </w:t>
      </w:r>
      <w:r w:rsidRPr="00DF7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грн. (   </w:t>
      </w:r>
      <w:r w:rsidRPr="00DF7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 гривень, </w:t>
      </w:r>
      <w:r w:rsidRPr="00DF7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коп.) в т.ч. ПДВ  </w:t>
      </w:r>
      <w:r w:rsidRPr="00DF7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грн.</w:t>
      </w:r>
    </w:p>
    <w:p w14:paraId="4A567502" w14:textId="77777777" w:rsidR="000F34D9" w:rsidRDefault="000F34D9" w:rsidP="00AA44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FC1D7FE" w14:textId="77777777" w:rsidR="000F34D9" w:rsidRPr="00DF7438" w:rsidRDefault="000F34D9" w:rsidP="00AA440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68" w:type="dxa"/>
        <w:tblInd w:w="-106" w:type="dxa"/>
        <w:tblLook w:val="00A0" w:firstRow="1" w:lastRow="0" w:firstColumn="1" w:lastColumn="0" w:noHBand="0" w:noVBand="0"/>
      </w:tblPr>
      <w:tblGrid>
        <w:gridCol w:w="5098"/>
        <w:gridCol w:w="5270"/>
      </w:tblGrid>
      <w:tr w:rsidR="00AA4402" w:rsidRPr="00DF7438" w14:paraId="2C8FF827" w14:textId="77777777" w:rsidTr="00BF2C7B">
        <w:tc>
          <w:tcPr>
            <w:tcW w:w="5098" w:type="dxa"/>
          </w:tcPr>
          <w:p w14:paraId="6D108757" w14:textId="77777777" w:rsidR="00A46B01" w:rsidRPr="00DF7438" w:rsidRDefault="00AA4402" w:rsidP="00BF2C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</w:p>
          <w:p w14:paraId="466A2DC2" w14:textId="77777777" w:rsidR="00AA4402" w:rsidRDefault="00AA4402" w:rsidP="00BF2C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ЗАМОВНИК</w:t>
            </w:r>
          </w:p>
          <w:p w14:paraId="0F1B8482" w14:textId="77777777" w:rsidR="00D95A59" w:rsidRPr="00DF7438" w:rsidRDefault="00D95A59" w:rsidP="00D95A5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Управління з питань цивільного захисту Краматорської міської ради</w:t>
            </w:r>
          </w:p>
          <w:p w14:paraId="484B3306" w14:textId="77777777" w:rsidR="000F026D" w:rsidRPr="000F026D" w:rsidRDefault="000F026D" w:rsidP="000F02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F026D">
              <w:rPr>
                <w:rFonts w:ascii="Times New Roman" w:eastAsia="MS Mincho" w:hAnsi="Times New Roman" w:cs="Times New Roman"/>
                <w:sz w:val="20"/>
                <w:szCs w:val="20"/>
              </w:rPr>
              <w:t>Юр.адреса: 84307, Донецька обл., м. Краматорськ, вул. Вишні Остапа,б.4а</w:t>
            </w:r>
          </w:p>
          <w:p w14:paraId="07F15A94" w14:textId="77777777" w:rsidR="000F026D" w:rsidRPr="000F026D" w:rsidRDefault="000F026D" w:rsidP="000F02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F026D">
              <w:rPr>
                <w:rFonts w:ascii="Times New Roman" w:eastAsia="MS Mincho" w:hAnsi="Times New Roman" w:cs="Times New Roman"/>
                <w:sz w:val="20"/>
                <w:szCs w:val="20"/>
              </w:rPr>
              <w:t>факт.адреса: 84320, Донецка обл., м. Краматорськ,</w:t>
            </w:r>
          </w:p>
          <w:p w14:paraId="512C9ABC" w14:textId="77777777" w:rsidR="000F026D" w:rsidRPr="000F026D" w:rsidRDefault="000F026D" w:rsidP="000F02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F026D">
              <w:rPr>
                <w:rFonts w:ascii="Times New Roman" w:eastAsia="MS Mincho" w:hAnsi="Times New Roman" w:cs="Times New Roman"/>
                <w:sz w:val="20"/>
                <w:szCs w:val="20"/>
              </w:rPr>
              <w:t>вул.Біленьківська,б.113</w:t>
            </w:r>
          </w:p>
          <w:p w14:paraId="3738F643" w14:textId="77777777" w:rsidR="000F026D" w:rsidRPr="000F026D" w:rsidRDefault="000F026D" w:rsidP="000F02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F026D">
              <w:rPr>
                <w:rFonts w:ascii="Times New Roman" w:eastAsia="MS Mincho" w:hAnsi="Times New Roman" w:cs="Times New Roman"/>
                <w:sz w:val="20"/>
                <w:szCs w:val="20"/>
              </w:rPr>
              <w:t>р/р UA 168201720344281006400027663</w:t>
            </w:r>
          </w:p>
          <w:p w14:paraId="1F4C4B9F" w14:textId="77777777" w:rsidR="000F026D" w:rsidRPr="000F026D" w:rsidRDefault="000F026D" w:rsidP="000F02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F026D">
              <w:rPr>
                <w:rFonts w:ascii="Times New Roman" w:eastAsia="MS Mincho" w:hAnsi="Times New Roman" w:cs="Times New Roman"/>
                <w:sz w:val="20"/>
                <w:szCs w:val="20"/>
              </w:rPr>
              <w:t>в ГУ ДКСУ м.Краматорськ</w:t>
            </w:r>
          </w:p>
          <w:p w14:paraId="47DC677F" w14:textId="4E277233" w:rsidR="00D95A59" w:rsidRPr="000F026D" w:rsidRDefault="000F026D" w:rsidP="000F02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F026D">
              <w:rPr>
                <w:rFonts w:ascii="Times New Roman" w:eastAsia="MS Mincho" w:hAnsi="Times New Roman" w:cs="Times New Roman"/>
                <w:sz w:val="20"/>
                <w:szCs w:val="20"/>
              </w:rPr>
              <w:t>МФО 820172</w:t>
            </w:r>
          </w:p>
        </w:tc>
        <w:tc>
          <w:tcPr>
            <w:tcW w:w="5270" w:type="dxa"/>
          </w:tcPr>
          <w:p w14:paraId="5BD086A8" w14:textId="77777777" w:rsidR="00A46B01" w:rsidRPr="00DF7438" w:rsidRDefault="00A46B01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E9020BB" w14:textId="2BB36930" w:rsidR="00B323FC" w:rsidRDefault="00D95A59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95A5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ПОСТАЧАЛЬНИК</w:t>
            </w:r>
          </w:p>
          <w:p w14:paraId="22DACA2D" w14:textId="77777777" w:rsidR="00B323FC" w:rsidRDefault="00B323FC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71AD57A3" w14:textId="77777777" w:rsidR="00B323FC" w:rsidRDefault="00B323FC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2751F88D" w14:textId="77777777" w:rsidR="00B323FC" w:rsidRDefault="00B323FC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A45DF34" w14:textId="77777777" w:rsidR="00B323FC" w:rsidRDefault="00B323FC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A73D79C" w14:textId="77777777" w:rsidR="00B323FC" w:rsidRDefault="00B323FC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0823B7C" w14:textId="77777777" w:rsidR="00B323FC" w:rsidRDefault="00B323FC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1585A80C" w14:textId="77777777" w:rsidR="00B323FC" w:rsidRDefault="00B323FC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D7B4196" w14:textId="7229CF54" w:rsidR="00AA4402" w:rsidRPr="00DF7438" w:rsidRDefault="00AA4402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4402" w:rsidRPr="00DF7438" w14:paraId="6BBEF5B6" w14:textId="77777777" w:rsidTr="00BF2C7B">
        <w:trPr>
          <w:trHeight w:val="613"/>
        </w:trPr>
        <w:tc>
          <w:tcPr>
            <w:tcW w:w="5098" w:type="dxa"/>
          </w:tcPr>
          <w:p w14:paraId="0FD702B8" w14:textId="77777777" w:rsidR="00D95A59" w:rsidRPr="00D95A59" w:rsidRDefault="00D95A59" w:rsidP="00D95A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95A59">
              <w:rPr>
                <w:rFonts w:ascii="Times New Roman" w:eastAsia="MS Mincho" w:hAnsi="Times New Roman" w:cs="Times New Roman"/>
                <w:sz w:val="20"/>
                <w:szCs w:val="20"/>
              </w:rPr>
              <w:t>ЄДРПОУ 33407775</w:t>
            </w:r>
          </w:p>
          <w:p w14:paraId="46900857" w14:textId="77777777" w:rsidR="00D95A59" w:rsidRPr="00D95A59" w:rsidRDefault="00D95A59" w:rsidP="00D95A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95A59">
              <w:rPr>
                <w:rFonts w:ascii="Times New Roman" w:eastAsia="MS Mincho" w:hAnsi="Times New Roman" w:cs="Times New Roman"/>
                <w:sz w:val="20"/>
                <w:szCs w:val="20"/>
              </w:rPr>
              <w:t>тел. (06264) 7-12-68</w:t>
            </w:r>
          </w:p>
          <w:p w14:paraId="1743B07F" w14:textId="1E9CC4A1" w:rsidR="00AA4402" w:rsidRPr="00DF7438" w:rsidRDefault="00D95A59" w:rsidP="00D95A5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95A59">
              <w:rPr>
                <w:rFonts w:ascii="Times New Roman" w:eastAsia="MS Mincho" w:hAnsi="Times New Roman" w:cs="Times New Roman"/>
                <w:sz w:val="20"/>
                <w:szCs w:val="20"/>
              </w:rPr>
              <w:t>Електронна адреса: ugz_kram@ukr.net</w:t>
            </w:r>
          </w:p>
        </w:tc>
        <w:tc>
          <w:tcPr>
            <w:tcW w:w="5270" w:type="dxa"/>
          </w:tcPr>
          <w:p w14:paraId="1AD6B715" w14:textId="77777777" w:rsidR="00AA4402" w:rsidRPr="00DF7438" w:rsidRDefault="00AA4402" w:rsidP="00BF2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3A5AEC" w14:textId="77777777" w:rsidR="00AA4402" w:rsidRPr="00DF7438" w:rsidRDefault="00AA4402" w:rsidP="00BF2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4402" w:rsidRPr="00DF7438" w14:paraId="7B81ADE2" w14:textId="77777777" w:rsidTr="00BF2C7B">
        <w:tc>
          <w:tcPr>
            <w:tcW w:w="5098" w:type="dxa"/>
          </w:tcPr>
          <w:p w14:paraId="36427CF0" w14:textId="13FBA70B" w:rsidR="00AA4402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E0E8B" w14:textId="77777777" w:rsidR="00AA4402" w:rsidRPr="00DF7438" w:rsidRDefault="00AA4402" w:rsidP="00D95A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</w:tcPr>
          <w:p w14:paraId="5870D3FE" w14:textId="77777777" w:rsidR="00AA4402" w:rsidRPr="00DF7438" w:rsidRDefault="00AA4402" w:rsidP="00BF2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02" w:rsidRPr="00DF7438" w14:paraId="4B7CA85A" w14:textId="77777777" w:rsidTr="00BF2C7B">
        <w:tc>
          <w:tcPr>
            <w:tcW w:w="5098" w:type="dxa"/>
          </w:tcPr>
          <w:p w14:paraId="6278C6C5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Начальник управління</w:t>
            </w:r>
          </w:p>
          <w:p w14:paraId="4E6E53D9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068E4DE2" w14:textId="77777777" w:rsidR="00AA4402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_______________________ С. В. Кукочка</w:t>
            </w:r>
          </w:p>
          <w:p w14:paraId="0E51E87B" w14:textId="77777777" w:rsidR="000F026D" w:rsidRDefault="000F026D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79939554" w14:textId="77777777" w:rsidR="000F026D" w:rsidRPr="00DF7438" w:rsidRDefault="000F026D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</w:tcPr>
          <w:p w14:paraId="2DD4AE21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0424FF55" w14:textId="77777777" w:rsidR="00D95A59" w:rsidRDefault="00D95A59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CC48DB1" w14:textId="1CD7214B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___________________________ </w:t>
            </w:r>
          </w:p>
        </w:tc>
      </w:tr>
    </w:tbl>
    <w:p w14:paraId="51B711D7" w14:textId="085351A7" w:rsidR="00AA4402" w:rsidRPr="00FC3C58" w:rsidRDefault="00AA4402" w:rsidP="00FC3C58">
      <w:pPr>
        <w:ind w:right="-8"/>
        <w:rPr>
          <w:rFonts w:ascii="Times New Roman" w:hAnsi="Times New Roman" w:cs="Times New Roman"/>
          <w:sz w:val="20"/>
          <w:szCs w:val="20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sectPr w:rsidR="00AA4402" w:rsidRPr="00FC3C58" w:rsidSect="000446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92CFE"/>
    <w:multiLevelType w:val="multilevel"/>
    <w:tmpl w:val="AE22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7664E"/>
    <w:multiLevelType w:val="multilevel"/>
    <w:tmpl w:val="355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54264"/>
    <w:multiLevelType w:val="multilevel"/>
    <w:tmpl w:val="6EEA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21D86"/>
    <w:multiLevelType w:val="multilevel"/>
    <w:tmpl w:val="CDC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B74FA"/>
    <w:multiLevelType w:val="multilevel"/>
    <w:tmpl w:val="E97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C09E9"/>
    <w:multiLevelType w:val="multilevel"/>
    <w:tmpl w:val="C80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D7E88"/>
    <w:multiLevelType w:val="multilevel"/>
    <w:tmpl w:val="0BBA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47774"/>
    <w:multiLevelType w:val="multilevel"/>
    <w:tmpl w:val="FCBA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F3090"/>
    <w:multiLevelType w:val="multilevel"/>
    <w:tmpl w:val="6C5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D7B19"/>
    <w:multiLevelType w:val="multilevel"/>
    <w:tmpl w:val="A71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65E8B"/>
    <w:multiLevelType w:val="multilevel"/>
    <w:tmpl w:val="6F2A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F6C70"/>
    <w:multiLevelType w:val="multilevel"/>
    <w:tmpl w:val="94E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15DE1"/>
    <w:multiLevelType w:val="multilevel"/>
    <w:tmpl w:val="B46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97A97"/>
    <w:multiLevelType w:val="multilevel"/>
    <w:tmpl w:val="6F82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27751"/>
    <w:multiLevelType w:val="multilevel"/>
    <w:tmpl w:val="659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0C2FA0"/>
    <w:multiLevelType w:val="multilevel"/>
    <w:tmpl w:val="9B26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53888"/>
    <w:multiLevelType w:val="multilevel"/>
    <w:tmpl w:val="DC6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6072E"/>
    <w:multiLevelType w:val="multilevel"/>
    <w:tmpl w:val="2E3C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D4F9A"/>
    <w:multiLevelType w:val="multilevel"/>
    <w:tmpl w:val="403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70B5B"/>
    <w:multiLevelType w:val="multilevel"/>
    <w:tmpl w:val="CA5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55C07"/>
    <w:multiLevelType w:val="multilevel"/>
    <w:tmpl w:val="86B4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34933E2"/>
    <w:multiLevelType w:val="multilevel"/>
    <w:tmpl w:val="28F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E5478"/>
    <w:multiLevelType w:val="multilevel"/>
    <w:tmpl w:val="700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2428C"/>
    <w:multiLevelType w:val="multilevel"/>
    <w:tmpl w:val="7BF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644029"/>
    <w:multiLevelType w:val="multilevel"/>
    <w:tmpl w:val="51D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92DA5"/>
    <w:multiLevelType w:val="multilevel"/>
    <w:tmpl w:val="AEF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A638A5"/>
    <w:multiLevelType w:val="multilevel"/>
    <w:tmpl w:val="C85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51A1E"/>
    <w:multiLevelType w:val="multilevel"/>
    <w:tmpl w:val="467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65535"/>
    <w:multiLevelType w:val="multilevel"/>
    <w:tmpl w:val="2D9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F14481"/>
    <w:multiLevelType w:val="multilevel"/>
    <w:tmpl w:val="7F8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B48CA"/>
    <w:multiLevelType w:val="multilevel"/>
    <w:tmpl w:val="6110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6040D3"/>
    <w:multiLevelType w:val="multilevel"/>
    <w:tmpl w:val="245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3418C6"/>
    <w:multiLevelType w:val="multilevel"/>
    <w:tmpl w:val="1EB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A3EFC"/>
    <w:multiLevelType w:val="multilevel"/>
    <w:tmpl w:val="05FA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727D1"/>
    <w:multiLevelType w:val="multilevel"/>
    <w:tmpl w:val="6402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7B00D0"/>
    <w:multiLevelType w:val="multilevel"/>
    <w:tmpl w:val="C21C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5220CE"/>
    <w:multiLevelType w:val="multilevel"/>
    <w:tmpl w:val="52F6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C809CE"/>
    <w:multiLevelType w:val="multilevel"/>
    <w:tmpl w:val="83E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502A11"/>
    <w:multiLevelType w:val="multilevel"/>
    <w:tmpl w:val="FFA8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7E005E"/>
    <w:multiLevelType w:val="multilevel"/>
    <w:tmpl w:val="9F56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3308B5"/>
    <w:multiLevelType w:val="multilevel"/>
    <w:tmpl w:val="6DC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5B2339"/>
    <w:multiLevelType w:val="multilevel"/>
    <w:tmpl w:val="10F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F41AA5"/>
    <w:multiLevelType w:val="multilevel"/>
    <w:tmpl w:val="B76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D37539"/>
    <w:multiLevelType w:val="multilevel"/>
    <w:tmpl w:val="9566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163A6"/>
    <w:multiLevelType w:val="multilevel"/>
    <w:tmpl w:val="36DE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C100FE"/>
    <w:multiLevelType w:val="multilevel"/>
    <w:tmpl w:val="6C0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C3631"/>
    <w:multiLevelType w:val="multilevel"/>
    <w:tmpl w:val="6C3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80759"/>
    <w:multiLevelType w:val="multilevel"/>
    <w:tmpl w:val="410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80391">
    <w:abstractNumId w:val="46"/>
  </w:num>
  <w:num w:numId="2" w16cid:durableId="1206134695">
    <w:abstractNumId w:val="21"/>
  </w:num>
  <w:num w:numId="3" w16cid:durableId="2059427192">
    <w:abstractNumId w:val="36"/>
  </w:num>
  <w:num w:numId="4" w16cid:durableId="1814907269">
    <w:abstractNumId w:val="8"/>
  </w:num>
  <w:num w:numId="5" w16cid:durableId="1813594167">
    <w:abstractNumId w:val="32"/>
  </w:num>
  <w:num w:numId="6" w16cid:durableId="1522089088">
    <w:abstractNumId w:val="13"/>
  </w:num>
  <w:num w:numId="7" w16cid:durableId="265315452">
    <w:abstractNumId w:val="44"/>
  </w:num>
  <w:num w:numId="8" w16cid:durableId="213197028">
    <w:abstractNumId w:val="29"/>
  </w:num>
  <w:num w:numId="9" w16cid:durableId="811945307">
    <w:abstractNumId w:val="33"/>
  </w:num>
  <w:num w:numId="10" w16cid:durableId="1679774141">
    <w:abstractNumId w:val="31"/>
  </w:num>
  <w:num w:numId="11" w16cid:durableId="2110855521">
    <w:abstractNumId w:val="23"/>
  </w:num>
  <w:num w:numId="12" w16cid:durableId="117721418">
    <w:abstractNumId w:val="30"/>
  </w:num>
  <w:num w:numId="13" w16cid:durableId="56822392">
    <w:abstractNumId w:val="37"/>
  </w:num>
  <w:num w:numId="14" w16cid:durableId="1292832835">
    <w:abstractNumId w:val="16"/>
  </w:num>
  <w:num w:numId="15" w16cid:durableId="2016878899">
    <w:abstractNumId w:val="24"/>
  </w:num>
  <w:num w:numId="16" w16cid:durableId="1092824203">
    <w:abstractNumId w:val="11"/>
  </w:num>
  <w:num w:numId="17" w16cid:durableId="1160577504">
    <w:abstractNumId w:val="41"/>
  </w:num>
  <w:num w:numId="18" w16cid:durableId="1320378057">
    <w:abstractNumId w:val="6"/>
  </w:num>
  <w:num w:numId="19" w16cid:durableId="1352343831">
    <w:abstractNumId w:val="47"/>
  </w:num>
  <w:num w:numId="20" w16cid:durableId="812646444">
    <w:abstractNumId w:val="5"/>
  </w:num>
  <w:num w:numId="21" w16cid:durableId="771049727">
    <w:abstractNumId w:val="19"/>
  </w:num>
  <w:num w:numId="22" w16cid:durableId="374887594">
    <w:abstractNumId w:val="2"/>
  </w:num>
  <w:num w:numId="23" w16cid:durableId="2055496417">
    <w:abstractNumId w:val="20"/>
  </w:num>
  <w:num w:numId="24" w16cid:durableId="739909552">
    <w:abstractNumId w:val="3"/>
  </w:num>
  <w:num w:numId="25" w16cid:durableId="1950357034">
    <w:abstractNumId w:val="39"/>
  </w:num>
  <w:num w:numId="26" w16cid:durableId="1755778441">
    <w:abstractNumId w:val="45"/>
  </w:num>
  <w:num w:numId="27" w16cid:durableId="1136292000">
    <w:abstractNumId w:val="28"/>
  </w:num>
  <w:num w:numId="28" w16cid:durableId="1483155915">
    <w:abstractNumId w:val="18"/>
  </w:num>
  <w:num w:numId="29" w16cid:durableId="1943604320">
    <w:abstractNumId w:val="25"/>
  </w:num>
  <w:num w:numId="30" w16cid:durableId="885946870">
    <w:abstractNumId w:val="17"/>
  </w:num>
  <w:num w:numId="31" w16cid:durableId="795295395">
    <w:abstractNumId w:val="38"/>
  </w:num>
  <w:num w:numId="32" w16cid:durableId="241066054">
    <w:abstractNumId w:val="26"/>
  </w:num>
  <w:num w:numId="33" w16cid:durableId="2134441991">
    <w:abstractNumId w:val="15"/>
  </w:num>
  <w:num w:numId="34" w16cid:durableId="167791892">
    <w:abstractNumId w:val="35"/>
  </w:num>
  <w:num w:numId="35" w16cid:durableId="255604171">
    <w:abstractNumId w:val="34"/>
  </w:num>
  <w:num w:numId="36" w16cid:durableId="1153987671">
    <w:abstractNumId w:val="48"/>
  </w:num>
  <w:num w:numId="37" w16cid:durableId="1900359978">
    <w:abstractNumId w:val="9"/>
  </w:num>
  <w:num w:numId="38" w16cid:durableId="1506433934">
    <w:abstractNumId w:val="7"/>
  </w:num>
  <w:num w:numId="39" w16cid:durableId="1855222954">
    <w:abstractNumId w:val="49"/>
  </w:num>
  <w:num w:numId="40" w16cid:durableId="1486699340">
    <w:abstractNumId w:val="14"/>
  </w:num>
  <w:num w:numId="41" w16cid:durableId="519440582">
    <w:abstractNumId w:val="10"/>
  </w:num>
  <w:num w:numId="42" w16cid:durableId="1322351183">
    <w:abstractNumId w:val="1"/>
  </w:num>
  <w:num w:numId="43" w16cid:durableId="194316077">
    <w:abstractNumId w:val="22"/>
  </w:num>
  <w:num w:numId="44" w16cid:durableId="1119489295">
    <w:abstractNumId w:val="42"/>
  </w:num>
  <w:num w:numId="45" w16cid:durableId="448620494">
    <w:abstractNumId w:val="40"/>
  </w:num>
  <w:num w:numId="46" w16cid:durableId="1734355735">
    <w:abstractNumId w:val="43"/>
  </w:num>
  <w:num w:numId="47" w16cid:durableId="306669433">
    <w:abstractNumId w:val="4"/>
  </w:num>
  <w:num w:numId="48" w16cid:durableId="48653081">
    <w:abstractNumId w:val="12"/>
  </w:num>
  <w:num w:numId="49" w16cid:durableId="2975397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224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F"/>
    <w:rsid w:val="00044660"/>
    <w:rsid w:val="000723F2"/>
    <w:rsid w:val="000A5A19"/>
    <w:rsid w:val="000B0DB4"/>
    <w:rsid w:val="000E7028"/>
    <w:rsid w:val="000F026D"/>
    <w:rsid w:val="000F1813"/>
    <w:rsid w:val="000F34D9"/>
    <w:rsid w:val="001008CA"/>
    <w:rsid w:val="00114CAF"/>
    <w:rsid w:val="00185FD2"/>
    <w:rsid w:val="001A4E48"/>
    <w:rsid w:val="00206B9E"/>
    <w:rsid w:val="00275075"/>
    <w:rsid w:val="00291C9A"/>
    <w:rsid w:val="002B098D"/>
    <w:rsid w:val="002C30CE"/>
    <w:rsid w:val="002F17A0"/>
    <w:rsid w:val="00330D83"/>
    <w:rsid w:val="00331D37"/>
    <w:rsid w:val="004557C8"/>
    <w:rsid w:val="004D6E6B"/>
    <w:rsid w:val="004E4E76"/>
    <w:rsid w:val="00612272"/>
    <w:rsid w:val="006716F0"/>
    <w:rsid w:val="0067218A"/>
    <w:rsid w:val="006A1F8F"/>
    <w:rsid w:val="006B25A4"/>
    <w:rsid w:val="006E28B4"/>
    <w:rsid w:val="00765B21"/>
    <w:rsid w:val="0089550F"/>
    <w:rsid w:val="008F19D9"/>
    <w:rsid w:val="009D3948"/>
    <w:rsid w:val="009E5EF8"/>
    <w:rsid w:val="00A46B01"/>
    <w:rsid w:val="00A714B1"/>
    <w:rsid w:val="00AA4402"/>
    <w:rsid w:val="00AF5B57"/>
    <w:rsid w:val="00B03622"/>
    <w:rsid w:val="00B04E5D"/>
    <w:rsid w:val="00B323FC"/>
    <w:rsid w:val="00BA1BAB"/>
    <w:rsid w:val="00C13F36"/>
    <w:rsid w:val="00CB3547"/>
    <w:rsid w:val="00D16F35"/>
    <w:rsid w:val="00D8367A"/>
    <w:rsid w:val="00D95A59"/>
    <w:rsid w:val="00DB2ABF"/>
    <w:rsid w:val="00DB35CC"/>
    <w:rsid w:val="00DF1A03"/>
    <w:rsid w:val="00DF7438"/>
    <w:rsid w:val="00E80481"/>
    <w:rsid w:val="00FA1AE6"/>
    <w:rsid w:val="00FA3171"/>
    <w:rsid w:val="00FA43EB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CC65"/>
  <w15:docId w15:val="{01AA1446-021C-4B4D-BBCD-BA6038A6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4C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4CAF"/>
    <w:rPr>
      <w:color w:val="800080"/>
      <w:u w:val="single"/>
    </w:rPr>
  </w:style>
  <w:style w:type="paragraph" w:styleId="a6">
    <w:name w:val="No Spacing"/>
    <w:qFormat/>
    <w:rsid w:val="00291C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uiPriority w:val="99"/>
    <w:rsid w:val="00BA1BAB"/>
    <w:pPr>
      <w:suppressAutoHyphens/>
      <w:spacing w:after="0" w:line="240" w:lineRule="auto"/>
      <w:ind w:left="720"/>
    </w:pPr>
    <w:rPr>
      <w:rFonts w:ascii="Arial" w:eastAsia="Calibri" w:hAnsi="Arial" w:cs="Arial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5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5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0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voiennyj-stan/platezhi-iaki-pershocherhovo-zdijsniuie-kaznachejstvo-pid-chas-voiennoho-stan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590-2021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A452-E7D1-4BA5-86F7-4177CB7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8084</Words>
  <Characters>4609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admin13</cp:lastModifiedBy>
  <cp:revision>8</cp:revision>
  <dcterms:created xsi:type="dcterms:W3CDTF">2023-09-12T18:13:00Z</dcterms:created>
  <dcterms:modified xsi:type="dcterms:W3CDTF">2024-04-12T09:16:00Z</dcterms:modified>
</cp:coreProperties>
</file>