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44301" w:rsidRPr="00544301" w:rsidRDefault="00B20ED5" w:rsidP="00544301">
      <w:pPr>
        <w:jc w:val="center"/>
        <w:rPr>
          <w:b/>
          <w:bCs/>
          <w:lang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DD03C2" w:rsidRDefault="00DD03C2" w:rsidP="00DD03C2">
      <w:pPr>
        <w:jc w:val="center"/>
        <w:rPr>
          <w:rFonts w:eastAsia="Arial"/>
          <w:b/>
          <w:lang w:val="uk-UA"/>
        </w:rPr>
      </w:pPr>
    </w:p>
    <w:p w:rsidR="00DD03C2" w:rsidRPr="00DD03C2" w:rsidRDefault="00DD03C2" w:rsidP="00DD03C2">
      <w:pPr>
        <w:jc w:val="center"/>
        <w:rPr>
          <w:rFonts w:eastAsia="Arial"/>
          <w:sz w:val="22"/>
          <w:szCs w:val="22"/>
          <w:lang w:val="uk-UA"/>
        </w:rPr>
      </w:pPr>
      <w:r w:rsidRPr="00DD03C2">
        <w:rPr>
          <w:rFonts w:eastAsia="Arial"/>
          <w:sz w:val="22"/>
          <w:szCs w:val="22"/>
        </w:rPr>
        <w:t>Дефектний акт</w:t>
      </w:r>
    </w:p>
    <w:p w:rsidR="00DD03C2" w:rsidRPr="00DD03C2" w:rsidRDefault="00DD03C2" w:rsidP="00DD03C2">
      <w:pPr>
        <w:suppressAutoHyphens/>
        <w:jc w:val="center"/>
        <w:rPr>
          <w:rFonts w:eastAsia="Calibri"/>
          <w:sz w:val="22"/>
          <w:szCs w:val="22"/>
        </w:rPr>
      </w:pPr>
      <w:r w:rsidRPr="00DD03C2">
        <w:rPr>
          <w:rFonts w:eastAsia="Calibri"/>
          <w:sz w:val="22"/>
          <w:szCs w:val="22"/>
        </w:rPr>
        <w:t xml:space="preserve"> На ( «Капітальний ремонт санвузлів в Ліцеї № 257 «Синьоозенрний»  за адресою: просп. Георгія Гонгадзе, 7</w:t>
      </w:r>
      <w:proofErr w:type="gramStart"/>
      <w:r w:rsidRPr="00DD03C2">
        <w:rPr>
          <w:rFonts w:eastAsia="Calibri"/>
          <w:sz w:val="22"/>
          <w:szCs w:val="22"/>
        </w:rPr>
        <w:t xml:space="preserve"> Б</w:t>
      </w:r>
      <w:proofErr w:type="gramEnd"/>
      <w:r w:rsidRPr="00DD03C2">
        <w:rPr>
          <w:rFonts w:eastAsia="Calibri"/>
          <w:sz w:val="22"/>
          <w:szCs w:val="22"/>
        </w:rPr>
        <w:t>, Подільського району м. Києва»</w:t>
      </w:r>
      <w:r w:rsidRPr="00DD03C2">
        <w:rPr>
          <w:rFonts w:eastAsia="BatangChe"/>
          <w:sz w:val="22"/>
          <w:szCs w:val="22"/>
        </w:rPr>
        <w:t>.</w:t>
      </w:r>
      <w:r w:rsidRPr="00DD03C2">
        <w:rPr>
          <w:rFonts w:eastAsia="Arial"/>
          <w:sz w:val="22"/>
          <w:szCs w:val="22"/>
        </w:rPr>
        <w:t>)</w:t>
      </w:r>
    </w:p>
    <w:p w:rsidR="00DD03C2" w:rsidRPr="00DD03C2" w:rsidRDefault="00DD03C2" w:rsidP="00DD03C2">
      <w:pPr>
        <w:jc w:val="center"/>
        <w:rPr>
          <w:rFonts w:eastAsia="Arial"/>
          <w:sz w:val="22"/>
          <w:szCs w:val="22"/>
        </w:rPr>
      </w:pPr>
    </w:p>
    <w:p w:rsidR="00DD03C2" w:rsidRPr="00DD03C2" w:rsidRDefault="00DD03C2" w:rsidP="00DD03C2">
      <w:pPr>
        <w:rPr>
          <w:sz w:val="20"/>
          <w:szCs w:val="20"/>
          <w:lang w:val="uk-UA"/>
        </w:rPr>
      </w:pPr>
      <w:r w:rsidRPr="00DD03C2">
        <w:rPr>
          <w:sz w:val="20"/>
          <w:szCs w:val="20"/>
        </w:rPr>
        <w:t>Об’є</w:t>
      </w:r>
      <w:proofErr w:type="gramStart"/>
      <w:r w:rsidRPr="00DD03C2">
        <w:rPr>
          <w:sz w:val="20"/>
          <w:szCs w:val="20"/>
        </w:rPr>
        <w:t>м</w:t>
      </w:r>
      <w:proofErr w:type="gramEnd"/>
      <w:r w:rsidRPr="00DD03C2">
        <w:rPr>
          <w:sz w:val="20"/>
          <w:szCs w:val="20"/>
        </w:rPr>
        <w:t xml:space="preserve"> 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D03C2" w:rsidRPr="00DD03C2" w:rsidTr="00E929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Найменування робі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Одиниця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Примітка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Розділ №1.  Санвузол № 1 (3-поверх)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Грунтування поверхонь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Суці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льне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вирівнювання штукатурки стель усередині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до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конструкціях,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каркасу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сантехнічних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Відбивання штукатурки по цеглі та бетону зі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та стель,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площа відбивання в одному місці більше 5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Пробивання прорізів у цегляних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перемичок із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0,0102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Зароблення отворів газобетонними блоками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основи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 штукатурку з металевої сітки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Просте штукатурення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всередені будівлі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цементно-вапняним або цементним розчином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каменю та бетону (товщ. 30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коробів з гіпсокартонних листів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кріпленням шурупами з улаштуванням металевого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Облицювання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керамічними плитками на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розчині із сухої клеючої суміші, число плиток в 1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понад 7 до 12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Монтаж перегородок металопластикових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основи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 штукатурку з металевої сітки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Штукатурення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плоских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поверхонь віконних та дверних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укосі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Безпіщане накриття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та укосів розчином із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 мм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D03C2" w:rsidRPr="00DD03C2" w:rsidRDefault="00DD03C2" w:rsidP="00DD03C2">
      <w:pPr>
        <w:autoSpaceDE w:val="0"/>
        <w:autoSpaceDN w:val="0"/>
        <w:rPr>
          <w:sz w:val="20"/>
          <w:szCs w:val="20"/>
          <w:lang w:eastAsia="en-US"/>
        </w:rPr>
        <w:sectPr w:rsidR="00DD03C2" w:rsidRPr="00DD03C2" w:rsidSect="009D739B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D03C2" w:rsidRPr="00DD03C2" w:rsidTr="00E929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та укосів по збірних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конструкціях,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Облицювання керамічними глазурованими плитками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поверхонь стовпів,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ілястрів і укосів із карнизними,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пл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інтусними та кутовими плитками по цеглі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покриттів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бетонного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подіуму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цементної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цементної стяжки товщиною 20 мм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бетонній основі площею понад 20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додавати до товщ.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сухої клеючої суміші, кількість плиток в 1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понад 7 до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сталевих повітроводів діаметром 495 мм,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периметром 1550 мм з листової сталі товщиною до 1,2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Демонтаж грат вентиляційних площею в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Заповнення дверних прорізів ламінованими дверними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блоками із застосуванням анкерів і монтажної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(Демонтаж) чаш [унітазів] наземних з краном 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змішувачі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раковин [умивальникі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(Демонтаж) трубопроводу водопостачання з труб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сталевих водогазопровідних оцинкованих діаметром 25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опалювальних рад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аторiв біметалевих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секційних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унітазів з безпосередньо приєднаним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D03C2" w:rsidRPr="00DD03C2" w:rsidRDefault="00DD03C2" w:rsidP="00DD03C2">
      <w:pPr>
        <w:autoSpaceDE w:val="0"/>
        <w:autoSpaceDN w:val="0"/>
        <w:rPr>
          <w:sz w:val="20"/>
          <w:szCs w:val="20"/>
          <w:lang w:eastAsia="en-US"/>
        </w:rPr>
        <w:sectPr w:rsidR="00DD03C2" w:rsidRPr="00DD03C2" w:rsidSect="009D739B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D03C2" w:rsidRPr="00DD03C2" w:rsidTr="00E929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решіток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сушарок для рук/ для вчителі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Розділ №2.  Санвузол № 2 (2-поверх)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каркасу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17,48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Розділ №3.  Санвузол № 2 (2-поверх, для вчителів)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каркасу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Відбивання штукатурки по цеглі та бетону зі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та стель,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площа відбивання в одному місці більше 5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основи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 штукатурку з металевої сітки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Свердлення отвор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в в цегляних стiнах, товщина стiн 0,5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цеглини, д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аметр отвору до 20 мм/ 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Просте штукатурення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всередені будівлі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цементно-вапняним або цементним розчином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каменю та бетону (товщ. 30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Штукатурення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плоских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поверхонь віконних та дверних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укосі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Облицювання керамічними глазурованими плитками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поверхонь стовпів,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ілястрів і укосів із карнизними,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пл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інтусними та кутовими плитками по цеглі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Облицювання поверхонь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 керамічними плитками на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розчині із сухої клеючої суміші, число плиток в 1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понад 7 до 12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Заповнення дверних прорізів ламінованими дверними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блоками із застосуванням анкерів і монтажної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цементних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пл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Розбирання покриттів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цементної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Улаштування цементної стяжки товщиною 20 мм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бетонній основі площею понад 20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додавати до товщ.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сухої клеючої суміші, кількість плиток в 1 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понад 7 до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D03C2" w:rsidRPr="00DD03C2" w:rsidRDefault="00DD03C2" w:rsidP="00DD03C2">
      <w:pPr>
        <w:autoSpaceDE w:val="0"/>
        <w:autoSpaceDN w:val="0"/>
        <w:rPr>
          <w:sz w:val="20"/>
          <w:szCs w:val="20"/>
          <w:lang w:eastAsia="en-US"/>
        </w:rPr>
        <w:sectPr w:rsidR="00DD03C2" w:rsidRPr="00DD03C2" w:rsidSect="009D739B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D03C2" w:rsidRPr="00DD03C2" w:rsidTr="00E929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унітазів з безпосередньо приєднаним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Розділ №4.  Єлектротехнічні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Демонтаж вимикачі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Демонтаж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проводі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при схованій проводці в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порожнинах перекритті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Прокладання проводі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при схованій проводці по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необштукатуреній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Монтаж LED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ітильників, які встановлюються в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DD03C2">
              <w:rPr>
                <w:spacing w:val="-5"/>
                <w:sz w:val="20"/>
                <w:szCs w:val="20"/>
                <w:lang w:eastAsia="en-US"/>
              </w:rPr>
              <w:t>ідвісних стелях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Вимикач одноклавішний заглибленого типу при схованій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Вимикач двоклавішний заглибленого типу при схованій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Розетка штепсельна заглибленого типу при схованій</w:t>
            </w:r>
          </w:p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03C2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Розділ №5.  ІНШЕ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18,82974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03C2" w:rsidRPr="00DD03C2" w:rsidTr="00E9299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DD03C2" w:rsidRDefault="00DD03C2" w:rsidP="00E9299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03C2">
              <w:rPr>
                <w:spacing w:val="-5"/>
                <w:sz w:val="20"/>
                <w:szCs w:val="20"/>
                <w:lang w:eastAsia="en-US"/>
              </w:rPr>
              <w:t>18,82974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3C2" w:rsidRPr="00DD03C2" w:rsidRDefault="00DD03C2" w:rsidP="00E929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D03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D03C2" w:rsidRDefault="00DD03C2" w:rsidP="0090332A">
      <w:pPr>
        <w:tabs>
          <w:tab w:val="left" w:pos="5940"/>
        </w:tabs>
        <w:rPr>
          <w:b/>
          <w:i/>
          <w:sz w:val="20"/>
          <w:szCs w:val="20"/>
          <w:lang w:val="uk-UA"/>
        </w:rPr>
      </w:pPr>
    </w:p>
    <w:p w:rsidR="0090332A" w:rsidRPr="0090332A" w:rsidRDefault="0090332A" w:rsidP="0090332A">
      <w:pPr>
        <w:tabs>
          <w:tab w:val="left" w:pos="5940"/>
        </w:tabs>
        <w:rPr>
          <w:b/>
          <w:i/>
          <w:sz w:val="20"/>
          <w:szCs w:val="20"/>
          <w:lang w:eastAsia="en-US"/>
        </w:rPr>
      </w:pPr>
      <w:r w:rsidRPr="0090332A">
        <w:rPr>
          <w:b/>
          <w:i/>
          <w:sz w:val="20"/>
          <w:szCs w:val="20"/>
        </w:rPr>
        <w:t>Учасник повинен: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 xml:space="preserve">- гарантувати, що якість будівельних </w:t>
      </w:r>
      <w:proofErr w:type="gramStart"/>
      <w:r w:rsidRPr="0090332A">
        <w:rPr>
          <w:sz w:val="20"/>
          <w:szCs w:val="20"/>
        </w:rPr>
        <w:t>матер</w:t>
      </w:r>
      <w:proofErr w:type="gramEnd"/>
      <w:r w:rsidRPr="0090332A">
        <w:rPr>
          <w:sz w:val="20"/>
          <w:szCs w:val="20"/>
        </w:rPr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90332A">
        <w:rPr>
          <w:sz w:val="20"/>
          <w:szCs w:val="20"/>
        </w:rPr>
        <w:t>в</w:t>
      </w:r>
      <w:proofErr w:type="gramEnd"/>
      <w:r w:rsidRPr="0090332A">
        <w:rPr>
          <w:sz w:val="20"/>
          <w:szCs w:val="20"/>
        </w:rPr>
        <w:t>;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90332A">
        <w:rPr>
          <w:sz w:val="20"/>
          <w:szCs w:val="20"/>
        </w:rPr>
        <w:t>на</w:t>
      </w:r>
      <w:proofErr w:type="gramEnd"/>
      <w:r w:rsidRPr="0090332A">
        <w:rPr>
          <w:sz w:val="20"/>
          <w:szCs w:val="20"/>
        </w:rPr>
        <w:t xml:space="preserve"> об’єкті;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 xml:space="preserve">- забезпечити систематичне, а </w:t>
      </w:r>
      <w:proofErr w:type="gramStart"/>
      <w:r w:rsidRPr="0090332A">
        <w:rPr>
          <w:sz w:val="20"/>
          <w:szCs w:val="20"/>
        </w:rPr>
        <w:t>п</w:t>
      </w:r>
      <w:proofErr w:type="gramEnd"/>
      <w:r w:rsidRPr="0090332A">
        <w:rPr>
          <w:sz w:val="20"/>
          <w:szCs w:val="20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ab/>
      </w:r>
      <w:r w:rsidRPr="0090332A">
        <w:rPr>
          <w:sz w:val="20"/>
          <w:szCs w:val="20"/>
        </w:rPr>
        <w:tab/>
        <w:t xml:space="preserve">Учасник визначає ціни, з урахуванням </w:t>
      </w:r>
      <w:proofErr w:type="gramStart"/>
      <w:r w:rsidRPr="0090332A">
        <w:rPr>
          <w:sz w:val="20"/>
          <w:szCs w:val="20"/>
        </w:rPr>
        <w:t>вс</w:t>
      </w:r>
      <w:proofErr w:type="gramEnd"/>
      <w:r w:rsidRPr="0090332A">
        <w:rPr>
          <w:sz w:val="20"/>
          <w:szCs w:val="20"/>
        </w:rPr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ab/>
      </w:r>
      <w:r w:rsidRPr="0090332A">
        <w:rPr>
          <w:sz w:val="20"/>
          <w:szCs w:val="20"/>
        </w:rPr>
        <w:tab/>
        <w:t xml:space="preserve">Якщо пропозиція Учасника містить не </w:t>
      </w:r>
      <w:proofErr w:type="gramStart"/>
      <w:r w:rsidRPr="0090332A">
        <w:rPr>
          <w:sz w:val="20"/>
          <w:szCs w:val="20"/>
        </w:rPr>
        <w:t>вс</w:t>
      </w:r>
      <w:proofErr w:type="gramEnd"/>
      <w:r w:rsidRPr="0090332A">
        <w:rPr>
          <w:sz w:val="20"/>
          <w:szCs w:val="20"/>
        </w:rPr>
        <w:t>і види робіт або зміну обсягів та складу робіт згідно з документацією закупівель, ця п</w:t>
      </w:r>
      <w:bookmarkStart w:id="0" w:name="_GoBack"/>
      <w:bookmarkEnd w:id="0"/>
      <w:r w:rsidRPr="0090332A">
        <w:rPr>
          <w:sz w:val="20"/>
          <w:szCs w:val="20"/>
        </w:rPr>
        <w:t>ропозиція вважається такою, що не відповідає умовам документації закупівлі, та відхиляється Замовником.</w:t>
      </w:r>
    </w:p>
    <w:p w:rsidR="0090332A" w:rsidRPr="0090332A" w:rsidRDefault="0090332A" w:rsidP="0090332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90332A">
        <w:rPr>
          <w:sz w:val="20"/>
          <w:szCs w:val="20"/>
        </w:rPr>
        <w:tab/>
      </w:r>
      <w:r w:rsidRPr="0090332A">
        <w:rPr>
          <w:sz w:val="20"/>
          <w:szCs w:val="20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90332A">
        <w:rPr>
          <w:sz w:val="20"/>
          <w:szCs w:val="20"/>
        </w:rPr>
        <w:t>вл</w:t>
      </w:r>
      <w:proofErr w:type="gramEnd"/>
      <w:r w:rsidRPr="0090332A">
        <w:rPr>
          <w:sz w:val="20"/>
          <w:szCs w:val="20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33DBF" w:rsidRPr="0090332A" w:rsidRDefault="00733DBF" w:rsidP="007C32DC">
      <w:pPr>
        <w:jc w:val="center"/>
        <w:rPr>
          <w:rFonts w:eastAsia="Arial"/>
          <w:b/>
          <w:sz w:val="20"/>
          <w:szCs w:val="20"/>
        </w:rPr>
      </w:pPr>
    </w:p>
    <w:p w:rsidR="007C32DC" w:rsidRPr="00DD03C2" w:rsidRDefault="007C32DC" w:rsidP="007C32DC">
      <w:pPr>
        <w:rPr>
          <w:rFonts w:eastAsia="Arial"/>
          <w:b/>
          <w:i/>
          <w:lang w:val="uk-UA"/>
        </w:rPr>
      </w:pPr>
      <w:r w:rsidRPr="00DD03C2">
        <w:rPr>
          <w:rFonts w:eastAsia="Arial"/>
          <w:b/>
          <w:i/>
          <w:lang w:val="uk-UA"/>
        </w:rPr>
        <w:t xml:space="preserve">Інші Документи : </w:t>
      </w:r>
    </w:p>
    <w:p w:rsidR="007C32DC" w:rsidRPr="00D34130" w:rsidRDefault="007C32DC" w:rsidP="007C32DC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D34130">
        <w:rPr>
          <w:bCs/>
          <w:sz w:val="22"/>
          <w:szCs w:val="22"/>
          <w:lang w:val="uk-UA"/>
        </w:rPr>
        <w:t>1. Цінова пропозиція в довільній формі згідно договірної ціни.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>. Надати в складі тендерної пропозиції: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 xml:space="preserve">.1. </w:t>
      </w:r>
      <w:proofErr w:type="gramStart"/>
      <w:r w:rsidRPr="00D34130">
        <w:rPr>
          <w:bCs/>
          <w:sz w:val="22"/>
          <w:szCs w:val="22"/>
        </w:rPr>
        <w:t>Скан-коп</w:t>
      </w:r>
      <w:proofErr w:type="gramEnd"/>
      <w:r w:rsidRPr="00D34130">
        <w:rPr>
          <w:bCs/>
          <w:sz w:val="22"/>
          <w:szCs w:val="22"/>
        </w:rPr>
        <w:t>ія діючого сертифікату Учасника торгів  ДСТУ ISO 45001:2019 (ISO 45001:2018, IDT) «Системи управлiння охороною здоров'я та безпекою працi. Вимоги та настанови щодо застосування»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 xml:space="preserve">.2. </w:t>
      </w:r>
      <w:proofErr w:type="gramStart"/>
      <w:r w:rsidRPr="00D34130">
        <w:rPr>
          <w:bCs/>
          <w:sz w:val="22"/>
          <w:szCs w:val="22"/>
        </w:rPr>
        <w:t>Скан-коп</w:t>
      </w:r>
      <w:proofErr w:type="gramEnd"/>
      <w:r w:rsidRPr="00D34130">
        <w:rPr>
          <w:bCs/>
          <w:sz w:val="22"/>
          <w:szCs w:val="22"/>
        </w:rPr>
        <w:t>ія діючого сертифікату виданий Учаснику торгів   ДСТУ EN ISO 9001:2018 (EN ISO 9001:2015, IDT; ISO 9001:2015, IDT) «Системи управлiння якiстю. Вимоги»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 xml:space="preserve">.3. </w:t>
      </w:r>
      <w:proofErr w:type="gramStart"/>
      <w:r w:rsidRPr="00D34130">
        <w:rPr>
          <w:bCs/>
          <w:sz w:val="22"/>
          <w:szCs w:val="22"/>
        </w:rPr>
        <w:t>Скан-коп</w:t>
      </w:r>
      <w:proofErr w:type="gramEnd"/>
      <w:r w:rsidRPr="00D34130">
        <w:rPr>
          <w:bCs/>
          <w:sz w:val="22"/>
          <w:szCs w:val="22"/>
        </w:rPr>
        <w:t>ія діючого сертифікату виданий Учаснику торгів ДСТУ ISO 14001:2015 (ISO 14001:2015, IDT) «Системи екологiчного управлiння. Вимоги та настанови щодо застосовування»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lastRenderedPageBreak/>
        <w:t>2</w:t>
      </w:r>
      <w:r w:rsidRPr="00D34130">
        <w:rPr>
          <w:bCs/>
          <w:sz w:val="22"/>
          <w:szCs w:val="22"/>
        </w:rPr>
        <w:t xml:space="preserve">.4. </w:t>
      </w:r>
      <w:proofErr w:type="gramStart"/>
      <w:r w:rsidRPr="00D34130">
        <w:rPr>
          <w:bCs/>
          <w:sz w:val="22"/>
          <w:szCs w:val="22"/>
        </w:rPr>
        <w:t>Скан-коп</w:t>
      </w:r>
      <w:proofErr w:type="gramEnd"/>
      <w:r w:rsidRPr="00D34130">
        <w:rPr>
          <w:bCs/>
          <w:sz w:val="22"/>
          <w:szCs w:val="22"/>
        </w:rPr>
        <w:t>ія діючого сертифікату виданий Учаснику торгів  ДСТУ EN ISO 9001:2018 (EN ISO 9001:2015, IDT; ISO 9001:2015, IDT) «Системи управлiння якiстю. Вимоги» з урахованням ДСТУ ISO 26000:2019 (ISO 26000:2010, IDT) «Настанови щодо соц</w:t>
      </w:r>
      <w:proofErr w:type="gramStart"/>
      <w:r w:rsidRPr="00D34130">
        <w:rPr>
          <w:bCs/>
          <w:sz w:val="22"/>
          <w:szCs w:val="22"/>
        </w:rPr>
        <w:t>i</w:t>
      </w:r>
      <w:proofErr w:type="gramEnd"/>
      <w:r w:rsidRPr="00D34130">
        <w:rPr>
          <w:bCs/>
          <w:sz w:val="22"/>
          <w:szCs w:val="22"/>
        </w:rPr>
        <w:t>альної вiдповiдальностi»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 xml:space="preserve">.5. </w:t>
      </w:r>
      <w:proofErr w:type="gramStart"/>
      <w:r w:rsidRPr="00D34130">
        <w:rPr>
          <w:bCs/>
          <w:sz w:val="22"/>
          <w:szCs w:val="22"/>
        </w:rPr>
        <w:t>Скан-коп</w:t>
      </w:r>
      <w:proofErr w:type="gramEnd"/>
      <w:r w:rsidRPr="00D34130">
        <w:rPr>
          <w:bCs/>
          <w:sz w:val="22"/>
          <w:szCs w:val="22"/>
        </w:rPr>
        <w:t>ія діючого сертифікату виданий Учаснику торгів  ДСТУ ISO 50001:2020 (ISO 50001:2018, IDT) «Системи енергетичного менеджменту. Вимоги та настанова щодо використання» 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2</w:t>
      </w:r>
      <w:r w:rsidRPr="00D34130">
        <w:rPr>
          <w:bCs/>
          <w:sz w:val="22"/>
          <w:szCs w:val="22"/>
        </w:rPr>
        <w:t>.6. Копія діючого сертифікату виданий Учаснику торгів  ДСТУ ISO 37001:2018 (ISO 37001:2016, IDT) «Системи управл</w:t>
      </w:r>
      <w:proofErr w:type="gramStart"/>
      <w:r w:rsidRPr="00D34130">
        <w:rPr>
          <w:bCs/>
          <w:sz w:val="22"/>
          <w:szCs w:val="22"/>
        </w:rPr>
        <w:t>i</w:t>
      </w:r>
      <w:proofErr w:type="gramEnd"/>
      <w:r w:rsidRPr="00D34130">
        <w:rPr>
          <w:bCs/>
          <w:sz w:val="22"/>
          <w:szCs w:val="22"/>
        </w:rPr>
        <w:t>ння щодо протидiї корупцiї. Вимоги та настанови щодо застосування» та звіт за результатами останнього аудиту.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>Та сферу (сфери) та атестат акредитації НААУ організації (організацій) яка/і видала/и вищевказані сертифікати.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3</w:t>
      </w:r>
      <w:r w:rsidRPr="00D34130">
        <w:rPr>
          <w:bCs/>
          <w:sz w:val="22"/>
          <w:szCs w:val="22"/>
        </w:rPr>
        <w:t xml:space="preserve">. Копія чинних дозволу на виконання робіт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 xml:space="preserve">ідвищеної небезпеки або декларації відповідності матеріально-технічної бази вимогам законодавства з питань охорони праці зареєстрованої(їх) в органі Держпраці на роботи підвищеної небезпеки Монтаж, демонтаж   та капітальний ремонт будинків та споруд а також відновлення та зміцнення їх аварійних частин, а та висновок експертизи стану охорони праці та безпеки промислового виробництва суб’єкта господарювання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>ід час виконання робіт підвищеної небезпеки.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4</w:t>
      </w:r>
      <w:r w:rsidRPr="00D34130">
        <w:rPr>
          <w:bCs/>
          <w:sz w:val="22"/>
          <w:szCs w:val="22"/>
        </w:rPr>
        <w:t>. Догові</w:t>
      </w:r>
      <w:proofErr w:type="gramStart"/>
      <w:r w:rsidRPr="00D34130">
        <w:rPr>
          <w:bCs/>
          <w:sz w:val="22"/>
          <w:szCs w:val="22"/>
        </w:rPr>
        <w:t>р</w:t>
      </w:r>
      <w:proofErr w:type="gramEnd"/>
      <w:r w:rsidRPr="00D34130">
        <w:rPr>
          <w:bCs/>
          <w:sz w:val="22"/>
          <w:szCs w:val="22"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5</w:t>
      </w:r>
      <w:r w:rsidRPr="00D34130">
        <w:rPr>
          <w:bCs/>
          <w:sz w:val="22"/>
          <w:szCs w:val="22"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>ідписана організацією учасником і підписом та печаткою сертифікованого інженера-проектувальника).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 xml:space="preserve">Кошторисна документація </w:t>
      </w:r>
      <w:proofErr w:type="gramStart"/>
      <w:r w:rsidRPr="00D34130">
        <w:rPr>
          <w:bCs/>
          <w:sz w:val="22"/>
          <w:szCs w:val="22"/>
        </w:rPr>
        <w:t>повинна</w:t>
      </w:r>
      <w:proofErr w:type="gramEnd"/>
      <w:r w:rsidRPr="00D34130">
        <w:rPr>
          <w:bCs/>
          <w:sz w:val="22"/>
          <w:szCs w:val="22"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90332A" w:rsidRPr="00D34130" w:rsidRDefault="0090332A" w:rsidP="009033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договірна ціна (тверда</w:t>
      </w:r>
      <w:r w:rsidRPr="00D34130">
        <w:rPr>
          <w:rFonts w:ascii="Times New Roman" w:eastAsia="Times New Roman" w:hAnsi="Times New Roman"/>
          <w:bCs/>
          <w:lang w:val="ru-RU" w:eastAsia="ru-RU"/>
        </w:rPr>
        <w:t xml:space="preserve"> та визначається з урахуванням проходження експертизи кошторисної </w:t>
      </w:r>
      <w:r w:rsidRPr="00D34130">
        <w:rPr>
          <w:rFonts w:ascii="Times New Roman" w:eastAsia="Times New Roman" w:hAnsi="Times New Roman"/>
          <w:bCs/>
          <w:lang w:eastAsia="ru-RU"/>
        </w:rPr>
        <w:t>документації);</w:t>
      </w:r>
    </w:p>
    <w:p w:rsidR="0090332A" w:rsidRPr="00D34130" w:rsidRDefault="0090332A" w:rsidP="009033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        дефектний акт;</w:t>
      </w:r>
    </w:p>
    <w:p w:rsidR="0090332A" w:rsidRPr="00D34130" w:rsidRDefault="0090332A" w:rsidP="00903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D34130">
        <w:t xml:space="preserve"> </w:t>
      </w:r>
      <w:r w:rsidRPr="00D34130">
        <w:rPr>
          <w:rFonts w:ascii="Times New Roman" w:eastAsia="Times New Roman" w:hAnsi="Times New Roman"/>
          <w:bCs/>
          <w:lang w:eastAsia="ru-RU"/>
        </w:rPr>
        <w:t>та не може перевищувати оголошеної вартості);</w:t>
      </w:r>
    </w:p>
    <w:p w:rsidR="0090332A" w:rsidRPr="00D34130" w:rsidRDefault="0090332A" w:rsidP="00903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пояснювальна записка до зведеного кошторисного розрахунку;</w:t>
      </w:r>
    </w:p>
    <w:p w:rsidR="0090332A" w:rsidRPr="00D34130" w:rsidRDefault="0090332A" w:rsidP="00903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локальні кошториси;</w:t>
      </w:r>
    </w:p>
    <w:p w:rsidR="0090332A" w:rsidRPr="00D34130" w:rsidRDefault="0090332A" w:rsidP="00903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підсумкова відомість ресурсів;</w:t>
      </w:r>
    </w:p>
    <w:p w:rsidR="0090332A" w:rsidRPr="00D34130" w:rsidRDefault="0090332A" w:rsidP="00903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D34130">
        <w:rPr>
          <w:rFonts w:ascii="Times New Roman" w:eastAsia="Times New Roman" w:hAnsi="Times New Roman"/>
          <w:bCs/>
          <w:lang w:eastAsia="ru-RU"/>
        </w:rPr>
        <w:t>-</w:t>
      </w:r>
      <w:r w:rsidRPr="00D34130">
        <w:rPr>
          <w:rFonts w:ascii="Times New Roman" w:eastAsia="Times New Roman" w:hAnsi="Times New Roman"/>
          <w:bCs/>
          <w:lang w:eastAsia="ru-RU"/>
        </w:rPr>
        <w:tab/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90332A" w:rsidRPr="00D34130" w:rsidRDefault="0090332A" w:rsidP="0090332A">
      <w:pPr>
        <w:shd w:val="clear" w:color="auto" w:fill="FFFFFF"/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 xml:space="preserve">6.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D34130">
        <w:rPr>
          <w:bCs/>
          <w:sz w:val="22"/>
          <w:szCs w:val="22"/>
        </w:rPr>
        <w:t>Договору на надання послуг та Акт наданих послуг по відповідному договору.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7</w:t>
      </w:r>
      <w:r w:rsidRPr="00D34130">
        <w:rPr>
          <w:bCs/>
          <w:sz w:val="22"/>
          <w:szCs w:val="22"/>
        </w:rPr>
        <w:t xml:space="preserve">. Лист </w:t>
      </w:r>
      <w:proofErr w:type="gramStart"/>
      <w:r w:rsidRPr="00D34130">
        <w:rPr>
          <w:bCs/>
          <w:sz w:val="22"/>
          <w:szCs w:val="22"/>
        </w:rPr>
        <w:t>у дов</w:t>
      </w:r>
      <w:proofErr w:type="gramEnd"/>
      <w:r w:rsidRPr="00D34130">
        <w:rPr>
          <w:bCs/>
          <w:sz w:val="22"/>
          <w:szCs w:val="22"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D34130">
        <w:rPr>
          <w:bCs/>
          <w:sz w:val="22"/>
          <w:szCs w:val="22"/>
        </w:rPr>
        <w:t>в</w:t>
      </w:r>
      <w:proofErr w:type="gramEnd"/>
      <w:r w:rsidRPr="00D34130">
        <w:rPr>
          <w:bCs/>
          <w:sz w:val="22"/>
          <w:szCs w:val="22"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 xml:space="preserve">Також, учаснику необхідно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D34130">
        <w:rPr>
          <w:sz w:val="22"/>
          <w:szCs w:val="22"/>
        </w:rPr>
        <w:t xml:space="preserve"> (</w:t>
      </w:r>
      <w:r w:rsidRPr="00D34130">
        <w:rPr>
          <w:bCs/>
          <w:sz w:val="22"/>
          <w:szCs w:val="22"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 xml:space="preserve">У разі якщо учасник не планує залучати до виконання робіт субпідрядників </w:t>
      </w:r>
      <w:proofErr w:type="gramStart"/>
      <w:r w:rsidRPr="00D34130">
        <w:rPr>
          <w:bCs/>
          <w:sz w:val="22"/>
          <w:szCs w:val="22"/>
        </w:rPr>
        <w:t>в</w:t>
      </w:r>
      <w:proofErr w:type="gramEnd"/>
      <w:r w:rsidRPr="00D34130">
        <w:rPr>
          <w:bCs/>
          <w:sz w:val="22"/>
          <w:szCs w:val="22"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8</w:t>
      </w:r>
      <w:r w:rsidRPr="00D34130">
        <w:rPr>
          <w:bCs/>
          <w:sz w:val="22"/>
          <w:szCs w:val="22"/>
        </w:rPr>
        <w:t>.</w:t>
      </w:r>
      <w:r w:rsidRPr="00D34130">
        <w:rPr>
          <w:sz w:val="22"/>
          <w:szCs w:val="22"/>
        </w:rPr>
        <w:t xml:space="preserve"> </w:t>
      </w:r>
      <w:r w:rsidRPr="00D34130">
        <w:rPr>
          <w:bCs/>
          <w:sz w:val="22"/>
          <w:szCs w:val="22"/>
        </w:rPr>
        <w:t xml:space="preserve">Довідку </w:t>
      </w:r>
      <w:proofErr w:type="gramStart"/>
      <w:r w:rsidRPr="00D34130">
        <w:rPr>
          <w:bCs/>
          <w:sz w:val="22"/>
          <w:szCs w:val="22"/>
        </w:rPr>
        <w:t>у дов</w:t>
      </w:r>
      <w:proofErr w:type="gramEnd"/>
      <w:r w:rsidRPr="00D34130">
        <w:rPr>
          <w:bCs/>
          <w:sz w:val="22"/>
          <w:szCs w:val="22"/>
        </w:rPr>
        <w:t>ільній формі щодо застосування заходів з екологічної безпеки і захисту довкілля, а саме: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>- не порушувати екологічні права і законні інтереси інших суб’єкті</w:t>
      </w:r>
      <w:proofErr w:type="gramStart"/>
      <w:r w:rsidRPr="00D34130">
        <w:rPr>
          <w:bCs/>
          <w:sz w:val="22"/>
          <w:szCs w:val="22"/>
        </w:rPr>
        <w:t>в</w:t>
      </w:r>
      <w:proofErr w:type="gramEnd"/>
      <w:r w:rsidRPr="00D34130">
        <w:rPr>
          <w:bCs/>
          <w:sz w:val="22"/>
          <w:szCs w:val="22"/>
        </w:rPr>
        <w:t>;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lastRenderedPageBreak/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D34130">
        <w:rPr>
          <w:bCs/>
          <w:sz w:val="22"/>
          <w:szCs w:val="22"/>
        </w:rPr>
        <w:t>матер</w:t>
      </w:r>
      <w:proofErr w:type="gramEnd"/>
      <w:r w:rsidRPr="00D34130">
        <w:rPr>
          <w:bCs/>
          <w:sz w:val="22"/>
          <w:szCs w:val="22"/>
        </w:rPr>
        <w:t>іалів;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 xml:space="preserve">- не допускати засмічення території Замовника; 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</w:rPr>
        <w:t xml:space="preserve">- компенсувати шкоду, заподіяну в разі забруднення або іншого </w:t>
      </w:r>
      <w:proofErr w:type="gramStart"/>
      <w:r w:rsidRPr="00D34130">
        <w:rPr>
          <w:bCs/>
          <w:sz w:val="22"/>
          <w:szCs w:val="22"/>
        </w:rPr>
        <w:t>негативного</w:t>
      </w:r>
      <w:proofErr w:type="gramEnd"/>
      <w:r w:rsidRPr="00D34130">
        <w:rPr>
          <w:bCs/>
          <w:sz w:val="22"/>
          <w:szCs w:val="22"/>
        </w:rPr>
        <w:t xml:space="preserve"> впливу на природне середовище.</w:t>
      </w:r>
    </w:p>
    <w:p w:rsidR="0090332A" w:rsidRPr="00D34130" w:rsidRDefault="0090332A" w:rsidP="0090332A">
      <w:pPr>
        <w:jc w:val="both"/>
        <w:rPr>
          <w:bCs/>
          <w:sz w:val="22"/>
          <w:szCs w:val="22"/>
        </w:rPr>
      </w:pPr>
      <w:r w:rsidRPr="00D34130">
        <w:rPr>
          <w:bCs/>
          <w:sz w:val="22"/>
          <w:szCs w:val="22"/>
          <w:lang w:val="uk-UA"/>
        </w:rPr>
        <w:t>9</w:t>
      </w:r>
      <w:r w:rsidRPr="00D34130">
        <w:rPr>
          <w:bCs/>
          <w:sz w:val="22"/>
          <w:szCs w:val="22"/>
        </w:rPr>
        <w:t>.</w:t>
      </w:r>
      <w:r w:rsidRPr="00D34130">
        <w:rPr>
          <w:sz w:val="22"/>
          <w:szCs w:val="22"/>
        </w:rPr>
        <w:t xml:space="preserve"> </w:t>
      </w:r>
      <w:r w:rsidRPr="00D34130">
        <w:rPr>
          <w:bCs/>
          <w:sz w:val="22"/>
          <w:szCs w:val="22"/>
        </w:rPr>
        <w:t xml:space="preserve">Документи, що </w:t>
      </w:r>
      <w:proofErr w:type="gramStart"/>
      <w:r w:rsidRPr="00D34130">
        <w:rPr>
          <w:bCs/>
          <w:sz w:val="22"/>
          <w:szCs w:val="22"/>
        </w:rPr>
        <w:t>п</w:t>
      </w:r>
      <w:proofErr w:type="gramEnd"/>
      <w:r w:rsidRPr="00D34130">
        <w:rPr>
          <w:bCs/>
          <w:sz w:val="22"/>
          <w:szCs w:val="22"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90332A" w:rsidRPr="00D34130" w:rsidRDefault="0090332A" w:rsidP="0090332A">
      <w:pPr>
        <w:jc w:val="both"/>
        <w:rPr>
          <w:color w:val="000000"/>
          <w:sz w:val="22"/>
          <w:szCs w:val="22"/>
          <w:lang w:eastAsia="zh-CN"/>
        </w:rPr>
      </w:pPr>
      <w:r w:rsidRPr="00D34130">
        <w:rPr>
          <w:color w:val="000000"/>
          <w:sz w:val="22"/>
          <w:szCs w:val="22"/>
          <w:lang w:val="uk-UA" w:eastAsia="zh-CN"/>
        </w:rPr>
        <w:t>10</w:t>
      </w:r>
      <w:r w:rsidRPr="00D34130">
        <w:rPr>
          <w:color w:val="000000"/>
          <w:sz w:val="22"/>
          <w:szCs w:val="22"/>
          <w:lang w:eastAsia="zh-CN"/>
        </w:rPr>
        <w:t xml:space="preserve">. Учасник визначає ціни, з урахуванням </w:t>
      </w:r>
      <w:proofErr w:type="gramStart"/>
      <w:r w:rsidRPr="00D34130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D34130">
        <w:rPr>
          <w:bCs/>
          <w:color w:val="000000"/>
          <w:sz w:val="22"/>
          <w:szCs w:val="22"/>
          <w:lang w:eastAsia="zh-CN"/>
        </w:rPr>
        <w:t>іх видів та обсягів робіт</w:t>
      </w:r>
      <w:r w:rsidRPr="00D34130">
        <w:rPr>
          <w:color w:val="000000"/>
          <w:sz w:val="22"/>
          <w:szCs w:val="22"/>
          <w:lang w:eastAsia="zh-CN"/>
        </w:rPr>
        <w:t xml:space="preserve">, що повинні бути виконані. Ціна пропозиції повинна включати </w:t>
      </w:r>
      <w:r w:rsidRPr="00D34130">
        <w:rPr>
          <w:bCs/>
          <w:color w:val="000000"/>
          <w:sz w:val="22"/>
          <w:szCs w:val="22"/>
          <w:lang w:eastAsia="zh-CN"/>
        </w:rPr>
        <w:t>всі</w:t>
      </w:r>
      <w:r w:rsidRPr="00D34130">
        <w:rPr>
          <w:color w:val="000000"/>
          <w:sz w:val="22"/>
          <w:szCs w:val="22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90332A" w:rsidRPr="00D34130" w:rsidRDefault="0090332A" w:rsidP="0090332A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D34130">
        <w:rPr>
          <w:color w:val="000000"/>
          <w:sz w:val="22"/>
          <w:szCs w:val="22"/>
          <w:lang w:val="uk-UA" w:eastAsia="zh-CN"/>
        </w:rPr>
        <w:t>11</w:t>
      </w:r>
      <w:r w:rsidRPr="00D34130">
        <w:rPr>
          <w:color w:val="000000"/>
          <w:sz w:val="22"/>
          <w:szCs w:val="22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90332A" w:rsidRPr="00D34130" w:rsidRDefault="0090332A" w:rsidP="0090332A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D34130">
        <w:rPr>
          <w:color w:val="000000"/>
          <w:sz w:val="22"/>
          <w:szCs w:val="22"/>
          <w:lang w:val="uk-UA" w:eastAsia="zh-CN"/>
        </w:rPr>
        <w:t>12</w:t>
      </w:r>
      <w:r w:rsidRPr="00D34130">
        <w:rPr>
          <w:color w:val="000000"/>
          <w:sz w:val="22"/>
          <w:szCs w:val="22"/>
          <w:lang w:eastAsia="zh-CN"/>
        </w:rPr>
        <w:t>. Лист-погодження Учасника з умовами проєкту Договору.</w:t>
      </w:r>
    </w:p>
    <w:p w:rsidR="0090332A" w:rsidRPr="00D34130" w:rsidRDefault="0090332A" w:rsidP="0090332A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D34130">
        <w:rPr>
          <w:color w:val="000000"/>
          <w:sz w:val="22"/>
          <w:szCs w:val="22"/>
          <w:lang w:val="uk-UA" w:eastAsia="zh-CN"/>
        </w:rPr>
        <w:t>13</w:t>
      </w:r>
      <w:r w:rsidRPr="00D34130">
        <w:rPr>
          <w:color w:val="000000"/>
          <w:sz w:val="22"/>
          <w:szCs w:val="22"/>
          <w:lang w:eastAsia="zh-CN"/>
        </w:rPr>
        <w:t>.</w:t>
      </w:r>
      <w:r w:rsidRPr="00D34130">
        <w:rPr>
          <w:sz w:val="22"/>
          <w:szCs w:val="22"/>
        </w:rPr>
        <w:t xml:space="preserve"> </w:t>
      </w:r>
      <w:r w:rsidRPr="00D34130">
        <w:rPr>
          <w:color w:val="000000"/>
          <w:sz w:val="22"/>
          <w:szCs w:val="22"/>
          <w:lang w:eastAsia="zh-CN"/>
        </w:rPr>
        <w:t xml:space="preserve">Довідка ДПС про відкриті рахунки </w:t>
      </w:r>
      <w:proofErr w:type="gramStart"/>
      <w:r w:rsidRPr="00D34130">
        <w:rPr>
          <w:color w:val="000000"/>
          <w:sz w:val="22"/>
          <w:szCs w:val="22"/>
          <w:lang w:eastAsia="zh-CN"/>
        </w:rPr>
        <w:t>видана</w:t>
      </w:r>
      <w:proofErr w:type="gramEnd"/>
      <w:r w:rsidRPr="00D34130">
        <w:rPr>
          <w:color w:val="000000"/>
          <w:sz w:val="22"/>
          <w:szCs w:val="22"/>
          <w:lang w:eastAsia="zh-CN"/>
        </w:rPr>
        <w:t xml:space="preserve"> в цьому році.</w:t>
      </w:r>
    </w:p>
    <w:p w:rsidR="0090332A" w:rsidRPr="00D34130" w:rsidRDefault="0090332A" w:rsidP="0090332A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90332A" w:rsidRPr="00D34130" w:rsidRDefault="0090332A" w:rsidP="0090332A">
      <w:pPr>
        <w:jc w:val="both"/>
        <w:rPr>
          <w:i/>
          <w:color w:val="000000"/>
          <w:sz w:val="22"/>
          <w:szCs w:val="22"/>
          <w:lang w:eastAsia="zh-CN"/>
        </w:rPr>
      </w:pPr>
      <w:r w:rsidRPr="00D34130">
        <w:rPr>
          <w:i/>
          <w:color w:val="000000"/>
          <w:sz w:val="22"/>
          <w:szCs w:val="22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D34130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D34130">
        <w:rPr>
          <w:i/>
          <w:color w:val="000000"/>
          <w:sz w:val="22"/>
          <w:szCs w:val="22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D34130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D34130">
        <w:rPr>
          <w:i/>
          <w:color w:val="000000"/>
          <w:sz w:val="22"/>
          <w:szCs w:val="22"/>
          <w:lang w:eastAsia="zh-CN"/>
        </w:rPr>
        <w:t>ідставою для відхилення пропозиції учасника.</w:t>
      </w:r>
    </w:p>
    <w:p w:rsidR="007C32DC" w:rsidRPr="00D34130" w:rsidRDefault="007C32DC" w:rsidP="0090332A">
      <w:pPr>
        <w:shd w:val="clear" w:color="auto" w:fill="FFFFFF"/>
        <w:jc w:val="both"/>
        <w:rPr>
          <w:rFonts w:eastAsia="Arial"/>
          <w:b/>
          <w:sz w:val="22"/>
          <w:szCs w:val="22"/>
        </w:rPr>
      </w:pPr>
    </w:p>
    <w:sectPr w:rsidR="007C32DC" w:rsidRPr="00D34130" w:rsidSect="00B14847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49" w:rsidRDefault="00581149" w:rsidP="008B38B9">
      <w:r>
        <w:separator/>
      </w:r>
    </w:p>
  </w:endnote>
  <w:endnote w:type="continuationSeparator" w:id="0">
    <w:p w:rsidR="00581149" w:rsidRDefault="00581149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49" w:rsidRDefault="00581149" w:rsidP="008B38B9">
      <w:r>
        <w:separator/>
      </w:r>
    </w:p>
  </w:footnote>
  <w:footnote w:type="continuationSeparator" w:id="0">
    <w:p w:rsidR="00581149" w:rsidRDefault="00581149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C2" w:rsidRPr="00B116E8" w:rsidRDefault="00DD03C2">
    <w:pPr>
      <w:tabs>
        <w:tab w:val="center" w:pos="4680"/>
        <w:tab w:val="right" w:pos="7710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1949"/>
    <w:rsid w:val="000550BF"/>
    <w:rsid w:val="00064865"/>
    <w:rsid w:val="000661B2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30C80"/>
    <w:rsid w:val="00347F7A"/>
    <w:rsid w:val="00354234"/>
    <w:rsid w:val="0038754B"/>
    <w:rsid w:val="003948F1"/>
    <w:rsid w:val="003B02FA"/>
    <w:rsid w:val="003B2C2E"/>
    <w:rsid w:val="003B3AD9"/>
    <w:rsid w:val="003C4A30"/>
    <w:rsid w:val="003E2AD9"/>
    <w:rsid w:val="003E351B"/>
    <w:rsid w:val="003E679F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51491F"/>
    <w:rsid w:val="00524F36"/>
    <w:rsid w:val="00541C60"/>
    <w:rsid w:val="00544301"/>
    <w:rsid w:val="00572A10"/>
    <w:rsid w:val="00573D63"/>
    <w:rsid w:val="00577C6D"/>
    <w:rsid w:val="00581149"/>
    <w:rsid w:val="00591F07"/>
    <w:rsid w:val="005A271B"/>
    <w:rsid w:val="005C4396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26368"/>
    <w:rsid w:val="007309EB"/>
    <w:rsid w:val="00733DBF"/>
    <w:rsid w:val="00740D0F"/>
    <w:rsid w:val="007410A4"/>
    <w:rsid w:val="007A6539"/>
    <w:rsid w:val="007C32DC"/>
    <w:rsid w:val="007C47DC"/>
    <w:rsid w:val="007C6EA5"/>
    <w:rsid w:val="007C7EAD"/>
    <w:rsid w:val="007E5176"/>
    <w:rsid w:val="007E6A8B"/>
    <w:rsid w:val="007E782A"/>
    <w:rsid w:val="007F219C"/>
    <w:rsid w:val="007F662F"/>
    <w:rsid w:val="00800D83"/>
    <w:rsid w:val="00810C43"/>
    <w:rsid w:val="00835E50"/>
    <w:rsid w:val="0087117A"/>
    <w:rsid w:val="00873CD5"/>
    <w:rsid w:val="0087533F"/>
    <w:rsid w:val="0087794E"/>
    <w:rsid w:val="008B38B9"/>
    <w:rsid w:val="008D21C3"/>
    <w:rsid w:val="009026E3"/>
    <w:rsid w:val="0090332A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16F"/>
    <w:rsid w:val="00A34D44"/>
    <w:rsid w:val="00A542F3"/>
    <w:rsid w:val="00A849F7"/>
    <w:rsid w:val="00A963D5"/>
    <w:rsid w:val="00AA1097"/>
    <w:rsid w:val="00AB432B"/>
    <w:rsid w:val="00AD496C"/>
    <w:rsid w:val="00AE002C"/>
    <w:rsid w:val="00B14847"/>
    <w:rsid w:val="00B169C4"/>
    <w:rsid w:val="00B20ED5"/>
    <w:rsid w:val="00B335EE"/>
    <w:rsid w:val="00B54575"/>
    <w:rsid w:val="00B621B5"/>
    <w:rsid w:val="00B64ACD"/>
    <w:rsid w:val="00B76D59"/>
    <w:rsid w:val="00B76DEB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4130"/>
    <w:rsid w:val="00D3728F"/>
    <w:rsid w:val="00D702C7"/>
    <w:rsid w:val="00DA12FD"/>
    <w:rsid w:val="00DB2593"/>
    <w:rsid w:val="00DD03C2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77F"/>
    <w:rsid w:val="00F42C09"/>
    <w:rsid w:val="00F652C4"/>
    <w:rsid w:val="00F7202D"/>
    <w:rsid w:val="00FA3CCA"/>
    <w:rsid w:val="00FD670C"/>
    <w:rsid w:val="00FE2EB8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9620-991F-464E-99C0-369C9E6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6</Pages>
  <Words>11534</Words>
  <Characters>6575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2024-03-22T12:32:00Z</cp:lastPrinted>
  <dcterms:created xsi:type="dcterms:W3CDTF">2023-05-22T07:55:00Z</dcterms:created>
  <dcterms:modified xsi:type="dcterms:W3CDTF">2024-04-22T12:08:00Z</dcterms:modified>
</cp:coreProperties>
</file>