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58" w:rsidRDefault="003E6D5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bookmarkEnd w:id="0"/>
    </w:p>
    <w:p w:rsidR="003E6D58" w:rsidRDefault="00793D1B">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ДЕРЖАВНИЙ ПОЖЕЖНО-РЯТУВАЛЬНИЙ ЗАГІН</w:t>
      </w:r>
    </w:p>
    <w:p w:rsidR="003E6D58" w:rsidRDefault="00793D1B">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ГОЛОВНОГО УПРАВЛІННЯ ДСНС УКРАЇНИ</w:t>
      </w:r>
    </w:p>
    <w:p w:rsidR="003E6D58" w:rsidRDefault="00793D1B">
      <w:pPr>
        <w:widowControl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sz w:val="24"/>
          <w:szCs w:val="24"/>
          <w:lang w:eastAsia="ru-RU"/>
        </w:rPr>
        <w:t xml:space="preserve">У ЧЕРНІВЕЦЬКІЙ ОБЛАСТІ </w:t>
      </w:r>
    </w:p>
    <w:p w:rsidR="003E6D58" w:rsidRDefault="003E6D58">
      <w:pPr>
        <w:snapToGrid w:val="0"/>
        <w:spacing w:after="0" w:line="240" w:lineRule="auto"/>
        <w:jc w:val="center"/>
        <w:rPr>
          <w:rFonts w:ascii="Times New Roman" w:hAnsi="Times New Roman" w:cs="Times New Roman"/>
          <w:b/>
          <w:sz w:val="28"/>
          <w:szCs w:val="28"/>
          <w:lang w:eastAsia="zh-CN"/>
        </w:rPr>
      </w:pPr>
    </w:p>
    <w:p w:rsidR="003E6D58" w:rsidRDefault="003E6D58">
      <w:pPr>
        <w:snapToGrid w:val="0"/>
        <w:spacing w:after="0" w:line="240" w:lineRule="auto"/>
        <w:jc w:val="right"/>
        <w:rPr>
          <w:rFonts w:ascii="Times New Roman" w:hAnsi="Times New Roman" w:cs="Times New Roman"/>
          <w:b/>
          <w:sz w:val="28"/>
          <w:szCs w:val="24"/>
          <w:lang w:eastAsia="zh-CN"/>
        </w:rPr>
      </w:pPr>
    </w:p>
    <w:p w:rsidR="003E6D58" w:rsidRDefault="003E6D58">
      <w:pPr>
        <w:snapToGrid w:val="0"/>
        <w:spacing w:after="0" w:line="240" w:lineRule="auto"/>
        <w:jc w:val="right"/>
        <w:rPr>
          <w:rFonts w:ascii="Times New Roman" w:hAnsi="Times New Roman" w:cs="Times New Roman"/>
          <w:b/>
          <w:sz w:val="28"/>
          <w:szCs w:val="24"/>
          <w:lang w:eastAsia="zh-CN"/>
        </w:rPr>
      </w:pPr>
    </w:p>
    <w:tbl>
      <w:tblPr>
        <w:tblW w:w="10245" w:type="dxa"/>
        <w:tblInd w:w="396" w:type="dxa"/>
        <w:tblLayout w:type="fixed"/>
        <w:tblLook w:val="0000"/>
      </w:tblPr>
      <w:tblGrid>
        <w:gridCol w:w="4815"/>
        <w:gridCol w:w="5430"/>
      </w:tblGrid>
      <w:tr w:rsidR="003E6D58">
        <w:tc>
          <w:tcPr>
            <w:tcW w:w="4815" w:type="dxa"/>
            <w:shd w:val="clear" w:color="auto" w:fill="auto"/>
          </w:tcPr>
          <w:p w:rsidR="003E6D58" w:rsidRDefault="003E6D58">
            <w:pPr>
              <w:snapToGrid w:val="0"/>
              <w:spacing w:after="0" w:line="240" w:lineRule="auto"/>
              <w:rPr>
                <w:rFonts w:ascii="Times New Roman" w:hAnsi="Times New Roman" w:cs="Times New Roman"/>
                <w:b/>
                <w:bCs/>
                <w:sz w:val="28"/>
                <w:szCs w:val="28"/>
                <w:lang w:val="ru-RU" w:eastAsia="zh-CN"/>
              </w:rPr>
            </w:pPr>
          </w:p>
        </w:tc>
        <w:tc>
          <w:tcPr>
            <w:tcW w:w="5429" w:type="dxa"/>
            <w:shd w:val="clear" w:color="auto" w:fill="auto"/>
          </w:tcPr>
          <w:p w:rsidR="003E6D58" w:rsidRDefault="00793D1B">
            <w:pPr>
              <w:widowControl w:val="0"/>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3E6D58">
        <w:tc>
          <w:tcPr>
            <w:tcW w:w="4815" w:type="dxa"/>
            <w:shd w:val="clear" w:color="auto" w:fill="auto"/>
          </w:tcPr>
          <w:p w:rsidR="003E6D58" w:rsidRDefault="003E6D58">
            <w:pPr>
              <w:snapToGrid w:val="0"/>
              <w:spacing w:after="0" w:line="240" w:lineRule="auto"/>
              <w:rPr>
                <w:rFonts w:ascii="Times New Roman" w:hAnsi="Times New Roman" w:cs="Times New Roman"/>
                <w:b/>
                <w:bCs/>
                <w:sz w:val="28"/>
                <w:szCs w:val="28"/>
                <w:lang w:val="en-GB" w:eastAsia="en-US"/>
              </w:rPr>
            </w:pPr>
          </w:p>
        </w:tc>
        <w:tc>
          <w:tcPr>
            <w:tcW w:w="5429" w:type="dxa"/>
            <w:shd w:val="clear" w:color="auto" w:fill="auto"/>
          </w:tcPr>
          <w:p w:rsidR="003E6D58" w:rsidRDefault="003E6D58">
            <w:pPr>
              <w:widowControl w:val="0"/>
              <w:overflowPunct w:val="0"/>
              <w:spacing w:after="0" w:line="240" w:lineRule="auto"/>
              <w:ind w:left="320"/>
              <w:rPr>
                <w:rFonts w:ascii="Liberation Serif" w:eastAsia="Tahoma" w:hAnsi="Liberation Serif" w:cs="Liberation Serif"/>
                <w:b/>
                <w:bCs/>
                <w:color w:val="00000A"/>
                <w:kern w:val="2"/>
                <w:sz w:val="18"/>
                <w:szCs w:val="18"/>
                <w:lang w:eastAsia="zh-CN"/>
              </w:rPr>
            </w:pPr>
          </w:p>
        </w:tc>
      </w:tr>
      <w:tr w:rsidR="003E6D58">
        <w:tc>
          <w:tcPr>
            <w:tcW w:w="4815" w:type="dxa"/>
            <w:shd w:val="clear" w:color="auto" w:fill="auto"/>
          </w:tcPr>
          <w:p w:rsidR="003E6D58" w:rsidRDefault="003E6D58">
            <w:pPr>
              <w:snapToGrid w:val="0"/>
              <w:spacing w:after="0" w:line="240" w:lineRule="auto"/>
              <w:rPr>
                <w:rFonts w:ascii="Times New Roman" w:hAnsi="Times New Roman" w:cs="Times New Roman"/>
                <w:b/>
                <w:bCs/>
                <w:sz w:val="28"/>
                <w:szCs w:val="28"/>
                <w:shd w:val="clear" w:color="auto" w:fill="00FF00"/>
                <w:lang w:val="ru-RU" w:eastAsia="en-US"/>
              </w:rPr>
            </w:pPr>
          </w:p>
        </w:tc>
        <w:tc>
          <w:tcPr>
            <w:tcW w:w="5429" w:type="dxa"/>
            <w:shd w:val="clear" w:color="auto" w:fill="auto"/>
          </w:tcPr>
          <w:p w:rsidR="003E6D58" w:rsidRDefault="00793D1B">
            <w:pPr>
              <w:widowControl w:val="0"/>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r>
              <w:rPr>
                <w:rFonts w:ascii="Times New Roman" w:eastAsia="Tahoma" w:hAnsi="Times New Roman" w:cs="Times New Roman"/>
                <w:b/>
                <w:bCs/>
                <w:color w:val="00000A"/>
                <w:kern w:val="2"/>
                <w:sz w:val="26"/>
                <w:szCs w:val="26"/>
                <w:highlight w:val="white"/>
                <w:lang w:eastAsia="zh-CN"/>
              </w:rPr>
              <w:t>Рішення уповноваженої особи</w:t>
            </w:r>
            <w:bookmarkStart w:id="1" w:name="_GoBack"/>
            <w:bookmarkEnd w:id="1"/>
          </w:p>
          <w:p w:rsidR="003E6D58" w:rsidRDefault="00793D1B">
            <w:pPr>
              <w:widowControl w:val="0"/>
              <w:overflowPunct w:val="0"/>
              <w:spacing w:after="0" w:line="240" w:lineRule="auto"/>
              <w:ind w:left="320"/>
              <w:rPr>
                <w:rFonts w:ascii="Liberation Serif" w:eastAsia="Tahoma" w:hAnsi="Liberation Serif" w:cs="Liberation Serif"/>
                <w:b/>
                <w:bCs/>
                <w:kern w:val="2"/>
                <w:sz w:val="18"/>
                <w:szCs w:val="18"/>
                <w:lang w:eastAsia="zh-CN"/>
              </w:rPr>
            </w:pPr>
            <w:r>
              <w:rPr>
                <w:rFonts w:ascii="Times New Roman" w:eastAsia="Tahoma" w:hAnsi="Times New Roman" w:cs="Times New Roman"/>
                <w:b/>
                <w:bCs/>
                <w:kern w:val="2"/>
                <w:sz w:val="26"/>
                <w:szCs w:val="26"/>
                <w:highlight w:val="white"/>
                <w:lang w:eastAsia="zh-CN"/>
              </w:rPr>
              <w:t>від «</w:t>
            </w:r>
            <w:r w:rsidRPr="00B661AF">
              <w:rPr>
                <w:rFonts w:ascii="Times New Roman" w:eastAsia="Tahoma" w:hAnsi="Times New Roman" w:cs="Times New Roman"/>
                <w:b/>
                <w:bCs/>
                <w:kern w:val="2"/>
                <w:sz w:val="26"/>
                <w:szCs w:val="26"/>
                <w:highlight w:val="white"/>
                <w:lang w:val="ru-RU" w:eastAsia="zh-CN"/>
              </w:rPr>
              <w:t>20</w:t>
            </w:r>
            <w:r>
              <w:rPr>
                <w:rFonts w:ascii="Times New Roman" w:eastAsia="Tahoma" w:hAnsi="Times New Roman" w:cs="Times New Roman"/>
                <w:b/>
                <w:bCs/>
                <w:kern w:val="2"/>
                <w:sz w:val="26"/>
                <w:szCs w:val="26"/>
                <w:highlight w:val="white"/>
                <w:lang w:eastAsia="zh-CN"/>
              </w:rPr>
              <w:t>» вересня 2023 року</w:t>
            </w:r>
          </w:p>
        </w:tc>
      </w:tr>
      <w:tr w:rsidR="003E6D58">
        <w:tc>
          <w:tcPr>
            <w:tcW w:w="4815" w:type="dxa"/>
            <w:shd w:val="clear" w:color="auto" w:fill="auto"/>
          </w:tcPr>
          <w:p w:rsidR="003E6D58" w:rsidRDefault="003E6D58">
            <w:pPr>
              <w:snapToGrid w:val="0"/>
              <w:spacing w:after="0" w:line="240" w:lineRule="auto"/>
              <w:rPr>
                <w:rFonts w:ascii="Times New Roman" w:hAnsi="Times New Roman" w:cs="Times New Roman"/>
                <w:b/>
                <w:bCs/>
                <w:sz w:val="28"/>
                <w:szCs w:val="28"/>
                <w:lang w:val="ru-RU" w:eastAsia="en-US"/>
              </w:rPr>
            </w:pPr>
          </w:p>
        </w:tc>
        <w:tc>
          <w:tcPr>
            <w:tcW w:w="5429" w:type="dxa"/>
            <w:shd w:val="clear" w:color="auto" w:fill="auto"/>
          </w:tcPr>
          <w:p w:rsidR="003E6D58" w:rsidRDefault="003E6D58">
            <w:pPr>
              <w:widowControl w:val="0"/>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3E6D58" w:rsidRDefault="00793D1B">
            <w:pPr>
              <w:widowControl w:val="0"/>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______________ Іван БОЙКО</w:t>
            </w:r>
          </w:p>
        </w:tc>
      </w:tr>
      <w:tr w:rsidR="003E6D58">
        <w:tc>
          <w:tcPr>
            <w:tcW w:w="4815" w:type="dxa"/>
            <w:shd w:val="clear" w:color="auto" w:fill="auto"/>
          </w:tcPr>
          <w:p w:rsidR="003E6D58" w:rsidRDefault="003E6D58">
            <w:pPr>
              <w:snapToGrid w:val="0"/>
              <w:spacing w:after="0" w:line="240" w:lineRule="auto"/>
              <w:rPr>
                <w:rFonts w:ascii="Times New Roman" w:hAnsi="Times New Roman" w:cs="Times New Roman"/>
                <w:b/>
                <w:bCs/>
                <w:sz w:val="28"/>
                <w:szCs w:val="28"/>
                <w:lang w:val="ru-RU" w:eastAsia="en-US"/>
              </w:rPr>
            </w:pPr>
          </w:p>
        </w:tc>
        <w:tc>
          <w:tcPr>
            <w:tcW w:w="5429" w:type="dxa"/>
            <w:shd w:val="clear" w:color="auto" w:fill="auto"/>
          </w:tcPr>
          <w:p w:rsidR="003E6D58" w:rsidRDefault="003E6D58">
            <w:pPr>
              <w:snapToGrid w:val="0"/>
              <w:spacing w:after="0" w:line="240" w:lineRule="auto"/>
              <w:rPr>
                <w:sz w:val="20"/>
                <w:szCs w:val="20"/>
                <w:lang w:eastAsia="zh-CN"/>
              </w:rPr>
            </w:pPr>
          </w:p>
        </w:tc>
      </w:tr>
    </w:tbl>
    <w:p w:rsidR="003E6D58" w:rsidRDefault="003E6D58">
      <w:pPr>
        <w:widowControl w:val="0"/>
        <w:snapToGrid w:val="0"/>
        <w:spacing w:after="0" w:line="240" w:lineRule="auto"/>
        <w:jc w:val="right"/>
        <w:rPr>
          <w:rFonts w:ascii="Times New Roman" w:eastAsia="Times New Roman" w:hAnsi="Times New Roman" w:cs="Times New Roman"/>
          <w:b/>
          <w:sz w:val="24"/>
          <w:szCs w:val="24"/>
          <w:lang w:eastAsia="zh-CN"/>
        </w:rPr>
      </w:pPr>
    </w:p>
    <w:p w:rsidR="003E6D58" w:rsidRDefault="003E6D58">
      <w:pPr>
        <w:widowControl w:val="0"/>
        <w:snapToGrid w:val="0"/>
        <w:spacing w:after="0" w:line="240" w:lineRule="auto"/>
        <w:ind w:right="5584"/>
        <w:rPr>
          <w:rFonts w:ascii="Times New Roman" w:eastAsia="Times New Roman" w:hAnsi="Times New Roman" w:cs="Times New Roman"/>
          <w:b/>
          <w:sz w:val="24"/>
          <w:szCs w:val="24"/>
          <w:lang w:eastAsia="zh-CN"/>
        </w:rPr>
      </w:pPr>
    </w:p>
    <w:p w:rsidR="003E6D58" w:rsidRDefault="003E6D58">
      <w:pPr>
        <w:widowControl w:val="0"/>
        <w:snapToGrid w:val="0"/>
        <w:spacing w:after="0" w:line="240" w:lineRule="auto"/>
        <w:jc w:val="center"/>
        <w:rPr>
          <w:rFonts w:ascii="Times New Roman" w:eastAsia="Times New Roman" w:hAnsi="Times New Roman" w:cs="Times New Roman"/>
          <w:b/>
          <w:sz w:val="24"/>
          <w:szCs w:val="24"/>
          <w:lang w:eastAsia="zh-CN"/>
        </w:rPr>
      </w:pPr>
    </w:p>
    <w:p w:rsidR="003E6D58" w:rsidRDefault="003E6D58">
      <w:pPr>
        <w:widowControl w:val="0"/>
        <w:snapToGrid w:val="0"/>
        <w:spacing w:after="0" w:line="240" w:lineRule="auto"/>
        <w:jc w:val="center"/>
        <w:rPr>
          <w:rFonts w:ascii="Times New Roman" w:eastAsia="Times New Roman" w:hAnsi="Times New Roman" w:cs="Times New Roman"/>
          <w:b/>
          <w:sz w:val="28"/>
          <w:szCs w:val="28"/>
          <w:lang w:eastAsia="zh-CN"/>
        </w:rPr>
      </w:pPr>
    </w:p>
    <w:p w:rsidR="003E6D58" w:rsidRDefault="003E6D58">
      <w:pPr>
        <w:widowControl w:val="0"/>
        <w:snapToGrid w:val="0"/>
        <w:spacing w:after="0" w:line="240" w:lineRule="auto"/>
        <w:jc w:val="center"/>
        <w:rPr>
          <w:rFonts w:ascii="Times New Roman" w:eastAsia="Times New Roman" w:hAnsi="Times New Roman" w:cs="Times New Roman"/>
          <w:b/>
          <w:sz w:val="28"/>
          <w:szCs w:val="28"/>
          <w:lang w:eastAsia="zh-CN"/>
        </w:rPr>
      </w:pPr>
    </w:p>
    <w:p w:rsidR="003E6D58" w:rsidRDefault="00793D1B">
      <w:pPr>
        <w:spacing w:before="120" w:after="0" w:line="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bCs/>
          <w:kern w:val="2"/>
          <w:sz w:val="28"/>
          <w:szCs w:val="28"/>
          <w:lang w:eastAsia="zh-CN" w:bidi="hi-IN"/>
        </w:rPr>
        <w:t>ТЕНДЕРНА ДОКУМЕНТАЦІЯ</w:t>
      </w:r>
    </w:p>
    <w:p w:rsidR="003E6D58" w:rsidRDefault="00793D1B">
      <w:pPr>
        <w:spacing w:before="120" w:after="0" w:line="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процедурі </w:t>
      </w:r>
      <w:r>
        <w:rPr>
          <w:rFonts w:ascii="Times New Roman" w:eastAsia="Times New Roman" w:hAnsi="Times New Roman" w:cs="Times New Roman"/>
          <w:b/>
          <w:sz w:val="28"/>
          <w:szCs w:val="28"/>
        </w:rPr>
        <w:t>ВІДКРИТІ ТОРГИ (з особливостями)</w:t>
      </w:r>
    </w:p>
    <w:p w:rsidR="003E6D58" w:rsidRDefault="003E6D58">
      <w:pPr>
        <w:widowControl w:val="0"/>
        <w:spacing w:after="0" w:line="0" w:lineRule="atLeast"/>
        <w:jc w:val="center"/>
        <w:textAlignment w:val="baseline"/>
        <w:rPr>
          <w:rFonts w:ascii="Times New Roman" w:eastAsia="Times New Roman" w:hAnsi="Times New Roman" w:cs="Times New Roman"/>
          <w:b/>
          <w:bCs/>
          <w:kern w:val="2"/>
          <w:sz w:val="28"/>
          <w:szCs w:val="28"/>
          <w:lang w:eastAsia="zh-CN" w:bidi="hi-IN"/>
        </w:rPr>
      </w:pPr>
    </w:p>
    <w:p w:rsidR="003E6D58" w:rsidRDefault="00793D1B">
      <w:pPr>
        <w:pStyle w:val="rvps2"/>
        <w:spacing w:before="280" w:after="0" w:afterAutospacing="0" w:line="360" w:lineRule="auto"/>
        <w:ind w:firstLine="539"/>
        <w:jc w:val="center"/>
        <w:rPr>
          <w:b/>
          <w:bCs/>
          <w:sz w:val="28"/>
          <w:szCs w:val="28"/>
        </w:rPr>
      </w:pPr>
      <w:r>
        <w:rPr>
          <w:b/>
          <w:bCs/>
          <w:kern w:val="2"/>
          <w:sz w:val="28"/>
          <w:szCs w:val="28"/>
          <w:lang w:eastAsia="zh-CN" w:bidi="hi-IN"/>
        </w:rPr>
        <w:t xml:space="preserve">на закупівлю </w:t>
      </w:r>
      <w:r>
        <w:rPr>
          <w:b/>
          <w:bCs/>
          <w:sz w:val="28"/>
          <w:szCs w:val="28"/>
        </w:rPr>
        <w:t xml:space="preserve">товару  </w:t>
      </w:r>
    </w:p>
    <w:p w:rsidR="003E6D58" w:rsidRDefault="00793D1B">
      <w:pPr>
        <w:pStyle w:val="rvps2"/>
        <w:spacing w:before="280" w:after="0" w:afterAutospacing="0"/>
        <w:ind w:firstLine="539"/>
        <w:jc w:val="center"/>
        <w:rPr>
          <w:rStyle w:val="qaclassifierdk"/>
          <w:b/>
          <w:kern w:val="2"/>
          <w:sz w:val="28"/>
          <w:szCs w:val="28"/>
          <w:lang w:eastAsia="zh-CN" w:bidi="hi-IN"/>
        </w:rPr>
      </w:pPr>
      <w:r>
        <w:rPr>
          <w:b/>
          <w:bCs/>
          <w:sz w:val="28"/>
          <w:szCs w:val="28"/>
        </w:rPr>
        <w:t>"</w:t>
      </w:r>
      <w:r>
        <w:rPr>
          <w:rStyle w:val="qaclassifierdk"/>
          <w:b/>
          <w:kern w:val="2"/>
          <w:sz w:val="28"/>
          <w:szCs w:val="28"/>
          <w:lang w:eastAsia="zh-CN" w:bidi="hi-IN"/>
        </w:rPr>
        <w:t xml:space="preserve">Дихальні апарати на стисненому повітрі Drаger PSS 4000» </w:t>
      </w:r>
    </w:p>
    <w:p w:rsidR="003E6D58" w:rsidRDefault="00793D1B">
      <w:pPr>
        <w:pStyle w:val="rvps2"/>
        <w:spacing w:before="280" w:after="0" w:afterAutospacing="0" w:line="360" w:lineRule="auto"/>
        <w:ind w:firstLine="539"/>
        <w:jc w:val="center"/>
        <w:rPr>
          <w:b/>
          <w:bCs/>
          <w:kern w:val="2"/>
          <w:sz w:val="28"/>
          <w:szCs w:val="28"/>
          <w:lang w:eastAsia="zh-CN" w:bidi="hi-IN"/>
        </w:rPr>
      </w:pPr>
      <w:r>
        <w:rPr>
          <w:b/>
          <w:bCs/>
          <w:kern w:val="2"/>
          <w:sz w:val="28"/>
          <w:szCs w:val="28"/>
          <w:lang w:eastAsia="zh-CN" w:bidi="hi-IN"/>
        </w:rPr>
        <w:t>за ДК 021:2015 «Єдиний закупівельний словник»</w:t>
      </w:r>
    </w:p>
    <w:p w:rsidR="003E6D58" w:rsidRDefault="00793D1B">
      <w:pPr>
        <w:pStyle w:val="rvps2"/>
        <w:spacing w:before="280" w:after="0" w:afterAutospacing="0" w:line="360" w:lineRule="auto"/>
        <w:ind w:firstLine="539"/>
        <w:jc w:val="center"/>
        <w:rPr>
          <w:b/>
          <w:bCs/>
          <w:kern w:val="2"/>
          <w:sz w:val="28"/>
          <w:szCs w:val="28"/>
          <w:lang w:eastAsia="zh-CN" w:bidi="hi-IN"/>
        </w:rPr>
      </w:pPr>
      <w:r>
        <w:rPr>
          <w:b/>
          <w:bCs/>
          <w:sz w:val="28"/>
          <w:szCs w:val="28"/>
          <w:shd w:val="clear" w:color="auto" w:fill="FFFFFF"/>
        </w:rPr>
        <w:t>44611200-8</w:t>
      </w:r>
      <w:r>
        <w:rPr>
          <w:b/>
          <w:sz w:val="28"/>
          <w:szCs w:val="28"/>
          <w:shd w:val="clear" w:color="auto" w:fill="FFFFFF"/>
        </w:rPr>
        <w:t> – «Дихальні апарати»</w:t>
      </w:r>
    </w:p>
    <w:p w:rsidR="003E6D58" w:rsidRDefault="003E6D58">
      <w:pPr>
        <w:spacing w:line="0" w:lineRule="atLeast"/>
        <w:jc w:val="center"/>
        <w:rPr>
          <w:rFonts w:ascii="Times New Roman" w:hAnsi="Times New Roman" w:cs="Times New Roman"/>
          <w:b/>
          <w:bCs/>
          <w:caps/>
          <w:sz w:val="28"/>
          <w:szCs w:val="28"/>
          <w:lang w:val="ru-RU"/>
        </w:rPr>
      </w:pPr>
    </w:p>
    <w:p w:rsidR="003E6D58" w:rsidRDefault="003E6D58">
      <w:pPr>
        <w:tabs>
          <w:tab w:val="left" w:pos="142"/>
        </w:tabs>
        <w:spacing w:before="28" w:after="0" w:line="0" w:lineRule="atLeast"/>
        <w:jc w:val="center"/>
        <w:rPr>
          <w:rFonts w:ascii="Times New Roman" w:eastAsia="Times New Roman" w:hAnsi="Times New Roman" w:cs="Times New Roman"/>
          <w:b/>
          <w:bCs/>
          <w:sz w:val="28"/>
          <w:szCs w:val="28"/>
          <w:lang w:val="ru-RU"/>
        </w:rPr>
      </w:pPr>
    </w:p>
    <w:p w:rsidR="003E6D58" w:rsidRDefault="003E6D58">
      <w:pPr>
        <w:spacing w:after="0" w:line="240" w:lineRule="auto"/>
        <w:jc w:val="center"/>
        <w:rPr>
          <w:rFonts w:ascii="Times New Roman" w:hAnsi="Times New Roman" w:cs="Times New Roman"/>
          <w:b/>
          <w:bCs/>
          <w:caps/>
          <w:sz w:val="32"/>
          <w:szCs w:val="32"/>
          <w:lang w:val="ru-RU" w:eastAsia="zh-CN"/>
        </w:rPr>
      </w:pPr>
    </w:p>
    <w:p w:rsidR="003E6D58" w:rsidRDefault="003E6D58">
      <w:pPr>
        <w:spacing w:after="0" w:line="240" w:lineRule="auto"/>
        <w:rPr>
          <w:rFonts w:ascii="Times New Roman" w:hAnsi="Times New Roman" w:cs="Times New Roman"/>
          <w:b/>
          <w:bCs/>
          <w:sz w:val="32"/>
          <w:szCs w:val="32"/>
          <w:lang w:eastAsia="zh-CN"/>
        </w:rPr>
      </w:pPr>
    </w:p>
    <w:p w:rsidR="003E6D58" w:rsidRDefault="003E6D58">
      <w:pPr>
        <w:spacing w:after="0" w:line="240" w:lineRule="auto"/>
        <w:rPr>
          <w:rFonts w:ascii="Times New Roman" w:hAnsi="Times New Roman" w:cs="Times New Roman"/>
          <w:b/>
          <w:bCs/>
          <w:sz w:val="32"/>
          <w:szCs w:val="32"/>
          <w:lang w:val="ru-RU" w:eastAsia="zh-CN"/>
        </w:rPr>
      </w:pPr>
    </w:p>
    <w:p w:rsidR="003E6D58" w:rsidRDefault="003E6D58">
      <w:pPr>
        <w:spacing w:after="0" w:line="240" w:lineRule="auto"/>
        <w:rPr>
          <w:sz w:val="20"/>
          <w:szCs w:val="20"/>
          <w:lang w:eastAsia="zh-CN"/>
        </w:rPr>
      </w:pPr>
    </w:p>
    <w:p w:rsidR="003E6D58" w:rsidRDefault="003E6D58">
      <w:pPr>
        <w:spacing w:after="0" w:line="240" w:lineRule="auto"/>
        <w:rPr>
          <w:rFonts w:ascii="Times New Roman" w:hAnsi="Times New Roman" w:cs="Times New Roman"/>
          <w:sz w:val="24"/>
          <w:szCs w:val="24"/>
          <w:lang w:eastAsia="zh-CN"/>
        </w:rPr>
      </w:pPr>
    </w:p>
    <w:p w:rsidR="003E6D58" w:rsidRDefault="003E6D58">
      <w:pPr>
        <w:spacing w:after="0" w:line="240" w:lineRule="auto"/>
        <w:jc w:val="center"/>
        <w:rPr>
          <w:rFonts w:ascii="Times New Roman" w:hAnsi="Times New Roman" w:cs="Times New Roman"/>
          <w:bCs/>
          <w:sz w:val="24"/>
          <w:szCs w:val="24"/>
          <w:lang w:eastAsia="zh-CN"/>
        </w:rPr>
      </w:pPr>
    </w:p>
    <w:p w:rsidR="003E6D58" w:rsidRDefault="003E6D58">
      <w:pPr>
        <w:spacing w:after="0" w:line="240" w:lineRule="auto"/>
        <w:jc w:val="center"/>
        <w:rPr>
          <w:rFonts w:ascii="Times New Roman" w:hAnsi="Times New Roman" w:cs="Times New Roman"/>
          <w:bCs/>
          <w:sz w:val="24"/>
          <w:szCs w:val="24"/>
          <w:lang w:eastAsia="zh-CN"/>
        </w:rPr>
      </w:pPr>
    </w:p>
    <w:p w:rsidR="003E6D58" w:rsidRDefault="003E6D58">
      <w:pPr>
        <w:spacing w:after="0" w:line="240" w:lineRule="auto"/>
        <w:jc w:val="center"/>
        <w:rPr>
          <w:rFonts w:ascii="Times New Roman" w:hAnsi="Times New Roman" w:cs="Times New Roman"/>
          <w:bCs/>
          <w:sz w:val="24"/>
          <w:szCs w:val="24"/>
          <w:lang w:eastAsia="zh-CN"/>
        </w:rPr>
      </w:pPr>
    </w:p>
    <w:p w:rsidR="003E6D58" w:rsidRDefault="00793D1B">
      <w:pPr>
        <w:spacing w:after="0" w:line="240" w:lineRule="auto"/>
        <w:jc w:val="center"/>
        <w:rPr>
          <w:sz w:val="24"/>
          <w:szCs w:val="24"/>
          <w:lang w:eastAsia="zh-CN"/>
        </w:rPr>
      </w:pPr>
      <w:r>
        <w:rPr>
          <w:rFonts w:ascii="Times New Roman" w:hAnsi="Times New Roman" w:cs="Times New Roman"/>
          <w:bCs/>
          <w:sz w:val="24"/>
          <w:szCs w:val="24"/>
          <w:lang w:eastAsia="zh-CN"/>
        </w:rPr>
        <w:t>м. Вижниця 2023 рік</w:t>
      </w:r>
    </w:p>
    <w:p w:rsidR="003E6D58" w:rsidRDefault="003E6D58">
      <w:pPr>
        <w:spacing w:after="0" w:line="240" w:lineRule="auto"/>
        <w:rPr>
          <w:rFonts w:ascii="Times New Roman" w:eastAsia="Times New Roman" w:hAnsi="Times New Roman" w:cs="Times New Roman"/>
          <w:sz w:val="24"/>
          <w:szCs w:val="24"/>
        </w:rPr>
      </w:pPr>
    </w:p>
    <w:p w:rsidR="003E6D58" w:rsidRDefault="003E6D58">
      <w:pPr>
        <w:spacing w:after="0" w:line="240" w:lineRule="auto"/>
        <w:rPr>
          <w:rFonts w:ascii="Times New Roman" w:eastAsia="Times New Roman" w:hAnsi="Times New Roman" w:cs="Times New Roman"/>
          <w:sz w:val="24"/>
          <w:szCs w:val="24"/>
        </w:rPr>
      </w:pPr>
    </w:p>
    <w:p w:rsidR="003E6D58" w:rsidRDefault="003E6D58">
      <w:pPr>
        <w:spacing w:after="0" w:line="240" w:lineRule="auto"/>
        <w:rPr>
          <w:rFonts w:ascii="Times New Roman" w:eastAsia="Times New Roman" w:hAnsi="Times New Roman" w:cs="Times New Roman"/>
          <w:sz w:val="24"/>
          <w:szCs w:val="24"/>
        </w:rPr>
      </w:pPr>
    </w:p>
    <w:p w:rsidR="003E6D58" w:rsidRDefault="003E6D58">
      <w:pPr>
        <w:spacing w:after="0" w:line="240" w:lineRule="auto"/>
        <w:rPr>
          <w:rFonts w:ascii="Times New Roman" w:eastAsia="Times New Roman" w:hAnsi="Times New Roman" w:cs="Times New Roman"/>
          <w:sz w:val="24"/>
          <w:szCs w:val="24"/>
        </w:rPr>
      </w:pPr>
    </w:p>
    <w:p w:rsidR="003E6D58" w:rsidRDefault="003E6D58">
      <w:pPr>
        <w:spacing w:after="0" w:line="240" w:lineRule="auto"/>
        <w:rPr>
          <w:rFonts w:ascii="Times New Roman" w:eastAsia="Times New Roman" w:hAnsi="Times New Roman" w:cs="Times New Roman"/>
          <w:sz w:val="24"/>
          <w:szCs w:val="24"/>
        </w:rPr>
      </w:pPr>
    </w:p>
    <w:p w:rsidR="003E6D58" w:rsidRDefault="003E6D58">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tblPr>
      <w:tblGrid>
        <w:gridCol w:w="705"/>
        <w:gridCol w:w="2547"/>
        <w:gridCol w:w="6708"/>
      </w:tblGrid>
      <w:tr w:rsidR="003E6D58">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3E6D58" w:rsidRDefault="00793D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1. Загальні </w:t>
            </w:r>
            <w:r>
              <w:rPr>
                <w:rFonts w:ascii="Times New Roman" w:eastAsia="Times New Roman" w:hAnsi="Times New Roman" w:cs="Times New Roman"/>
                <w:b/>
                <w:sz w:val="24"/>
                <w:szCs w:val="24"/>
              </w:rPr>
              <w:t>положення</w:t>
            </w:r>
          </w:p>
        </w:tc>
      </w:tr>
      <w:tr w:rsidR="003E6D58">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7" w:type="dxa"/>
            <w:tcBorders>
              <w:top w:val="single" w:sz="4" w:space="0" w:color="000000"/>
              <w:left w:val="single" w:sz="4" w:space="0" w:color="000000"/>
              <w:bottom w:val="single" w:sz="4" w:space="0" w:color="000000"/>
              <w:right w:val="single" w:sz="4" w:space="0" w:color="000000"/>
            </w:tcBorders>
            <w:vAlign w:val="center"/>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затверджених постановою Кабміну від 12.10.2022 № 1178 (із змінами й доповненнями) (далі — Особливості).</w:t>
            </w:r>
          </w:p>
          <w:p w:rsidR="003E6D58" w:rsidRDefault="00793D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E6D58">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8" w:type="dxa"/>
            <w:tcBorders>
              <w:top w:val="single" w:sz="4" w:space="0" w:color="000000"/>
              <w:left w:val="single" w:sz="4" w:space="0" w:color="000000"/>
              <w:bottom w:val="single" w:sz="4" w:space="0" w:color="000000"/>
              <w:right w:val="single" w:sz="4" w:space="0" w:color="000000"/>
            </w:tcBorders>
          </w:tcPr>
          <w:p w:rsidR="003E6D58" w:rsidRDefault="003E6D58">
            <w:pPr>
              <w:jc w:val="both"/>
              <w:rPr>
                <w:rFonts w:ascii="Times New Roman" w:eastAsia="Times New Roman" w:hAnsi="Times New Roman" w:cs="Times New Roman"/>
                <w:sz w:val="24"/>
                <w:szCs w:val="24"/>
              </w:rPr>
            </w:pPr>
          </w:p>
        </w:tc>
      </w:tr>
      <w:tr w:rsidR="003E6D58">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jc w:val="both"/>
              <w:rPr>
                <w:rFonts w:ascii="Times New Roman" w:eastAsia="Times New Roman" w:hAnsi="Times New Roman" w:cs="Times New Roman"/>
                <w:i/>
                <w:sz w:val="24"/>
                <w:szCs w:val="24"/>
              </w:rPr>
            </w:pPr>
            <w:r>
              <w:rPr>
                <w:rFonts w:ascii="Times New Roman" w:hAnsi="Times New Roman"/>
                <w:b/>
                <w:bCs/>
                <w:sz w:val="24"/>
                <w:szCs w:val="24"/>
              </w:rPr>
              <w:t xml:space="preserve">4 державний пожежно-рятувальний загін Головного управління державної служби України з надзвичайних ситуацій у Чернівецькій області </w:t>
            </w:r>
            <w:r>
              <w:rPr>
                <w:rFonts w:ascii="Times New Roman" w:hAnsi="Times New Roman"/>
                <w:bCs/>
                <w:sz w:val="24"/>
                <w:szCs w:val="24"/>
              </w:rPr>
              <w:t xml:space="preserve"> (надалі- Замовник)</w:t>
            </w:r>
          </w:p>
        </w:tc>
      </w:tr>
      <w:tr w:rsidR="003E6D58">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both"/>
            </w:pPr>
            <w:r>
              <w:rPr>
                <w:rFonts w:ascii="Times New Roman" w:hAnsi="Times New Roman"/>
                <w:sz w:val="24"/>
                <w:szCs w:val="24"/>
              </w:rPr>
              <w:t>59200 , Чернівецька область. м. Вижниця, вул. Шевченка, 1А</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Бойко Іван Дмитрович,</w:t>
            </w:r>
            <w:r>
              <w:rPr>
                <w:rFonts w:ascii="Times New Roman" w:eastAsia="Times New Roman" w:hAnsi="Times New Roman"/>
                <w:sz w:val="24"/>
                <w:szCs w:val="24"/>
                <w:lang w:eastAsia="ru-RU"/>
              </w:rPr>
              <w:t>уповноважена особа;</w:t>
            </w:r>
          </w:p>
          <w:p w:rsidR="003E6D58" w:rsidRDefault="00793D1B">
            <w:pPr>
              <w:rPr>
                <w:rFonts w:ascii="Times New Roman" w:eastAsia="Times New Roman" w:hAnsi="Times New Roman"/>
                <w:b/>
                <w:sz w:val="24"/>
                <w:szCs w:val="24"/>
                <w:lang w:val="en-US" w:eastAsia="ru-RU"/>
              </w:rPr>
            </w:pPr>
            <w:r>
              <w:rPr>
                <w:rFonts w:ascii="Times New Roman" w:eastAsia="Times New Roman" w:hAnsi="Times New Roman"/>
                <w:b/>
                <w:bCs/>
                <w:sz w:val="24"/>
                <w:szCs w:val="24"/>
                <w:lang w:eastAsia="ru-RU"/>
              </w:rPr>
              <w:t xml:space="preserve">e-mail:  </w:t>
            </w:r>
            <w:r>
              <w:rPr>
                <w:rFonts w:ascii="Times New Roman" w:eastAsia="Times New Roman" w:hAnsi="Times New Roman"/>
                <w:b/>
                <w:bCs/>
                <w:sz w:val="24"/>
                <w:szCs w:val="24"/>
                <w:lang w:val="en-US" w:eastAsia="ru-RU"/>
              </w:rPr>
              <w:t>Marunadanja55@i.ua</w:t>
            </w:r>
            <w:r>
              <w:rPr>
                <w:rFonts w:ascii="Times New Roman" w:eastAsia="Times New Roman" w:hAnsi="Times New Roman"/>
                <w:b/>
                <w:sz w:val="24"/>
                <w:szCs w:val="24"/>
                <w:lang w:eastAsia="ru-RU"/>
              </w:rPr>
              <w:t>,</w:t>
            </w:r>
          </w:p>
          <w:p w:rsidR="003E6D58" w:rsidRDefault="00793D1B">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моб. 380979744293</w:t>
            </w:r>
          </w:p>
          <w:p w:rsidR="003E6D58" w:rsidRDefault="003E6D58">
            <w:pPr>
              <w:jc w:val="both"/>
              <w:rPr>
                <w:rFonts w:ascii="Times New Roman" w:eastAsia="Times New Roman" w:hAnsi="Times New Roman" w:cs="Times New Roman"/>
                <w:i/>
                <w:color w:val="FF0000"/>
                <w:sz w:val="24"/>
                <w:szCs w:val="24"/>
                <w:highlight w:val="yellow"/>
              </w:rPr>
            </w:pPr>
          </w:p>
        </w:tc>
      </w:tr>
      <w:tr w:rsidR="003E6D58">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Процедура </w:t>
            </w:r>
            <w:r>
              <w:rPr>
                <w:rFonts w:ascii="Times New Roman" w:eastAsia="Times New Roman" w:hAnsi="Times New Roman" w:cs="Times New Roman"/>
                <w:b/>
                <w:color w:val="000000"/>
                <w:sz w:val="24"/>
                <w:szCs w:val="24"/>
              </w:rPr>
              <w:t>закупівлі</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E6D58">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8" w:type="dxa"/>
            <w:tcBorders>
              <w:top w:val="single" w:sz="4" w:space="0" w:color="000000"/>
              <w:left w:val="single" w:sz="4" w:space="0" w:color="000000"/>
              <w:bottom w:val="single" w:sz="4" w:space="0" w:color="000000"/>
              <w:right w:val="single" w:sz="4" w:space="0" w:color="000000"/>
            </w:tcBorders>
          </w:tcPr>
          <w:p w:rsidR="003E6D58" w:rsidRDefault="003E6D58">
            <w:pPr>
              <w:jc w:val="both"/>
              <w:rPr>
                <w:rFonts w:ascii="Times New Roman" w:eastAsia="Times New Roman" w:hAnsi="Times New Roman" w:cs="Times New Roman"/>
                <w:sz w:val="24"/>
                <w:szCs w:val="24"/>
              </w:rPr>
            </w:pPr>
          </w:p>
        </w:tc>
      </w:tr>
      <w:tr w:rsidR="003E6D58">
        <w:trPr>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pStyle w:val="rvps2"/>
              <w:spacing w:after="0" w:afterAutospacing="0" w:line="0" w:lineRule="atLeast"/>
              <w:rPr>
                <w:rStyle w:val="qaclassifierdk"/>
                <w:kern w:val="2"/>
                <w:lang w:eastAsia="zh-CN" w:bidi="hi-IN"/>
              </w:rPr>
            </w:pPr>
            <w:r>
              <w:rPr>
                <w:bCs/>
              </w:rPr>
              <w:t>«</w:t>
            </w:r>
            <w:r>
              <w:rPr>
                <w:rStyle w:val="qaclassifierdk"/>
                <w:kern w:val="2"/>
                <w:lang w:eastAsia="zh-CN" w:bidi="hi-IN"/>
              </w:rPr>
              <w:t>Дихальні апарати на стисненому повітрі Drаger PSS 4000»</w:t>
            </w:r>
          </w:p>
          <w:p w:rsidR="003E6D58" w:rsidRDefault="00793D1B">
            <w:pPr>
              <w:pStyle w:val="rvps2"/>
              <w:spacing w:before="280" w:after="0" w:afterAutospacing="0" w:line="0" w:lineRule="atLeast"/>
              <w:rPr>
                <w:i/>
              </w:rPr>
            </w:pPr>
            <w:r>
              <w:rPr>
                <w:bCs/>
                <w:kern w:val="2"/>
                <w:lang w:eastAsia="zh-CN" w:bidi="hi-IN"/>
              </w:rPr>
              <w:t>ДК 021:2015:</w:t>
            </w:r>
            <w:r>
              <w:rPr>
                <w:bCs/>
                <w:shd w:val="clear" w:color="auto" w:fill="FFFFFF"/>
              </w:rPr>
              <w:t>44611200-8</w:t>
            </w:r>
            <w:r>
              <w:rPr>
                <w:shd w:val="clear" w:color="auto" w:fill="FFFFFF"/>
              </w:rPr>
              <w:t>  «Дихальні апарати»</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w:t>
            </w:r>
            <w:r>
              <w:rPr>
                <w:rFonts w:ascii="Times New Roman" w:eastAsia="Times New Roman" w:hAnsi="Times New Roman" w:cs="Times New Roman"/>
                <w:color w:val="000000"/>
                <w:sz w:val="24"/>
                <w:szCs w:val="24"/>
              </w:rPr>
              <w:t>закупівлі (лота), щодо яких можуть бути подані тендерні пропозиції</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6D58" w:rsidRDefault="003E6D58">
            <w:pPr>
              <w:widowControl w:val="0"/>
              <w:ind w:right="120"/>
              <w:jc w:val="both"/>
              <w:rPr>
                <w:rFonts w:ascii="Times New Roman" w:eastAsia="Times New Roman" w:hAnsi="Times New Roman" w:cs="Times New Roman"/>
                <w:color w:val="000000"/>
                <w:sz w:val="24"/>
                <w:szCs w:val="24"/>
                <w:highlight w:val="yellow"/>
              </w:rPr>
            </w:pPr>
          </w:p>
          <w:p w:rsidR="003E6D58" w:rsidRDefault="003E6D58">
            <w:pPr>
              <w:widowControl w:val="0"/>
              <w:jc w:val="both"/>
              <w:rPr>
                <w:rFonts w:ascii="Times New Roman" w:eastAsia="Times New Roman" w:hAnsi="Times New Roman" w:cs="Times New Roman"/>
                <w:i/>
                <w:color w:val="FF0000"/>
                <w:sz w:val="24"/>
                <w:szCs w:val="24"/>
                <w:highlight w:val="yellow"/>
              </w:rPr>
            </w:pP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3E6D58" w:rsidRDefault="003E6D58">
            <w:pPr>
              <w:widowControl w:val="0"/>
              <w:rPr>
                <w:rFonts w:ascii="Times New Roman" w:eastAsia="Times New Roman" w:hAnsi="Times New Roman" w:cs="Times New Roman"/>
                <w:color w:val="000000"/>
                <w:sz w:val="24"/>
                <w:szCs w:val="24"/>
                <w:highlight w:val="yellow"/>
              </w:rPr>
            </w:pP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pStyle w:val="rvps2"/>
              <w:spacing w:after="0"/>
              <w:jc w:val="both"/>
            </w:pPr>
            <w:r>
              <w:t>Місце поставки: Україна, 59200, Чернівецька область,                     м. Вижниця,</w:t>
            </w:r>
            <w:r>
              <w:t xml:space="preserve">   вул.. Шевченка, 1А</w:t>
            </w:r>
          </w:p>
          <w:p w:rsidR="003E6D58" w:rsidRDefault="00793D1B">
            <w:pPr>
              <w:pStyle w:val="rvps2"/>
              <w:spacing w:after="0"/>
              <w:jc w:val="both"/>
              <w:rPr>
                <w:i/>
                <w:color w:val="4A86E8"/>
                <w:highlight w:val="white"/>
              </w:rPr>
            </w:pPr>
            <w:r>
              <w:t>Кількість товару: 6</w:t>
            </w:r>
          </w:p>
        </w:tc>
      </w:tr>
      <w:tr w:rsidR="003E6D58">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shd w:val="clear" w:color="auto" w:fill="FFFFFF"/>
              <w:jc w:val="both"/>
              <w:rPr>
                <w:rFonts w:ascii="Times New Roman" w:hAnsi="Times New Roman"/>
                <w:color w:val="00000A"/>
                <w:sz w:val="24"/>
                <w:szCs w:val="24"/>
                <w:lang w:eastAsia="ru-RU"/>
              </w:rPr>
            </w:pP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 31 грудня 2023 року включно.  </w:t>
            </w:r>
            <w:r>
              <w:rPr>
                <w:rFonts w:ascii="Times New Roman" w:hAnsi="Times New Roman"/>
                <w:color w:val="00000A"/>
                <w:sz w:val="24"/>
                <w:szCs w:val="24"/>
                <w:lang w:eastAsia="ru-RU"/>
              </w:rPr>
              <w:t>Допускається дострокова поставка Продукції, про що Продавець повинен повідомити Замовника письмово за три робочих дні.</w:t>
            </w:r>
          </w:p>
          <w:p w:rsidR="003E6D58" w:rsidRDefault="003E6D58">
            <w:pPr>
              <w:widowControl w:val="0"/>
              <w:rPr>
                <w:rFonts w:ascii="Times New Roman" w:eastAsia="Times New Roman" w:hAnsi="Times New Roman" w:cs="Times New Roman"/>
                <w:sz w:val="24"/>
                <w:szCs w:val="24"/>
                <w:highlight w:val="cyan"/>
              </w:rPr>
            </w:pPr>
          </w:p>
        </w:tc>
      </w:tr>
      <w:tr w:rsidR="003E6D58">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w:t>
            </w:r>
            <w:r>
              <w:rPr>
                <w:rFonts w:ascii="Times New Roman" w:eastAsia="Times New Roman" w:hAnsi="Times New Roman" w:cs="Times New Roman"/>
                <w:b/>
                <w:color w:val="000000"/>
                <w:sz w:val="24"/>
                <w:szCs w:val="24"/>
              </w:rPr>
              <w:t>ції</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Визначальним є текст, викладений українською мовою.</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w:t>
            </w:r>
            <w:r>
              <w:rPr>
                <w:rFonts w:ascii="Times New Roman" w:eastAsia="Times New Roman" w:hAnsi="Times New Roman" w:cs="Times New Roman"/>
                <w:color w:val="000000"/>
                <w:sz w:val="24"/>
                <w:szCs w:val="24"/>
              </w:rPr>
              <w:t>и стандартами, нормами та правилами, викладаються мовою їх загальноприйнятого застосування.</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w:t>
            </w:r>
            <w:r>
              <w:rPr>
                <w:rFonts w:ascii="Times New Roman" w:eastAsia="Times New Roman" w:hAnsi="Times New Roman" w:cs="Times New Roman"/>
                <w:color w:val="000000"/>
                <w:sz w:val="24"/>
                <w:szCs w:val="24"/>
              </w:rPr>
              <w:t xml:space="preserve">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w:t>
            </w:r>
            <w:r>
              <w:rPr>
                <w:rFonts w:ascii="Times New Roman" w:eastAsia="Times New Roman" w:hAnsi="Times New Roman" w:cs="Times New Roman"/>
                <w:color w:val="000000"/>
                <w:sz w:val="24"/>
                <w:szCs w:val="24"/>
              </w:rPr>
              <w:t>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w:t>
            </w:r>
            <w:r>
              <w:rPr>
                <w:rFonts w:ascii="Times New Roman" w:eastAsia="Times New Roman" w:hAnsi="Times New Roman" w:cs="Times New Roman"/>
                <w:color w:val="000000"/>
                <w:sz w:val="24"/>
                <w:szCs w:val="24"/>
              </w:rPr>
              <w:t xml:space="preserve">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3E6D58" w:rsidRDefault="00793D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Pr>
                <w:rFonts w:ascii="Times New Roman" w:eastAsia="Times New Roman" w:hAnsi="Times New Roman" w:cs="Times New Roman"/>
                <w:color w:val="000000"/>
                <w:sz w:val="24"/>
                <w:szCs w:val="24"/>
              </w:rPr>
              <w:lastRenderedPageBreak/>
              <w:t xml:space="preserve">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w:t>
            </w:r>
            <w:r>
              <w:rPr>
                <w:rFonts w:ascii="Times New Roman" w:eastAsia="Times New Roman" w:hAnsi="Times New Roman" w:cs="Times New Roman"/>
                <w:color w:val="000000"/>
                <w:sz w:val="24"/>
                <w:szCs w:val="24"/>
              </w:rPr>
              <w:t>лі якщо такі документи надані іноземною мовою без перекладу.</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w:t>
            </w:r>
            <w:r>
              <w:rPr>
                <w:rFonts w:ascii="Times New Roman" w:eastAsia="Times New Roman" w:hAnsi="Times New Roman" w:cs="Times New Roman"/>
                <w:sz w:val="24"/>
                <w:szCs w:val="24"/>
              </w:rPr>
              <w:t>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E6D58" w:rsidRDefault="003E6D58">
            <w:pPr>
              <w:widowControl w:val="0"/>
              <w:jc w:val="both"/>
              <w:rPr>
                <w:rFonts w:ascii="Times New Roman" w:eastAsia="Times New Roman" w:hAnsi="Times New Roman" w:cs="Times New Roman"/>
                <w:sz w:val="24"/>
                <w:szCs w:val="24"/>
              </w:rPr>
            </w:pPr>
          </w:p>
          <w:p w:rsidR="003E6D58" w:rsidRDefault="003E6D58">
            <w:pPr>
              <w:widowControl w:val="0"/>
              <w:jc w:val="both"/>
              <w:rPr>
                <w:rFonts w:ascii="Times New Roman" w:eastAsia="Times New Roman" w:hAnsi="Times New Roman" w:cs="Times New Roman"/>
                <w:sz w:val="24"/>
                <w:szCs w:val="24"/>
              </w:rPr>
            </w:pPr>
          </w:p>
        </w:tc>
      </w:tr>
      <w:tr w:rsidR="003E6D58">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w:t>
            </w:r>
            <w:r>
              <w:rPr>
                <w:rFonts w:ascii="Times New Roman" w:eastAsia="Times New Roman" w:hAnsi="Times New Roman" w:cs="Times New Roman"/>
                <w:b/>
                <w:color w:val="000000"/>
                <w:sz w:val="24"/>
                <w:szCs w:val="24"/>
              </w:rPr>
              <w:t xml:space="preserve"> документації</w:t>
            </w:r>
          </w:p>
        </w:tc>
      </w:tr>
      <w:tr w:rsidR="003E6D58">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w:t>
            </w:r>
            <w:r>
              <w:rPr>
                <w:rFonts w:ascii="Times New Roman" w:eastAsia="Times New Roman" w:hAnsi="Times New Roman" w:cs="Times New Roman"/>
                <w:sz w:val="24"/>
                <w:szCs w:val="24"/>
                <w:highlight w:val="white"/>
              </w:rPr>
              <w:t>роз’ясненнями щодо тендерної документації та/або звернутися до замовника з вимогою щодо усунення порушення під час проведення тендеру.</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w:t>
            </w:r>
            <w:r>
              <w:rPr>
                <w:rFonts w:ascii="Times New Roman" w:eastAsia="Times New Roman" w:hAnsi="Times New Roman" w:cs="Times New Roman"/>
                <w:sz w:val="24"/>
                <w:szCs w:val="24"/>
                <w:highlight w:val="white"/>
              </w:rPr>
              <w:t>півель без ідентифікації особи, яка звернулася до замовника.</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w:t>
            </w:r>
            <w:r>
              <w:rPr>
                <w:rFonts w:ascii="Times New Roman" w:eastAsia="Times New Roman" w:hAnsi="Times New Roman" w:cs="Times New Roman"/>
                <w:sz w:val="24"/>
                <w:szCs w:val="24"/>
                <w:highlight w:val="white"/>
              </w:rPr>
              <w:t>яснень щодо змісту тендерної документації електронна система закупівель автоматично зупиняє перебіг відкритих торгів.</w:t>
            </w:r>
          </w:p>
          <w:p w:rsidR="003E6D58" w:rsidRDefault="00793D1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eastAsia="Times New Roman" w:hAnsi="Times New Roman" w:cs="Times New Roman"/>
                <w:sz w:val="24"/>
                <w:szCs w:val="24"/>
                <w:highlight w:val="white"/>
              </w:rPr>
              <w:t xml:space="preserve">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8" w:type="dxa"/>
            <w:tcBorders>
              <w:top w:val="single" w:sz="4" w:space="0" w:color="000000"/>
              <w:left w:val="single" w:sz="4" w:space="0" w:color="000000"/>
              <w:bottom w:val="single" w:sz="4" w:space="0" w:color="000000"/>
              <w:right w:val="single" w:sz="4" w:space="0" w:color="000000"/>
            </w:tcBorders>
          </w:tcPr>
          <w:p w:rsidR="003E6D58" w:rsidRDefault="00793D1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w:t>
            </w:r>
            <w:r>
              <w:rPr>
                <w:rFonts w:ascii="Times New Roman" w:eastAsia="Times New Roman" w:hAnsi="Times New Roman" w:cs="Times New Roman"/>
                <w:sz w:val="24"/>
                <w:szCs w:val="24"/>
                <w:highlight w:val="white"/>
              </w:rPr>
              <w:t xml:space="preserve">ель, викладених у висновку органу державного фінансового контролю відповідно до </w:t>
            </w:r>
            <w:hyperlink r:id="rId8"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w:t>
            </w:r>
            <w:r>
              <w:rPr>
                <w:rFonts w:ascii="Times New Roman" w:eastAsia="Times New Roman" w:hAnsi="Times New Roman" w:cs="Times New Roman"/>
                <w:sz w:val="24"/>
                <w:szCs w:val="24"/>
                <w:highlight w:val="white"/>
              </w:rPr>
              <w:t xml:space="preserve">купівель, </w:t>
            </w:r>
            <w:r>
              <w:rPr>
                <w:rFonts w:ascii="Times New Roman" w:eastAsia="Times New Roman" w:hAnsi="Times New Roman" w:cs="Times New Roman"/>
                <w:color w:val="00B050"/>
                <w:sz w:val="24"/>
                <w:szCs w:val="24"/>
                <w:highlight w:val="white"/>
              </w:rPr>
              <w:t xml:space="preserve">а саме в оголошенні про проведення відкритих </w:t>
            </w:r>
            <w:r>
              <w:rPr>
                <w:rFonts w:ascii="Times New Roman" w:eastAsia="Times New Roman" w:hAnsi="Times New Roman" w:cs="Times New Roman"/>
                <w:color w:val="00B050"/>
                <w:sz w:val="24"/>
                <w:szCs w:val="24"/>
                <w:highlight w:val="white"/>
              </w:rPr>
              <w:lastRenderedPageBreak/>
              <w:t>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w:t>
            </w:r>
            <w:r>
              <w:rPr>
                <w:rFonts w:ascii="Times New Roman" w:eastAsia="Times New Roman" w:hAnsi="Times New Roman" w:cs="Times New Roman"/>
                <w:sz w:val="24"/>
                <w:szCs w:val="24"/>
                <w:highlight w:val="white"/>
              </w:rPr>
              <w:t xml:space="preserve">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w:t>
            </w:r>
            <w:r>
              <w:rPr>
                <w:rFonts w:ascii="Times New Roman" w:eastAsia="Times New Roman" w:hAnsi="Times New Roman" w:cs="Times New Roman"/>
                <w:b/>
                <w:i/>
                <w:sz w:val="24"/>
                <w:szCs w:val="24"/>
                <w:highlight w:val="white"/>
              </w:rPr>
              <w:t>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6D58">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3. Інструкція з </w:t>
            </w:r>
            <w:r>
              <w:rPr>
                <w:rFonts w:ascii="Times New Roman" w:eastAsia="Times New Roman" w:hAnsi="Times New Roman" w:cs="Times New Roman"/>
                <w:b/>
                <w:color w:val="000000"/>
                <w:sz w:val="24"/>
                <w:szCs w:val="24"/>
              </w:rPr>
              <w:t>підготовки тендерної пропозиції</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першої, четвертої, шостої та сьомої статті 26 Закону.</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w:t>
            </w:r>
            <w:r>
              <w:rPr>
                <w:rFonts w:ascii="Times New Roman" w:eastAsia="Times New Roman" w:hAnsi="Times New Roman" w:cs="Times New Roman"/>
                <w:sz w:val="24"/>
                <w:szCs w:val="24"/>
                <w:highlight w:val="white"/>
              </w:rPr>
              <w:t>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w:t>
            </w:r>
            <w:r>
              <w:rPr>
                <w:rFonts w:ascii="Times New Roman" w:eastAsia="Times New Roman" w:hAnsi="Times New Roman" w:cs="Times New Roman"/>
                <w:sz w:val="24"/>
                <w:szCs w:val="24"/>
                <w:highlight w:val="white"/>
              </w:rPr>
              <w:t>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w:t>
            </w:r>
            <w:r>
              <w:rPr>
                <w:rFonts w:ascii="Times New Roman" w:eastAsia="Times New Roman" w:hAnsi="Times New Roman" w:cs="Times New Roman"/>
                <w:sz w:val="24"/>
                <w:szCs w:val="24"/>
                <w:highlight w:val="white"/>
              </w:rPr>
              <w:t>рній документації, та шляхом завантаження необхідних документів, що вимагаються замовником у тендерній документації:</w:t>
            </w:r>
          </w:p>
          <w:p w:rsidR="003E6D58" w:rsidRDefault="00793D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w:t>
            </w:r>
            <w:r>
              <w:rPr>
                <w:rFonts w:ascii="Times New Roman" w:eastAsia="Times New Roman" w:hAnsi="Times New Roman" w:cs="Times New Roman"/>
                <w:sz w:val="24"/>
                <w:szCs w:val="24"/>
              </w:rPr>
              <w:t>ументації;</w:t>
            </w:r>
          </w:p>
          <w:p w:rsidR="003E6D58" w:rsidRDefault="00793D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w:t>
            </w:r>
            <w:r>
              <w:rPr>
                <w:rFonts w:ascii="Times New Roman" w:eastAsia="Times New Roman" w:hAnsi="Times New Roman" w:cs="Times New Roman"/>
                <w:color w:val="00B050"/>
                <w:sz w:val="24"/>
                <w:szCs w:val="24"/>
              </w:rPr>
              <w:t>47</w:t>
            </w:r>
            <w:r>
              <w:rPr>
                <w:rFonts w:ascii="Times New Roman" w:eastAsia="Times New Roman" w:hAnsi="Times New Roman" w:cs="Times New Roman"/>
                <w:sz w:val="24"/>
                <w:szCs w:val="24"/>
              </w:rPr>
              <w:t xml:space="preserve">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E6D58" w:rsidRDefault="00793D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Pr>
                  <w:rFonts w:ascii="Times New Roman" w:eastAsia="Times New Roman" w:hAnsi="Times New Roman" w:cs="Times New Roman"/>
                  <w:color w:val="00B050"/>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E6D58" w:rsidRDefault="00793D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про технічні, якісні та кількісні характеристики предмета закупівлі, що повинна </w:t>
            </w:r>
            <w:r>
              <w:rPr>
                <w:rFonts w:ascii="Times New Roman" w:eastAsia="Times New Roman" w:hAnsi="Times New Roman" w:cs="Times New Roman"/>
                <w:sz w:val="24"/>
                <w:szCs w:val="24"/>
              </w:rPr>
              <w:lastRenderedPageBreak/>
              <w:t>складатись з документів, зазначених</w:t>
            </w:r>
            <w:r>
              <w:rPr>
                <w:rFonts w:ascii="Times New Roman" w:eastAsia="Times New Roman" w:hAnsi="Times New Roman" w:cs="Times New Roman"/>
                <w:sz w:val="24"/>
                <w:szCs w:val="24"/>
              </w:rPr>
              <w:t xml:space="preserve"> у </w:t>
            </w:r>
            <w:r>
              <w:rPr>
                <w:rFonts w:ascii="Times New Roman" w:eastAsia="Times New Roman" w:hAnsi="Times New Roman" w:cs="Times New Roman"/>
                <w:b/>
                <w:sz w:val="24"/>
                <w:szCs w:val="24"/>
              </w:rPr>
              <w:t xml:space="preserve">Додатку2 </w:t>
            </w:r>
            <w:r>
              <w:rPr>
                <w:rFonts w:ascii="Times New Roman" w:eastAsia="Times New Roman" w:hAnsi="Times New Roman" w:cs="Times New Roman"/>
                <w:sz w:val="24"/>
                <w:szCs w:val="24"/>
              </w:rPr>
              <w:t>;</w:t>
            </w:r>
          </w:p>
          <w:p w:rsidR="003E6D58" w:rsidRDefault="00793D1B">
            <w:pPr>
              <w:ind w:left="737" w:hanging="425"/>
              <w:jc w:val="both"/>
            </w:pPr>
            <w:r>
              <w:rPr>
                <w:rFonts w:ascii="Times New Roman" w:eastAsia="Times New Roman" w:hAnsi="Times New Roman" w:cs="Times New Roman"/>
                <w:color w:val="000000"/>
                <w:sz w:val="24"/>
                <w:szCs w:val="24"/>
              </w:rPr>
              <w:t xml:space="preserve">- у разі погодження із наведеними у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основними умовами договору учасник подає в складі комерційної частини лист-підтвердження  (</w:t>
            </w:r>
            <w:r>
              <w:rPr>
                <w:rFonts w:ascii="Times New Roman" w:eastAsia="Times New Roman" w:hAnsi="Times New Roman" w:cs="Times New Roman"/>
                <w:b/>
                <w:color w:val="000000"/>
                <w:sz w:val="24"/>
                <w:szCs w:val="24"/>
              </w:rPr>
              <w:t>Додаток 5</w:t>
            </w:r>
            <w:r>
              <w:rPr>
                <w:rFonts w:ascii="Times New Roman" w:eastAsia="Times New Roman" w:hAnsi="Times New Roman" w:cs="Times New Roman"/>
                <w:color w:val="000000"/>
                <w:sz w:val="24"/>
                <w:szCs w:val="24"/>
              </w:rPr>
              <w:t>);</w:t>
            </w:r>
          </w:p>
          <w:p w:rsidR="003E6D58" w:rsidRDefault="00793D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w:t>
            </w:r>
            <w:r>
              <w:rPr>
                <w:rFonts w:ascii="Times New Roman" w:eastAsia="Times New Roman" w:hAnsi="Times New Roman" w:cs="Times New Roman"/>
                <w:sz w:val="24"/>
                <w:szCs w:val="24"/>
              </w:rPr>
              <w:t>ся документ про створення такого об’єднання;</w:t>
            </w:r>
          </w:p>
          <w:p w:rsidR="003E6D58" w:rsidRDefault="00793D1B">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w:t>
            </w:r>
            <w:r>
              <w:rPr>
                <w:rFonts w:ascii="Times New Roman" w:eastAsia="Times New Roman" w:hAnsi="Times New Roman" w:cs="Times New Roman"/>
                <w:sz w:val="24"/>
                <w:szCs w:val="24"/>
              </w:rPr>
              <w:t>ендерній документації замовника, а також надавати окремим файлом кожний документ, що іменується відповідно до змісту документа.</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w:t>
            </w:r>
            <w:r>
              <w:rPr>
                <w:rFonts w:ascii="Times New Roman" w:eastAsia="Times New Roman" w:hAnsi="Times New Roman" w:cs="Times New Roman"/>
                <w:b/>
                <w:sz w:val="24"/>
                <w:szCs w:val="24"/>
                <w:highlight w:val="white"/>
                <w:u w:val="single"/>
              </w:rPr>
              <w:t>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E6D58" w:rsidRDefault="00793D1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w:t>
            </w:r>
            <w:r>
              <w:rPr>
                <w:rFonts w:ascii="Times New Roman" w:eastAsia="Times New Roman" w:hAnsi="Times New Roman" w:cs="Times New Roman"/>
                <w:b/>
                <w:sz w:val="24"/>
                <w:szCs w:val="24"/>
              </w:rPr>
              <w:t>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6D58" w:rsidRDefault="00793D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Опис та приклади </w:t>
            </w:r>
            <w:r>
              <w:rPr>
                <w:rFonts w:ascii="Times New Roman" w:eastAsia="Times New Roman" w:hAnsi="Times New Roman" w:cs="Times New Roman"/>
                <w:b/>
                <w:i/>
                <w:sz w:val="24"/>
                <w:szCs w:val="24"/>
              </w:rPr>
              <w:t>формальних несуттєвих помилок.</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w:t>
            </w:r>
            <w:r>
              <w:rPr>
                <w:rFonts w:ascii="Times New Roman" w:eastAsia="Times New Roman" w:hAnsi="Times New Roman" w:cs="Times New Roman"/>
                <w:sz w:val="24"/>
                <w:szCs w:val="24"/>
              </w:rPr>
              <w:t xml:space="preserve"> помилок, допущення яких учасниками не призведе до відхилення їх тендерних пропозицій у наступній редакції:</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r>
              <w:rPr>
                <w:rFonts w:ascii="Times New Roman" w:eastAsia="Times New Roman" w:hAnsi="Times New Roman" w:cs="Times New Roman"/>
                <w:sz w:val="24"/>
                <w:szCs w:val="24"/>
              </w:rPr>
              <w:t xml:space="preserve"> технічні помилки та описки.</w:t>
            </w:r>
          </w:p>
          <w:p w:rsidR="003E6D58" w:rsidRDefault="00793D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w:t>
            </w:r>
            <w:r>
              <w:rPr>
                <w:rFonts w:ascii="Times New Roman" w:eastAsia="Times New Roman" w:hAnsi="Times New Roman" w:cs="Times New Roman"/>
                <w:sz w:val="24"/>
                <w:szCs w:val="24"/>
              </w:rPr>
              <w:t xml:space="preserve"> слів у реченні;</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w:t>
            </w:r>
            <w:r>
              <w:rPr>
                <w:rFonts w:ascii="Times New Roman" w:eastAsia="Times New Roman" w:hAnsi="Times New Roman" w:cs="Times New Roman"/>
                <w:sz w:val="24"/>
                <w:szCs w:val="24"/>
              </w:rPr>
              <w:t>ння про намір укласти договір про закупівлю — помилка в цифрах;</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w:t>
            </w:r>
            <w:r>
              <w:rPr>
                <w:rFonts w:ascii="Times New Roman" w:eastAsia="Times New Roman" w:hAnsi="Times New Roman" w:cs="Times New Roman"/>
                <w:sz w:val="24"/>
                <w:szCs w:val="24"/>
              </w:rPr>
              <w:t>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w:t>
            </w:r>
            <w:r>
              <w:rPr>
                <w:rFonts w:ascii="Times New Roman" w:eastAsia="Times New Roman" w:hAnsi="Times New Roman" w:cs="Times New Roman"/>
                <w:sz w:val="24"/>
                <w:szCs w:val="24"/>
              </w:rPr>
              <w:t>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w:t>
            </w:r>
            <w:r>
              <w:rPr>
                <w:rFonts w:ascii="Times New Roman" w:eastAsia="Times New Roman" w:hAnsi="Times New Roman" w:cs="Times New Roman"/>
                <w:sz w:val="24"/>
                <w:szCs w:val="24"/>
              </w:rPr>
              <w:t>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w:t>
            </w:r>
            <w:r>
              <w:rPr>
                <w:rFonts w:ascii="Times New Roman" w:eastAsia="Times New Roman" w:hAnsi="Times New Roman" w:cs="Times New Roman"/>
                <w:sz w:val="24"/>
                <w:szCs w:val="24"/>
              </w:rPr>
              <w:t>завірена підписом та / або печаткою учасника процедури закупівлі (у разі її використання).</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w:t>
            </w:r>
            <w:r>
              <w:rPr>
                <w:rFonts w:ascii="Times New Roman" w:eastAsia="Times New Roman" w:hAnsi="Times New Roman" w:cs="Times New Roman"/>
                <w:sz w:val="24"/>
                <w:szCs w:val="24"/>
              </w:rPr>
              <w:t>вимагається подання такого документа в тендерній документації.</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w:t>
            </w:r>
            <w:r>
              <w:rPr>
                <w:rFonts w:ascii="Times New Roman" w:eastAsia="Times New Roman" w:hAnsi="Times New Roman" w:cs="Times New Roman"/>
                <w:sz w:val="24"/>
                <w:szCs w:val="24"/>
              </w:rPr>
              <w:lastRenderedPageBreak/>
              <w:t xml:space="preserve">власноручного підпису уповноваженої особи учасника процедури закупівлі, якщо на цей </w:t>
            </w:r>
            <w:r>
              <w:rPr>
                <w:rFonts w:ascii="Times New Roman" w:eastAsia="Times New Roman" w:hAnsi="Times New Roman" w:cs="Times New Roman"/>
                <w:sz w:val="24"/>
                <w:szCs w:val="24"/>
              </w:rPr>
              <w:t>документ (документи) накладено її кваліфікований електронний підпис.</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w:t>
            </w:r>
            <w:r>
              <w:rPr>
                <w:rFonts w:ascii="Times New Roman" w:eastAsia="Times New Roman" w:hAnsi="Times New Roman" w:cs="Times New Roman"/>
                <w:sz w:val="24"/>
                <w:szCs w:val="24"/>
              </w:rPr>
              <w:t>м процедури закупівлі у складі тендерної пропозиції, що є сканованою копією оригіналу документа/електронного документа.</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w:t>
            </w:r>
            <w:r>
              <w:rPr>
                <w:rFonts w:ascii="Times New Roman" w:eastAsia="Times New Roman" w:hAnsi="Times New Roman" w:cs="Times New Roman"/>
                <w:sz w:val="24"/>
                <w:szCs w:val="24"/>
              </w:rPr>
              <w:t xml:space="preserve">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w:t>
            </w:r>
            <w:r>
              <w:rPr>
                <w:rFonts w:ascii="Times New Roman" w:eastAsia="Times New Roman" w:hAnsi="Times New Roman" w:cs="Times New Roman"/>
                <w:sz w:val="24"/>
                <w:szCs w:val="24"/>
              </w:rPr>
              <w:t xml:space="preserve">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w:t>
            </w:r>
            <w:r>
              <w:rPr>
                <w:rFonts w:ascii="Times New Roman" w:eastAsia="Times New Roman" w:hAnsi="Times New Roman" w:cs="Times New Roman"/>
                <w:sz w:val="24"/>
                <w:szCs w:val="24"/>
              </w:rPr>
              <w:t>окументи) був (були) поданий (подані).</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w:t>
            </w:r>
            <w:r>
              <w:rPr>
                <w:rFonts w:ascii="Times New Roman" w:eastAsia="Times New Roman" w:hAnsi="Times New Roman" w:cs="Times New Roman"/>
                <w:sz w:val="24"/>
                <w:szCs w:val="24"/>
              </w:rPr>
              <w:t>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6D58" w:rsidRDefault="00793D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w:t>
            </w:r>
            <w:r>
              <w:rPr>
                <w:rFonts w:ascii="Times New Roman" w:eastAsia="Times New Roman" w:hAnsi="Times New Roman" w:cs="Times New Roman"/>
                <w:b/>
                <w:i/>
                <w:sz w:val="24"/>
                <w:szCs w:val="24"/>
                <w:u w:val="single"/>
              </w:rPr>
              <w:t>мальних помилок:</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w:t>
            </w:r>
            <w:r>
              <w:rPr>
                <w:rFonts w:ascii="Times New Roman" w:eastAsia="Times New Roman" w:hAnsi="Times New Roman" w:cs="Times New Roman"/>
                <w:sz w:val="24"/>
                <w:szCs w:val="24"/>
              </w:rPr>
              <w:t>» замість «не надається»»;</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 Document </w:t>
            </w:r>
            <w:r>
              <w:rPr>
                <w:rFonts w:ascii="Times New Roman" w:eastAsia="Times New Roman" w:hAnsi="Times New Roman" w:cs="Times New Roman"/>
                <w:sz w:val="24"/>
                <w:szCs w:val="24"/>
              </w:rPr>
              <w:lastRenderedPageBreak/>
              <w:t>Format)».</w:t>
            </w:r>
          </w:p>
          <w:p w:rsidR="003E6D58" w:rsidRDefault="00793D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здійснення закупівлі автомобілів</w:t>
            </w:r>
            <w:r>
              <w:rPr>
                <w:rFonts w:ascii="Times New Roman" w:eastAsia="Times New Roman" w:hAnsi="Times New Roman" w:cs="Times New Roman"/>
                <w:color w:val="000000"/>
                <w:sz w:val="24"/>
                <w:szCs w:val="24"/>
              </w:rPr>
              <w:t xml:space="preserve">,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w:t>
            </w:r>
            <w:r>
              <w:rPr>
                <w:rFonts w:ascii="Times New Roman" w:eastAsia="Times New Roman" w:hAnsi="Times New Roman" w:cs="Times New Roman"/>
                <w:color w:val="000000"/>
                <w:sz w:val="24"/>
                <w:szCs w:val="24"/>
              </w:rPr>
              <w:t>ови Кабінету Міністрів України № 332 від 04.04.2001 р.</w:t>
            </w:r>
          </w:p>
          <w:p w:rsidR="003E6D58" w:rsidRDefault="00793D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w:t>
            </w:r>
            <w:r>
              <w:rPr>
                <w:rFonts w:ascii="Times New Roman" w:eastAsia="Times New Roman" w:hAnsi="Times New Roman" w:cs="Times New Roman"/>
                <w:color w:val="000000"/>
                <w:sz w:val="24"/>
                <w:szCs w:val="24"/>
              </w:rPr>
              <w:t xml:space="preserve">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6D58" w:rsidRDefault="00793D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6D58" w:rsidRDefault="00793D1B">
            <w:pPr>
              <w:widowControl w:val="0"/>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Відповідно до частини третьої статті 12 Закону</w:t>
            </w:r>
            <w:r>
              <w:rPr>
                <w:rFonts w:ascii="Times New Roman" w:eastAsia="Times New Roman" w:hAnsi="Times New Roman" w:cs="Times New Roman"/>
                <w:b/>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w:t>
            </w:r>
            <w:r>
              <w:rPr>
                <w:rFonts w:ascii="Times New Roman" w:eastAsia="Times New Roman" w:hAnsi="Times New Roman" w:cs="Times New Roman"/>
                <w:b/>
                <w:color w:val="000000"/>
                <w:sz w:val="24"/>
                <w:szCs w:val="24"/>
              </w:rPr>
              <w:t xml:space="preserve">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3E6D58" w:rsidRDefault="00793D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w:t>
            </w:r>
            <w:r>
              <w:rPr>
                <w:rFonts w:ascii="Times New Roman" w:eastAsia="Times New Roman" w:hAnsi="Times New Roman" w:cs="Times New Roman"/>
                <w:b/>
                <w:color w:val="000000"/>
                <w:sz w:val="24"/>
                <w:szCs w:val="24"/>
              </w:rPr>
              <w:t>ливими для читання;</w:t>
            </w:r>
          </w:p>
          <w:p w:rsidR="003E6D58" w:rsidRDefault="00793D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3E6D58" w:rsidRDefault="00793D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w:t>
            </w:r>
            <w:r>
              <w:rPr>
                <w:rFonts w:ascii="Times New Roman" w:eastAsia="Times New Roman" w:hAnsi="Times New Roman" w:cs="Times New Roman"/>
                <w:b/>
                <w:color w:val="000000"/>
                <w:sz w:val="24"/>
                <w:szCs w:val="24"/>
              </w:rPr>
              <w:t>ЕП на тендерну пропозицію в цілому та на кожен електронний документ окремо.</w:t>
            </w:r>
          </w:p>
          <w:p w:rsidR="003E6D58" w:rsidRDefault="00793D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E6D58" w:rsidRDefault="00793D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Pr>
                <w:rFonts w:ascii="Times New Roman" w:eastAsia="Times New Roman" w:hAnsi="Times New Roman" w:cs="Times New Roman"/>
                <w:b/>
                <w:color w:val="000000"/>
                <w:sz w:val="24"/>
                <w:szCs w:val="24"/>
              </w:rPr>
              <w:t>КЕП/УЕП.</w:t>
            </w:r>
          </w:p>
          <w:p w:rsidR="003E6D58" w:rsidRDefault="00793D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Pr>
                <w:rFonts w:ascii="Times New Roman" w:eastAsia="Times New Roman" w:hAnsi="Times New Roman" w:cs="Times New Roman"/>
                <w:b/>
                <w:color w:val="000000"/>
                <w:sz w:val="24"/>
                <w:szCs w:val="24"/>
              </w:rPr>
              <w:lastRenderedPageBreak/>
              <w:t>учасника закупівлі (із зазначенням прізвища, ініціалів та посади особи), а також ві</w:t>
            </w:r>
            <w:r>
              <w:rPr>
                <w:rFonts w:ascii="Times New Roman" w:eastAsia="Times New Roman" w:hAnsi="Times New Roman" w:cs="Times New Roman"/>
                <w:b/>
                <w:color w:val="000000"/>
                <w:sz w:val="24"/>
                <w:szCs w:val="24"/>
              </w:rPr>
              <w:t>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3E6D58" w:rsidRDefault="00793D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w:t>
            </w:r>
            <w:r>
              <w:rPr>
                <w:rFonts w:ascii="Times New Roman" w:eastAsia="Times New Roman" w:hAnsi="Times New Roman" w:cs="Times New Roman"/>
                <w:b/>
                <w:color w:val="000000"/>
                <w:sz w:val="24"/>
                <w:szCs w:val="24"/>
              </w:rPr>
              <w:t xml:space="preserve">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w:t>
            </w:r>
            <w:r>
              <w:rPr>
                <w:rFonts w:ascii="Times New Roman" w:eastAsia="Times New Roman" w:hAnsi="Times New Roman" w:cs="Times New Roman"/>
                <w:b/>
                <w:sz w:val="24"/>
                <w:szCs w:val="24"/>
              </w:rPr>
              <w:t>кованому сертифікаті електронного підпису, відповідно до вимог Закону України «Про електронні довірчі послуги».</w:t>
            </w:r>
          </w:p>
          <w:p w:rsidR="003E6D58" w:rsidRDefault="00793D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w:t>
            </w:r>
            <w:r>
              <w:rPr>
                <w:rFonts w:ascii="Times New Roman" w:eastAsia="Times New Roman" w:hAnsi="Times New Roman" w:cs="Times New Roman"/>
                <w:b/>
                <w:color w:val="000000"/>
                <w:sz w:val="24"/>
                <w:szCs w:val="24"/>
              </w:rPr>
              <w:t>/УЕП повинні відображатися: прізвище та ініціали особи, уповноваженої на підписання тендерної пропозиції (власника ключа).</w:t>
            </w:r>
          </w:p>
          <w:p w:rsidR="003E6D58" w:rsidRDefault="00793D1B">
            <w:pPr>
              <w:widowControl w:val="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w:t>
            </w:r>
            <w:r>
              <w:rPr>
                <w:rFonts w:ascii="Times New Roman" w:eastAsia="Times New Roman" w:hAnsi="Times New Roman" w:cs="Times New Roman"/>
                <w:color w:val="000000"/>
                <w:sz w:val="24"/>
                <w:szCs w:val="24"/>
              </w:rPr>
              <w:t>них документів або електронних документів в електронну систему закупівель).</w:t>
            </w:r>
          </w:p>
          <w:p w:rsidR="003E6D58" w:rsidRDefault="00793D1B">
            <w:pPr>
              <w:widowControl w:val="0"/>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rsidR="003E6D58" w:rsidRDefault="00793D1B">
            <w:pPr>
              <w:widowControl w:val="0"/>
              <w:jc w:val="both"/>
              <w:rPr>
                <w:rFonts w:ascii="Times New Roman" w:eastAsia="Times New Roman" w:hAnsi="Times New Roman" w:cs="Times New Roman"/>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пропозицію(у тому числі до визначеної в тендерній документаці</w:t>
            </w:r>
            <w:r>
              <w:rPr>
                <w:rFonts w:ascii="Times New Roman" w:eastAsia="Times New Roman" w:hAnsi="Times New Roman" w:cs="Times New Roman"/>
                <w:sz w:val="24"/>
                <w:szCs w:val="24"/>
              </w:rPr>
              <w:t xml:space="preserve">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w:t>
            </w:r>
          </w:p>
        </w:tc>
      </w:tr>
      <w:tr w:rsidR="003E6D58">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ind w:right="12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Не передбачається.</w:t>
            </w:r>
          </w:p>
        </w:tc>
      </w:tr>
      <w:tr w:rsidR="003E6D58">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w:t>
            </w:r>
            <w:r>
              <w:rPr>
                <w:rFonts w:ascii="Times New Roman" w:eastAsia="Times New Roman" w:hAnsi="Times New Roman" w:cs="Times New Roman"/>
                <w:sz w:val="24"/>
                <w:szCs w:val="24"/>
              </w:rPr>
              <w:t>цедури закупівлі продовження строку дії тендерних пропозицій.</w:t>
            </w:r>
          </w:p>
          <w:p w:rsidR="003E6D58" w:rsidRDefault="00793D1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w:t>
            </w:r>
            <w:r>
              <w:rPr>
                <w:rFonts w:ascii="Times New Roman" w:eastAsia="Times New Roman" w:hAnsi="Times New Roman" w:cs="Times New Roman"/>
                <w:sz w:val="24"/>
                <w:szCs w:val="24"/>
              </w:rPr>
              <w:t xml:space="preserve">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E6D58" w:rsidRDefault="00793D1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Pr>
                <w:rFonts w:ascii="Times New Roman" w:eastAsia="Times New Roman" w:hAnsi="Times New Roman" w:cs="Times New Roman"/>
                <w:sz w:val="24"/>
                <w:szCs w:val="24"/>
              </w:rPr>
              <w:t>з електронну систему закупівель.</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sz w:val="24"/>
                <w:szCs w:val="24"/>
              </w:rPr>
              <w:t>Особливостей</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w:t>
            </w:r>
          </w:p>
          <w:p w:rsidR="003E6D58" w:rsidRDefault="00793D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3E6D58" w:rsidRDefault="00793D1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rPr>
              <w:t>Особливостей.</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w:t>
            </w:r>
            <w:r>
              <w:rPr>
                <w:rFonts w:ascii="Times New Roman" w:eastAsia="Times New Roman" w:hAnsi="Times New Roman" w:cs="Times New Roman"/>
                <w:sz w:val="24"/>
                <w:szCs w:val="24"/>
              </w:rPr>
              <w:t>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w:t>
            </w:r>
            <w:r>
              <w:rPr>
                <w:rFonts w:ascii="Times New Roman" w:eastAsia="Times New Roman" w:hAnsi="Times New Roman" w:cs="Times New Roman"/>
                <w:sz w:val="24"/>
                <w:szCs w:val="24"/>
              </w:rPr>
              <w:t>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w:t>
            </w:r>
            <w:r>
              <w:rPr>
                <w:rFonts w:ascii="Times New Roman" w:eastAsia="Times New Roman" w:hAnsi="Times New Roman" w:cs="Times New Roman"/>
                <w:sz w:val="24"/>
                <w:szCs w:val="24"/>
              </w:rPr>
              <w:t>о визначення переможця процедури закупівлі;</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w:t>
            </w:r>
            <w:r>
              <w:rPr>
                <w:rFonts w:ascii="Times New Roman" w:eastAsia="Times New Roman" w:hAnsi="Times New Roman" w:cs="Times New Roman"/>
                <w:sz w:val="24"/>
                <w:szCs w:val="24"/>
              </w:rPr>
              <w:t>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w:t>
            </w:r>
            <w:r>
              <w:rPr>
                <w:rFonts w:ascii="Times New Roman" w:eastAsia="Times New Roman" w:hAnsi="Times New Roman" w:cs="Times New Roman"/>
                <w:sz w:val="24"/>
                <w:szCs w:val="24"/>
              </w:rPr>
              <w:t xml:space="preserve"> протягом останніх трьох років притягувався до відповідальності за порушення, передбачене </w:t>
            </w:r>
            <w:hyperlink r:id="rId11"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w:t>
            </w:r>
            <w:r>
              <w:rPr>
                <w:rFonts w:ascii="Times New Roman" w:eastAsia="Times New Roman" w:hAnsi="Times New Roman" w:cs="Times New Roman"/>
                <w:sz w:val="24"/>
                <w:szCs w:val="24"/>
              </w:rPr>
              <w:t xml:space="preserve">уренції”, у вигляді вчинення </w:t>
            </w:r>
            <w:r>
              <w:rPr>
                <w:rFonts w:ascii="Times New Roman" w:eastAsia="Times New Roman" w:hAnsi="Times New Roman" w:cs="Times New Roman"/>
                <w:sz w:val="24"/>
                <w:szCs w:val="24"/>
              </w:rPr>
              <w:lastRenderedPageBreak/>
              <w:t>антиконкурентних узгоджених дій, що стосуються спотворення результатів тендерів;</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w:t>
            </w:r>
            <w:r>
              <w:rPr>
                <w:rFonts w:ascii="Times New Roman" w:eastAsia="Times New Roman" w:hAnsi="Times New Roman" w:cs="Times New Roman"/>
                <w:sz w:val="24"/>
                <w:szCs w:val="24"/>
              </w:rPr>
              <w:t>ане з хабарництвом та відмиванням коштів), судимість з якої не знято або не погашено в установленому законом порядку;</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Pr>
                <w:rFonts w:ascii="Times New Roman" w:eastAsia="Times New Roman" w:hAnsi="Times New Roman" w:cs="Times New Roman"/>
                <w:sz w:val="24"/>
                <w:szCs w:val="24"/>
              </w:rPr>
              <w:t>хабарництвом, шахрайством та відмиванням коштів), судимість з якого не знято або не погашено в установленому законом порядку;</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w:t>
            </w:r>
            <w:r>
              <w:rPr>
                <w:rFonts w:ascii="Times New Roman" w:eastAsia="Times New Roman" w:hAnsi="Times New Roman" w:cs="Times New Roman"/>
                <w:sz w:val="24"/>
                <w:szCs w:val="24"/>
              </w:rPr>
              <w:t>бо з уповноваженою особою (особами), та/або з керівником замовника;</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w:t>
            </w:r>
            <w:r>
              <w:rPr>
                <w:rFonts w:ascii="Times New Roman" w:eastAsia="Times New Roman" w:hAnsi="Times New Roman" w:cs="Times New Roman"/>
                <w:sz w:val="24"/>
                <w:szCs w:val="24"/>
              </w:rPr>
              <w:t>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6D58" w:rsidRDefault="00793D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w:t>
            </w:r>
            <w:r>
              <w:rPr>
                <w:rFonts w:ascii="Times New Roman" w:eastAsia="Times New Roman" w:hAnsi="Times New Roman" w:cs="Times New Roman"/>
                <w:sz w:val="24"/>
                <w:szCs w:val="24"/>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w:t>
            </w:r>
            <w:r>
              <w:rPr>
                <w:rFonts w:ascii="Times New Roman" w:eastAsia="Times New Roman" w:hAnsi="Times New Roman" w:cs="Times New Roman"/>
                <w:sz w:val="24"/>
                <w:szCs w:val="24"/>
              </w:rPr>
              <w:t>вень (у тому числі за лотом);</w:t>
            </w:r>
          </w:p>
          <w:p w:rsidR="003E6D58" w:rsidRDefault="00793D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w:t>
            </w:r>
            <w:r>
              <w:rPr>
                <w:rFonts w:ascii="Times New Roman" w:eastAsia="Times New Roman" w:hAnsi="Times New Roman" w:cs="Times New Roman"/>
                <w:sz w:val="24"/>
                <w:szCs w:val="24"/>
                <w:highlight w:val="white"/>
              </w:rPr>
              <w:t>х закупівель товарів, робіт і послуг згідно із Законом України “Про санкції”;</w:t>
            </w:r>
          </w:p>
          <w:p w:rsidR="003E6D58" w:rsidRDefault="00793D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highlight w:val="white"/>
              </w:rPr>
              <w:t>пов’язаного з використанням дитячої праці чи будь-якими формами торгівлі людьми.</w:t>
            </w:r>
          </w:p>
          <w:p w:rsidR="003E6D58" w:rsidRDefault="003E6D58">
            <w:pPr>
              <w:jc w:val="both"/>
              <w:rPr>
                <w:rFonts w:ascii="Times New Roman" w:eastAsia="Times New Roman" w:hAnsi="Times New Roman" w:cs="Times New Roman"/>
                <w:sz w:val="24"/>
                <w:szCs w:val="24"/>
                <w:highlight w:val="white"/>
              </w:rPr>
            </w:pPr>
          </w:p>
          <w:p w:rsidR="003E6D58" w:rsidRDefault="00793D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w:t>
            </w:r>
            <w:r>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w:t>
            </w:r>
            <w:r>
              <w:rPr>
                <w:rFonts w:ascii="Times New Roman" w:eastAsia="Times New Roman" w:hAnsi="Times New Roman" w:cs="Times New Roman"/>
                <w:sz w:val="24"/>
                <w:szCs w:val="24"/>
                <w:highlight w:val="white"/>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4"/>
                <w:szCs w:val="24"/>
                <w:highlight w:val="white"/>
              </w:rPr>
              <w:t xml:space="preserve">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Pr>
                <w:rFonts w:ascii="Times New Roman" w:eastAsia="Times New Roman" w:hAnsi="Times New Roman" w:cs="Times New Roman"/>
                <w:sz w:val="24"/>
                <w:szCs w:val="24"/>
                <w:highlight w:val="white"/>
              </w:rPr>
              <w:t>учаснику процедури закупівлі не може бути відмовлено в участі в процедурі закупівлі.</w:t>
            </w:r>
          </w:p>
          <w:p w:rsidR="003E6D58" w:rsidRDefault="00793D1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w:t>
            </w:r>
            <w:r>
              <w:rPr>
                <w:rFonts w:ascii="Times New Roman" w:eastAsia="Times New Roman" w:hAnsi="Times New Roman" w:cs="Times New Roman"/>
                <w:sz w:val="24"/>
                <w:szCs w:val="24"/>
                <w:highlight w:val="white"/>
              </w:rPr>
              <w:t xml:space="preserve">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Pr>
                <w:rFonts w:ascii="Times New Roman" w:eastAsia="Times New Roman" w:hAnsi="Times New Roman" w:cs="Times New Roman"/>
                <w:sz w:val="24"/>
                <w:szCs w:val="24"/>
                <w:highlight w:val="white"/>
              </w:rPr>
              <w:t>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w:t>
            </w:r>
            <w:r>
              <w:rPr>
                <w:rFonts w:ascii="Times New Roman" w:eastAsia="Times New Roman" w:hAnsi="Times New Roman" w:cs="Times New Roman"/>
                <w:sz w:val="24"/>
                <w:szCs w:val="24"/>
              </w:rPr>
              <w:t>(технічні,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sz w:val="24"/>
                <w:szCs w:val="24"/>
              </w:rPr>
              <w:t>до цієї т</w:t>
            </w:r>
            <w:r>
              <w:rPr>
                <w:rFonts w:ascii="Times New Roman" w:eastAsia="Times New Roman" w:hAnsi="Times New Roman" w:cs="Times New Roman"/>
                <w:sz w:val="24"/>
                <w:szCs w:val="24"/>
              </w:rPr>
              <w:t>ендерної документації.</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rsidR="003E6D58" w:rsidRDefault="003E6D58">
            <w:pPr>
              <w:widowControl w:val="0"/>
              <w:ind w:right="120"/>
              <w:jc w:val="both"/>
              <w:rPr>
                <w:rFonts w:ascii="Times New Roman" w:eastAsia="Times New Roman" w:hAnsi="Times New Roman" w:cs="Times New Roman"/>
                <w:sz w:val="24"/>
                <w:szCs w:val="24"/>
              </w:rPr>
            </w:pPr>
          </w:p>
        </w:tc>
      </w:tr>
      <w:tr w:rsidR="003E6D58">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w:t>
            </w:r>
            <w:r>
              <w:rPr>
                <w:rFonts w:ascii="Times New Roman" w:eastAsia="Times New Roman" w:hAnsi="Times New Roman" w:cs="Times New Roman"/>
                <w:sz w:val="24"/>
                <w:szCs w:val="24"/>
              </w:rPr>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w:t>
            </w:r>
            <w:r>
              <w:rPr>
                <w:rFonts w:ascii="Times New Roman" w:eastAsia="Times New Roman" w:hAnsi="Times New Roman" w:cs="Times New Roman"/>
                <w:sz w:val="24"/>
                <w:szCs w:val="24"/>
              </w:rPr>
              <w:t>дерних пропозицій.</w:t>
            </w:r>
          </w:p>
          <w:p w:rsidR="003E6D58" w:rsidRDefault="003E6D58">
            <w:pPr>
              <w:widowControl w:val="0"/>
              <w:jc w:val="both"/>
              <w:rPr>
                <w:rFonts w:ascii="Times New Roman" w:eastAsia="Times New Roman" w:hAnsi="Times New Roman" w:cs="Times New Roman"/>
                <w:sz w:val="24"/>
                <w:szCs w:val="24"/>
              </w:rPr>
            </w:pPr>
          </w:p>
          <w:p w:rsidR="003E6D58" w:rsidRDefault="003E6D58">
            <w:pPr>
              <w:widowControl w:val="0"/>
              <w:jc w:val="both"/>
              <w:rPr>
                <w:rFonts w:ascii="Times New Roman" w:eastAsia="Times New Roman" w:hAnsi="Times New Roman" w:cs="Times New Roman"/>
                <w:sz w:val="24"/>
                <w:szCs w:val="24"/>
              </w:rPr>
            </w:pPr>
          </w:p>
        </w:tc>
      </w:tr>
      <w:tr w:rsidR="003E6D58">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B661AF">
              <w:rPr>
                <w:rFonts w:ascii="Times New Roman" w:eastAsia="Times New Roman" w:hAnsi="Times New Roman" w:cs="Times New Roman"/>
                <w:sz w:val="24"/>
                <w:szCs w:val="24"/>
              </w:rPr>
              <w:t xml:space="preserve"> </w:t>
            </w:r>
            <w:r w:rsidR="00B661AF" w:rsidRPr="00B661AF">
              <w:rPr>
                <w:rFonts w:ascii="Times New Roman" w:eastAsia="Times New Roman" w:hAnsi="Times New Roman" w:cs="Times New Roman"/>
                <w:b/>
                <w:sz w:val="24"/>
                <w:szCs w:val="24"/>
              </w:rPr>
              <w:t>28.09</w:t>
            </w:r>
            <w:r w:rsidRPr="00B661AF">
              <w:rPr>
                <w:rFonts w:ascii="Times New Roman" w:eastAsia="Times New Roman" w:hAnsi="Times New Roman" w:cs="Times New Roman"/>
                <w:b/>
                <w:sz w:val="24"/>
                <w:szCs w:val="24"/>
              </w:rPr>
              <w:t>.2023</w:t>
            </w:r>
            <w:r>
              <w:rPr>
                <w:rFonts w:ascii="Times New Roman" w:eastAsia="Times New Roman" w:hAnsi="Times New Roman" w:cs="Times New Roman"/>
                <w:b/>
                <w:sz w:val="24"/>
                <w:szCs w:val="24"/>
                <w:shd w:val="clear" w:color="auto" w:fill="FFFF00"/>
              </w:rPr>
              <w:t xml:space="preserve"> </w:t>
            </w:r>
            <w:r w:rsidRPr="00B661AF">
              <w:rPr>
                <w:rFonts w:ascii="Times New Roman" w:eastAsia="Times New Roman" w:hAnsi="Times New Roman" w:cs="Times New Roman"/>
                <w:b/>
                <w:sz w:val="24"/>
                <w:szCs w:val="24"/>
              </w:rPr>
              <w:t>року</w:t>
            </w:r>
            <w:r>
              <w:rPr>
                <w:rFonts w:ascii="Times New Roman" w:eastAsia="Times New Roman" w:hAnsi="Times New Roman" w:cs="Times New Roman"/>
                <w:b/>
                <w:sz w:val="24"/>
                <w:szCs w:val="24"/>
              </w:rPr>
              <w:t>, 10:00 год.</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реєстру </w:t>
            </w:r>
            <w:r>
              <w:rPr>
                <w:rFonts w:ascii="Times New Roman" w:eastAsia="Times New Roman" w:hAnsi="Times New Roman" w:cs="Times New Roman"/>
                <w:sz w:val="24"/>
                <w:szCs w:val="24"/>
              </w:rPr>
              <w:t>отриманих тендерних пропозицій.</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w:t>
            </w:r>
            <w:r>
              <w:rPr>
                <w:rFonts w:ascii="Times New Roman" w:eastAsia="Times New Roman" w:hAnsi="Times New Roman" w:cs="Times New Roman"/>
                <w:sz w:val="24"/>
                <w:szCs w:val="24"/>
              </w:rPr>
              <w:t>приймаються електронною системою закупівель.</w:t>
            </w:r>
          </w:p>
          <w:p w:rsidR="003E6D58" w:rsidRDefault="003E6D58">
            <w:pPr>
              <w:widowControl w:val="0"/>
              <w:jc w:val="both"/>
              <w:rPr>
                <w:rFonts w:ascii="Times New Roman" w:eastAsia="Times New Roman" w:hAnsi="Times New Roman" w:cs="Times New Roman"/>
                <w:strike/>
                <w:sz w:val="24"/>
                <w:szCs w:val="24"/>
              </w:rPr>
            </w:pP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Pr>
                <w:rFonts w:ascii="Times New Roman" w:eastAsia="Times New Roman" w:hAnsi="Times New Roman" w:cs="Times New Roman"/>
                <w:sz w:val="24"/>
                <w:szCs w:val="24"/>
                <w:highlight w:val="white"/>
              </w:rPr>
              <w:t>замовником оголошення про проведення відкритих торгів в електронній системі закупівель.</w:t>
            </w:r>
          </w:p>
          <w:p w:rsidR="003E6D58" w:rsidRDefault="00793D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w:t>
            </w:r>
            <w:r>
              <w:rPr>
                <w:rFonts w:ascii="Times New Roman" w:eastAsia="Times New Roman" w:hAnsi="Times New Roman" w:cs="Times New Roman"/>
                <w:sz w:val="24"/>
                <w:szCs w:val="24"/>
                <w:highlight w:val="white"/>
              </w:rPr>
              <w:t>е застосовуються).</w:t>
            </w:r>
          </w:p>
          <w:p w:rsidR="003E6D58" w:rsidRDefault="00793D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Pr>
                <w:rFonts w:ascii="Times New Roman" w:eastAsia="Times New Roman" w:hAnsi="Times New Roman" w:cs="Times New Roman"/>
                <w:sz w:val="24"/>
                <w:szCs w:val="24"/>
                <w:highlight w:val="white"/>
              </w:rPr>
              <w:t xml:space="preserve">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E6D58">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w:t>
            </w:r>
            <w:r>
              <w:rPr>
                <w:rFonts w:ascii="Times New Roman" w:eastAsia="Times New Roman" w:hAnsi="Times New Roman" w:cs="Times New Roman"/>
                <w:sz w:val="24"/>
                <w:szCs w:val="24"/>
                <w:highlight w:val="white"/>
              </w:rPr>
              <w:t>тті 29 Закону не застосовуються) з урахуванням положень пункту 43 Особливостей.</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w:t>
            </w:r>
            <w:r>
              <w:rPr>
                <w:rFonts w:ascii="Times New Roman" w:eastAsia="Times New Roman" w:hAnsi="Times New Roman" w:cs="Times New Roman"/>
                <w:sz w:val="24"/>
                <w:szCs w:val="24"/>
                <w:highlight w:val="white"/>
              </w:rPr>
              <w:t>мою закупівель відповідно до статті 30 Закону.</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3E6D58" w:rsidRDefault="00793D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w:t>
            </w:r>
            <w:r>
              <w:rPr>
                <w:rFonts w:ascii="Times New Roman" w:eastAsia="Times New Roman" w:hAnsi="Times New Roman" w:cs="Times New Roman"/>
                <w:sz w:val="24"/>
                <w:szCs w:val="24"/>
                <w:highlight w:val="white"/>
              </w:rPr>
              <w:t>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E6D58" w:rsidRDefault="00793D1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E6D58" w:rsidRDefault="00793D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w:t>
            </w:r>
            <w:r>
              <w:rPr>
                <w:rFonts w:ascii="Times New Roman" w:eastAsia="Times New Roman" w:hAnsi="Times New Roman" w:cs="Times New Roman"/>
                <w:sz w:val="24"/>
                <w:szCs w:val="24"/>
                <w:highlight w:val="white"/>
              </w:rPr>
              <w:t>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w:t>
            </w:r>
            <w:r>
              <w:rPr>
                <w:rFonts w:ascii="Times New Roman" w:eastAsia="Times New Roman" w:hAnsi="Times New Roman" w:cs="Times New Roman"/>
                <w:sz w:val="24"/>
                <w:szCs w:val="24"/>
                <w:highlight w:val="white"/>
              </w:rPr>
              <w:t>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w:t>
            </w:r>
            <w:r>
              <w:rPr>
                <w:rFonts w:ascii="Times New Roman" w:eastAsia="Times New Roman" w:hAnsi="Times New Roman" w:cs="Times New Roman"/>
                <w:sz w:val="24"/>
                <w:szCs w:val="24"/>
                <w:highlight w:val="white"/>
              </w:rPr>
              <w:t>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w:t>
            </w:r>
            <w:r>
              <w:rPr>
                <w:rFonts w:ascii="Times New Roman" w:eastAsia="Times New Roman" w:hAnsi="Times New Roman" w:cs="Times New Roman"/>
                <w:sz w:val="24"/>
                <w:szCs w:val="24"/>
                <w:highlight w:val="white"/>
              </w:rPr>
              <w:t xml:space="preserve">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6D58" w:rsidRDefault="00793D1B">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w:t>
            </w:r>
            <w:r>
              <w:rPr>
                <w:rFonts w:ascii="Times New Roman" w:eastAsia="Times New Roman" w:hAnsi="Times New Roman" w:cs="Times New Roman"/>
                <w:sz w:val="24"/>
                <w:szCs w:val="24"/>
                <w:highlight w:val="white"/>
              </w:rPr>
              <w:t>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w:t>
            </w:r>
            <w:r>
              <w:rPr>
                <w:rFonts w:ascii="Times New Roman" w:eastAsia="Times New Roman" w:hAnsi="Times New Roman" w:cs="Times New Roman"/>
                <w:sz w:val="24"/>
                <w:szCs w:val="24"/>
                <w:highlight w:val="white"/>
              </w:rPr>
              <w:t>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w:t>
            </w:r>
            <w:r>
              <w:rPr>
                <w:rFonts w:ascii="Times New Roman" w:eastAsia="Times New Roman" w:hAnsi="Times New Roman" w:cs="Times New Roman"/>
                <w:i/>
                <w:sz w:val="24"/>
                <w:szCs w:val="24"/>
              </w:rPr>
              <w:t>лі, зазначену в оголошенні про проведення відкритих торгів, з урахуванням абзацу другого пункту 28 Особливостей.</w:t>
            </w:r>
          </w:p>
          <w:p w:rsidR="003E6D58" w:rsidRDefault="00793D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w:t>
            </w:r>
            <w:r>
              <w:rPr>
                <w:rFonts w:ascii="Times New Roman" w:eastAsia="Times New Roman" w:hAnsi="Times New Roman" w:cs="Times New Roman"/>
                <w:i/>
                <w:sz w:val="24"/>
                <w:szCs w:val="24"/>
              </w:rPr>
              <w:t>про проведення відкритих торгів.</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w:t>
            </w:r>
            <w:r>
              <w:rPr>
                <w:rFonts w:ascii="Times New Roman" w:eastAsia="Times New Roman" w:hAnsi="Times New Roman" w:cs="Times New Roman"/>
                <w:sz w:val="24"/>
                <w:szCs w:val="24"/>
              </w:rPr>
              <w:t>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3E6D58" w:rsidRDefault="003E6D58">
            <w:pPr>
              <w:widowControl w:val="0"/>
              <w:jc w:val="both"/>
              <w:rPr>
                <w:rFonts w:ascii="Times New Roman" w:eastAsia="Times New Roman" w:hAnsi="Times New Roman" w:cs="Times New Roman"/>
                <w:sz w:val="16"/>
                <w:szCs w:val="16"/>
              </w:rPr>
            </w:pP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w:t>
            </w:r>
            <w:r>
              <w:rPr>
                <w:rFonts w:ascii="Times New Roman" w:eastAsia="Times New Roman" w:hAnsi="Times New Roman" w:cs="Times New Roman"/>
                <w:sz w:val="24"/>
                <w:szCs w:val="24"/>
              </w:rPr>
              <w:t xml:space="preserve">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3E6D58" w:rsidRDefault="00793D1B">
            <w:pPr>
              <w:widowControl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Розмір мінімального кроку пониження </w:t>
            </w:r>
            <w:r>
              <w:rPr>
                <w:rFonts w:ascii="Times New Roman" w:eastAsia="Times New Roman" w:hAnsi="Times New Roman" w:cs="Times New Roman"/>
                <w:b/>
                <w:sz w:val="24"/>
                <w:szCs w:val="24"/>
                <w:highlight w:val="white"/>
              </w:rPr>
              <w:t>ціни під час електронного аукціону – 1 %</w:t>
            </w:r>
          </w:p>
          <w:p w:rsidR="003E6D58" w:rsidRDefault="00793D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w:t>
            </w:r>
            <w:r>
              <w:rPr>
                <w:rFonts w:ascii="Times New Roman" w:eastAsia="Times New Roman" w:hAnsi="Times New Roman" w:cs="Times New Roman"/>
                <w:sz w:val="24"/>
                <w:szCs w:val="24"/>
                <w:highlight w:val="white"/>
              </w:rPr>
              <w:t>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w:t>
            </w:r>
            <w:r>
              <w:rPr>
                <w:rFonts w:ascii="Times New Roman" w:eastAsia="Times New Roman" w:hAnsi="Times New Roman" w:cs="Times New Roman"/>
                <w:sz w:val="24"/>
                <w:szCs w:val="24"/>
                <w:highlight w:val="white"/>
              </w:rPr>
              <w:t>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w:t>
            </w:r>
            <w:r>
              <w:rPr>
                <w:rFonts w:ascii="Times New Roman" w:eastAsia="Times New Roman" w:hAnsi="Times New Roman" w:cs="Times New Roman"/>
                <w:sz w:val="24"/>
                <w:szCs w:val="24"/>
                <w:highlight w:val="white"/>
              </w:rPr>
              <w:t>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w:t>
            </w:r>
            <w:r>
              <w:rPr>
                <w:rFonts w:ascii="Times New Roman" w:eastAsia="Times New Roman" w:hAnsi="Times New Roman" w:cs="Times New Roman"/>
                <w:sz w:val="24"/>
                <w:szCs w:val="24"/>
                <w:highlight w:val="white"/>
              </w:rPr>
              <w:t>ня в довільній формі щодо цін або вартості відповідних товарів, робіт чи послуг тендерної пропозиції.</w:t>
            </w:r>
          </w:p>
          <w:p w:rsidR="003E6D58" w:rsidRDefault="00793D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w:t>
            </w:r>
            <w:r>
              <w:rPr>
                <w:rFonts w:ascii="Times New Roman" w:eastAsia="Times New Roman" w:hAnsi="Times New Roman" w:cs="Times New Roman"/>
                <w:sz w:val="24"/>
                <w:szCs w:val="24"/>
                <w:highlight w:val="white"/>
              </w:rPr>
              <w:t>анов, організацій відповідно до їх компетенції.</w:t>
            </w:r>
          </w:p>
          <w:p w:rsidR="003E6D58" w:rsidRDefault="00793D1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w:t>
            </w:r>
            <w:r>
              <w:rPr>
                <w:rFonts w:ascii="Times New Roman" w:eastAsia="Times New Roman" w:hAnsi="Times New Roman" w:cs="Times New Roman"/>
                <w:sz w:val="24"/>
                <w:szCs w:val="24"/>
                <w:highlight w:val="white"/>
              </w:rPr>
              <w:t xml:space="preserve">ній пропозиції будь-якої недостовірної інформації, що є суттєвою під час визначення результатів відкритих торгів, замовник відхиляє </w:t>
            </w:r>
            <w:r>
              <w:rPr>
                <w:rFonts w:ascii="Times New Roman" w:eastAsia="Times New Roman" w:hAnsi="Times New Roman" w:cs="Times New Roman"/>
                <w:sz w:val="24"/>
                <w:szCs w:val="24"/>
                <w:highlight w:val="white"/>
              </w:rPr>
              <w:lastRenderedPageBreak/>
              <w:t>тендерну пропозицію такого учасника процедури закупівлі.</w:t>
            </w:r>
          </w:p>
          <w:p w:rsidR="003E6D58" w:rsidRDefault="00793D1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w:t>
            </w:r>
            <w:r>
              <w:rPr>
                <w:rFonts w:ascii="Times New Roman" w:eastAsia="Times New Roman" w:hAnsi="Times New Roman" w:cs="Times New Roman"/>
                <w:sz w:val="24"/>
                <w:szCs w:val="24"/>
                <w:highlight w:val="white"/>
              </w:rPr>
              <w:t>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w:t>
            </w:r>
            <w:r>
              <w:rPr>
                <w:rFonts w:ascii="Times New Roman" w:eastAsia="Times New Roman" w:hAnsi="Times New Roman" w:cs="Times New Roman"/>
                <w:sz w:val="24"/>
                <w:szCs w:val="24"/>
                <w:highlight w:val="white"/>
              </w:rPr>
              <w:t>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6D58" w:rsidRDefault="00793D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w:t>
            </w:r>
            <w:r>
              <w:rPr>
                <w:rFonts w:ascii="Times New Roman" w:eastAsia="Times New Roman" w:hAnsi="Times New Roman" w:cs="Times New Roman"/>
                <w:sz w:val="24"/>
                <w:szCs w:val="24"/>
                <w:highlight w:val="white"/>
              </w:rPr>
              <w:t>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w:t>
            </w:r>
            <w:r>
              <w:rPr>
                <w:rFonts w:ascii="Times New Roman" w:eastAsia="Times New Roman" w:hAnsi="Times New Roman" w:cs="Times New Roman"/>
                <w:sz w:val="24"/>
                <w:szCs w:val="24"/>
                <w:highlight w:val="white"/>
              </w:rPr>
              <w:t>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w:t>
            </w:r>
            <w:r>
              <w:rPr>
                <w:rFonts w:ascii="Times New Roman" w:eastAsia="Times New Roman" w:hAnsi="Times New Roman" w:cs="Times New Roman"/>
                <w:sz w:val="24"/>
                <w:szCs w:val="24"/>
                <w:highlight w:val="white"/>
              </w:rPr>
              <w:t xml:space="preserve">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t>процедури закупівлі у складі його тендерної пропозиції, найменування товару, марки, моделі тощо.</w:t>
            </w:r>
          </w:p>
          <w:p w:rsidR="003E6D58" w:rsidRDefault="00793D1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w:t>
            </w:r>
            <w:r>
              <w:rPr>
                <w:rFonts w:ascii="Times New Roman" w:eastAsia="Times New Roman" w:hAnsi="Times New Roman" w:cs="Times New Roman"/>
                <w:sz w:val="24"/>
                <w:szCs w:val="24"/>
                <w:highlight w:val="white"/>
              </w:rPr>
              <w:t>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w:t>
            </w:r>
            <w:r>
              <w:rPr>
                <w:rFonts w:ascii="Times New Roman" w:eastAsia="Times New Roman" w:hAnsi="Times New Roman" w:cs="Times New Roman"/>
                <w:sz w:val="24"/>
                <w:szCs w:val="24"/>
              </w:rPr>
              <w:t xml:space="preserve">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w:t>
            </w:r>
            <w:r>
              <w:rPr>
                <w:rFonts w:ascii="Times New Roman" w:eastAsia="Times New Roman" w:hAnsi="Times New Roman" w:cs="Times New Roman"/>
                <w:sz w:val="24"/>
                <w:szCs w:val="24"/>
              </w:rPr>
              <w:t>овником в електронній системі закупівель повідомлення з вимогою про усунення таких невідповідностей.</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w:t>
            </w:r>
            <w:r>
              <w:rPr>
                <w:rFonts w:ascii="Times New Roman" w:eastAsia="Times New Roman" w:hAnsi="Times New Roman" w:cs="Times New Roman"/>
                <w:sz w:val="24"/>
                <w:szCs w:val="24"/>
                <w:highlight w:val="white"/>
              </w:rPr>
              <w:t>лених невідповідностей.</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w:t>
            </w:r>
            <w:r>
              <w:rPr>
                <w:rFonts w:ascii="Times New Roman" w:eastAsia="Times New Roman" w:hAnsi="Times New Roman" w:cs="Times New Roman"/>
                <w:sz w:val="24"/>
                <w:szCs w:val="24"/>
                <w:highlight w:val="white"/>
              </w:rPr>
              <w:t>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w:t>
            </w:r>
            <w:r>
              <w:rPr>
                <w:rFonts w:ascii="Times New Roman" w:eastAsia="Times New Roman" w:hAnsi="Times New Roman" w:cs="Times New Roman"/>
                <w:sz w:val="24"/>
                <w:szCs w:val="24"/>
                <w:highlight w:val="white"/>
              </w:rPr>
              <w:t>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w:t>
            </w:r>
            <w:r>
              <w:rPr>
                <w:rFonts w:ascii="Times New Roman" w:eastAsia="Times New Roman" w:hAnsi="Times New Roman" w:cs="Times New Roman"/>
                <w:sz w:val="24"/>
                <w:szCs w:val="24"/>
                <w:highlight w:val="white"/>
              </w:rPr>
              <w:t>ивостей.</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w:t>
            </w:r>
            <w:r>
              <w:rPr>
                <w:rFonts w:ascii="Times New Roman" w:eastAsia="Times New Roman" w:hAnsi="Times New Roman" w:cs="Times New Roman"/>
                <w:sz w:val="24"/>
                <w:szCs w:val="24"/>
                <w:highlight w:val="white"/>
              </w:rPr>
              <w:t xml:space="preserve"> яка вважається в такому випадку найбільш економічно вигідною, у порядку та строки, визначені Особливостями.</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w:t>
            </w:r>
            <w:r>
              <w:rPr>
                <w:rFonts w:ascii="Times New Roman" w:eastAsia="Times New Roman" w:hAnsi="Times New Roman" w:cs="Times New Roman"/>
                <w:b/>
                <w:i/>
                <w:sz w:val="24"/>
                <w:szCs w:val="24"/>
              </w:rPr>
              <w:t xml:space="preserve">днавши лоти </w:t>
            </w:r>
            <w:r>
              <w:rPr>
                <w:rFonts w:ascii="Times New Roman" w:eastAsia="Times New Roman" w:hAnsi="Times New Roman" w:cs="Times New Roman"/>
                <w:i/>
                <w:sz w:val="24"/>
                <w:szCs w:val="24"/>
              </w:rPr>
              <w:t>(у разі здійснення закупівлі за лотами).</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E6D58" w:rsidRDefault="00793D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w:t>
            </w:r>
            <w:r>
              <w:rPr>
                <w:rFonts w:ascii="Times New Roman" w:eastAsia="Times New Roman" w:hAnsi="Times New Roman" w:cs="Times New Roman"/>
                <w:color w:val="000000"/>
                <w:sz w:val="24"/>
                <w:szCs w:val="24"/>
              </w:rPr>
              <w:t xml:space="preserve">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w:t>
            </w:r>
            <w:r>
              <w:rPr>
                <w:rFonts w:ascii="Times New Roman" w:eastAsia="Times New Roman" w:hAnsi="Times New Roman" w:cs="Times New Roman"/>
                <w:color w:val="000000"/>
                <w:sz w:val="24"/>
                <w:szCs w:val="24"/>
              </w:rPr>
              <w:t>трати не відшкодовуються (в тому числі  у разі відміни торгів чи визнання торгів такими, що не відбулися).</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w:t>
            </w:r>
            <w:r>
              <w:rPr>
                <w:rFonts w:ascii="Times New Roman" w:eastAsia="Times New Roman" w:hAnsi="Times New Roman" w:cs="Times New Roman"/>
                <w:color w:val="000000"/>
                <w:sz w:val="24"/>
                <w:szCs w:val="24"/>
              </w:rPr>
              <w:t>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w:t>
            </w:r>
            <w:r>
              <w:rPr>
                <w:rFonts w:ascii="Times New Roman" w:eastAsia="Times New Roman" w:hAnsi="Times New Roman" w:cs="Times New Roman"/>
                <w:color w:val="000000"/>
                <w:sz w:val="24"/>
                <w:szCs w:val="24"/>
              </w:rPr>
              <w:t xml:space="preserve">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w:t>
            </w:r>
            <w:r>
              <w:rPr>
                <w:rFonts w:ascii="Times New Roman" w:eastAsia="Times New Roman" w:hAnsi="Times New Roman" w:cs="Times New Roman"/>
                <w:color w:val="000000"/>
                <w:sz w:val="24"/>
                <w:szCs w:val="24"/>
              </w:rPr>
              <w:t>ють за зміст своїх тендерних пропозицій та повинні дотримуватись норм чинного законодавства України.</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Pr>
                <w:rFonts w:ascii="Times New Roman" w:eastAsia="Times New Roman" w:hAnsi="Times New Roman" w:cs="Times New Roman"/>
                <w:color w:val="000000"/>
                <w:sz w:val="24"/>
                <w:szCs w:val="24"/>
              </w:rPr>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w:t>
            </w:r>
            <w:r>
              <w:rPr>
                <w:rFonts w:ascii="Times New Roman" w:eastAsia="Times New Roman" w:hAnsi="Times New Roman" w:cs="Times New Roman"/>
                <w:sz w:val="24"/>
                <w:szCs w:val="24"/>
              </w:rPr>
              <w:t>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w:t>
            </w:r>
            <w:r>
              <w:rPr>
                <w:rFonts w:ascii="Times New Roman" w:eastAsia="Times New Roman" w:hAnsi="Times New Roman" w:cs="Times New Roman"/>
                <w:color w:val="000000"/>
                <w:sz w:val="24"/>
                <w:szCs w:val="24"/>
              </w:rPr>
              <w:t xml:space="preserve">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Pr>
                <w:rFonts w:ascii="Times New Roman" w:eastAsia="Times New Roman" w:hAnsi="Times New Roman" w:cs="Times New Roman"/>
                <w:color w:val="000000"/>
                <w:sz w:val="24"/>
                <w:szCs w:val="24"/>
              </w:rPr>
              <w:t>у складі тендерної пропозиції не може бути підставою для її відхилення замовником.</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w:t>
            </w:r>
            <w:r>
              <w:rPr>
                <w:rFonts w:ascii="Times New Roman" w:eastAsia="Times New Roman" w:hAnsi="Times New Roman" w:cs="Times New Roman"/>
                <w:color w:val="000000"/>
                <w:sz w:val="24"/>
                <w:szCs w:val="24"/>
              </w:rPr>
              <w:t>нти, передбачені законодавством країн, де вони зареєстровані.</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w:t>
            </w:r>
            <w:r>
              <w:rPr>
                <w:rFonts w:ascii="Times New Roman" w:eastAsia="Times New Roman" w:hAnsi="Times New Roman" w:cs="Times New Roman"/>
                <w:color w:val="000000"/>
                <w:sz w:val="24"/>
                <w:szCs w:val="24"/>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w:t>
            </w:r>
            <w:r>
              <w:rPr>
                <w:rFonts w:ascii="Times New Roman" w:eastAsia="Times New Roman" w:hAnsi="Times New Roman" w:cs="Times New Roman"/>
                <w:color w:val="000000"/>
                <w:sz w:val="24"/>
                <w:szCs w:val="24"/>
              </w:rPr>
              <w:t>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w:t>
            </w:r>
            <w:r>
              <w:rPr>
                <w:rFonts w:ascii="Times New Roman" w:eastAsia="Times New Roman" w:hAnsi="Times New Roman" w:cs="Times New Roman"/>
                <w:color w:val="000000"/>
                <w:sz w:val="24"/>
                <w:szCs w:val="24"/>
              </w:rPr>
              <w:t xml:space="preserve">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w:t>
            </w:r>
            <w:r>
              <w:rPr>
                <w:rFonts w:ascii="Times New Roman" w:eastAsia="Times New Roman" w:hAnsi="Times New Roman" w:cs="Times New Roman"/>
                <w:color w:val="000000"/>
                <w:sz w:val="24"/>
                <w:szCs w:val="24"/>
              </w:rPr>
              <w:t>відповідно до яких такі документи видані.</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 xml:space="preserve">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w:t>
            </w:r>
            <w:r>
              <w:rPr>
                <w:rFonts w:ascii="Times New Roman" w:eastAsia="Times New Roman" w:hAnsi="Times New Roman" w:cs="Times New Roman"/>
                <w:color w:val="000000"/>
                <w:sz w:val="24"/>
                <w:szCs w:val="24"/>
              </w:rPr>
              <w:t xml:space="preserve">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w:t>
            </w:r>
            <w:r>
              <w:rPr>
                <w:rFonts w:ascii="Times New Roman" w:eastAsia="Times New Roman" w:hAnsi="Times New Roman" w:cs="Times New Roman"/>
                <w:color w:val="000000"/>
                <w:sz w:val="24"/>
                <w:szCs w:val="24"/>
              </w:rPr>
              <w:t>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w:t>
            </w:r>
            <w:r>
              <w:rPr>
                <w:rFonts w:ascii="Times New Roman" w:eastAsia="Times New Roman" w:hAnsi="Times New Roman" w:cs="Times New Roman"/>
                <w:color w:val="000000"/>
                <w:sz w:val="24"/>
                <w:szCs w:val="24"/>
              </w:rPr>
              <w:t>осовано.</w:t>
            </w:r>
          </w:p>
          <w:p w:rsidR="003E6D58" w:rsidRDefault="00793D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w:t>
            </w:r>
            <w:r>
              <w:rPr>
                <w:rFonts w:ascii="Times New Roman" w:eastAsia="Times New Roman" w:hAnsi="Times New Roman" w:cs="Times New Roman"/>
                <w:sz w:val="24"/>
                <w:szCs w:val="24"/>
              </w:rPr>
              <w:t>і їх не порушує, жодні окремі підтвердження не потрібно подавати):</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w:t>
            </w:r>
            <w:r>
              <w:rPr>
                <w:rFonts w:ascii="Times New Roman" w:eastAsia="Times New Roman" w:hAnsi="Times New Roman" w:cs="Times New Roman"/>
                <w:sz w:val="24"/>
                <w:szCs w:val="24"/>
              </w:rPr>
              <w:t>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w:t>
            </w:r>
            <w:r>
              <w:rPr>
                <w:rFonts w:ascii="Times New Roman" w:eastAsia="Times New Roman" w:hAnsi="Times New Roman" w:cs="Times New Roman"/>
                <w:sz w:val="24"/>
                <w:szCs w:val="24"/>
              </w:rPr>
              <w:t>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6D58" w:rsidRDefault="00793D1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w:t>
            </w:r>
            <w:r>
              <w:rPr>
                <w:rFonts w:ascii="Times New Roman" w:eastAsia="Times New Roman" w:hAnsi="Times New Roman" w:cs="Times New Roman"/>
                <w:sz w:val="24"/>
                <w:szCs w:val="24"/>
              </w:rPr>
              <w:t>обод громадян та правовий режим на тимчасово окупованій території України» від 15.04.2014 № 1207-VII.</w:t>
            </w:r>
          </w:p>
          <w:p w:rsidR="003E6D58" w:rsidRDefault="00793D1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Pr>
                <w:rFonts w:ascii="Times New Roman" w:eastAsia="Times New Roman" w:hAnsi="Times New Roman" w:cs="Times New Roman"/>
                <w:sz w:val="24"/>
                <w:szCs w:val="24"/>
                <w:highlight w:val="white"/>
              </w:rPr>
              <w:lastRenderedPageBreak/>
              <w:t>громадян Російської Федерації/Республі</w:t>
            </w:r>
            <w:r>
              <w:rPr>
                <w:rFonts w:ascii="Times New Roman" w:eastAsia="Times New Roman" w:hAnsi="Times New Roman" w:cs="Times New Roman"/>
                <w:sz w:val="24"/>
                <w:szCs w:val="24"/>
                <w:highlight w:val="white"/>
              </w:rPr>
              <w:t>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w:t>
            </w:r>
            <w:r>
              <w:rPr>
                <w:rFonts w:ascii="Times New Roman" w:eastAsia="Times New Roman" w:hAnsi="Times New Roman" w:cs="Times New Roman"/>
                <w:sz w:val="24"/>
                <w:szCs w:val="24"/>
                <w:highlight w:val="white"/>
              </w:rPr>
              <w:t xml:space="preserve">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Pr>
                <w:rFonts w:ascii="Times New Roman" w:eastAsia="Times New Roman" w:hAnsi="Times New Roman" w:cs="Times New Roman"/>
                <w:sz w:val="24"/>
                <w:szCs w:val="24"/>
                <w:highlight w:val="white"/>
              </w:rPr>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w:t>
            </w:r>
            <w:r>
              <w:rPr>
                <w:rFonts w:ascii="Times New Roman" w:eastAsia="Times New Roman" w:hAnsi="Times New Roman" w:cs="Times New Roman"/>
                <w:sz w:val="24"/>
                <w:szCs w:val="24"/>
                <w:highlight w:val="white"/>
              </w:rPr>
              <w:t>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w:t>
            </w:r>
            <w:r>
              <w:rPr>
                <w:rFonts w:ascii="Times New Roman" w:eastAsia="Times New Roman" w:hAnsi="Times New Roman" w:cs="Times New Roman"/>
                <w:b/>
                <w:i/>
                <w:sz w:val="24"/>
                <w:szCs w:val="24"/>
                <w:highlight w:val="white"/>
              </w:rPr>
              <w:t>електронній системі закупівель у разі, коли:</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w:t>
            </w:r>
            <w:r>
              <w:rPr>
                <w:rFonts w:ascii="Times New Roman" w:eastAsia="Times New Roman" w:hAnsi="Times New Roman" w:cs="Times New Roman"/>
                <w:sz w:val="24"/>
                <w:szCs w:val="24"/>
                <w:highlight w:val="white"/>
              </w:rPr>
              <w:t xml:space="preserve"> яку замовником виявлено згідно з абзацом першим пункту 42 цих особливостей;</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w:t>
            </w:r>
            <w:r>
              <w:rPr>
                <w:rFonts w:ascii="Times New Roman" w:eastAsia="Times New Roman" w:hAnsi="Times New Roman" w:cs="Times New Roman"/>
                <w:sz w:val="24"/>
                <w:szCs w:val="24"/>
                <w:highlight w:val="white"/>
              </w:rPr>
              <w:t>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w:t>
            </w:r>
            <w:r>
              <w:rPr>
                <w:rFonts w:ascii="Times New Roman" w:eastAsia="Times New Roman" w:hAnsi="Times New Roman" w:cs="Times New Roman"/>
                <w:sz w:val="24"/>
                <w:szCs w:val="24"/>
                <w:highlight w:val="white"/>
              </w:rPr>
              <w:t>ком в електронній системі закупівель повідомлення з вимогою про усунення таких невідповідностей;</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w:t>
            </w:r>
            <w:r>
              <w:rPr>
                <w:rFonts w:ascii="Times New Roman" w:eastAsia="Times New Roman" w:hAnsi="Times New Roman" w:cs="Times New Roman"/>
                <w:sz w:val="24"/>
                <w:szCs w:val="24"/>
                <w:highlight w:val="white"/>
              </w:rPr>
              <w:t>ев’ятим пункту 37 цих особливостей;</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w:t>
            </w:r>
            <w:r>
              <w:rPr>
                <w:rFonts w:ascii="Times New Roman" w:eastAsia="Times New Roman" w:hAnsi="Times New Roman" w:cs="Times New Roman"/>
                <w:sz w:val="24"/>
                <w:szCs w:val="24"/>
                <w:highlight w:val="white"/>
              </w:rPr>
              <w:t>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w:t>
            </w:r>
            <w:r>
              <w:rPr>
                <w:rFonts w:ascii="Times New Roman" w:eastAsia="Times New Roman" w:hAnsi="Times New Roman" w:cs="Times New Roman"/>
                <w:sz w:val="24"/>
                <w:szCs w:val="24"/>
                <w:highlight w:val="white"/>
              </w:rPr>
              <w:t xml:space="preserve">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w:t>
            </w:r>
            <w:r>
              <w:rPr>
                <w:rFonts w:ascii="Times New Roman" w:eastAsia="Times New Roman" w:hAnsi="Times New Roman" w:cs="Times New Roman"/>
                <w:sz w:val="24"/>
                <w:szCs w:val="24"/>
                <w:highlight w:val="white"/>
              </w:rPr>
              <w:t>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w:t>
            </w:r>
            <w:r>
              <w:rPr>
                <w:rFonts w:ascii="Times New Roman" w:eastAsia="Times New Roman" w:hAnsi="Times New Roman" w:cs="Times New Roman"/>
                <w:sz w:val="24"/>
                <w:szCs w:val="24"/>
                <w:highlight w:val="white"/>
              </w:rPr>
              <w:t>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w:t>
            </w:r>
            <w:r>
              <w:rPr>
                <w:rFonts w:ascii="Times New Roman" w:eastAsia="Times New Roman" w:hAnsi="Times New Roman" w:cs="Times New Roman"/>
                <w:sz w:val="24"/>
                <w:szCs w:val="24"/>
                <w:highlight w:val="white"/>
              </w:rPr>
              <w:t>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w:t>
            </w:r>
            <w:r>
              <w:rPr>
                <w:rFonts w:ascii="Times New Roman" w:eastAsia="Times New Roman" w:hAnsi="Times New Roman" w:cs="Times New Roman"/>
                <w:sz w:val="24"/>
                <w:szCs w:val="24"/>
                <w:highlight w:val="white"/>
              </w:rPr>
              <w:t>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w:t>
            </w:r>
            <w:r>
              <w:rPr>
                <w:rFonts w:ascii="Times New Roman" w:eastAsia="Times New Roman" w:hAnsi="Times New Roman" w:cs="Times New Roman"/>
                <w:sz w:val="24"/>
                <w:szCs w:val="24"/>
                <w:highlight w:val="white"/>
              </w:rPr>
              <w:t xml:space="preserve">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Fonts w:ascii="Times New Roman" w:eastAsia="Times New Roman" w:hAnsi="Times New Roman" w:cs="Times New Roman"/>
                  <w:sz w:val="24"/>
                  <w:szCs w:val="24"/>
                  <w:highlight w:val="white"/>
                </w:rPr>
                <w:t>пунк</w:t>
              </w:r>
              <w:r>
                <w:rPr>
                  <w:rFonts w:ascii="Times New Roman" w:eastAsia="Times New Roman" w:hAnsi="Times New Roman" w:cs="Times New Roman"/>
                  <w:sz w:val="24"/>
                  <w:szCs w:val="24"/>
                  <w:highlight w:val="white"/>
                </w:rPr>
                <w:t>ту 4</w:t>
              </w:r>
            </w:hyperlink>
            <w:r>
              <w:rPr>
                <w:rFonts w:ascii="Times New Roman" w:eastAsia="Times New Roman" w:hAnsi="Times New Roman" w:cs="Times New Roman"/>
                <w:sz w:val="24"/>
                <w:szCs w:val="24"/>
                <w:highlight w:val="white"/>
              </w:rPr>
              <w:t>3 цих особливостей;</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w:t>
            </w:r>
            <w:r>
              <w:rPr>
                <w:rFonts w:ascii="Times New Roman" w:eastAsia="Times New Roman" w:hAnsi="Times New Roman" w:cs="Times New Roman"/>
                <w:sz w:val="24"/>
                <w:szCs w:val="24"/>
                <w:highlight w:val="white"/>
              </w:rPr>
              <w:t>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w:t>
            </w:r>
            <w:r>
              <w:rPr>
                <w:rFonts w:ascii="Times New Roman" w:eastAsia="Times New Roman" w:hAnsi="Times New Roman" w:cs="Times New Roman"/>
                <w:sz w:val="24"/>
                <w:szCs w:val="24"/>
                <w:highlight w:val="white"/>
              </w:rPr>
              <w:t xml:space="preserve"> ніж зазначений замовником в тендерній документації;</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w:t>
            </w:r>
            <w:r>
              <w:rPr>
                <w:rFonts w:ascii="Times New Roman" w:eastAsia="Times New Roman" w:hAnsi="Times New Roman" w:cs="Times New Roman"/>
                <w:sz w:val="24"/>
                <w:szCs w:val="24"/>
                <w:highlight w:val="white"/>
              </w:rPr>
              <w:t>івлю відповідно до вимог тендерної документації або укладення договору про закупівлю;</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w:t>
            </w:r>
            <w:r>
              <w:rPr>
                <w:rFonts w:ascii="Times New Roman" w:eastAsia="Times New Roman" w:hAnsi="Times New Roman" w:cs="Times New Roman"/>
                <w:sz w:val="24"/>
                <w:szCs w:val="24"/>
                <w:highlight w:val="white"/>
              </w:rPr>
              <w:t>ункту 47 цих особливостей;</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6D58" w:rsidRDefault="00793D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w:t>
            </w:r>
            <w:r>
              <w:rPr>
                <w:rFonts w:ascii="Times New Roman" w:eastAsia="Times New Roman" w:hAnsi="Times New Roman" w:cs="Times New Roman"/>
                <w:sz w:val="24"/>
                <w:szCs w:val="24"/>
                <w:highlight w:val="white"/>
              </w:rPr>
              <w:t>бзацом першим пункту 42 цих особливостей.</w:t>
            </w:r>
          </w:p>
          <w:p w:rsidR="003E6D58" w:rsidRDefault="00793D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E6D58" w:rsidRDefault="00793D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w:t>
            </w:r>
            <w:r>
              <w:rPr>
                <w:rFonts w:ascii="Times New Roman" w:eastAsia="Times New Roman" w:hAnsi="Times New Roman" w:cs="Times New Roman"/>
                <w:sz w:val="24"/>
                <w:szCs w:val="24"/>
                <w:highlight w:val="white"/>
              </w:rPr>
              <w:t xml:space="preserve"> товарів, робіт чи послуг тендерної пропозиції, що є аномально низькою;</w:t>
            </w:r>
          </w:p>
          <w:p w:rsidR="003E6D58" w:rsidRDefault="00793D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w:t>
            </w:r>
            <w:r>
              <w:rPr>
                <w:rFonts w:ascii="Times New Roman" w:eastAsia="Times New Roman" w:hAnsi="Times New Roman" w:cs="Times New Roman"/>
                <w:sz w:val="24"/>
                <w:szCs w:val="24"/>
                <w:highlight w:val="white"/>
              </w:rPr>
              <w:t>/або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6D58" w:rsidRDefault="00793D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w:t>
            </w:r>
            <w:r>
              <w:rPr>
                <w:rFonts w:ascii="Times New Roman" w:eastAsia="Times New Roman" w:hAnsi="Times New Roman" w:cs="Times New Roman"/>
                <w:sz w:val="24"/>
                <w:szCs w:val="24"/>
                <w:highlight w:val="white"/>
              </w:rPr>
              <w:t>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w:t>
            </w:r>
            <w:r>
              <w:rPr>
                <w:rFonts w:ascii="Times New Roman" w:eastAsia="Times New Roman" w:hAnsi="Times New Roman" w:cs="Times New Roman"/>
                <w:sz w:val="24"/>
                <w:szCs w:val="24"/>
                <w:highlight w:val="white"/>
              </w:rPr>
              <w:t>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w:t>
            </w:r>
            <w:r>
              <w:rPr>
                <w:rFonts w:ascii="Times New Roman" w:eastAsia="Times New Roman" w:hAnsi="Times New Roman" w:cs="Times New Roman"/>
                <w:sz w:val="24"/>
                <w:szCs w:val="24"/>
                <w:highlight w:val="white"/>
              </w:rPr>
              <w:t>онну систему закупівель.</w:t>
            </w:r>
          </w:p>
          <w:p w:rsidR="003E6D58" w:rsidRDefault="00793D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Pr>
                <w:rFonts w:ascii="Times New Roman" w:eastAsia="Times New Roman" w:hAnsi="Times New Roman" w:cs="Times New Roman"/>
                <w:sz w:val="24"/>
                <w:szCs w:val="24"/>
                <w:highlight w:val="white"/>
              </w:rPr>
              <w:lastRenderedPageBreak/>
              <w:t xml:space="preserve">замовника з вимогою надати додаткову інформацію про причини </w:t>
            </w:r>
            <w:r>
              <w:rPr>
                <w:rFonts w:ascii="Times New Roman" w:eastAsia="Times New Roman" w:hAnsi="Times New Roman" w:cs="Times New Roman"/>
                <w:sz w:val="24"/>
                <w:szCs w:val="24"/>
                <w:highlight w:val="white"/>
              </w:rPr>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w:t>
            </w:r>
            <w:r>
              <w:rPr>
                <w:rFonts w:ascii="Times New Roman" w:eastAsia="Times New Roman" w:hAnsi="Times New Roman" w:cs="Times New Roman"/>
                <w:sz w:val="24"/>
                <w:szCs w:val="24"/>
                <w:highlight w:val="white"/>
              </w:rPr>
              <w:t>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6D58">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w:t>
            </w:r>
            <w:r>
              <w:rPr>
                <w:rFonts w:ascii="Times New Roman" w:eastAsia="Times New Roman" w:hAnsi="Times New Roman" w:cs="Times New Roman"/>
                <w:b/>
                <w:sz w:val="24"/>
                <w:szCs w:val="24"/>
              </w:rPr>
              <w:t>тендеру чи визнання тендеру таким, що не відбувся</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w:t>
            </w:r>
            <w:r>
              <w:rPr>
                <w:rFonts w:ascii="Times New Roman" w:eastAsia="Times New Roman" w:hAnsi="Times New Roman" w:cs="Times New Roman"/>
                <w:sz w:val="24"/>
                <w:szCs w:val="24"/>
                <w:highlight w:val="white"/>
              </w:rPr>
              <w:t>сфері публічних закупівель, з описом таких порушень;</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відміни відкритих торгів зам</w:t>
            </w:r>
            <w:r>
              <w:rPr>
                <w:rFonts w:ascii="Times New Roman" w:eastAsia="Times New Roman" w:hAnsi="Times New Roman" w:cs="Times New Roman"/>
                <w:sz w:val="24"/>
                <w:szCs w:val="24"/>
                <w:highlight w:val="white"/>
              </w:rPr>
              <w:t xml:space="preserve">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E6D58" w:rsidRDefault="00793D1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w:t>
            </w:r>
            <w:r>
              <w:rPr>
                <w:rFonts w:ascii="Times New Roman" w:eastAsia="Times New Roman" w:hAnsi="Times New Roman" w:cs="Times New Roman"/>
                <w:sz w:val="24"/>
                <w:szCs w:val="24"/>
                <w:highlight w:val="white"/>
              </w:rPr>
              <w:t>их пропозицій (у тому числі, якщо була подана одна тендерна пропозиція, яка відхилена замовником) згідно з Особливостями;</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w:t>
            </w:r>
            <w:r>
              <w:rPr>
                <w:rFonts w:ascii="Times New Roman" w:eastAsia="Times New Roman" w:hAnsi="Times New Roman" w:cs="Times New Roman"/>
                <w:sz w:val="24"/>
                <w:szCs w:val="24"/>
                <w:highlight w:val="white"/>
              </w:rPr>
              <w:t>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3E6D58" w:rsidRDefault="00793D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w:t>
            </w:r>
            <w:r>
              <w:rPr>
                <w:rFonts w:ascii="Times New Roman" w:eastAsia="Times New Roman" w:hAnsi="Times New Roman" w:cs="Times New Roman"/>
                <w:sz w:val="24"/>
                <w:szCs w:val="24"/>
                <w:highlight w:val="white"/>
              </w:rPr>
              <w:t>акупівель повідомлення про намір укласти договір про закупівлю перебіг строку для укладення договору про закупівлю зупиняється.</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w:t>
            </w:r>
            <w:r>
              <w:rPr>
                <w:rFonts w:ascii="Times New Roman" w:eastAsia="Times New Roman" w:hAnsi="Times New Roman" w:cs="Times New Roman"/>
                <w:b/>
                <w:i/>
                <w:sz w:val="24"/>
                <w:szCs w:val="24"/>
                <w:highlight w:val="white"/>
              </w:rPr>
              <w:t xml:space="preserve">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E6D58" w:rsidRDefault="00793D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w:t>
            </w:r>
            <w:r>
              <w:rPr>
                <w:rFonts w:ascii="Times New Roman" w:eastAsia="Times New Roman" w:hAnsi="Times New Roman" w:cs="Times New Roman"/>
                <w:sz w:val="24"/>
                <w:szCs w:val="24"/>
              </w:rPr>
              <w:t>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E6D58" w:rsidRDefault="00793D1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w:t>
            </w:r>
            <w:r>
              <w:rPr>
                <w:rFonts w:ascii="Times New Roman" w:eastAsia="Times New Roman" w:hAnsi="Times New Roman" w:cs="Times New Roman"/>
                <w:sz w:val="24"/>
                <w:szCs w:val="24"/>
                <w:highlight w:val="white"/>
              </w:rPr>
              <w:t>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E6D58">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w:t>
            </w:r>
            <w:r>
              <w:rPr>
                <w:rFonts w:ascii="Times New Roman" w:eastAsia="Times New Roman" w:hAnsi="Times New Roman" w:cs="Times New Roman"/>
                <w:sz w:val="24"/>
                <w:szCs w:val="24"/>
              </w:rPr>
              <w:t>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w:t>
            </w:r>
            <w:r>
              <w:rPr>
                <w:rFonts w:ascii="Times New Roman" w:eastAsia="Times New Roman" w:hAnsi="Times New Roman" w:cs="Times New Roman"/>
                <w:sz w:val="24"/>
                <w:szCs w:val="24"/>
              </w:rPr>
              <w:t>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E6D58" w:rsidRDefault="00793D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w:t>
            </w:r>
            <w:r>
              <w:rPr>
                <w:rFonts w:ascii="Times New Roman" w:eastAsia="Times New Roman" w:hAnsi="Times New Roman" w:cs="Times New Roman"/>
                <w:sz w:val="24"/>
                <w:szCs w:val="24"/>
              </w:rPr>
              <w:t>процедури закупівлі, у тому числі за результатами електронного аукціону, крім випадків:</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p w:rsidR="003E6D58" w:rsidRDefault="00793D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E6D58">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E6D58" w:rsidRDefault="00793D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47" w:type="dxa"/>
            <w:tcBorders>
              <w:top w:val="single" w:sz="4" w:space="0" w:color="000000"/>
              <w:left w:val="single" w:sz="4" w:space="0" w:color="000000"/>
              <w:bottom w:val="single" w:sz="4" w:space="0" w:color="000000"/>
              <w:right w:val="single" w:sz="4" w:space="0" w:color="000000"/>
            </w:tcBorders>
          </w:tcPr>
          <w:p w:rsidR="003E6D58" w:rsidRDefault="00793D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8" w:type="dxa"/>
            <w:tcBorders>
              <w:top w:val="single" w:sz="4" w:space="0" w:color="000000"/>
              <w:left w:val="single" w:sz="4" w:space="0" w:color="000000"/>
              <w:bottom w:val="single" w:sz="4" w:space="0" w:color="000000"/>
              <w:right w:val="single" w:sz="4" w:space="0" w:color="000000"/>
            </w:tcBorders>
            <w:vAlign w:val="center"/>
          </w:tcPr>
          <w:p w:rsidR="003E6D58" w:rsidRDefault="00793D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3E6D58" w:rsidRDefault="003E6D58">
            <w:pPr>
              <w:widowControl w:val="0"/>
              <w:ind w:right="120"/>
              <w:jc w:val="both"/>
              <w:rPr>
                <w:rFonts w:ascii="Times New Roman" w:eastAsia="Times New Roman" w:hAnsi="Times New Roman" w:cs="Times New Roman"/>
                <w:sz w:val="24"/>
                <w:szCs w:val="24"/>
              </w:rPr>
            </w:pPr>
          </w:p>
          <w:p w:rsidR="003E6D58" w:rsidRDefault="003E6D58">
            <w:pPr>
              <w:widowControl w:val="0"/>
              <w:jc w:val="both"/>
              <w:rPr>
                <w:rFonts w:ascii="Times New Roman" w:eastAsia="Times New Roman" w:hAnsi="Times New Roman" w:cs="Times New Roman"/>
                <w:sz w:val="24"/>
                <w:szCs w:val="24"/>
              </w:rPr>
            </w:pPr>
          </w:p>
        </w:tc>
      </w:tr>
    </w:tbl>
    <w:p w:rsidR="003E6D58" w:rsidRDefault="003E6D58">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3E6D58" w:rsidRDefault="00793D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           1. Додаток 1 до тендерної документації на5арк. в 1 прим.</w:t>
      </w:r>
    </w:p>
    <w:p w:rsidR="003E6D58" w:rsidRDefault="00793D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на 3арк. в 1 прим.</w:t>
      </w:r>
    </w:p>
    <w:p w:rsidR="003E6D58" w:rsidRDefault="00793D1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на 9арк. в 1 прим</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4. Додаток 4 до тендерної пропозиції на 2 арк. в 1 прим.</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5.  Додаток 5 до тендерної пропозиції на 1 арк. в 1 прим</w:t>
      </w:r>
    </w:p>
    <w:sectPr w:rsidR="003E6D58" w:rsidSect="003E6D58">
      <w:footerReference w:type="default" r:id="rId17"/>
      <w:headerReference w:type="first" r:id="rId18"/>
      <w:footerReference w:type="first" r:id="rId19"/>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D1B" w:rsidRDefault="00793D1B" w:rsidP="003E6D58">
      <w:pPr>
        <w:spacing w:after="0" w:line="240" w:lineRule="auto"/>
      </w:pPr>
      <w:r>
        <w:separator/>
      </w:r>
    </w:p>
  </w:endnote>
  <w:endnote w:type="continuationSeparator" w:id="1">
    <w:p w:rsidR="00793D1B" w:rsidRDefault="00793D1B" w:rsidP="003E6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02FF" w:usb1="4000001F" w:usb2="08000029"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58" w:rsidRDefault="003E6D58">
    <w:pPr>
      <w:jc w:val="right"/>
    </w:pPr>
    <w:r>
      <w:rPr>
        <w:rFonts w:ascii="Times New Roman" w:eastAsia="Times New Roman" w:hAnsi="Times New Roman" w:cs="Times New Roman"/>
        <w:sz w:val="24"/>
        <w:szCs w:val="24"/>
      </w:rPr>
      <w:fldChar w:fldCharType="begin"/>
    </w:r>
    <w:r w:rsidR="00793D1B">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B661AF">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58" w:rsidRDefault="003E6D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D1B" w:rsidRDefault="00793D1B" w:rsidP="003E6D58">
      <w:pPr>
        <w:spacing w:after="0" w:line="240" w:lineRule="auto"/>
      </w:pPr>
      <w:r>
        <w:separator/>
      </w:r>
    </w:p>
  </w:footnote>
  <w:footnote w:type="continuationSeparator" w:id="1">
    <w:p w:rsidR="00793D1B" w:rsidRDefault="00793D1B" w:rsidP="003E6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58" w:rsidRDefault="003E6D58">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32E96"/>
    <w:multiLevelType w:val="multilevel"/>
    <w:tmpl w:val="0F4294A6"/>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nsid w:val="197C6219"/>
    <w:multiLevelType w:val="multilevel"/>
    <w:tmpl w:val="426A6C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3E6D58"/>
    <w:rsid w:val="003E6D58"/>
    <w:rsid w:val="00793D1B"/>
    <w:rsid w:val="00B661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F91967"/>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F91967"/>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F91967"/>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F91967"/>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F91967"/>
    <w:pPr>
      <w:keepNext/>
      <w:keepLines/>
      <w:spacing w:before="220" w:after="40"/>
      <w:outlineLvl w:val="4"/>
    </w:pPr>
    <w:rPr>
      <w:b/>
    </w:rPr>
  </w:style>
  <w:style w:type="paragraph" w:customStyle="1" w:styleId="Heading6">
    <w:name w:val="Heading 6"/>
    <w:basedOn w:val="a"/>
    <w:next w:val="a"/>
    <w:uiPriority w:val="9"/>
    <w:semiHidden/>
    <w:unhideWhenUsed/>
    <w:qFormat/>
    <w:rsid w:val="00F91967"/>
    <w:pPr>
      <w:keepNext/>
      <w:keepLines/>
      <w:spacing w:before="200" w:after="40"/>
      <w:outlineLvl w:val="5"/>
    </w:pPr>
    <w:rPr>
      <w:b/>
      <w:sz w:val="20"/>
      <w:szCs w:val="20"/>
    </w:rPr>
  </w:style>
  <w:style w:type="character" w:styleId="a3">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character" w:customStyle="1" w:styleId="qaclassifierdk">
    <w:name w:val="qa_classifier_dk"/>
    <w:basedOn w:val="a0"/>
    <w:qFormat/>
    <w:rsid w:val="00C05016"/>
  </w:style>
  <w:style w:type="paragraph" w:customStyle="1" w:styleId="ab">
    <w:name w:val="Заголовок"/>
    <w:basedOn w:val="a"/>
    <w:next w:val="ac"/>
    <w:qFormat/>
    <w:rsid w:val="003E6D58"/>
    <w:pPr>
      <w:keepNext/>
      <w:spacing w:before="240" w:after="120"/>
    </w:pPr>
    <w:rPr>
      <w:rFonts w:ascii="Liberation Sans" w:eastAsia="Microsoft YaHei" w:hAnsi="Liberation Sans" w:cs="Lucida Sans"/>
      <w:sz w:val="28"/>
      <w:szCs w:val="28"/>
    </w:rPr>
  </w:style>
  <w:style w:type="paragraph" w:styleId="ac">
    <w:name w:val="Body Text"/>
    <w:basedOn w:val="a"/>
    <w:rsid w:val="003E6D58"/>
    <w:pPr>
      <w:spacing w:after="140" w:line="276" w:lineRule="auto"/>
    </w:pPr>
  </w:style>
  <w:style w:type="paragraph" w:styleId="ad">
    <w:name w:val="List"/>
    <w:basedOn w:val="ac"/>
    <w:rsid w:val="003E6D58"/>
    <w:rPr>
      <w:rFonts w:cs="Lucida Sans"/>
    </w:rPr>
  </w:style>
  <w:style w:type="paragraph" w:customStyle="1" w:styleId="Caption">
    <w:name w:val="Caption"/>
    <w:basedOn w:val="a"/>
    <w:qFormat/>
    <w:rsid w:val="003E6D58"/>
    <w:pPr>
      <w:suppressLineNumbers/>
      <w:spacing w:before="120" w:after="120"/>
    </w:pPr>
    <w:rPr>
      <w:rFonts w:cs="Lucida Sans"/>
      <w:i/>
      <w:iCs/>
      <w:sz w:val="24"/>
      <w:szCs w:val="24"/>
    </w:rPr>
  </w:style>
  <w:style w:type="paragraph" w:customStyle="1" w:styleId="ae">
    <w:name w:val="Покажчик"/>
    <w:basedOn w:val="a"/>
    <w:qFormat/>
    <w:rsid w:val="003E6D58"/>
    <w:pPr>
      <w:suppressLineNumbers/>
    </w:pPr>
    <w:rPr>
      <w:rFonts w:cs="Lucida Sans"/>
    </w:rPr>
  </w:style>
  <w:style w:type="paragraph" w:styleId="af">
    <w:name w:val="Title"/>
    <w:basedOn w:val="a"/>
    <w:next w:val="a"/>
    <w:uiPriority w:val="10"/>
    <w:qFormat/>
    <w:rsid w:val="00F91967"/>
    <w:pPr>
      <w:keepNext/>
      <w:keepLines/>
      <w:spacing w:before="480" w:after="120"/>
    </w:pPr>
    <w:rPr>
      <w:b/>
      <w:sz w:val="72"/>
      <w:szCs w:val="72"/>
    </w:rPr>
  </w:style>
  <w:style w:type="paragraph" w:styleId="af0">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uiPriority w:val="11"/>
    <w:qFormat/>
    <w:rsid w:val="00F91967"/>
    <w:pPr>
      <w:keepNext/>
      <w:keepLines/>
      <w:spacing w:before="360" w:after="80"/>
    </w:pPr>
    <w:rPr>
      <w:rFonts w:ascii="Georgia" w:eastAsia="Georgia" w:hAnsi="Georgia" w:cs="Georgia"/>
      <w:i/>
      <w:color w:val="666666"/>
      <w:sz w:val="48"/>
      <w:szCs w:val="48"/>
    </w:rPr>
  </w:style>
  <w:style w:type="paragraph" w:customStyle="1" w:styleId="af3">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a"/>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4">
    <w:name w:val="Верхній і нижній колонтитули"/>
    <w:basedOn w:val="a"/>
    <w:qFormat/>
    <w:rsid w:val="003E6D58"/>
  </w:style>
  <w:style w:type="paragraph" w:customStyle="1" w:styleId="Footer">
    <w:name w:val="Footer"/>
    <w:basedOn w:val="af4"/>
    <w:rsid w:val="003E6D58"/>
  </w:style>
  <w:style w:type="paragraph" w:customStyle="1" w:styleId="Header">
    <w:name w:val="Header"/>
    <w:basedOn w:val="af4"/>
    <w:rsid w:val="003E6D58"/>
  </w:style>
  <w:style w:type="table" w:customStyle="1" w:styleId="TableNormal">
    <w:name w:val="Table Normal"/>
    <w:rsid w:val="00F91967"/>
    <w:tblPr>
      <w:tblCellMar>
        <w:top w:w="0" w:type="dxa"/>
        <w:left w:w="0" w:type="dxa"/>
        <w:bottom w:w="0" w:type="dxa"/>
        <w:right w:w="0" w:type="dxa"/>
      </w:tblCellMar>
    </w:tblPr>
  </w:style>
  <w:style w:type="table" w:customStyle="1" w:styleId="TableNormal0">
    <w:name w:val="Table Normal"/>
    <w:rsid w:val="00F91967"/>
    <w:tblPr>
      <w:tblCellMar>
        <w:top w:w="0" w:type="dxa"/>
        <w:left w:w="0" w:type="dxa"/>
        <w:bottom w:w="0" w:type="dxa"/>
        <w:right w:w="0" w:type="dxa"/>
      </w:tblCellMar>
    </w:tblPr>
  </w:style>
  <w:style w:type="table" w:customStyle="1" w:styleId="TableNormal1">
    <w:name w:val="Table Normal"/>
    <w:rsid w:val="00F91967"/>
    <w:tblPr>
      <w:tblCellMar>
        <w:top w:w="0" w:type="dxa"/>
        <w:left w:w="0" w:type="dxa"/>
        <w:bottom w:w="0" w:type="dxa"/>
        <w:right w:w="0" w:type="dxa"/>
      </w:tblCellMar>
    </w:tblPr>
  </w:style>
  <w:style w:type="table" w:customStyle="1" w:styleId="TableNormal2">
    <w:name w:val="Table Normal"/>
    <w:rsid w:val="00F91967"/>
    <w:tblPr>
      <w:tblCellMar>
        <w:top w:w="0" w:type="dxa"/>
        <w:left w:w="0" w:type="dxa"/>
        <w:bottom w:w="0" w:type="dxa"/>
        <w:right w:w="0" w:type="dxa"/>
      </w:tblCellMar>
    </w:tblPr>
  </w:style>
  <w:style w:type="table" w:customStyle="1" w:styleId="TableNormal3">
    <w:name w:val="Table Normal"/>
    <w:rsid w:val="00F91967"/>
    <w:tblPr>
      <w:tblCellMar>
        <w:top w:w="0" w:type="dxa"/>
        <w:left w:w="0" w:type="dxa"/>
        <w:bottom w:w="0" w:type="dxa"/>
        <w:right w:w="0" w:type="dxa"/>
      </w:tblCellMar>
    </w:tblPr>
  </w:style>
  <w:style w:type="table" w:styleId="af5">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108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34515</Words>
  <Characters>19675</Characters>
  <Application>Microsoft Office Word</Application>
  <DocSecurity>0</DocSecurity>
  <Lines>163</Lines>
  <Paragraphs>108</Paragraphs>
  <ScaleCrop>false</ScaleCrop>
  <Company>Microsoft</Company>
  <LinksUpToDate>false</LinksUpToDate>
  <CharactersWithSpaces>54082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Admin</cp:lastModifiedBy>
  <cp:revision>31</cp:revision>
  <dcterms:created xsi:type="dcterms:W3CDTF">2023-06-22T09:19:00Z</dcterms:created>
  <dcterms:modified xsi:type="dcterms:W3CDTF">2023-09-20T08:09:00Z</dcterms:modified>
  <dc:language>uk-UA</dc:language>
</cp:coreProperties>
</file>