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837" w:rsidRPr="00AD05D6" w:rsidRDefault="00F84837" w:rsidP="00F84837">
      <w:pPr>
        <w:pStyle w:val="20"/>
        <w:keepNext/>
        <w:keepLines/>
        <w:spacing w:before="0" w:after="0" w:line="240" w:lineRule="auto"/>
        <w:ind w:firstLine="284"/>
        <w:jc w:val="right"/>
        <w:rPr>
          <w:rFonts w:ascii="Times New Roman" w:hAnsi="Times New Roman" w:cs="Times New Roman"/>
          <w:b/>
          <w:bCs/>
          <w:sz w:val="24"/>
          <w:szCs w:val="24"/>
          <w:lang w:val="uk-UA" w:eastAsia="uk-UA"/>
        </w:rPr>
      </w:pPr>
      <w:r w:rsidRPr="00AD05D6">
        <w:rPr>
          <w:rFonts w:ascii="Times New Roman" w:hAnsi="Times New Roman" w:cs="Times New Roman"/>
          <w:b/>
          <w:bCs/>
          <w:sz w:val="24"/>
          <w:szCs w:val="24"/>
          <w:lang w:val="uk-UA" w:eastAsia="uk-UA"/>
        </w:rPr>
        <w:t>ДОДАТОК № 5</w:t>
      </w:r>
    </w:p>
    <w:p w:rsidR="00F84837" w:rsidRPr="00AD05D6" w:rsidRDefault="00F84837" w:rsidP="00F84837">
      <w:pPr>
        <w:pStyle w:val="20"/>
        <w:keepNext/>
        <w:keepLines/>
        <w:spacing w:before="0" w:after="0" w:line="240" w:lineRule="auto"/>
        <w:ind w:firstLine="284"/>
        <w:jc w:val="right"/>
        <w:rPr>
          <w:rFonts w:ascii="Times New Roman" w:hAnsi="Times New Roman" w:cs="Times New Roman"/>
          <w:b/>
          <w:bCs/>
          <w:sz w:val="24"/>
          <w:szCs w:val="24"/>
          <w:lang w:val="uk-UA" w:eastAsia="uk-UA"/>
        </w:rPr>
      </w:pPr>
      <w:r w:rsidRPr="00AD05D6">
        <w:rPr>
          <w:rFonts w:ascii="Times New Roman" w:hAnsi="Times New Roman" w:cs="Times New Roman"/>
          <w:b/>
          <w:bCs/>
          <w:sz w:val="24"/>
          <w:szCs w:val="24"/>
          <w:lang w:val="uk-UA" w:eastAsia="uk-UA"/>
        </w:rPr>
        <w:t>до тендерної документації</w:t>
      </w:r>
    </w:p>
    <w:p w:rsidR="00F84837" w:rsidRPr="00AD05D6" w:rsidRDefault="00F84837" w:rsidP="00F84837">
      <w:pPr>
        <w:autoSpaceDN w:val="0"/>
        <w:jc w:val="center"/>
        <w:rPr>
          <w:rFonts w:eastAsia="Verdana"/>
          <w:lang w:val="uk-UA"/>
        </w:rPr>
      </w:pPr>
    </w:p>
    <w:p w:rsidR="00F84837" w:rsidRPr="00AD05D6" w:rsidRDefault="00F84837" w:rsidP="00F84837">
      <w:pPr>
        <w:autoSpaceDN w:val="0"/>
        <w:jc w:val="center"/>
        <w:rPr>
          <w:sz w:val="22"/>
          <w:szCs w:val="22"/>
          <w:lang w:val="uk-UA"/>
        </w:rPr>
      </w:pPr>
      <w:r w:rsidRPr="00AD05D6">
        <w:rPr>
          <w:rFonts w:eastAsia="Verdana"/>
          <w:sz w:val="22"/>
          <w:szCs w:val="22"/>
          <w:lang w:val="uk-UA"/>
        </w:rPr>
        <w:t>ПРОЕКТ</w:t>
      </w:r>
      <w:r w:rsidRPr="00AD05D6">
        <w:rPr>
          <w:rFonts w:eastAsia="Verdana"/>
          <w:sz w:val="22"/>
          <w:szCs w:val="22"/>
          <w:vertAlign w:val="superscript"/>
          <w:lang w:val="uk-UA"/>
        </w:rPr>
        <w:t xml:space="preserve"> </w:t>
      </w:r>
      <w:r w:rsidRPr="00AD05D6">
        <w:rPr>
          <w:rFonts w:eastAsia="Verdana"/>
          <w:sz w:val="22"/>
          <w:szCs w:val="22"/>
          <w:lang w:val="uk-UA"/>
        </w:rPr>
        <w:t>ДОГОВОРУ ПРО ЗАКУПІВЛЮ</w:t>
      </w:r>
    </w:p>
    <w:p w:rsidR="00F84837" w:rsidRPr="00AD05D6" w:rsidRDefault="00F84837" w:rsidP="00F84837">
      <w:pPr>
        <w:autoSpaceDN w:val="0"/>
        <w:jc w:val="center"/>
        <w:rPr>
          <w:sz w:val="22"/>
          <w:szCs w:val="22"/>
          <w:lang w:val="uk-UA"/>
        </w:rPr>
      </w:pPr>
    </w:p>
    <w:p w:rsidR="00F84837" w:rsidRPr="001F2B7B" w:rsidRDefault="00F84837" w:rsidP="00F84837">
      <w:pPr>
        <w:widowControl w:val="0"/>
        <w:snapToGrid w:val="0"/>
        <w:contextualSpacing/>
        <w:mirrorIndents/>
        <w:jc w:val="center"/>
        <w:outlineLvl w:val="0"/>
        <w:rPr>
          <w:b/>
          <w:sz w:val="22"/>
          <w:szCs w:val="22"/>
          <w:lang w:val="uk-UA"/>
        </w:rPr>
      </w:pPr>
      <w:r w:rsidRPr="001F2B7B">
        <w:rPr>
          <w:b/>
          <w:sz w:val="22"/>
          <w:szCs w:val="22"/>
          <w:lang w:val="uk-UA"/>
        </w:rPr>
        <w:t>ДОГОВІР №______</w:t>
      </w:r>
    </w:p>
    <w:p w:rsidR="00F84837" w:rsidRPr="001F2B7B" w:rsidRDefault="00F84837" w:rsidP="00F84837">
      <w:pPr>
        <w:widowControl w:val="0"/>
        <w:snapToGrid w:val="0"/>
        <w:contextualSpacing/>
        <w:mirrorIndents/>
        <w:jc w:val="center"/>
        <w:outlineLvl w:val="0"/>
        <w:rPr>
          <w:b/>
          <w:sz w:val="22"/>
          <w:szCs w:val="22"/>
          <w:lang w:val="uk-UA"/>
        </w:rPr>
      </w:pPr>
      <w:r w:rsidRPr="001F2B7B">
        <w:rPr>
          <w:b/>
          <w:sz w:val="22"/>
          <w:szCs w:val="22"/>
          <w:lang w:val="uk-UA"/>
        </w:rPr>
        <w:t>виконання робіт з капітального ремонту</w:t>
      </w:r>
    </w:p>
    <w:p w:rsidR="00F84837" w:rsidRPr="001F2B7B" w:rsidRDefault="00F84837" w:rsidP="00F84837">
      <w:pPr>
        <w:widowControl w:val="0"/>
        <w:ind w:firstLine="709"/>
        <w:contextualSpacing/>
        <w:mirrorIndents/>
        <w:rPr>
          <w:snapToGrid w:val="0"/>
          <w:sz w:val="22"/>
          <w:szCs w:val="22"/>
          <w:lang w:val="uk-UA"/>
        </w:rPr>
      </w:pPr>
    </w:p>
    <w:p w:rsidR="00F84837" w:rsidRPr="001F2B7B" w:rsidRDefault="00F84837" w:rsidP="00F84837">
      <w:pPr>
        <w:widowControl w:val="0"/>
        <w:ind w:firstLine="709"/>
        <w:contextualSpacing/>
        <w:jc w:val="center"/>
        <w:rPr>
          <w:snapToGrid w:val="0"/>
          <w:sz w:val="22"/>
          <w:szCs w:val="22"/>
          <w:lang w:val="uk-UA"/>
        </w:rPr>
      </w:pPr>
      <w:r w:rsidRPr="001F2B7B">
        <w:rPr>
          <w:snapToGrid w:val="0"/>
          <w:sz w:val="22"/>
          <w:szCs w:val="22"/>
          <w:lang w:val="uk-UA"/>
        </w:rPr>
        <w:t xml:space="preserve">м. Київ                                                                       </w:t>
      </w:r>
      <w:r>
        <w:rPr>
          <w:snapToGrid w:val="0"/>
          <w:sz w:val="22"/>
          <w:szCs w:val="22"/>
          <w:lang w:val="uk-UA"/>
        </w:rPr>
        <w:t xml:space="preserve">       </w:t>
      </w:r>
      <w:r>
        <w:rPr>
          <w:snapToGrid w:val="0"/>
          <w:sz w:val="22"/>
          <w:szCs w:val="22"/>
          <w:lang w:val="uk-UA"/>
        </w:rPr>
        <w:tab/>
        <w:t xml:space="preserve"> «____» ___________ 2024</w:t>
      </w:r>
      <w:r w:rsidRPr="001F2B7B">
        <w:rPr>
          <w:snapToGrid w:val="0"/>
          <w:sz w:val="22"/>
          <w:szCs w:val="22"/>
          <w:lang w:val="uk-UA"/>
        </w:rPr>
        <w:t xml:space="preserve"> р.</w:t>
      </w:r>
    </w:p>
    <w:p w:rsidR="00F84837" w:rsidRPr="001F2B7B" w:rsidRDefault="00F84837" w:rsidP="00F84837">
      <w:pPr>
        <w:widowControl w:val="0"/>
        <w:ind w:firstLine="709"/>
        <w:contextualSpacing/>
        <w:jc w:val="center"/>
        <w:rPr>
          <w:snapToGrid w:val="0"/>
          <w:sz w:val="22"/>
          <w:szCs w:val="22"/>
          <w:lang w:val="uk-UA"/>
        </w:rPr>
      </w:pPr>
    </w:p>
    <w:p w:rsidR="00F84837" w:rsidRPr="001F2B7B" w:rsidRDefault="00F84837" w:rsidP="00F84837">
      <w:pPr>
        <w:ind w:firstLine="567"/>
        <w:jc w:val="both"/>
        <w:rPr>
          <w:rFonts w:eastAsia="Calibri"/>
          <w:sz w:val="22"/>
          <w:szCs w:val="22"/>
          <w:lang w:val="uk-UA" w:eastAsia="en-US"/>
        </w:rPr>
      </w:pPr>
      <w:r w:rsidRPr="001F2B7B">
        <w:rPr>
          <w:b/>
          <w:sz w:val="22"/>
          <w:szCs w:val="22"/>
          <w:lang w:val="uk-UA" w:eastAsia="ar-SA"/>
        </w:rPr>
        <w:t xml:space="preserve">Управління освіти Деснянської районної в місті Києві державної адміністрації, </w:t>
      </w:r>
      <w:r w:rsidRPr="001F2B7B">
        <w:rPr>
          <w:sz w:val="22"/>
          <w:szCs w:val="22"/>
          <w:lang w:val="uk-UA" w:eastAsia="ar-SA"/>
        </w:rPr>
        <w:t>в особі  ______________________________________, яка діє на підставі ______________________________________</w:t>
      </w:r>
      <w:r w:rsidRPr="001F2B7B">
        <w:rPr>
          <w:rFonts w:eastAsia="Calibri"/>
          <w:bCs/>
          <w:sz w:val="22"/>
          <w:szCs w:val="22"/>
          <w:lang w:val="uk-UA"/>
        </w:rPr>
        <w:t xml:space="preserve"> </w:t>
      </w:r>
      <w:r w:rsidRPr="001F2B7B">
        <w:rPr>
          <w:sz w:val="22"/>
          <w:szCs w:val="22"/>
          <w:lang w:val="uk-UA" w:eastAsia="ar-SA"/>
        </w:rPr>
        <w:t xml:space="preserve">(надалі - Замовник), </w:t>
      </w:r>
      <w:r w:rsidRPr="001F2B7B">
        <w:rPr>
          <w:bCs/>
          <w:sz w:val="22"/>
          <w:szCs w:val="22"/>
          <w:lang w:val="uk-UA"/>
        </w:rPr>
        <w:t>з однієї сторони,</w:t>
      </w:r>
      <w:r w:rsidRPr="001F2B7B">
        <w:rPr>
          <w:rFonts w:eastAsia="Calibri"/>
          <w:sz w:val="22"/>
          <w:szCs w:val="22"/>
          <w:lang w:val="uk-UA" w:eastAsia="en-US"/>
        </w:rPr>
        <w:t xml:space="preserve"> та </w:t>
      </w:r>
    </w:p>
    <w:p w:rsidR="00F84837" w:rsidRDefault="00F84837" w:rsidP="00F84837">
      <w:pPr>
        <w:ind w:firstLine="567"/>
        <w:jc w:val="both"/>
        <w:rPr>
          <w:bCs/>
          <w:sz w:val="22"/>
          <w:szCs w:val="22"/>
          <w:lang w:val="uk-UA"/>
        </w:rPr>
      </w:pPr>
      <w:r w:rsidRPr="001F2B7B">
        <w:rPr>
          <w:rFonts w:eastAsia="Calibri"/>
          <w:b/>
          <w:sz w:val="22"/>
          <w:szCs w:val="22"/>
          <w:lang w:val="uk-UA" w:eastAsia="en-US"/>
        </w:rPr>
        <w:t xml:space="preserve">______________________________________________  </w:t>
      </w:r>
      <w:r w:rsidRPr="001F2B7B">
        <w:rPr>
          <w:rFonts w:eastAsia="Calibri"/>
          <w:sz w:val="22"/>
          <w:szCs w:val="22"/>
          <w:lang w:val="uk-UA" w:eastAsia="en-US"/>
        </w:rPr>
        <w:t>в особі ____________________________________</w:t>
      </w:r>
      <w:r w:rsidRPr="001F2B7B">
        <w:rPr>
          <w:rFonts w:eastAsia="Calibri"/>
          <w:b/>
          <w:sz w:val="22"/>
          <w:szCs w:val="22"/>
          <w:lang w:val="uk-UA" w:eastAsia="en-US"/>
        </w:rPr>
        <w:t xml:space="preserve"> </w:t>
      </w:r>
      <w:r w:rsidRPr="001F2B7B">
        <w:rPr>
          <w:bCs/>
          <w:sz w:val="22"/>
          <w:szCs w:val="22"/>
          <w:lang w:val="uk-UA"/>
        </w:rPr>
        <w:t xml:space="preserve">(надалі – Підрядник),  що діє на підставі ______________________, з іншої  сторони (Замовник та Підрядник разом іменуються – Сторони, а будь-яка окремо – Сторона), уклали даний Договір виконання робіт з капітального ремонту (надалі - </w:t>
      </w:r>
      <w:r>
        <w:rPr>
          <w:bCs/>
          <w:sz w:val="22"/>
          <w:szCs w:val="22"/>
          <w:lang w:val="uk-UA"/>
        </w:rPr>
        <w:t>Договір) про наступне:</w:t>
      </w:r>
    </w:p>
    <w:p w:rsidR="00F84837" w:rsidRPr="001F2B7B" w:rsidRDefault="00F84837" w:rsidP="00F84837">
      <w:pPr>
        <w:ind w:firstLine="567"/>
        <w:jc w:val="both"/>
        <w:rPr>
          <w:bCs/>
          <w:sz w:val="22"/>
          <w:szCs w:val="22"/>
          <w:lang w:val="uk-UA"/>
        </w:rPr>
      </w:pPr>
    </w:p>
    <w:p w:rsidR="00F84837" w:rsidRPr="001F2B7B" w:rsidRDefault="00F84837" w:rsidP="00F84837">
      <w:pPr>
        <w:widowControl w:val="0"/>
        <w:numPr>
          <w:ilvl w:val="0"/>
          <w:numId w:val="2"/>
        </w:numPr>
        <w:tabs>
          <w:tab w:val="left" w:pos="0"/>
        </w:tabs>
        <w:ind w:left="0" w:firstLine="567"/>
        <w:jc w:val="center"/>
        <w:outlineLvl w:val="0"/>
        <w:rPr>
          <w:b/>
          <w:caps/>
          <w:snapToGrid w:val="0"/>
          <w:sz w:val="22"/>
          <w:szCs w:val="22"/>
          <w:lang w:val="uk-UA"/>
        </w:rPr>
      </w:pPr>
      <w:r w:rsidRPr="001F2B7B">
        <w:rPr>
          <w:b/>
          <w:caps/>
          <w:snapToGrid w:val="0"/>
          <w:sz w:val="22"/>
          <w:szCs w:val="22"/>
          <w:lang w:val="uk-UA"/>
        </w:rPr>
        <w:t>П</w:t>
      </w:r>
      <w:r w:rsidRPr="001F2B7B">
        <w:rPr>
          <w:b/>
          <w:snapToGrid w:val="0"/>
          <w:sz w:val="22"/>
          <w:szCs w:val="22"/>
          <w:lang w:val="uk-UA"/>
        </w:rPr>
        <w:t>редмет договору</w:t>
      </w:r>
    </w:p>
    <w:p w:rsidR="00F84837" w:rsidRPr="001F2B7B" w:rsidRDefault="00F84837" w:rsidP="00F84837">
      <w:pPr>
        <w:ind w:firstLine="709"/>
        <w:jc w:val="both"/>
        <w:rPr>
          <w:sz w:val="22"/>
          <w:szCs w:val="22"/>
          <w:lang w:val="uk-UA"/>
        </w:rPr>
      </w:pPr>
      <w:r w:rsidRPr="001F2B7B">
        <w:rPr>
          <w:rFonts w:eastAsia="Calibri"/>
          <w:kern w:val="18"/>
          <w:sz w:val="22"/>
          <w:szCs w:val="22"/>
          <w:lang w:val="uk-UA"/>
        </w:rPr>
        <w:t xml:space="preserve">1.1. В порядку та на умовах, визначених цим Договором, Замовник доручає, а Підрядник приймає на себе зобов’язання на виконання робіт з </w:t>
      </w:r>
      <w:r w:rsidRPr="001F2B7B">
        <w:rPr>
          <w:sz w:val="22"/>
          <w:szCs w:val="22"/>
          <w:lang w:val="uk-UA"/>
        </w:rPr>
        <w:t xml:space="preserve">капітального ремонту за предметом: </w:t>
      </w:r>
      <w:r w:rsidRPr="001F2B7B">
        <w:rPr>
          <w:b/>
          <w:i/>
          <w:sz w:val="22"/>
          <w:szCs w:val="22"/>
          <w:lang w:val="uk-UA"/>
        </w:rPr>
        <w:t>________________________________</w:t>
      </w:r>
      <w:r w:rsidRPr="001F2B7B">
        <w:rPr>
          <w:sz w:val="22"/>
          <w:szCs w:val="22"/>
          <w:lang w:val="uk-UA"/>
        </w:rPr>
        <w:t xml:space="preserve"> _________________________________ </w:t>
      </w:r>
      <w:r w:rsidRPr="001F2B7B">
        <w:rPr>
          <w:rFonts w:eastAsia="Calibri"/>
          <w:bCs/>
          <w:kern w:val="18"/>
          <w:sz w:val="22"/>
          <w:szCs w:val="22"/>
          <w:lang w:val="uk-UA"/>
        </w:rPr>
        <w:t>(</w:t>
      </w:r>
      <w:r w:rsidRPr="001F2B7B">
        <w:rPr>
          <w:rFonts w:eastAsia="Calibri"/>
          <w:kern w:val="18"/>
          <w:sz w:val="22"/>
          <w:szCs w:val="22"/>
          <w:lang w:val="uk-UA"/>
        </w:rPr>
        <w:t xml:space="preserve">далі - Об’єкт) </w:t>
      </w:r>
      <w:r w:rsidRPr="001F2B7B">
        <w:rPr>
          <w:sz w:val="22"/>
          <w:szCs w:val="22"/>
          <w:lang w:val="uk-UA" w:eastAsia="uk-UA"/>
        </w:rPr>
        <w:t xml:space="preserve">(Код закупівлі згідно за </w:t>
      </w:r>
      <w:r w:rsidRPr="00BA33DB">
        <w:rPr>
          <w:b/>
          <w:sz w:val="22"/>
          <w:szCs w:val="22"/>
          <w:lang w:val="uk-UA" w:eastAsia="uk-UA"/>
        </w:rPr>
        <w:t>ДК 021:2015: 45453000-7 Капітальний ремонт і реставрація</w:t>
      </w:r>
      <w:r w:rsidRPr="001F2B7B">
        <w:rPr>
          <w:sz w:val="22"/>
          <w:szCs w:val="22"/>
          <w:lang w:val="uk-UA"/>
        </w:rPr>
        <w:t xml:space="preserve">). </w:t>
      </w:r>
    </w:p>
    <w:p w:rsidR="00F84837" w:rsidRPr="001F2B7B" w:rsidRDefault="00F84837" w:rsidP="00F84837">
      <w:pPr>
        <w:tabs>
          <w:tab w:val="left" w:pos="851"/>
        </w:tabs>
        <w:contextualSpacing/>
        <w:mirrorIndents/>
        <w:jc w:val="both"/>
        <w:rPr>
          <w:sz w:val="22"/>
          <w:szCs w:val="22"/>
          <w:lang w:val="uk-UA"/>
        </w:rPr>
      </w:pPr>
      <w:r w:rsidRPr="001F2B7B">
        <w:rPr>
          <w:sz w:val="22"/>
          <w:szCs w:val="22"/>
          <w:lang w:val="uk-UA"/>
        </w:rPr>
        <w:t xml:space="preserve">             1.2. Склад та обсяги робіт, що доручаються до виконання Підряднику, визначені в </w:t>
      </w:r>
      <w:bookmarkStart w:id="0" w:name="_Hlk127451449"/>
      <w:r w:rsidRPr="001F2B7B">
        <w:rPr>
          <w:sz w:val="22"/>
          <w:szCs w:val="22"/>
          <w:lang w:val="uk-UA"/>
        </w:rPr>
        <w:t>локальному кошторисі</w:t>
      </w:r>
      <w:bookmarkEnd w:id="0"/>
      <w:r w:rsidRPr="001F2B7B">
        <w:rPr>
          <w:sz w:val="22"/>
          <w:szCs w:val="22"/>
          <w:lang w:val="uk-UA"/>
        </w:rPr>
        <w:t xml:space="preserve"> (Додаток № 3), що є невід’ємною частиною Договору. </w:t>
      </w:r>
    </w:p>
    <w:p w:rsidR="00F84837" w:rsidRPr="001F2B7B" w:rsidRDefault="00F84837" w:rsidP="00F84837">
      <w:pPr>
        <w:ind w:firstLine="709"/>
        <w:jc w:val="both"/>
        <w:rPr>
          <w:sz w:val="22"/>
          <w:szCs w:val="22"/>
          <w:lang w:val="uk-UA"/>
        </w:rPr>
      </w:pPr>
      <w:r w:rsidRPr="001F2B7B">
        <w:rPr>
          <w:sz w:val="22"/>
          <w:szCs w:val="22"/>
          <w:lang w:val="uk-UA"/>
        </w:rPr>
        <w:t>1.3. Обсяги робіт можуть бути зменшені Замовником, залежно від обсягів реального фінансування видатків.</w:t>
      </w:r>
    </w:p>
    <w:p w:rsidR="00F84837" w:rsidRPr="001F2B7B" w:rsidRDefault="00F84837" w:rsidP="00F84837">
      <w:pPr>
        <w:ind w:firstLine="709"/>
        <w:jc w:val="center"/>
        <w:rPr>
          <w:rFonts w:eastAsia="Calibri"/>
          <w:b/>
          <w:bCs/>
          <w:kern w:val="18"/>
          <w:sz w:val="22"/>
          <w:szCs w:val="22"/>
          <w:lang w:val="uk-UA"/>
        </w:rPr>
      </w:pPr>
      <w:r w:rsidRPr="001F2B7B">
        <w:rPr>
          <w:rFonts w:eastAsia="Calibri"/>
          <w:b/>
          <w:bCs/>
          <w:kern w:val="18"/>
          <w:sz w:val="22"/>
          <w:szCs w:val="22"/>
          <w:lang w:val="uk-UA"/>
        </w:rPr>
        <w:t>2. Строки виконання робіт</w:t>
      </w:r>
    </w:p>
    <w:p w:rsidR="00F84837" w:rsidRPr="001F2B7B" w:rsidRDefault="00F84837" w:rsidP="00F84837">
      <w:pPr>
        <w:ind w:firstLine="709"/>
        <w:jc w:val="both"/>
        <w:rPr>
          <w:rFonts w:eastAsia="Calibri"/>
          <w:kern w:val="18"/>
          <w:sz w:val="22"/>
          <w:szCs w:val="22"/>
          <w:lang w:val="uk-UA"/>
        </w:rPr>
      </w:pPr>
      <w:r w:rsidRPr="001F2B7B">
        <w:rPr>
          <w:rFonts w:eastAsia="Calibri"/>
          <w:kern w:val="18"/>
          <w:sz w:val="22"/>
          <w:szCs w:val="22"/>
          <w:lang w:val="uk-UA"/>
        </w:rPr>
        <w:t xml:space="preserve">2.1. Підрядник </w:t>
      </w:r>
      <w:r w:rsidRPr="001F2B7B">
        <w:rPr>
          <w:rFonts w:eastAsia="Calibri"/>
          <w:bCs/>
          <w:spacing w:val="4"/>
          <w:kern w:val="18"/>
          <w:sz w:val="22"/>
          <w:szCs w:val="22"/>
          <w:lang w:val="uk-UA"/>
        </w:rPr>
        <w:t>зобов’язаний</w:t>
      </w:r>
      <w:r w:rsidRPr="001F2B7B">
        <w:rPr>
          <w:rFonts w:eastAsia="Calibri"/>
          <w:kern w:val="18"/>
          <w:sz w:val="22"/>
          <w:szCs w:val="22"/>
          <w:lang w:val="uk-UA"/>
        </w:rPr>
        <w:t xml:space="preserve"> розпочати виконання робіт не пізніше </w:t>
      </w:r>
      <w:r w:rsidRPr="001F2B7B">
        <w:rPr>
          <w:sz w:val="22"/>
          <w:szCs w:val="22"/>
          <w:lang w:val="uk-UA"/>
        </w:rPr>
        <w:t>трьох робочих днів з дня</w:t>
      </w:r>
      <w:r>
        <w:rPr>
          <w:sz w:val="22"/>
          <w:szCs w:val="22"/>
          <w:lang w:val="uk-UA"/>
        </w:rPr>
        <w:t xml:space="preserve"> укладення Договору</w:t>
      </w:r>
      <w:r w:rsidRPr="001F2B7B">
        <w:rPr>
          <w:rFonts w:eastAsia="Calibri"/>
          <w:kern w:val="18"/>
          <w:sz w:val="22"/>
          <w:szCs w:val="22"/>
          <w:lang w:val="uk-UA"/>
        </w:rPr>
        <w:t>.</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 xml:space="preserve">2.2. </w:t>
      </w:r>
      <w:r>
        <w:rPr>
          <w:rFonts w:eastAsia="Calibri"/>
          <w:kern w:val="18"/>
          <w:sz w:val="22"/>
          <w:szCs w:val="22"/>
          <w:lang w:val="uk-UA"/>
        </w:rPr>
        <w:t>Строки</w:t>
      </w:r>
      <w:r w:rsidRPr="001F2B7B">
        <w:rPr>
          <w:rFonts w:eastAsia="Calibri"/>
          <w:kern w:val="18"/>
          <w:sz w:val="22"/>
          <w:szCs w:val="22"/>
          <w:lang w:val="uk-UA"/>
        </w:rPr>
        <w:t xml:space="preserve"> початку та закінчення робіт, передбачених цим Договором, визначаються в календарному графіку виконання робіт </w:t>
      </w:r>
      <w:r w:rsidRPr="001F2B7B">
        <w:rPr>
          <w:sz w:val="22"/>
          <w:szCs w:val="22"/>
          <w:lang w:val="uk-UA"/>
        </w:rPr>
        <w:t>(Додаток № 4)</w:t>
      </w:r>
      <w:r w:rsidRPr="001F2B7B">
        <w:rPr>
          <w:rFonts w:eastAsia="Calibri"/>
          <w:kern w:val="18"/>
          <w:sz w:val="22"/>
          <w:szCs w:val="22"/>
          <w:lang w:val="uk-UA"/>
        </w:rPr>
        <w:t xml:space="preserve">, </w:t>
      </w:r>
      <w:r w:rsidRPr="001F2B7B">
        <w:rPr>
          <w:sz w:val="22"/>
          <w:szCs w:val="22"/>
          <w:lang w:val="uk-UA"/>
        </w:rPr>
        <w:t xml:space="preserve">що є невід’ємною частиною Договору. </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2.3. Датою закінчення робіт вважається дата їх прийняття Замовником.</w:t>
      </w:r>
    </w:p>
    <w:p w:rsidR="00F84837" w:rsidRPr="001F2B7B" w:rsidRDefault="00F84837" w:rsidP="00F84837">
      <w:pPr>
        <w:tabs>
          <w:tab w:val="left" w:pos="3705"/>
        </w:tabs>
        <w:ind w:firstLine="709"/>
        <w:jc w:val="both"/>
        <w:rPr>
          <w:sz w:val="22"/>
          <w:szCs w:val="22"/>
          <w:lang w:val="uk-UA"/>
        </w:rPr>
      </w:pPr>
      <w:r w:rsidRPr="001F2B7B">
        <w:rPr>
          <w:sz w:val="22"/>
          <w:szCs w:val="22"/>
          <w:lang w:val="uk-UA"/>
        </w:rPr>
        <w:t>2.4. Підрядник може достроково завершити виконання робіт і здати їх Замовнику.</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2.5. Строки виконання робіт можуть бути змінені (з оформленням додаткової угоди) у разі:</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 виникнення обставин непереборної сили;</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 потреби в усуненні недоліків робіт, що виникли внаслідок невідповідності встановленим вимогам проектно-кошторисної документації;</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w:t>
      </w:r>
      <w:r w:rsidRPr="001F2B7B">
        <w:rPr>
          <w:sz w:val="22"/>
          <w:szCs w:val="22"/>
          <w:lang w:val="uk-UA"/>
        </w:rPr>
        <w:t xml:space="preserve"> дострокового завершення виконання робіт;</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 виникнення інших обставин, що можуть вплинути на строки виконання робіт.</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2.6. Замовник може приймати рішення про уповільнення темпів виконання робіт, їх зупинення або прискорення з внесенням відповідних змін у Договір, а Підрядник зобов’язаний виконати такі рішення Замовника.</w:t>
      </w:r>
    </w:p>
    <w:p w:rsidR="00F84837" w:rsidRPr="001F2B7B" w:rsidRDefault="00F84837" w:rsidP="00F84837">
      <w:pPr>
        <w:pStyle w:val="a5"/>
        <w:numPr>
          <w:ilvl w:val="0"/>
          <w:numId w:val="3"/>
        </w:numPr>
        <w:ind w:left="0"/>
        <w:contextualSpacing/>
        <w:jc w:val="center"/>
        <w:rPr>
          <w:rFonts w:eastAsia="Calibri"/>
          <w:b/>
          <w:bCs/>
          <w:kern w:val="18"/>
          <w:sz w:val="22"/>
          <w:szCs w:val="22"/>
          <w:lang w:val="uk-UA"/>
        </w:rPr>
      </w:pPr>
      <w:r w:rsidRPr="001F2B7B">
        <w:rPr>
          <w:rFonts w:eastAsia="Calibri"/>
          <w:b/>
          <w:bCs/>
          <w:kern w:val="18"/>
          <w:sz w:val="22"/>
          <w:szCs w:val="22"/>
          <w:lang w:val="uk-UA"/>
        </w:rPr>
        <w:t>Ціна договору</w:t>
      </w:r>
    </w:p>
    <w:p w:rsidR="00F84837" w:rsidRPr="001F2B7B" w:rsidRDefault="00F84837" w:rsidP="00F84837">
      <w:pPr>
        <w:pStyle w:val="a5"/>
        <w:widowControl w:val="0"/>
        <w:numPr>
          <w:ilvl w:val="1"/>
          <w:numId w:val="3"/>
        </w:numPr>
        <w:tabs>
          <w:tab w:val="left" w:pos="0"/>
          <w:tab w:val="left" w:pos="1134"/>
        </w:tabs>
        <w:ind w:left="0" w:firstLine="709"/>
        <w:contextualSpacing/>
        <w:jc w:val="both"/>
        <w:rPr>
          <w:rFonts w:eastAsia="Calibri"/>
          <w:b/>
          <w:sz w:val="22"/>
          <w:szCs w:val="22"/>
          <w:lang w:val="uk-UA"/>
        </w:rPr>
      </w:pPr>
      <w:r w:rsidRPr="001F2B7B">
        <w:rPr>
          <w:sz w:val="22"/>
          <w:szCs w:val="22"/>
          <w:lang w:val="uk-UA"/>
        </w:rPr>
        <w:t xml:space="preserve">  Вартість робіт за цим Договором</w:t>
      </w:r>
      <w:r>
        <w:rPr>
          <w:sz w:val="22"/>
          <w:szCs w:val="22"/>
          <w:lang w:val="uk-UA"/>
        </w:rPr>
        <w:t xml:space="preserve"> (договірна ціна)</w:t>
      </w:r>
      <w:r w:rsidRPr="001F2B7B">
        <w:rPr>
          <w:sz w:val="22"/>
          <w:szCs w:val="22"/>
          <w:lang w:val="uk-UA"/>
        </w:rPr>
        <w:t xml:space="preserve"> складає </w:t>
      </w:r>
      <w:bookmarkStart w:id="1" w:name="_Hlk127524467"/>
      <w:r w:rsidRPr="001F2B7B">
        <w:rPr>
          <w:rFonts w:eastAsia="Calibri"/>
          <w:b/>
          <w:sz w:val="22"/>
          <w:szCs w:val="22"/>
          <w:lang w:val="uk-UA"/>
        </w:rPr>
        <w:t>____________ грн</w:t>
      </w:r>
      <w:r w:rsidRPr="001F2B7B">
        <w:rPr>
          <w:rFonts w:eastAsia="Calibri"/>
          <w:sz w:val="22"/>
          <w:szCs w:val="22"/>
          <w:lang w:val="uk-UA"/>
        </w:rPr>
        <w:t xml:space="preserve">. </w:t>
      </w:r>
      <w:bookmarkEnd w:id="1"/>
      <w:r w:rsidRPr="001F2B7B">
        <w:rPr>
          <w:rFonts w:eastAsia="Calibri"/>
          <w:b/>
          <w:sz w:val="22"/>
          <w:szCs w:val="22"/>
          <w:lang w:val="uk-UA"/>
        </w:rPr>
        <w:t>(__________________), в тому числі ПДВ ______________ грн</w:t>
      </w:r>
      <w:r w:rsidRPr="001F2B7B">
        <w:rPr>
          <w:sz w:val="22"/>
          <w:szCs w:val="22"/>
          <w:lang w:val="uk-UA"/>
        </w:rPr>
        <w:t xml:space="preserve">. </w:t>
      </w:r>
      <w:r w:rsidRPr="001F2B7B">
        <w:rPr>
          <w:i/>
          <w:sz w:val="22"/>
          <w:szCs w:val="22"/>
          <w:lang w:val="uk-UA"/>
        </w:rPr>
        <w:t>(або без ПДВ у передбачених законодавством випадках)*</w:t>
      </w:r>
    </w:p>
    <w:p w:rsidR="00F84837" w:rsidRPr="001F2B7B" w:rsidRDefault="00F84837" w:rsidP="00F84837">
      <w:pPr>
        <w:pStyle w:val="a5"/>
        <w:widowControl w:val="0"/>
        <w:numPr>
          <w:ilvl w:val="1"/>
          <w:numId w:val="3"/>
        </w:numPr>
        <w:tabs>
          <w:tab w:val="left" w:pos="0"/>
          <w:tab w:val="left" w:pos="1134"/>
        </w:tabs>
        <w:ind w:left="0" w:firstLine="709"/>
        <w:contextualSpacing/>
        <w:jc w:val="both"/>
        <w:rPr>
          <w:sz w:val="22"/>
          <w:szCs w:val="22"/>
          <w:lang w:val="uk-UA"/>
        </w:rPr>
      </w:pPr>
      <w:r w:rsidRPr="001F2B7B">
        <w:rPr>
          <w:sz w:val="22"/>
          <w:szCs w:val="22"/>
          <w:lang w:val="uk-UA" w:eastAsia="ru-RU"/>
        </w:rPr>
        <w:t xml:space="preserve">Зведений кошторисний розрахунок </w:t>
      </w:r>
      <w:r w:rsidRPr="001F2B7B">
        <w:rPr>
          <w:sz w:val="22"/>
          <w:szCs w:val="22"/>
          <w:lang w:val="uk-UA"/>
        </w:rPr>
        <w:t xml:space="preserve">(Додаток № 1) </w:t>
      </w:r>
      <w:r w:rsidRPr="001F2B7B">
        <w:rPr>
          <w:sz w:val="22"/>
          <w:szCs w:val="22"/>
          <w:lang w:val="uk-UA" w:eastAsia="ru-RU"/>
        </w:rPr>
        <w:t xml:space="preserve">та договірна ціна </w:t>
      </w:r>
      <w:r w:rsidRPr="001F2B7B">
        <w:rPr>
          <w:sz w:val="22"/>
          <w:szCs w:val="22"/>
          <w:lang w:val="uk-UA"/>
        </w:rPr>
        <w:t xml:space="preserve">(Додаток № 2) </w:t>
      </w:r>
      <w:r w:rsidRPr="001F2B7B">
        <w:rPr>
          <w:sz w:val="22"/>
          <w:szCs w:val="22"/>
          <w:lang w:val="uk-UA" w:eastAsia="ru-RU"/>
        </w:rPr>
        <w:t xml:space="preserve">за Договором </w:t>
      </w:r>
      <w:r w:rsidRPr="001F2B7B">
        <w:rPr>
          <w:b/>
          <w:sz w:val="22"/>
          <w:szCs w:val="22"/>
          <w:lang w:val="uk-UA" w:eastAsia="ru-RU"/>
        </w:rPr>
        <w:t>є твердими</w:t>
      </w:r>
      <w:r w:rsidRPr="001F2B7B">
        <w:rPr>
          <w:sz w:val="22"/>
          <w:szCs w:val="22"/>
          <w:lang w:val="uk-UA" w:eastAsia="ru-RU"/>
        </w:rPr>
        <w:t xml:space="preserve"> та підлягають зміні виключно за погодженням Сторін.</w:t>
      </w:r>
    </w:p>
    <w:p w:rsidR="00F84837" w:rsidRPr="001F2B7B" w:rsidRDefault="00F84837" w:rsidP="00F84837">
      <w:pPr>
        <w:pStyle w:val="a5"/>
        <w:widowControl w:val="0"/>
        <w:numPr>
          <w:ilvl w:val="1"/>
          <w:numId w:val="3"/>
        </w:numPr>
        <w:tabs>
          <w:tab w:val="left" w:pos="0"/>
          <w:tab w:val="left" w:pos="1134"/>
        </w:tabs>
        <w:ind w:left="0" w:firstLine="709"/>
        <w:contextualSpacing/>
        <w:jc w:val="both"/>
        <w:rPr>
          <w:sz w:val="22"/>
          <w:szCs w:val="22"/>
          <w:lang w:val="uk-UA"/>
        </w:rPr>
      </w:pPr>
      <w:r w:rsidRPr="001F2B7B">
        <w:rPr>
          <w:sz w:val="22"/>
          <w:szCs w:val="22"/>
          <w:lang w:val="uk-UA" w:eastAsia="ru-RU"/>
        </w:rPr>
        <w:t>Керуючись ст. 3. ст. 6 ЦКУ Сторони погодили відступити від умов абзацу другого ч. 5 ст. 844 ЦКУ та погодили, що після укладення цього Договору Підрядник не має права вимагати збільшення договірної ціни в зв’язку із будь-яким зростанням (істотним або неістотним) вартості матеріалів та/або устаткування та/або робіт (послуг), що виконуються (надаються Підряднику третіми особами),</w:t>
      </w:r>
      <w:r w:rsidRPr="001F2B7B">
        <w:rPr>
          <w:sz w:val="22"/>
          <w:szCs w:val="22"/>
          <w:lang w:val="uk-UA"/>
        </w:rPr>
        <w:t xml:space="preserve"> середньомісячної заробітної плати, цін на паливно-мастильні матеріали та інші енергоносії, що використовуються для виконання робіт</w:t>
      </w:r>
      <w:r w:rsidRPr="001F2B7B">
        <w:rPr>
          <w:sz w:val="22"/>
          <w:szCs w:val="22"/>
          <w:lang w:val="uk-UA" w:eastAsia="ru-RU"/>
        </w:rPr>
        <w:t xml:space="preserve">. Сторони погодили, що в разі відмови Замовника від збільшення Договірної ціни Підрядник не має права вимагати розірвання договору. </w:t>
      </w:r>
      <w:r w:rsidRPr="001F2B7B">
        <w:rPr>
          <w:sz w:val="22"/>
          <w:szCs w:val="22"/>
          <w:lang w:val="uk-UA"/>
        </w:rPr>
        <w:t xml:space="preserve">Збільшення середньомісячної заробітної плати, </w:t>
      </w:r>
      <w:r w:rsidRPr="001F2B7B">
        <w:rPr>
          <w:sz w:val="22"/>
          <w:szCs w:val="22"/>
          <w:lang w:val="uk-UA" w:eastAsia="ru-RU"/>
        </w:rPr>
        <w:t xml:space="preserve">вартості матеріалів та/або устаткування та/або робіт (послуг), що виконуються (надаються Підряднику третіми особами), </w:t>
      </w:r>
      <w:r w:rsidRPr="001F2B7B">
        <w:rPr>
          <w:sz w:val="22"/>
          <w:szCs w:val="22"/>
          <w:lang w:val="uk-UA"/>
        </w:rPr>
        <w:t>зростання цін на паливно-мастильні матеріали та інші енергоносії компенсується за рахунок коштів на покриття додаткових витрат, пов’язаних з інфляційними процесами, та коштів на покриття ризиків, у разі їх передбачення Договірною ціною.</w:t>
      </w:r>
    </w:p>
    <w:p w:rsidR="00F84837" w:rsidRPr="001F2B7B" w:rsidRDefault="00F84837" w:rsidP="00F84837">
      <w:pPr>
        <w:pStyle w:val="a5"/>
        <w:widowControl w:val="0"/>
        <w:numPr>
          <w:ilvl w:val="1"/>
          <w:numId w:val="3"/>
        </w:numPr>
        <w:tabs>
          <w:tab w:val="left" w:pos="0"/>
          <w:tab w:val="left" w:pos="1134"/>
        </w:tabs>
        <w:ind w:left="0" w:firstLine="709"/>
        <w:contextualSpacing/>
        <w:jc w:val="both"/>
        <w:rPr>
          <w:sz w:val="22"/>
          <w:szCs w:val="22"/>
          <w:lang w:val="uk-UA"/>
        </w:rPr>
      </w:pPr>
      <w:r w:rsidRPr="001F2B7B">
        <w:rPr>
          <w:sz w:val="22"/>
          <w:szCs w:val="22"/>
          <w:lang w:val="uk-UA"/>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rsidR="00F84837" w:rsidRPr="001F2B7B" w:rsidRDefault="00F84837" w:rsidP="00F84837">
      <w:pPr>
        <w:pStyle w:val="a5"/>
        <w:widowControl w:val="0"/>
        <w:numPr>
          <w:ilvl w:val="1"/>
          <w:numId w:val="3"/>
        </w:numPr>
        <w:tabs>
          <w:tab w:val="left" w:pos="0"/>
          <w:tab w:val="left" w:pos="1134"/>
        </w:tabs>
        <w:ind w:left="0" w:firstLine="709"/>
        <w:contextualSpacing/>
        <w:jc w:val="both"/>
        <w:rPr>
          <w:sz w:val="22"/>
          <w:szCs w:val="22"/>
          <w:lang w:val="uk-UA"/>
        </w:rPr>
      </w:pPr>
      <w:r w:rsidRPr="001F2B7B">
        <w:rPr>
          <w:sz w:val="22"/>
          <w:szCs w:val="22"/>
          <w:lang w:val="uk-UA"/>
        </w:rPr>
        <w:lastRenderedPageBreak/>
        <w:t>Договірна ціна може бути уточнена в наступних випадках:</w:t>
      </w:r>
    </w:p>
    <w:p w:rsidR="00F84837" w:rsidRPr="001F2B7B" w:rsidRDefault="00F84837" w:rsidP="00F84837">
      <w:pPr>
        <w:pStyle w:val="a5"/>
        <w:widowControl w:val="0"/>
        <w:numPr>
          <w:ilvl w:val="2"/>
          <w:numId w:val="3"/>
        </w:numPr>
        <w:tabs>
          <w:tab w:val="left" w:pos="0"/>
          <w:tab w:val="left" w:pos="1134"/>
        </w:tabs>
        <w:ind w:left="0" w:firstLine="709"/>
        <w:contextualSpacing/>
        <w:jc w:val="both"/>
        <w:rPr>
          <w:sz w:val="22"/>
          <w:szCs w:val="22"/>
          <w:lang w:val="uk-UA"/>
        </w:rPr>
      </w:pPr>
      <w:r w:rsidRPr="001F2B7B">
        <w:rPr>
          <w:sz w:val="22"/>
          <w:szCs w:val="22"/>
          <w:lang w:val="uk-UA"/>
        </w:rPr>
        <w:t>Якщо в процесі виконання робіт зменшуються обсяги робіт/матеріалів чи їх вартість;</w:t>
      </w:r>
    </w:p>
    <w:p w:rsidR="00F84837" w:rsidRPr="001F2B7B" w:rsidRDefault="00F84837" w:rsidP="00F84837">
      <w:pPr>
        <w:pStyle w:val="a5"/>
        <w:widowControl w:val="0"/>
        <w:numPr>
          <w:ilvl w:val="2"/>
          <w:numId w:val="3"/>
        </w:numPr>
        <w:tabs>
          <w:tab w:val="left" w:pos="0"/>
          <w:tab w:val="left" w:pos="1134"/>
        </w:tabs>
        <w:ind w:left="0" w:firstLine="709"/>
        <w:contextualSpacing/>
        <w:jc w:val="both"/>
        <w:rPr>
          <w:sz w:val="22"/>
          <w:szCs w:val="22"/>
          <w:lang w:val="uk-UA"/>
        </w:rPr>
      </w:pPr>
      <w:r w:rsidRPr="001F2B7B">
        <w:rPr>
          <w:sz w:val="22"/>
          <w:szCs w:val="22"/>
          <w:lang w:val="uk-UA"/>
        </w:rPr>
        <w:t>Змінюється законодавство з питань оподаткування (система оподаткування в Україні та їх ставки), обов’язкового для застосування, що призводить до зміни вартості робіт.</w:t>
      </w:r>
    </w:p>
    <w:p w:rsidR="00F84837" w:rsidRDefault="00F84837" w:rsidP="00F84837">
      <w:pPr>
        <w:pStyle w:val="a5"/>
        <w:widowControl w:val="0"/>
        <w:numPr>
          <w:ilvl w:val="1"/>
          <w:numId w:val="3"/>
        </w:numPr>
        <w:tabs>
          <w:tab w:val="left" w:pos="0"/>
          <w:tab w:val="left" w:pos="1276"/>
        </w:tabs>
        <w:ind w:left="0" w:firstLine="709"/>
        <w:contextualSpacing/>
        <w:jc w:val="both"/>
        <w:rPr>
          <w:sz w:val="22"/>
          <w:szCs w:val="22"/>
          <w:lang w:val="uk-UA"/>
        </w:rPr>
      </w:pPr>
      <w:r w:rsidRPr="001F2B7B">
        <w:rPr>
          <w:sz w:val="22"/>
          <w:szCs w:val="22"/>
          <w:lang w:val="uk-UA"/>
        </w:rPr>
        <w:t>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експертизи проекту будівництва або експертній оцінці (в разі проходження експертизи).</w:t>
      </w:r>
    </w:p>
    <w:p w:rsidR="00F84837" w:rsidRPr="001F2B7B" w:rsidRDefault="00F84837" w:rsidP="00F84837">
      <w:pPr>
        <w:pStyle w:val="a5"/>
        <w:widowControl w:val="0"/>
        <w:numPr>
          <w:ilvl w:val="1"/>
          <w:numId w:val="3"/>
        </w:numPr>
        <w:tabs>
          <w:tab w:val="left" w:pos="0"/>
          <w:tab w:val="left" w:pos="1276"/>
        </w:tabs>
        <w:ind w:left="0" w:firstLine="709"/>
        <w:contextualSpacing/>
        <w:jc w:val="both"/>
        <w:rPr>
          <w:sz w:val="22"/>
          <w:szCs w:val="22"/>
          <w:lang w:val="uk-UA"/>
        </w:rPr>
      </w:pPr>
      <w:r w:rsidRPr="006B0EB9">
        <w:rPr>
          <w:sz w:val="22"/>
          <w:szCs w:val="22"/>
          <w:lang w:val="uk-UA"/>
        </w:rPr>
        <w:t xml:space="preserve">Забезпечення робіт проектно-кошторисною документацією покладається на Замовника, </w:t>
      </w:r>
      <w:r>
        <w:rPr>
          <w:sz w:val="22"/>
          <w:szCs w:val="22"/>
          <w:lang w:val="uk-UA"/>
        </w:rPr>
        <w:t>з</w:t>
      </w:r>
      <w:r w:rsidRPr="006B0EB9">
        <w:rPr>
          <w:sz w:val="22"/>
          <w:szCs w:val="22"/>
          <w:lang w:val="uk-UA"/>
        </w:rPr>
        <w:t>абезпечення робіт ресурсами та послугами</w:t>
      </w:r>
      <w:r>
        <w:rPr>
          <w:sz w:val="22"/>
          <w:szCs w:val="22"/>
          <w:lang w:val="uk-UA"/>
        </w:rPr>
        <w:t xml:space="preserve"> </w:t>
      </w:r>
      <w:r w:rsidRPr="006B0EB9">
        <w:rPr>
          <w:sz w:val="22"/>
          <w:szCs w:val="22"/>
          <w:lang w:val="uk-UA"/>
        </w:rPr>
        <w:t>покладається на</w:t>
      </w:r>
      <w:r>
        <w:rPr>
          <w:sz w:val="22"/>
          <w:szCs w:val="22"/>
          <w:lang w:val="uk-UA"/>
        </w:rPr>
        <w:t xml:space="preserve"> Підрядника.</w:t>
      </w:r>
    </w:p>
    <w:p w:rsidR="00F84837" w:rsidRPr="001F2B7B" w:rsidRDefault="00F84837" w:rsidP="00F84837">
      <w:pPr>
        <w:pStyle w:val="a5"/>
        <w:widowControl w:val="0"/>
        <w:numPr>
          <w:ilvl w:val="1"/>
          <w:numId w:val="3"/>
        </w:numPr>
        <w:tabs>
          <w:tab w:val="left" w:pos="0"/>
          <w:tab w:val="left" w:pos="1134"/>
        </w:tabs>
        <w:ind w:left="0" w:firstLine="709"/>
        <w:contextualSpacing/>
        <w:jc w:val="both"/>
        <w:rPr>
          <w:sz w:val="22"/>
          <w:szCs w:val="22"/>
          <w:lang w:val="uk-UA"/>
        </w:rPr>
      </w:pPr>
      <w:r w:rsidRPr="001F2B7B">
        <w:rPr>
          <w:sz w:val="22"/>
          <w:szCs w:val="22"/>
          <w:lang w:val="uk-UA"/>
        </w:rPr>
        <w:t>Можливість та умови виконання додаткових робіт.</w:t>
      </w:r>
    </w:p>
    <w:p w:rsidR="00F84837" w:rsidRPr="001F2B7B" w:rsidRDefault="00F84837" w:rsidP="00F84837">
      <w:pPr>
        <w:pStyle w:val="a5"/>
        <w:widowControl w:val="0"/>
        <w:numPr>
          <w:ilvl w:val="2"/>
          <w:numId w:val="3"/>
        </w:numPr>
        <w:tabs>
          <w:tab w:val="left" w:pos="0"/>
          <w:tab w:val="left" w:pos="1276"/>
        </w:tabs>
        <w:ind w:left="0" w:firstLine="709"/>
        <w:contextualSpacing/>
        <w:jc w:val="both"/>
        <w:rPr>
          <w:sz w:val="22"/>
          <w:szCs w:val="22"/>
          <w:lang w:val="uk-UA"/>
        </w:rPr>
      </w:pPr>
      <w:r w:rsidRPr="001F2B7B">
        <w:rPr>
          <w:sz w:val="22"/>
          <w:szCs w:val="22"/>
          <w:lang w:val="uk-UA"/>
        </w:rPr>
        <w:t>Якщо під час виконання робіт виникла потреба у виконанні додаткових робіт, не врахованих локальним кошторисом, Підрядник зобов’язаний протягом десяти календарних днів з дня виникнення вказаної потреби повідомити про це Замовника та подати йому пропозиції з відповідними розрахунками, обсягами додаткових робіт (Підрядником складається відповідний акт з визначенням обсягів робіт, які підлягають погодженню із Замовником). Замовник розглядає зазначені пропозиції, приймає рішення по суті та повідомляє про нього Підрядника.</w:t>
      </w:r>
    </w:p>
    <w:p w:rsidR="00F84837" w:rsidRPr="001F2B7B" w:rsidRDefault="00F84837" w:rsidP="00F84837">
      <w:pPr>
        <w:pStyle w:val="a5"/>
        <w:widowControl w:val="0"/>
        <w:numPr>
          <w:ilvl w:val="2"/>
          <w:numId w:val="3"/>
        </w:numPr>
        <w:tabs>
          <w:tab w:val="left" w:pos="0"/>
          <w:tab w:val="left" w:pos="1276"/>
        </w:tabs>
        <w:ind w:left="0" w:firstLine="709"/>
        <w:contextualSpacing/>
        <w:jc w:val="both"/>
        <w:rPr>
          <w:sz w:val="22"/>
          <w:szCs w:val="22"/>
          <w:lang w:val="uk-UA"/>
        </w:rPr>
      </w:pPr>
      <w:r w:rsidRPr="001F2B7B">
        <w:rPr>
          <w:sz w:val="22"/>
          <w:szCs w:val="22"/>
          <w:lang w:val="uk-UA"/>
        </w:rPr>
        <w:t>Якщо Підрядник виконав додаткові роботи не повідомивши Замовника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w:t>
      </w:r>
    </w:p>
    <w:p w:rsidR="00F84837" w:rsidRPr="001F2B7B" w:rsidRDefault="00F84837" w:rsidP="00F84837">
      <w:pPr>
        <w:pStyle w:val="a5"/>
        <w:widowControl w:val="0"/>
        <w:numPr>
          <w:ilvl w:val="2"/>
          <w:numId w:val="3"/>
        </w:numPr>
        <w:tabs>
          <w:tab w:val="left" w:pos="0"/>
          <w:tab w:val="left" w:pos="1276"/>
        </w:tabs>
        <w:ind w:left="0" w:firstLine="709"/>
        <w:contextualSpacing/>
        <w:jc w:val="both"/>
        <w:rPr>
          <w:sz w:val="22"/>
          <w:szCs w:val="22"/>
          <w:lang w:val="uk-UA"/>
        </w:rPr>
      </w:pPr>
      <w:r w:rsidRPr="001F2B7B">
        <w:rPr>
          <w:sz w:val="22"/>
          <w:szCs w:val="22"/>
          <w:lang w:val="uk-UA"/>
        </w:rPr>
        <w:t xml:space="preserve">У випадку, якщо у Замовника виникла необхідність у закупівлі додаткових робіт, пов’язаних з предметом Договору, Замовник </w:t>
      </w:r>
      <w:r>
        <w:rPr>
          <w:sz w:val="22"/>
          <w:szCs w:val="22"/>
          <w:lang w:val="uk-UA"/>
        </w:rPr>
        <w:t xml:space="preserve">у відповідності до положень та з дотриманням чинного законодавства України </w:t>
      </w:r>
      <w:r w:rsidRPr="001F2B7B">
        <w:rPr>
          <w:sz w:val="22"/>
          <w:szCs w:val="22"/>
          <w:lang w:val="uk-UA"/>
        </w:rPr>
        <w:t>може здійснити закупівлю додаткових робіт в того самого виконавця робіт (Підрядника) шляхом укладення нового договору протягом трьох років після укладення цього Договору, якщо загальна вартість таких додаткових робіт не перевищує 50 (п’ятдесят) відсотків ціни цього Договору.</w:t>
      </w:r>
    </w:p>
    <w:p w:rsidR="00F84837" w:rsidRDefault="00F84837" w:rsidP="00F84837">
      <w:pPr>
        <w:pStyle w:val="a5"/>
        <w:widowControl w:val="0"/>
        <w:numPr>
          <w:ilvl w:val="2"/>
          <w:numId w:val="3"/>
        </w:numPr>
        <w:tabs>
          <w:tab w:val="left" w:pos="0"/>
          <w:tab w:val="left" w:pos="1276"/>
        </w:tabs>
        <w:ind w:left="0" w:firstLine="709"/>
        <w:contextualSpacing/>
        <w:jc w:val="both"/>
        <w:rPr>
          <w:sz w:val="22"/>
          <w:szCs w:val="22"/>
          <w:lang w:val="uk-UA"/>
        </w:rPr>
      </w:pPr>
      <w:r w:rsidRPr="001F2B7B">
        <w:rPr>
          <w:sz w:val="22"/>
          <w:szCs w:val="22"/>
          <w:lang w:val="uk-UA"/>
        </w:rPr>
        <w:t xml:space="preserve">У Замовника може виникнути необхідність у закупівлі додаткових робіт, пов’язаних з предметом Договору, у разі надання Підрядником пропозиції з відповідними розрахунками та обсягами додаткових робіт у відповідності до </w:t>
      </w:r>
      <w:proofErr w:type="spellStart"/>
      <w:r w:rsidRPr="001F2B7B">
        <w:rPr>
          <w:sz w:val="22"/>
          <w:szCs w:val="22"/>
          <w:lang w:val="uk-UA"/>
        </w:rPr>
        <w:t>п.п</w:t>
      </w:r>
      <w:proofErr w:type="spellEnd"/>
      <w:r w:rsidRPr="001F2B7B">
        <w:rPr>
          <w:sz w:val="22"/>
          <w:szCs w:val="22"/>
          <w:lang w:val="uk-UA"/>
        </w:rPr>
        <w:t>. 3.7.1. Договору за умови наявності відповідних кошторисних призначень та доцільності виконання таких додаткових робіт.</w:t>
      </w:r>
    </w:p>
    <w:p w:rsidR="00F84837" w:rsidRPr="00C76B75" w:rsidRDefault="00F84837" w:rsidP="00F84837">
      <w:pPr>
        <w:pStyle w:val="a5"/>
        <w:widowControl w:val="0"/>
        <w:tabs>
          <w:tab w:val="left" w:pos="0"/>
          <w:tab w:val="left" w:pos="1276"/>
        </w:tabs>
        <w:ind w:left="709"/>
        <w:contextualSpacing/>
        <w:jc w:val="both"/>
        <w:rPr>
          <w:sz w:val="22"/>
          <w:szCs w:val="22"/>
          <w:lang w:val="uk-UA"/>
        </w:rPr>
      </w:pPr>
    </w:p>
    <w:p w:rsidR="00F84837" w:rsidRPr="00960956" w:rsidRDefault="00F84837" w:rsidP="00F84837">
      <w:pPr>
        <w:pStyle w:val="a5"/>
        <w:widowControl w:val="0"/>
        <w:tabs>
          <w:tab w:val="left" w:pos="0"/>
          <w:tab w:val="left" w:pos="1134"/>
        </w:tabs>
        <w:ind w:left="0" w:firstLine="709"/>
        <w:jc w:val="center"/>
        <w:rPr>
          <w:rFonts w:eastAsia="Calibri"/>
          <w:b/>
          <w:bCs/>
          <w:kern w:val="18"/>
          <w:sz w:val="22"/>
          <w:szCs w:val="22"/>
          <w:lang w:val="uk-UA"/>
        </w:rPr>
      </w:pPr>
      <w:r w:rsidRPr="001F2B7B">
        <w:rPr>
          <w:rFonts w:eastAsia="Calibri"/>
          <w:b/>
          <w:bCs/>
          <w:kern w:val="18"/>
          <w:sz w:val="22"/>
          <w:szCs w:val="22"/>
          <w:lang w:val="uk-UA"/>
        </w:rPr>
        <w:t>4. Порядок</w:t>
      </w:r>
      <w:r>
        <w:rPr>
          <w:rFonts w:eastAsia="Calibri"/>
          <w:b/>
          <w:bCs/>
          <w:kern w:val="18"/>
          <w:sz w:val="22"/>
          <w:szCs w:val="22"/>
          <w:lang w:val="uk-UA"/>
        </w:rPr>
        <w:t xml:space="preserve"> та</w:t>
      </w:r>
      <w:r w:rsidRPr="001F2B7B">
        <w:rPr>
          <w:rFonts w:eastAsia="Calibri"/>
          <w:b/>
          <w:bCs/>
          <w:kern w:val="18"/>
          <w:sz w:val="22"/>
          <w:szCs w:val="22"/>
          <w:lang w:val="uk-UA"/>
        </w:rPr>
        <w:t xml:space="preserve"> </w:t>
      </w:r>
      <w:r w:rsidRPr="00960956">
        <w:rPr>
          <w:rFonts w:eastAsia="Calibri"/>
          <w:b/>
          <w:bCs/>
          <w:kern w:val="18"/>
          <w:sz w:val="22"/>
          <w:szCs w:val="22"/>
          <w:lang w:val="uk-UA"/>
        </w:rPr>
        <w:t>джерела фінансування робіт</w:t>
      </w:r>
      <w:r w:rsidRPr="001F2B7B">
        <w:rPr>
          <w:rFonts w:eastAsia="Calibri"/>
          <w:b/>
          <w:bCs/>
          <w:kern w:val="18"/>
          <w:sz w:val="22"/>
          <w:szCs w:val="22"/>
          <w:lang w:val="uk-UA"/>
        </w:rPr>
        <w:t xml:space="preserve"> </w:t>
      </w:r>
      <w:r>
        <w:rPr>
          <w:rFonts w:eastAsia="Calibri"/>
          <w:b/>
          <w:bCs/>
          <w:kern w:val="18"/>
          <w:sz w:val="22"/>
          <w:szCs w:val="22"/>
          <w:lang w:val="uk-UA"/>
        </w:rPr>
        <w:t>(</w:t>
      </w:r>
      <w:r w:rsidRPr="001F2B7B">
        <w:rPr>
          <w:rFonts w:eastAsia="Calibri"/>
          <w:b/>
          <w:bCs/>
          <w:kern w:val="18"/>
          <w:sz w:val="22"/>
          <w:szCs w:val="22"/>
          <w:lang w:val="uk-UA"/>
        </w:rPr>
        <w:t>розрахунків</w:t>
      </w:r>
      <w:r>
        <w:rPr>
          <w:rFonts w:eastAsia="Calibri"/>
          <w:b/>
          <w:bCs/>
          <w:kern w:val="18"/>
          <w:sz w:val="22"/>
          <w:szCs w:val="22"/>
          <w:lang w:val="uk-UA"/>
        </w:rPr>
        <w:t>)</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 xml:space="preserve">4.1. Розрахунки за виконані роботи здійснюються на підставі </w:t>
      </w:r>
      <w:r w:rsidRPr="001F2B7B">
        <w:rPr>
          <w:sz w:val="22"/>
          <w:szCs w:val="22"/>
          <w:lang w:val="uk-UA"/>
        </w:rPr>
        <w:t>Актів приймання виконаних будівельних робіт за формою КБ-2в, погодженого технічним наглядом, та Довідок про вартість виконаних будівельних робіт та витрат за формою КБ-3 в межах кошторисних призначень на відповідний бюджетний рік</w:t>
      </w:r>
      <w:r w:rsidRPr="001F2B7B">
        <w:rPr>
          <w:rFonts w:eastAsia="Calibri"/>
          <w:kern w:val="18"/>
          <w:sz w:val="22"/>
          <w:szCs w:val="22"/>
          <w:lang w:val="uk-UA"/>
        </w:rPr>
        <w:t xml:space="preserve"> відповідно до </w:t>
      </w:r>
      <w:r w:rsidRPr="001F2B7B">
        <w:rPr>
          <w:sz w:val="22"/>
          <w:szCs w:val="22"/>
          <w:lang w:val="uk-UA"/>
        </w:rPr>
        <w:t>плану фінансування робіт</w:t>
      </w:r>
      <w:r w:rsidRPr="001F2B7B">
        <w:rPr>
          <w:rFonts w:eastAsia="Calibri"/>
          <w:kern w:val="18"/>
          <w:sz w:val="22"/>
          <w:szCs w:val="22"/>
          <w:lang w:val="uk-UA"/>
        </w:rPr>
        <w:t xml:space="preserve"> </w:t>
      </w:r>
      <w:r w:rsidRPr="001F2B7B">
        <w:rPr>
          <w:sz w:val="22"/>
          <w:szCs w:val="22"/>
          <w:lang w:val="uk-UA"/>
        </w:rPr>
        <w:t>(Додаток № 5)</w:t>
      </w:r>
      <w:r w:rsidRPr="001F2B7B">
        <w:rPr>
          <w:rFonts w:eastAsia="Calibri"/>
          <w:kern w:val="18"/>
          <w:sz w:val="22"/>
          <w:szCs w:val="22"/>
          <w:lang w:val="uk-UA"/>
        </w:rPr>
        <w:t xml:space="preserve">, </w:t>
      </w:r>
      <w:r w:rsidRPr="001F2B7B">
        <w:rPr>
          <w:sz w:val="22"/>
          <w:szCs w:val="22"/>
          <w:lang w:val="uk-UA"/>
        </w:rPr>
        <w:t>що є невід’ємною частиною Договору.</w:t>
      </w:r>
    </w:p>
    <w:p w:rsidR="00F84837" w:rsidRPr="001F2B7B" w:rsidRDefault="00F84837" w:rsidP="00F84837">
      <w:pPr>
        <w:tabs>
          <w:tab w:val="left" w:pos="709"/>
        </w:tabs>
        <w:ind w:firstLine="709"/>
        <w:jc w:val="both"/>
        <w:rPr>
          <w:rFonts w:eastAsia="Calibri"/>
          <w:bCs/>
          <w:kern w:val="18"/>
          <w:sz w:val="22"/>
          <w:szCs w:val="22"/>
          <w:lang w:val="uk-UA"/>
        </w:rPr>
      </w:pPr>
      <w:r w:rsidRPr="001F2B7B">
        <w:rPr>
          <w:rFonts w:eastAsia="Calibri"/>
          <w:kern w:val="18"/>
          <w:sz w:val="22"/>
          <w:szCs w:val="22"/>
          <w:lang w:val="uk-UA"/>
        </w:rPr>
        <w:t>4.2. Бюджетні зобов’язання за Договором буде здійснено у разі наявності та в межах відповідних бюджетних асигнувань.</w:t>
      </w:r>
      <w:r w:rsidRPr="00C33AA8">
        <w:rPr>
          <w:rFonts w:eastAsia="Calibri"/>
          <w:kern w:val="18"/>
          <w:sz w:val="22"/>
          <w:szCs w:val="22"/>
          <w:lang w:val="uk-UA"/>
        </w:rPr>
        <w:t xml:space="preserve"> </w:t>
      </w:r>
      <w:r w:rsidRPr="001F2B7B">
        <w:rPr>
          <w:rFonts w:eastAsia="Calibri"/>
          <w:kern w:val="18"/>
          <w:sz w:val="22"/>
          <w:szCs w:val="22"/>
          <w:lang w:val="uk-UA"/>
        </w:rPr>
        <w:t xml:space="preserve">Залежно від реального фінансування видатків можлива зміна обсягів робіт по </w:t>
      </w:r>
      <w:r w:rsidRPr="001F2B7B">
        <w:rPr>
          <w:rFonts w:eastAsia="Calibri"/>
          <w:spacing w:val="-2"/>
          <w:kern w:val="18"/>
          <w:sz w:val="22"/>
          <w:szCs w:val="22"/>
          <w:lang w:val="uk-UA"/>
        </w:rPr>
        <w:t>Об’єкту у бік зменшення</w:t>
      </w:r>
      <w:r w:rsidRPr="001F2B7B">
        <w:rPr>
          <w:rFonts w:eastAsia="Calibri"/>
          <w:kern w:val="18"/>
          <w:sz w:val="22"/>
          <w:szCs w:val="22"/>
          <w:lang w:val="uk-UA"/>
        </w:rPr>
        <w:t>.</w:t>
      </w:r>
    </w:p>
    <w:p w:rsidR="00F84837" w:rsidRPr="00C33AA8" w:rsidRDefault="00F84837" w:rsidP="00F84837">
      <w:pPr>
        <w:tabs>
          <w:tab w:val="left" w:pos="709"/>
        </w:tabs>
        <w:ind w:firstLine="709"/>
        <w:jc w:val="both"/>
        <w:rPr>
          <w:rFonts w:eastAsia="Calibri"/>
          <w:bCs/>
          <w:kern w:val="18"/>
          <w:sz w:val="22"/>
          <w:szCs w:val="22"/>
          <w:lang w:val="uk-UA"/>
        </w:rPr>
      </w:pPr>
      <w:r>
        <w:rPr>
          <w:rFonts w:eastAsia="Calibri"/>
          <w:kern w:val="18"/>
          <w:sz w:val="22"/>
          <w:szCs w:val="22"/>
          <w:lang w:val="uk-UA"/>
        </w:rPr>
        <w:t>4</w:t>
      </w:r>
      <w:r w:rsidRPr="001F2B7B">
        <w:rPr>
          <w:rFonts w:eastAsia="Calibri"/>
          <w:kern w:val="18"/>
          <w:sz w:val="22"/>
          <w:szCs w:val="22"/>
          <w:lang w:val="uk-UA"/>
        </w:rPr>
        <w:t>.</w:t>
      </w:r>
      <w:r>
        <w:rPr>
          <w:rFonts w:eastAsia="Calibri"/>
          <w:kern w:val="18"/>
          <w:sz w:val="22"/>
          <w:szCs w:val="22"/>
          <w:lang w:val="uk-UA"/>
        </w:rPr>
        <w:t>3</w:t>
      </w:r>
      <w:r w:rsidRPr="001F2B7B">
        <w:rPr>
          <w:rFonts w:eastAsia="Calibri"/>
          <w:kern w:val="18"/>
          <w:sz w:val="22"/>
          <w:szCs w:val="22"/>
          <w:lang w:val="uk-UA"/>
        </w:rPr>
        <w:t xml:space="preserve">. Замовник сплачує вартість прийнятих від Підрядника робіт на підставі Довідки про вартість виконаних робіт за формою КБ-3 та Акту приймання виконаних робіт за формою КБ-2В, протягом 20 (двадцяти) календарних  днів з дати отримання </w:t>
      </w:r>
      <w:r w:rsidRPr="001F2B7B">
        <w:rPr>
          <w:rFonts w:eastAsia="Calibri"/>
          <w:bCs/>
          <w:iCs/>
          <w:kern w:val="18"/>
          <w:sz w:val="22"/>
          <w:szCs w:val="22"/>
          <w:lang w:val="uk-UA"/>
        </w:rPr>
        <w:t xml:space="preserve">Замовником </w:t>
      </w:r>
      <w:r w:rsidRPr="001F2B7B">
        <w:rPr>
          <w:rFonts w:eastAsia="Calibri"/>
          <w:kern w:val="18"/>
          <w:sz w:val="22"/>
          <w:szCs w:val="22"/>
          <w:lang w:val="uk-UA"/>
        </w:rPr>
        <w:t>на свій реєстраційний рахунок бюджетного фінансування робіт, визначених в п. 1.1. цього Договору.</w:t>
      </w:r>
    </w:p>
    <w:p w:rsidR="00F84837" w:rsidRPr="001F2B7B" w:rsidRDefault="00F84837" w:rsidP="00F84837">
      <w:pPr>
        <w:tabs>
          <w:tab w:val="left" w:pos="709"/>
        </w:tabs>
        <w:ind w:firstLine="709"/>
        <w:jc w:val="both"/>
        <w:rPr>
          <w:rFonts w:eastAsia="Calibri"/>
          <w:kern w:val="18"/>
          <w:sz w:val="22"/>
          <w:szCs w:val="22"/>
          <w:lang w:val="uk-UA"/>
        </w:rPr>
      </w:pPr>
      <w:r w:rsidRPr="001F2B7B">
        <w:rPr>
          <w:rFonts w:eastAsia="Calibri"/>
          <w:kern w:val="18"/>
          <w:sz w:val="22"/>
          <w:szCs w:val="22"/>
          <w:lang w:val="uk-UA"/>
        </w:rPr>
        <w:t xml:space="preserve">4.4. Розрахунки за виконані роботи здійснюються з урахуванням вимог Бюджетного кодексу </w:t>
      </w:r>
      <w:r w:rsidRPr="001F2B7B">
        <w:rPr>
          <w:rFonts w:eastAsia="Calibri"/>
          <w:spacing w:val="-4"/>
          <w:kern w:val="18"/>
          <w:sz w:val="22"/>
          <w:szCs w:val="22"/>
          <w:lang w:val="uk-UA"/>
        </w:rPr>
        <w:t xml:space="preserve">України. </w:t>
      </w:r>
      <w:r w:rsidRPr="001F2B7B">
        <w:rPr>
          <w:rFonts w:eastAsia="Calibri"/>
          <w:kern w:val="18"/>
          <w:sz w:val="22"/>
          <w:szCs w:val="22"/>
          <w:lang w:val="uk-UA"/>
        </w:rPr>
        <w:t xml:space="preserve">Замовник не несе відповідальність за несвоєчасне виконання грошових зобов’язань у разі затримки бюджетного фінансування, а також несвоєчасне проведення органами Державної казначейської служби України відповідних платежів. </w:t>
      </w:r>
    </w:p>
    <w:p w:rsidR="00F84837" w:rsidRPr="001F2B7B" w:rsidRDefault="00F84837" w:rsidP="00F84837">
      <w:pPr>
        <w:tabs>
          <w:tab w:val="left" w:pos="426"/>
        </w:tabs>
        <w:ind w:firstLine="709"/>
        <w:jc w:val="both"/>
        <w:rPr>
          <w:rFonts w:eastAsia="Calibri"/>
          <w:kern w:val="18"/>
          <w:sz w:val="22"/>
          <w:szCs w:val="22"/>
          <w:lang w:val="uk-UA"/>
        </w:rPr>
      </w:pPr>
      <w:r w:rsidRPr="001F2B7B">
        <w:rPr>
          <w:rFonts w:eastAsia="Calibri"/>
          <w:kern w:val="18"/>
          <w:sz w:val="22"/>
          <w:szCs w:val="22"/>
          <w:lang w:val="uk-UA"/>
        </w:rPr>
        <w:t>4.5.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rsidR="00F84837" w:rsidRPr="001F2B7B" w:rsidRDefault="00F84837" w:rsidP="00F84837">
      <w:pPr>
        <w:tabs>
          <w:tab w:val="left" w:pos="426"/>
        </w:tabs>
        <w:ind w:firstLine="709"/>
        <w:jc w:val="both"/>
        <w:rPr>
          <w:rFonts w:eastAsia="Calibri"/>
          <w:kern w:val="18"/>
          <w:sz w:val="22"/>
          <w:szCs w:val="22"/>
          <w:lang w:val="uk-UA"/>
        </w:rPr>
      </w:pPr>
      <w:r w:rsidRPr="001F2B7B">
        <w:rPr>
          <w:rFonts w:eastAsia="Calibri"/>
          <w:kern w:val="18"/>
          <w:sz w:val="22"/>
          <w:szCs w:val="22"/>
          <w:lang w:val="uk-UA"/>
        </w:rPr>
        <w:t>4.6. Замовник сплачує кінцеву вартість прийнятих від Підрядника робіт після відшкодування Підрядником за спожиту електроенергію та воду.</w:t>
      </w:r>
    </w:p>
    <w:p w:rsidR="00F84837" w:rsidRPr="001F2B7B" w:rsidRDefault="00F84837" w:rsidP="00F84837">
      <w:pPr>
        <w:tabs>
          <w:tab w:val="left" w:pos="426"/>
        </w:tabs>
        <w:ind w:firstLine="709"/>
        <w:jc w:val="both"/>
        <w:rPr>
          <w:rFonts w:eastAsia="Calibri"/>
          <w:kern w:val="18"/>
          <w:sz w:val="22"/>
          <w:szCs w:val="22"/>
          <w:lang w:val="uk-UA"/>
        </w:rPr>
      </w:pPr>
      <w:r w:rsidRPr="001F2B7B">
        <w:rPr>
          <w:rFonts w:eastAsia="Calibri"/>
          <w:kern w:val="18"/>
          <w:sz w:val="22"/>
          <w:szCs w:val="22"/>
          <w:lang w:val="uk-UA"/>
        </w:rPr>
        <w:t>4.7. У разі виявлення у розрахунках за виконані роботи (Акти приймання виконаних будівельних робіт за формою КБ-2в та Довідки про вартість виконаних будівельних робіт та витрат за формою КБ-3), які були оплачені за попередні періоди, помилок та порушень норм визначення вартості будівництва, загальна вартість виконаних підрядних робіт підлягає уточненню Замовником, про що Підрядник повідомляється письмово.</w:t>
      </w:r>
    </w:p>
    <w:p w:rsidR="00F84837" w:rsidRPr="001F2B7B" w:rsidRDefault="00F84837" w:rsidP="00F84837">
      <w:pPr>
        <w:tabs>
          <w:tab w:val="left" w:pos="426"/>
        </w:tabs>
        <w:ind w:firstLine="709"/>
        <w:jc w:val="both"/>
        <w:rPr>
          <w:rFonts w:eastAsia="Calibri"/>
          <w:kern w:val="18"/>
          <w:sz w:val="22"/>
          <w:szCs w:val="22"/>
          <w:lang w:val="uk-UA"/>
        </w:rPr>
      </w:pPr>
      <w:r w:rsidRPr="001F2B7B">
        <w:rPr>
          <w:rFonts w:eastAsia="Calibri"/>
          <w:kern w:val="18"/>
          <w:sz w:val="22"/>
          <w:szCs w:val="22"/>
          <w:lang w:val="uk-UA"/>
        </w:rPr>
        <w:t>4.8. У разі виявлення завищення обсягів та/або вартості робіт чи матеріалів під час перевірок та контрольних обмірів, які були прийняті та оплачені Замовником на підставі актів форми КБ-2в та форми КБ-3, Підрядник зобов’язаний відшкодувати завищення шляхом повернення коштів або виконання робіт, у сумі різниці сплаченої за виконані роботи за актами форми КБ-2в, КБ-3 та фактичним виконанням робіт Підрядником.</w:t>
      </w:r>
    </w:p>
    <w:p w:rsidR="00F84837" w:rsidRPr="001F2B7B" w:rsidRDefault="00F84837" w:rsidP="00F84837">
      <w:pPr>
        <w:tabs>
          <w:tab w:val="left" w:pos="426"/>
        </w:tabs>
        <w:ind w:firstLine="709"/>
        <w:jc w:val="both"/>
        <w:rPr>
          <w:rFonts w:eastAsia="Calibri"/>
          <w:kern w:val="18"/>
          <w:sz w:val="22"/>
          <w:szCs w:val="22"/>
          <w:lang w:val="uk-UA"/>
        </w:rPr>
      </w:pPr>
      <w:r w:rsidRPr="001F2B7B">
        <w:rPr>
          <w:rFonts w:eastAsia="Calibri"/>
          <w:kern w:val="18"/>
          <w:sz w:val="22"/>
          <w:szCs w:val="22"/>
          <w:lang w:val="uk-UA"/>
        </w:rPr>
        <w:t xml:space="preserve">4.9. Джерело фінансування – </w:t>
      </w:r>
      <w:r w:rsidRPr="001F2B7B">
        <w:rPr>
          <w:rFonts w:eastAsia="Calibri"/>
          <w:b/>
          <w:i/>
          <w:kern w:val="18"/>
          <w:sz w:val="22"/>
          <w:szCs w:val="22"/>
          <w:lang w:val="uk-UA"/>
        </w:rPr>
        <w:t>кошти місцевого бюджету</w:t>
      </w:r>
      <w:r w:rsidRPr="001F2B7B">
        <w:rPr>
          <w:rFonts w:eastAsia="Calibri"/>
          <w:kern w:val="18"/>
          <w:sz w:val="22"/>
          <w:szCs w:val="22"/>
          <w:lang w:val="uk-UA"/>
        </w:rPr>
        <w:t>.</w:t>
      </w:r>
    </w:p>
    <w:p w:rsidR="00F84837" w:rsidRPr="001F2B7B" w:rsidRDefault="00F84837" w:rsidP="00F84837">
      <w:pPr>
        <w:tabs>
          <w:tab w:val="left" w:pos="426"/>
        </w:tabs>
        <w:ind w:firstLine="709"/>
        <w:jc w:val="center"/>
        <w:rPr>
          <w:rFonts w:eastAsia="Calibri"/>
          <w:b/>
          <w:bCs/>
          <w:kern w:val="18"/>
          <w:sz w:val="22"/>
          <w:szCs w:val="22"/>
          <w:lang w:val="uk-UA"/>
        </w:rPr>
      </w:pPr>
    </w:p>
    <w:p w:rsidR="00F84837" w:rsidRPr="001F2B7B" w:rsidRDefault="00F84837" w:rsidP="00F84837">
      <w:pPr>
        <w:pStyle w:val="a5"/>
        <w:tabs>
          <w:tab w:val="left" w:pos="426"/>
        </w:tabs>
        <w:ind w:left="0"/>
        <w:rPr>
          <w:rFonts w:eastAsia="Calibri"/>
          <w:b/>
          <w:bCs/>
          <w:kern w:val="18"/>
          <w:sz w:val="22"/>
          <w:szCs w:val="22"/>
          <w:lang w:val="uk-UA"/>
        </w:rPr>
      </w:pPr>
      <w:r w:rsidRPr="001F2B7B">
        <w:rPr>
          <w:rFonts w:eastAsia="Calibri"/>
          <w:b/>
          <w:bCs/>
          <w:kern w:val="18"/>
          <w:sz w:val="22"/>
          <w:szCs w:val="22"/>
          <w:lang w:val="uk-UA"/>
        </w:rPr>
        <w:t xml:space="preserve">                                                           5. Права та обов’язки Сторін</w:t>
      </w:r>
    </w:p>
    <w:p w:rsidR="00F84837" w:rsidRPr="001F2B7B" w:rsidRDefault="00F84837" w:rsidP="00F84837">
      <w:pPr>
        <w:pStyle w:val="a5"/>
        <w:numPr>
          <w:ilvl w:val="1"/>
          <w:numId w:val="6"/>
        </w:numPr>
        <w:tabs>
          <w:tab w:val="left" w:pos="426"/>
        </w:tabs>
        <w:ind w:left="0" w:firstLine="709"/>
        <w:contextualSpacing/>
        <w:rPr>
          <w:rFonts w:eastAsia="Calibri"/>
          <w:b/>
          <w:bCs/>
          <w:kern w:val="18"/>
          <w:sz w:val="22"/>
          <w:szCs w:val="22"/>
          <w:lang w:val="uk-UA"/>
        </w:rPr>
      </w:pPr>
      <w:r w:rsidRPr="001F2B7B">
        <w:rPr>
          <w:sz w:val="22"/>
          <w:szCs w:val="22"/>
          <w:u w:val="single"/>
          <w:lang w:val="uk-UA"/>
        </w:rPr>
        <w:t xml:space="preserve">Підрядник має право: </w:t>
      </w:r>
    </w:p>
    <w:p w:rsidR="00F84837" w:rsidRPr="001F2B7B" w:rsidRDefault="00F84837" w:rsidP="00F84837">
      <w:pPr>
        <w:pStyle w:val="a5"/>
        <w:numPr>
          <w:ilvl w:val="2"/>
          <w:numId w:val="6"/>
        </w:numPr>
        <w:tabs>
          <w:tab w:val="left" w:pos="426"/>
        </w:tabs>
        <w:ind w:left="0" w:firstLine="709"/>
        <w:contextualSpacing/>
        <w:rPr>
          <w:rFonts w:eastAsia="Calibri"/>
          <w:b/>
          <w:bCs/>
          <w:kern w:val="18"/>
          <w:sz w:val="22"/>
          <w:szCs w:val="22"/>
          <w:lang w:val="uk-UA"/>
        </w:rPr>
      </w:pPr>
      <w:r w:rsidRPr="001F2B7B">
        <w:rPr>
          <w:sz w:val="22"/>
          <w:szCs w:val="22"/>
          <w:lang w:val="uk-UA"/>
        </w:rPr>
        <w:t>Залучати до виконання договору третіх осіб (субпідрядників) за умови письмового погодження їх із Замовником.</w:t>
      </w:r>
    </w:p>
    <w:p w:rsidR="00F84837" w:rsidRPr="001F2B7B" w:rsidRDefault="00F84837" w:rsidP="00F84837">
      <w:pPr>
        <w:pStyle w:val="a5"/>
        <w:numPr>
          <w:ilvl w:val="2"/>
          <w:numId w:val="6"/>
        </w:numPr>
        <w:ind w:left="0" w:firstLine="709"/>
        <w:contextualSpacing/>
        <w:jc w:val="both"/>
        <w:rPr>
          <w:sz w:val="22"/>
          <w:szCs w:val="22"/>
          <w:lang w:val="uk-UA"/>
        </w:rPr>
      </w:pPr>
      <w:r w:rsidRPr="001F2B7B">
        <w:rPr>
          <w:sz w:val="22"/>
          <w:szCs w:val="22"/>
          <w:lang w:val="uk-UA"/>
        </w:rPr>
        <w:t>За умови належного виконання взятих на себе за Договором зобов'язань вимагати від Замовника прийняття об'єкта і здійснення ним оплати за виконані роботи.</w:t>
      </w:r>
    </w:p>
    <w:p w:rsidR="00F84837" w:rsidRPr="001F2B7B" w:rsidRDefault="00F84837" w:rsidP="00F84837">
      <w:pPr>
        <w:pStyle w:val="a5"/>
        <w:numPr>
          <w:ilvl w:val="2"/>
          <w:numId w:val="6"/>
        </w:numPr>
        <w:ind w:left="0" w:firstLine="709"/>
        <w:contextualSpacing/>
        <w:jc w:val="both"/>
        <w:rPr>
          <w:sz w:val="22"/>
          <w:szCs w:val="22"/>
          <w:lang w:val="uk-UA"/>
        </w:rPr>
      </w:pPr>
      <w:r w:rsidRPr="001F2B7B">
        <w:rPr>
          <w:sz w:val="22"/>
          <w:szCs w:val="22"/>
          <w:lang w:val="uk-UA"/>
        </w:rPr>
        <w:t>Достроково виконати роботи за письмовим погодженням Замовника.</w:t>
      </w:r>
    </w:p>
    <w:p w:rsidR="00F84837" w:rsidRPr="001F2B7B" w:rsidRDefault="00F84837" w:rsidP="00F84837">
      <w:pPr>
        <w:pStyle w:val="a5"/>
        <w:numPr>
          <w:ilvl w:val="2"/>
          <w:numId w:val="6"/>
        </w:numPr>
        <w:ind w:left="0" w:firstLine="709"/>
        <w:contextualSpacing/>
        <w:jc w:val="both"/>
        <w:rPr>
          <w:sz w:val="22"/>
          <w:szCs w:val="22"/>
          <w:lang w:val="uk-UA"/>
        </w:rPr>
      </w:pPr>
      <w:r w:rsidRPr="001F2B7B">
        <w:rPr>
          <w:sz w:val="22"/>
          <w:szCs w:val="22"/>
          <w:lang w:val="uk-UA"/>
        </w:rPr>
        <w:t xml:space="preserve">Інші права, передбачені чинним в Україні законодавством та цим Договором. </w:t>
      </w:r>
    </w:p>
    <w:p w:rsidR="00F84837" w:rsidRPr="001F2B7B" w:rsidRDefault="00F84837" w:rsidP="00F84837">
      <w:pPr>
        <w:pStyle w:val="a5"/>
        <w:numPr>
          <w:ilvl w:val="1"/>
          <w:numId w:val="6"/>
        </w:numPr>
        <w:ind w:left="0" w:firstLine="709"/>
        <w:contextualSpacing/>
        <w:jc w:val="both"/>
        <w:rPr>
          <w:sz w:val="22"/>
          <w:szCs w:val="22"/>
          <w:lang w:val="uk-UA"/>
        </w:rPr>
      </w:pPr>
      <w:r w:rsidRPr="001F2B7B">
        <w:rPr>
          <w:sz w:val="22"/>
          <w:szCs w:val="22"/>
          <w:u w:val="single"/>
          <w:lang w:val="uk-UA"/>
        </w:rPr>
        <w:t xml:space="preserve">Підрядник зобов’язаний: </w:t>
      </w:r>
    </w:p>
    <w:p w:rsidR="00F84837" w:rsidRPr="001F2B7B" w:rsidRDefault="00F84837" w:rsidP="00F84837">
      <w:pPr>
        <w:numPr>
          <w:ilvl w:val="2"/>
          <w:numId w:val="6"/>
        </w:numPr>
        <w:ind w:left="0" w:firstLine="709"/>
        <w:jc w:val="both"/>
        <w:rPr>
          <w:sz w:val="22"/>
          <w:szCs w:val="22"/>
          <w:lang w:val="uk-UA"/>
        </w:rPr>
      </w:pPr>
      <w:r>
        <w:rPr>
          <w:sz w:val="22"/>
          <w:szCs w:val="22"/>
          <w:lang w:val="uk-UA"/>
        </w:rPr>
        <w:t>Виконати роботи, які відповідають наданій Замовником</w:t>
      </w:r>
      <w:r w:rsidRPr="001F2B7B">
        <w:rPr>
          <w:sz w:val="22"/>
          <w:szCs w:val="22"/>
          <w:lang w:val="uk-UA"/>
        </w:rPr>
        <w:t xml:space="preserve"> </w:t>
      </w:r>
      <w:r>
        <w:rPr>
          <w:sz w:val="22"/>
          <w:szCs w:val="22"/>
          <w:lang w:val="uk-UA"/>
        </w:rPr>
        <w:t xml:space="preserve">проектно-кошторисній документації </w:t>
      </w:r>
      <w:r w:rsidRPr="001F2B7B">
        <w:rPr>
          <w:sz w:val="22"/>
          <w:szCs w:val="22"/>
          <w:lang w:val="uk-UA"/>
        </w:rPr>
        <w:t>за результатом проведення експертизи проектно-кошторисної документації.</w:t>
      </w:r>
    </w:p>
    <w:p w:rsidR="00F84837" w:rsidRPr="001F2B7B" w:rsidRDefault="00F84837" w:rsidP="00F84837">
      <w:pPr>
        <w:numPr>
          <w:ilvl w:val="2"/>
          <w:numId w:val="6"/>
        </w:numPr>
        <w:ind w:left="0" w:firstLine="709"/>
        <w:jc w:val="both"/>
        <w:rPr>
          <w:sz w:val="22"/>
          <w:szCs w:val="22"/>
          <w:lang w:val="uk-UA"/>
        </w:rPr>
      </w:pPr>
      <w:r w:rsidRPr="001F2B7B">
        <w:rPr>
          <w:sz w:val="22"/>
          <w:szCs w:val="22"/>
          <w:lang w:val="uk-UA"/>
        </w:rPr>
        <w:t xml:space="preserve">Протягом трьох робочих днів </w:t>
      </w:r>
      <w:r>
        <w:rPr>
          <w:sz w:val="22"/>
          <w:szCs w:val="22"/>
          <w:lang w:val="uk-UA"/>
        </w:rPr>
        <w:t>з дня укладення Договору</w:t>
      </w:r>
      <w:r w:rsidRPr="001F2B7B">
        <w:rPr>
          <w:sz w:val="22"/>
          <w:szCs w:val="22"/>
          <w:lang w:val="uk-UA"/>
        </w:rPr>
        <w:t xml:space="preserve"> прийняти від Замовника будівельний майданчик/об’єкт для виконання робіт, розпочати виконання робіт за Договором та забезпечити постійним (безперервним) інформуванням Замовника про хід та ситуацію робочих процесів.</w:t>
      </w:r>
    </w:p>
    <w:p w:rsidR="00F84837" w:rsidRPr="001F2B7B" w:rsidRDefault="00F84837" w:rsidP="00F84837">
      <w:pPr>
        <w:numPr>
          <w:ilvl w:val="2"/>
          <w:numId w:val="6"/>
        </w:numPr>
        <w:ind w:left="0" w:firstLine="709"/>
        <w:jc w:val="both"/>
        <w:rPr>
          <w:sz w:val="22"/>
          <w:szCs w:val="22"/>
          <w:lang w:val="uk-UA"/>
        </w:rPr>
      </w:pPr>
      <w:r w:rsidRPr="001F2B7B">
        <w:rPr>
          <w:sz w:val="22"/>
          <w:szCs w:val="22"/>
          <w:lang w:val="uk-UA"/>
        </w:rPr>
        <w:t>У разі виявлення контролюючими органами в установленому порядку завищення обсягів та вартості виконаних робіт Підрядником, Підрядник зобов’язується на безумовне повернення Замовнику коштів у сумі виявленого контролюючими органами завищення обсягів та вартості виконаних робіт/матеріалів. Повернення Замовнику таких коштів здійснюється Підрядником протягом 20 календарних днів з дня виявлення контролюючими органами завищення обсягів та вартості виконаних робіт Підрядником, оформленого у встановленому законодавством порядку.</w:t>
      </w:r>
    </w:p>
    <w:p w:rsidR="00F84837" w:rsidRPr="001F2B7B" w:rsidRDefault="00F84837" w:rsidP="00F84837">
      <w:pPr>
        <w:numPr>
          <w:ilvl w:val="2"/>
          <w:numId w:val="6"/>
        </w:numPr>
        <w:ind w:left="0" w:firstLine="709"/>
        <w:jc w:val="both"/>
        <w:rPr>
          <w:sz w:val="22"/>
          <w:szCs w:val="22"/>
          <w:lang w:val="uk-UA"/>
        </w:rPr>
      </w:pPr>
      <w:bookmarkStart w:id="2" w:name="_Hlk110343580"/>
      <w:r w:rsidRPr="001F2B7B">
        <w:rPr>
          <w:sz w:val="22"/>
          <w:szCs w:val="22"/>
          <w:lang w:val="uk-UA"/>
        </w:rPr>
        <w:t xml:space="preserve">Здійснити відшкодування за електроенергію та воду на </w:t>
      </w:r>
      <w:r w:rsidRPr="001F2B7B">
        <w:rPr>
          <w:sz w:val="22"/>
          <w:szCs w:val="22"/>
          <w:lang w:val="uk-UA"/>
        </w:rPr>
        <w:br/>
        <w:t xml:space="preserve">р/р UA ______________________________ </w:t>
      </w:r>
      <w:bookmarkEnd w:id="2"/>
      <w:r w:rsidRPr="001F2B7B">
        <w:rPr>
          <w:sz w:val="22"/>
          <w:szCs w:val="22"/>
          <w:lang w:val="uk-UA"/>
        </w:rPr>
        <w:t xml:space="preserve">Замовника протягом трьох календарних днів після надання актів на відшкодування за спожиту в процесі виконання будівельно-монтажних робіт електроенергію та воду відповідно до показань лічильників та згідно з чинними тарифами на підставі відповідних актів. </w:t>
      </w:r>
    </w:p>
    <w:p w:rsidR="00F84837" w:rsidRPr="001F2B7B" w:rsidRDefault="00F84837" w:rsidP="00F84837">
      <w:pPr>
        <w:numPr>
          <w:ilvl w:val="2"/>
          <w:numId w:val="6"/>
        </w:numPr>
        <w:ind w:left="0" w:firstLine="709"/>
        <w:jc w:val="both"/>
        <w:rPr>
          <w:sz w:val="22"/>
          <w:szCs w:val="22"/>
          <w:lang w:val="uk-UA"/>
        </w:rPr>
      </w:pPr>
      <w:r w:rsidRPr="001F2B7B">
        <w:rPr>
          <w:sz w:val="22"/>
          <w:szCs w:val="22"/>
          <w:lang w:val="uk-UA"/>
        </w:rPr>
        <w:t xml:space="preserve">Виконати у встановлені Договором строки відповідно до кошторисної документації та умов Договору роботи, перелік та обсяг яких відповідає локальному кошторису (Додаток № 3), з передбачених кошторисною документацією матеріалів. </w:t>
      </w:r>
    </w:p>
    <w:p w:rsidR="00F84837" w:rsidRPr="001F2B7B" w:rsidRDefault="00F84837" w:rsidP="00F84837">
      <w:pPr>
        <w:numPr>
          <w:ilvl w:val="2"/>
          <w:numId w:val="6"/>
        </w:numPr>
        <w:ind w:left="0" w:firstLine="709"/>
        <w:jc w:val="both"/>
        <w:rPr>
          <w:sz w:val="22"/>
          <w:szCs w:val="22"/>
          <w:lang w:val="uk-UA"/>
        </w:rPr>
      </w:pPr>
      <w:r w:rsidRPr="001F2B7B">
        <w:rPr>
          <w:sz w:val="22"/>
          <w:szCs w:val="22"/>
          <w:lang w:val="uk-UA"/>
        </w:rPr>
        <w:t>Інформувати Замовника про виконання робіт за Договором, наявність обставин, що перешкоджають їх виконанню, сприяють погіршенню якості робіт, а також про заходи, необхідні для їх усунення.</w:t>
      </w:r>
    </w:p>
    <w:p w:rsidR="00F84837" w:rsidRPr="001F2B7B" w:rsidRDefault="00F84837" w:rsidP="00F84837">
      <w:pPr>
        <w:numPr>
          <w:ilvl w:val="2"/>
          <w:numId w:val="6"/>
        </w:numPr>
        <w:ind w:left="0" w:firstLine="709"/>
        <w:jc w:val="both"/>
        <w:rPr>
          <w:sz w:val="22"/>
          <w:szCs w:val="22"/>
          <w:lang w:val="uk-UA"/>
        </w:rPr>
      </w:pPr>
      <w:r w:rsidRPr="001F2B7B">
        <w:rPr>
          <w:sz w:val="22"/>
          <w:szCs w:val="22"/>
          <w:lang w:val="uk-UA"/>
        </w:rPr>
        <w:t xml:space="preserve">Передати Замовнику у порядку, передбаченому законодавством та цим Договором, належно виконані роботи, перелік та обсяг яких відповідає локальному кошторису (Додаток № 3). </w:t>
      </w:r>
    </w:p>
    <w:p w:rsidR="00F84837" w:rsidRPr="001F2B7B" w:rsidRDefault="00F84837" w:rsidP="00F84837">
      <w:pPr>
        <w:numPr>
          <w:ilvl w:val="2"/>
          <w:numId w:val="6"/>
        </w:numPr>
        <w:ind w:left="0" w:firstLine="709"/>
        <w:jc w:val="both"/>
        <w:rPr>
          <w:sz w:val="22"/>
          <w:szCs w:val="22"/>
          <w:lang w:val="uk-UA"/>
        </w:rPr>
      </w:pPr>
      <w:r w:rsidRPr="001F2B7B">
        <w:rPr>
          <w:sz w:val="22"/>
          <w:szCs w:val="22"/>
          <w:lang w:val="uk-UA"/>
        </w:rPr>
        <w:t>Забезпечити ведення та передачу Замовнику виконавчої та технічної документації, а саме актів на приховані роботи, фотографічних звітів та/або іншої виконавчої та технічної документації відповідно до вимог Замовника.</w:t>
      </w:r>
    </w:p>
    <w:p w:rsidR="00F84837" w:rsidRPr="001F2B7B" w:rsidRDefault="00F84837" w:rsidP="00F84837">
      <w:pPr>
        <w:numPr>
          <w:ilvl w:val="2"/>
          <w:numId w:val="6"/>
        </w:numPr>
        <w:ind w:left="0" w:firstLine="709"/>
        <w:jc w:val="both"/>
        <w:rPr>
          <w:sz w:val="22"/>
          <w:szCs w:val="22"/>
          <w:lang w:val="uk-UA"/>
        </w:rPr>
      </w:pPr>
      <w:r w:rsidRPr="001F2B7B">
        <w:rPr>
          <w:sz w:val="22"/>
          <w:szCs w:val="22"/>
          <w:lang w:val="uk-UA"/>
        </w:rPr>
        <w:t>Своєчасно усувати недоліки, допущені Підрядником з його вини чи з вини залучених до виконання договору третіх осіб (субпідрядників).</w:t>
      </w:r>
    </w:p>
    <w:p w:rsidR="00F84837" w:rsidRPr="001F2B7B" w:rsidRDefault="00F84837" w:rsidP="00F84837">
      <w:pPr>
        <w:numPr>
          <w:ilvl w:val="2"/>
          <w:numId w:val="6"/>
        </w:numPr>
        <w:ind w:left="0" w:firstLine="709"/>
        <w:jc w:val="both"/>
        <w:rPr>
          <w:sz w:val="22"/>
          <w:szCs w:val="22"/>
          <w:lang w:val="uk-UA"/>
        </w:rPr>
      </w:pPr>
      <w:r w:rsidRPr="001F2B7B">
        <w:rPr>
          <w:sz w:val="22"/>
          <w:szCs w:val="22"/>
          <w:lang w:val="uk-UA"/>
        </w:rPr>
        <w:t xml:space="preserve">Відшкодувати відповідно до законодавства та цього Договору завдані Замовнику збитки. </w:t>
      </w:r>
    </w:p>
    <w:p w:rsidR="00F84837" w:rsidRPr="001F2B7B" w:rsidRDefault="00F84837" w:rsidP="00F84837">
      <w:pPr>
        <w:numPr>
          <w:ilvl w:val="2"/>
          <w:numId w:val="6"/>
        </w:numPr>
        <w:ind w:left="0" w:firstLine="709"/>
        <w:jc w:val="both"/>
        <w:rPr>
          <w:sz w:val="22"/>
          <w:szCs w:val="22"/>
          <w:lang w:val="uk-UA"/>
        </w:rPr>
      </w:pPr>
      <w:r w:rsidRPr="001F2B7B">
        <w:rPr>
          <w:sz w:val="22"/>
          <w:szCs w:val="22"/>
          <w:lang w:val="uk-UA"/>
        </w:rPr>
        <w:t>Протягом десяти календарних днів з дати отримання від Замовника повідомлення про розірвання Договору в односторонньому порядку передати йому виконані будівельні роботи по об’єкту та очищений від сміття, непотрібних матеріальних ресурсів, тимчасових споруд, приміщень тощо будівельний майданчик, оформлену виконавчу і технічну документацію, акти на приховані роботи, тощо.</w:t>
      </w:r>
    </w:p>
    <w:p w:rsidR="00F84837" w:rsidRPr="001F2B7B" w:rsidRDefault="00F84837" w:rsidP="00F84837">
      <w:pPr>
        <w:numPr>
          <w:ilvl w:val="2"/>
          <w:numId w:val="6"/>
        </w:numPr>
        <w:ind w:left="0" w:firstLine="709"/>
        <w:jc w:val="both"/>
        <w:rPr>
          <w:sz w:val="22"/>
          <w:szCs w:val="22"/>
          <w:lang w:val="uk-UA"/>
        </w:rPr>
      </w:pPr>
      <w:r w:rsidRPr="001F2B7B">
        <w:rPr>
          <w:sz w:val="22"/>
          <w:szCs w:val="22"/>
          <w:lang w:val="uk-UA"/>
        </w:rPr>
        <w:t xml:space="preserve">Інформувати Замовника за його запитом про хід виконання зобов’язань за Договором та обставини, що перешкоджають його виконанню, а також про заходи, вжиті для їх усунення. </w:t>
      </w:r>
    </w:p>
    <w:p w:rsidR="00F84837" w:rsidRPr="001F2B7B" w:rsidRDefault="00F84837" w:rsidP="00F84837">
      <w:pPr>
        <w:numPr>
          <w:ilvl w:val="2"/>
          <w:numId w:val="6"/>
        </w:numPr>
        <w:ind w:left="0" w:firstLine="709"/>
        <w:jc w:val="both"/>
        <w:rPr>
          <w:sz w:val="22"/>
          <w:szCs w:val="22"/>
          <w:lang w:val="uk-UA"/>
        </w:rPr>
      </w:pPr>
      <w:r w:rsidRPr="001F2B7B">
        <w:rPr>
          <w:spacing w:val="2"/>
          <w:sz w:val="22"/>
          <w:szCs w:val="22"/>
          <w:lang w:val="uk-UA"/>
        </w:rPr>
        <w:t>Одночасно з наданням актів приймання виконаних робіт надавати Замовнику документи, що підтверджують</w:t>
      </w:r>
      <w:r w:rsidRPr="001F2B7B">
        <w:rPr>
          <w:spacing w:val="1"/>
          <w:sz w:val="22"/>
          <w:szCs w:val="22"/>
          <w:lang w:val="uk-UA"/>
        </w:rPr>
        <w:t xml:space="preserve"> якість матеріалів, які були використані </w:t>
      </w:r>
      <w:r w:rsidRPr="001F2B7B">
        <w:rPr>
          <w:spacing w:val="2"/>
          <w:sz w:val="22"/>
          <w:szCs w:val="22"/>
          <w:lang w:val="uk-UA"/>
        </w:rPr>
        <w:t>при виконанні робіт, і їх відповідність вимогам державним стандартам, будівельним нормам</w:t>
      </w:r>
      <w:r w:rsidRPr="001F2B7B">
        <w:rPr>
          <w:sz w:val="22"/>
          <w:szCs w:val="22"/>
          <w:lang w:val="uk-UA"/>
        </w:rPr>
        <w:t>.</w:t>
      </w:r>
    </w:p>
    <w:p w:rsidR="00F84837" w:rsidRPr="001F2B7B" w:rsidRDefault="00F84837" w:rsidP="00F84837">
      <w:pPr>
        <w:numPr>
          <w:ilvl w:val="2"/>
          <w:numId w:val="6"/>
        </w:numPr>
        <w:ind w:left="0" w:firstLine="709"/>
        <w:jc w:val="both"/>
        <w:rPr>
          <w:sz w:val="22"/>
          <w:szCs w:val="22"/>
          <w:lang w:val="uk-UA"/>
        </w:rPr>
      </w:pPr>
      <w:r w:rsidRPr="001F2B7B">
        <w:rPr>
          <w:sz w:val="22"/>
          <w:szCs w:val="22"/>
          <w:lang w:val="uk-UA"/>
        </w:rPr>
        <w:t>У визначені Замовником строки за власний рахунок усувати всі виявлені як при прийнятті об'єкта в експлуатацію і передачі об'єкта Замовнику, так і під час гарантійного строку експлуатації об'єкта, недоліки (недоробки, порушення), якщо зазначені недоліки спричинені діями (бездіяльністю) Підрядника.</w:t>
      </w:r>
    </w:p>
    <w:p w:rsidR="00F84837" w:rsidRPr="001F2B7B" w:rsidRDefault="00F84837" w:rsidP="00F84837">
      <w:pPr>
        <w:numPr>
          <w:ilvl w:val="2"/>
          <w:numId w:val="6"/>
        </w:numPr>
        <w:ind w:left="0" w:firstLine="709"/>
        <w:jc w:val="both"/>
        <w:rPr>
          <w:sz w:val="22"/>
          <w:szCs w:val="22"/>
          <w:lang w:val="uk-UA"/>
        </w:rPr>
      </w:pPr>
      <w:r w:rsidRPr="001F2B7B">
        <w:rPr>
          <w:sz w:val="22"/>
          <w:szCs w:val="22"/>
          <w:lang w:val="uk-UA"/>
        </w:rPr>
        <w:t>Забезпечити належну охорону матеріалів, устаткування, будівельної техніки та іншого майна у межах будівельного майданчика/об’єкта та запобігати погіршення стану будівельного майданчика, буд</w:t>
      </w:r>
      <w:r>
        <w:rPr>
          <w:sz w:val="22"/>
          <w:szCs w:val="22"/>
          <w:lang w:val="uk-UA"/>
        </w:rPr>
        <w:t>і</w:t>
      </w:r>
      <w:bookmarkStart w:id="3" w:name="_GoBack"/>
      <w:bookmarkEnd w:id="3"/>
      <w:r w:rsidRPr="001F2B7B">
        <w:rPr>
          <w:sz w:val="22"/>
          <w:szCs w:val="22"/>
          <w:lang w:val="uk-UA"/>
        </w:rPr>
        <w:t>вель і споруд в його межах, прилеглої до нього території та доріг.</w:t>
      </w:r>
    </w:p>
    <w:p w:rsidR="00F84837" w:rsidRPr="001F2B7B" w:rsidRDefault="00F84837" w:rsidP="00F84837">
      <w:pPr>
        <w:numPr>
          <w:ilvl w:val="2"/>
          <w:numId w:val="6"/>
        </w:numPr>
        <w:ind w:left="0" w:firstLine="709"/>
        <w:jc w:val="both"/>
        <w:rPr>
          <w:sz w:val="22"/>
          <w:szCs w:val="22"/>
          <w:lang w:val="uk-UA"/>
        </w:rPr>
      </w:pPr>
      <w:r w:rsidRPr="001F2B7B">
        <w:rPr>
          <w:sz w:val="22"/>
          <w:szCs w:val="22"/>
          <w:lang w:val="uk-UA"/>
        </w:rPr>
        <w:t>Вживати заходи для безпеки доступу до майданчика, безпечного перебування на території будівельного майданчика інших осіб (підтримувати у відповідному стані всі освітлювальні прилади, огорожі, попереджувальні знаки тощо) до моменту повної передачі об’єкту Замовнику.</w:t>
      </w:r>
    </w:p>
    <w:p w:rsidR="00F84837" w:rsidRPr="001F2B7B" w:rsidRDefault="00F84837" w:rsidP="00F84837">
      <w:pPr>
        <w:numPr>
          <w:ilvl w:val="2"/>
          <w:numId w:val="6"/>
        </w:numPr>
        <w:ind w:left="0" w:firstLine="709"/>
        <w:jc w:val="both"/>
        <w:rPr>
          <w:sz w:val="22"/>
          <w:szCs w:val="22"/>
          <w:lang w:val="uk-UA"/>
        </w:rPr>
      </w:pPr>
      <w:r w:rsidRPr="001F2B7B">
        <w:rPr>
          <w:sz w:val="22"/>
          <w:szCs w:val="22"/>
          <w:lang w:val="uk-UA"/>
        </w:rPr>
        <w:t xml:space="preserve">У разі, якщо внаслідок порушення Підрядником його обов’язків, передбачених договором і чинним законодавством, заподіяно збитки, відбулася втрата або псування результату виконаних робіт, матеріалів та/або </w:t>
      </w:r>
      <w:r w:rsidRPr="001F2B7B">
        <w:rPr>
          <w:sz w:val="22"/>
          <w:szCs w:val="22"/>
          <w:lang w:val="uk-UA"/>
        </w:rPr>
        <w:lastRenderedPageBreak/>
        <w:t>устаткування, у розумний строк за власний рахунок відшкодувати такі збитки, забезпечити відновлення результату виконаних робіт, втрачених чи пошкоджених матеріалів.</w:t>
      </w:r>
    </w:p>
    <w:p w:rsidR="00F84837" w:rsidRPr="001F2B7B" w:rsidRDefault="00F84837" w:rsidP="00F84837">
      <w:pPr>
        <w:widowControl w:val="0"/>
        <w:numPr>
          <w:ilvl w:val="2"/>
          <w:numId w:val="6"/>
        </w:numPr>
        <w:ind w:left="0" w:firstLine="709"/>
        <w:jc w:val="both"/>
        <w:rPr>
          <w:spacing w:val="-4"/>
          <w:sz w:val="22"/>
          <w:szCs w:val="22"/>
          <w:lang w:val="uk-UA"/>
        </w:rPr>
      </w:pPr>
      <w:r w:rsidRPr="001F2B7B">
        <w:rPr>
          <w:sz w:val="22"/>
          <w:szCs w:val="22"/>
          <w:lang w:val="uk-UA"/>
        </w:rPr>
        <w:t>Забезпечити регулярне прибирання об’єкту від сміття, що утворилося в процесі виконання робіт, та від техніки, механізмів, матеріалів тощо.</w:t>
      </w:r>
    </w:p>
    <w:p w:rsidR="00F84837" w:rsidRPr="001F2B7B" w:rsidRDefault="00F84837" w:rsidP="00F84837">
      <w:pPr>
        <w:widowControl w:val="0"/>
        <w:numPr>
          <w:ilvl w:val="2"/>
          <w:numId w:val="6"/>
        </w:numPr>
        <w:ind w:left="0" w:firstLine="709"/>
        <w:jc w:val="both"/>
        <w:rPr>
          <w:spacing w:val="-4"/>
          <w:sz w:val="22"/>
          <w:szCs w:val="22"/>
          <w:lang w:val="uk-UA"/>
        </w:rPr>
      </w:pPr>
      <w:r w:rsidRPr="001F2B7B">
        <w:rPr>
          <w:sz w:val="22"/>
          <w:szCs w:val="22"/>
          <w:lang w:val="uk-UA"/>
        </w:rPr>
        <w:t>По завершенню виконання робіт провести прибирання об’єкту:</w:t>
      </w:r>
    </w:p>
    <w:p w:rsidR="00F84837" w:rsidRPr="001F2B7B" w:rsidRDefault="00F84837" w:rsidP="00F84837">
      <w:pPr>
        <w:numPr>
          <w:ilvl w:val="0"/>
          <w:numId w:val="5"/>
        </w:numPr>
        <w:tabs>
          <w:tab w:val="left" w:pos="567"/>
        </w:tabs>
        <w:ind w:left="0" w:firstLine="709"/>
        <w:contextualSpacing/>
        <w:jc w:val="both"/>
        <w:rPr>
          <w:sz w:val="22"/>
          <w:szCs w:val="22"/>
          <w:lang w:val="uk-UA"/>
        </w:rPr>
      </w:pPr>
      <w:r w:rsidRPr="001F2B7B">
        <w:rPr>
          <w:sz w:val="22"/>
          <w:szCs w:val="22"/>
          <w:lang w:val="uk-UA"/>
        </w:rPr>
        <w:t>видалити будівельний пил;</w:t>
      </w:r>
    </w:p>
    <w:p w:rsidR="00F84837" w:rsidRPr="001F2B7B" w:rsidRDefault="00F84837" w:rsidP="00F84837">
      <w:pPr>
        <w:numPr>
          <w:ilvl w:val="0"/>
          <w:numId w:val="5"/>
        </w:numPr>
        <w:tabs>
          <w:tab w:val="left" w:pos="567"/>
        </w:tabs>
        <w:ind w:left="0" w:firstLine="709"/>
        <w:contextualSpacing/>
        <w:jc w:val="both"/>
        <w:rPr>
          <w:sz w:val="22"/>
          <w:szCs w:val="22"/>
          <w:lang w:val="uk-UA"/>
        </w:rPr>
      </w:pPr>
      <w:r w:rsidRPr="001F2B7B">
        <w:rPr>
          <w:sz w:val="22"/>
          <w:szCs w:val="22"/>
          <w:lang w:val="uk-UA"/>
        </w:rPr>
        <w:t>видалити сліди специфічних забруднень (плями цементу, шпаклівки, сліди від затірки, фарб, будівельної піни тощо), що утворились в процесі виконання робіт;</w:t>
      </w:r>
    </w:p>
    <w:p w:rsidR="00F84837" w:rsidRPr="001F2B7B" w:rsidRDefault="00F84837" w:rsidP="00F84837">
      <w:pPr>
        <w:numPr>
          <w:ilvl w:val="0"/>
          <w:numId w:val="5"/>
        </w:numPr>
        <w:tabs>
          <w:tab w:val="left" w:pos="567"/>
        </w:tabs>
        <w:ind w:left="0" w:firstLine="709"/>
        <w:contextualSpacing/>
        <w:jc w:val="both"/>
        <w:rPr>
          <w:sz w:val="22"/>
          <w:szCs w:val="22"/>
          <w:lang w:val="uk-UA"/>
        </w:rPr>
      </w:pPr>
      <w:r w:rsidRPr="001F2B7B">
        <w:rPr>
          <w:sz w:val="22"/>
          <w:szCs w:val="22"/>
          <w:lang w:val="uk-UA"/>
        </w:rPr>
        <w:t>очистити підлогу/вікна.</w:t>
      </w:r>
    </w:p>
    <w:p w:rsidR="00F84837" w:rsidRPr="001F2B7B" w:rsidRDefault="00F84837" w:rsidP="00F84837">
      <w:pPr>
        <w:numPr>
          <w:ilvl w:val="2"/>
          <w:numId w:val="6"/>
        </w:numPr>
        <w:tabs>
          <w:tab w:val="left" w:pos="567"/>
        </w:tabs>
        <w:ind w:left="0" w:firstLine="709"/>
        <w:contextualSpacing/>
        <w:jc w:val="both"/>
        <w:rPr>
          <w:sz w:val="22"/>
          <w:szCs w:val="22"/>
          <w:lang w:val="uk-UA"/>
        </w:rPr>
      </w:pPr>
      <w:r w:rsidRPr="001F2B7B">
        <w:rPr>
          <w:sz w:val="22"/>
          <w:szCs w:val="22"/>
          <w:lang w:val="uk-UA"/>
        </w:rPr>
        <w:t>Протягом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rsidR="00F84837" w:rsidRPr="001F2B7B" w:rsidRDefault="00F84837" w:rsidP="00F84837">
      <w:pPr>
        <w:numPr>
          <w:ilvl w:val="2"/>
          <w:numId w:val="6"/>
        </w:numPr>
        <w:tabs>
          <w:tab w:val="left" w:pos="567"/>
        </w:tabs>
        <w:ind w:left="0" w:firstLine="709"/>
        <w:contextualSpacing/>
        <w:jc w:val="both"/>
        <w:rPr>
          <w:sz w:val="22"/>
          <w:szCs w:val="22"/>
          <w:lang w:val="uk-UA"/>
        </w:rPr>
      </w:pPr>
      <w:r w:rsidRPr="001F2B7B">
        <w:rPr>
          <w:sz w:val="22"/>
          <w:szCs w:val="22"/>
          <w:lang w:val="uk-UA"/>
        </w:rPr>
        <w:t>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F84837" w:rsidRPr="001F2B7B" w:rsidRDefault="00F84837" w:rsidP="00F84837">
      <w:pPr>
        <w:numPr>
          <w:ilvl w:val="2"/>
          <w:numId w:val="6"/>
        </w:numPr>
        <w:tabs>
          <w:tab w:val="left" w:pos="567"/>
        </w:tabs>
        <w:ind w:left="0" w:firstLine="709"/>
        <w:contextualSpacing/>
        <w:jc w:val="both"/>
        <w:rPr>
          <w:sz w:val="22"/>
          <w:szCs w:val="22"/>
          <w:lang w:val="uk-UA"/>
        </w:rPr>
      </w:pPr>
      <w:r w:rsidRPr="001F2B7B">
        <w:rPr>
          <w:sz w:val="22"/>
          <w:szCs w:val="22"/>
          <w:lang w:val="uk-UA"/>
        </w:rPr>
        <w:t xml:space="preserve">Виконувати </w:t>
      </w:r>
      <w:r w:rsidRPr="001F2B7B">
        <w:rPr>
          <w:spacing w:val="1"/>
          <w:sz w:val="22"/>
          <w:szCs w:val="22"/>
          <w:lang w:val="uk-UA"/>
        </w:rPr>
        <w:t xml:space="preserve">свої зобов’язання за цим Договором належно, сприяючи іншій </w:t>
      </w:r>
      <w:r w:rsidRPr="001F2B7B">
        <w:rPr>
          <w:spacing w:val="2"/>
          <w:sz w:val="22"/>
          <w:szCs w:val="22"/>
          <w:lang w:val="uk-UA"/>
        </w:rPr>
        <w:t>Стороні у виконанні її обов’язків.</w:t>
      </w:r>
    </w:p>
    <w:p w:rsidR="00F84837" w:rsidRPr="001F2B7B" w:rsidRDefault="00F84837" w:rsidP="00F84837">
      <w:pPr>
        <w:pStyle w:val="a5"/>
        <w:numPr>
          <w:ilvl w:val="1"/>
          <w:numId w:val="6"/>
        </w:numPr>
        <w:tabs>
          <w:tab w:val="left" w:pos="567"/>
        </w:tabs>
        <w:ind w:left="0" w:firstLine="709"/>
        <w:contextualSpacing/>
        <w:jc w:val="both"/>
        <w:rPr>
          <w:sz w:val="22"/>
          <w:szCs w:val="22"/>
          <w:u w:val="single"/>
          <w:lang w:val="uk-UA"/>
        </w:rPr>
      </w:pPr>
      <w:r w:rsidRPr="001F2B7B">
        <w:rPr>
          <w:sz w:val="22"/>
          <w:szCs w:val="22"/>
          <w:u w:val="single"/>
          <w:lang w:val="uk-UA"/>
        </w:rPr>
        <w:t xml:space="preserve">Замовник має право: </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Не втручаючись у господарську діяльність Підрядника здійснювати контроль та технічний нагляд за виконанням робіт (включаючи контроль якості, вартості та обсягу робіт тощо).</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Ініціювати внесення змін у Договір або відмовитися від Договору і розірвати його в односторонньому порядку та вимагати відшкодування збитків за наявності порушень Підрядником умов Договору, в тому числі у разі прострочення строків виконання робіт згідно з графіком більш ніж на десять календарних днів.</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Достроково, без відшкодування збитків Підряднику, розірвати Договір в односторонньому порядку, письмово повідомивши Підрядника за десять календарних днів до дати розірвання у разі, якщо:</w:t>
      </w:r>
    </w:p>
    <w:p w:rsidR="00F84837" w:rsidRPr="001F2B7B" w:rsidRDefault="00F84837" w:rsidP="00F84837">
      <w:pPr>
        <w:pStyle w:val="a5"/>
        <w:numPr>
          <w:ilvl w:val="3"/>
          <w:numId w:val="7"/>
        </w:numPr>
        <w:tabs>
          <w:tab w:val="left" w:pos="567"/>
        </w:tabs>
        <w:ind w:left="0" w:firstLine="709"/>
        <w:contextualSpacing/>
        <w:jc w:val="both"/>
        <w:rPr>
          <w:sz w:val="22"/>
          <w:szCs w:val="22"/>
          <w:lang w:val="uk-UA"/>
        </w:rPr>
      </w:pPr>
      <w:r w:rsidRPr="001F2B7B">
        <w:rPr>
          <w:sz w:val="22"/>
          <w:szCs w:val="22"/>
          <w:lang w:val="uk-UA"/>
        </w:rPr>
        <w:t>Підрядник не розпочав виконання робіт протягом трьох робочих днів з дати передачі Замовником будівельного майданчика/об’єкта;</w:t>
      </w:r>
    </w:p>
    <w:p w:rsidR="00F84837" w:rsidRPr="001F2B7B" w:rsidRDefault="00F84837" w:rsidP="00F84837">
      <w:pPr>
        <w:pStyle w:val="a5"/>
        <w:numPr>
          <w:ilvl w:val="3"/>
          <w:numId w:val="7"/>
        </w:numPr>
        <w:tabs>
          <w:tab w:val="left" w:pos="567"/>
        </w:tabs>
        <w:ind w:left="0" w:firstLine="709"/>
        <w:contextualSpacing/>
        <w:jc w:val="both"/>
        <w:rPr>
          <w:sz w:val="22"/>
          <w:szCs w:val="22"/>
          <w:lang w:val="uk-UA"/>
        </w:rPr>
      </w:pPr>
      <w:r w:rsidRPr="001F2B7B">
        <w:rPr>
          <w:sz w:val="22"/>
          <w:szCs w:val="22"/>
          <w:lang w:val="uk-UA"/>
        </w:rPr>
        <w:t>Підрядник порушив будівельні норми і правила, стандарти, вимоги кошторисної документації при виконанні робіт по об’єкту та не усунув їх протягом двадцяти календарних днів з дня їх виявлення Замовником;</w:t>
      </w:r>
    </w:p>
    <w:p w:rsidR="00F84837" w:rsidRPr="001F2B7B" w:rsidRDefault="00F84837" w:rsidP="00F84837">
      <w:pPr>
        <w:pStyle w:val="a5"/>
        <w:numPr>
          <w:ilvl w:val="3"/>
          <w:numId w:val="7"/>
        </w:numPr>
        <w:tabs>
          <w:tab w:val="left" w:pos="567"/>
        </w:tabs>
        <w:ind w:left="0" w:firstLine="709"/>
        <w:contextualSpacing/>
        <w:jc w:val="both"/>
        <w:rPr>
          <w:sz w:val="22"/>
          <w:szCs w:val="22"/>
          <w:lang w:val="uk-UA"/>
        </w:rPr>
      </w:pPr>
      <w:r w:rsidRPr="001F2B7B">
        <w:rPr>
          <w:sz w:val="22"/>
          <w:szCs w:val="22"/>
          <w:lang w:val="uk-UA"/>
        </w:rPr>
        <w:t>Підрядник прострочив строки виконання робіт згідно з календарним графіком виконання робіт (Додаток № 4) більш ніж на десять календарних днів;</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Зменшувати обсяг робіт та ціну Договору (Договірну ціну) залежно від реального фінансування видатків. У такому разі Сторони вносять зміни до цього Договору шляхом підписання відповідної додаткової угоди до Договору.</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Вимагати від Підрядника своєчасного та якісного виконання робіт на об'єкті у відповідності до проектно-кошторисної документації, передачі об'єкта відповідно до умов Договору та вимог чинного законодавства.</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Визначати строки усунення Підрядником виявлених при передачі об'єкта Замовнику, гарантійного строку експлуатації об'єкта недоліків (недоробок, порушень) та вимагати їх усунення за рахунок Підрядника, якщо зазначені недоліки спричинені винними діями (бездіяльністю) останнього.</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За умови несвоєчасного чи неякісного виконання Підрядником зобов’язань за Договором вимагати від нього сплати визначених умовами Договору штрафних санкцій, відшкодування заподіяних збитків, а також повернення отриманих від Замовника на виконання таких обов’язків коштів.</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 xml:space="preserve">Вимагати від Підрядника під час виконання робіт за Договором дотримання на об'єкті вимог чинного законодавства України щодо охорони праці, пожежної безпеки, техніки безпеки, а також забезпечення Підрядником збереження об'єкта протягом всього часу виконання робіт до передачі його Замовнику. </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У разі невиконання або неналежного виконання Підрядником обов’язків за Договором відмовитися від виконання умов Договору та вимагати відшкодування заподіяних збитків та сплати ним штрафних санкцій.</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lastRenderedPageBreak/>
        <w:t>У випадку виявлення Замовником чи уповноваженими Замовником особами при виконанні робіт на об'єкті недоліків (недоробок, порушень) заборонити Підряднику до усунення всіх цих недоліків (недоробок, порушень) подальше виконання робіт на об'єкті у повному обсязі або частково.</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У разі невчинення Підрядником дій для усунення виявлених на об'єкті недоліків (недоробок, порушень) у визначені Замовником строки, доручити усунення цих недоліків (недоробок, порушень) третім особам або усунути їх самостійно. При цьому Замовник має право вимагати від Підрядника відшкодування коштів витрачених на усунення таких недоліків.</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 xml:space="preserve">Інші права, передбачені чинним законодавством України та цим Договором. </w:t>
      </w:r>
    </w:p>
    <w:p w:rsidR="00F84837" w:rsidRPr="001F2B7B" w:rsidRDefault="00F84837" w:rsidP="00F84837">
      <w:pPr>
        <w:pStyle w:val="a5"/>
        <w:numPr>
          <w:ilvl w:val="1"/>
          <w:numId w:val="6"/>
        </w:numPr>
        <w:tabs>
          <w:tab w:val="left" w:pos="567"/>
        </w:tabs>
        <w:ind w:left="0" w:firstLine="709"/>
        <w:contextualSpacing/>
        <w:jc w:val="both"/>
        <w:rPr>
          <w:sz w:val="22"/>
          <w:szCs w:val="22"/>
          <w:lang w:val="uk-UA"/>
        </w:rPr>
      </w:pPr>
      <w:r w:rsidRPr="001F2B7B">
        <w:rPr>
          <w:sz w:val="22"/>
          <w:szCs w:val="22"/>
          <w:u w:val="single"/>
          <w:lang w:val="uk-UA"/>
        </w:rPr>
        <w:t>Замовник зобов’язаний</w:t>
      </w:r>
      <w:r w:rsidRPr="001F2B7B">
        <w:rPr>
          <w:sz w:val="22"/>
          <w:szCs w:val="22"/>
          <w:lang w:val="uk-UA"/>
        </w:rPr>
        <w:t xml:space="preserve">: </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 xml:space="preserve">Протягом трьох робочих днів з дня </w:t>
      </w:r>
      <w:r>
        <w:rPr>
          <w:sz w:val="22"/>
          <w:szCs w:val="22"/>
          <w:lang w:val="uk-UA"/>
        </w:rPr>
        <w:t>укладення Договору</w:t>
      </w:r>
      <w:r w:rsidRPr="001F2B7B">
        <w:rPr>
          <w:sz w:val="22"/>
          <w:szCs w:val="22"/>
          <w:lang w:val="uk-UA"/>
        </w:rPr>
        <w:t xml:space="preserve"> передати Підряднику будівельний майданчик/об’єкт для виконання робіт. </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Прийняти в установленому Договором порядку належно виконані роботи, перелік та обсяг яких відповідає локальному кошторису (Додаток № 3).</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Після відшкодування за спожиту електроенергію та воду Підрядником своєчасно здійснювати оплату виконаних робіт згідно умов Договору.</w:t>
      </w:r>
    </w:p>
    <w:p w:rsidR="00F84837" w:rsidRPr="001F2B7B" w:rsidRDefault="00F84837" w:rsidP="00F84837">
      <w:pPr>
        <w:pStyle w:val="a5"/>
        <w:numPr>
          <w:ilvl w:val="2"/>
          <w:numId w:val="6"/>
        </w:numPr>
        <w:tabs>
          <w:tab w:val="left" w:pos="567"/>
        </w:tabs>
        <w:ind w:left="0" w:firstLine="709"/>
        <w:contextualSpacing/>
        <w:jc w:val="both"/>
        <w:rPr>
          <w:sz w:val="22"/>
          <w:szCs w:val="22"/>
          <w:lang w:val="uk-UA"/>
        </w:rPr>
      </w:pPr>
      <w:r w:rsidRPr="001F2B7B">
        <w:rPr>
          <w:sz w:val="22"/>
          <w:szCs w:val="22"/>
          <w:lang w:val="uk-UA"/>
        </w:rPr>
        <w:t>Виконувати свої зобов’язання за цим Договором належно, сприяючи іншій Стороні у виконанні її обов’язків за цим Договором.</w:t>
      </w:r>
    </w:p>
    <w:p w:rsidR="00F84837" w:rsidRPr="001F2B7B" w:rsidRDefault="00F84837" w:rsidP="00F84837">
      <w:pPr>
        <w:ind w:firstLine="709"/>
        <w:jc w:val="center"/>
        <w:rPr>
          <w:rFonts w:eastAsia="Calibri"/>
          <w:b/>
          <w:bCs/>
          <w:kern w:val="18"/>
          <w:sz w:val="22"/>
          <w:szCs w:val="22"/>
          <w:lang w:val="uk-UA"/>
        </w:rPr>
      </w:pPr>
    </w:p>
    <w:p w:rsidR="00F84837" w:rsidRPr="001F2B7B" w:rsidRDefault="00F84837" w:rsidP="00F84837">
      <w:pPr>
        <w:ind w:firstLine="709"/>
        <w:jc w:val="center"/>
        <w:rPr>
          <w:rFonts w:eastAsia="Calibri"/>
          <w:kern w:val="18"/>
          <w:sz w:val="22"/>
          <w:szCs w:val="22"/>
          <w:lang w:val="uk-UA"/>
        </w:rPr>
      </w:pPr>
      <w:r w:rsidRPr="001F2B7B">
        <w:rPr>
          <w:rFonts w:eastAsia="Calibri"/>
          <w:b/>
          <w:bCs/>
          <w:kern w:val="18"/>
          <w:sz w:val="22"/>
          <w:szCs w:val="22"/>
          <w:lang w:val="uk-UA"/>
        </w:rPr>
        <w:t>6. Ризики випадкового знищення або пошкодження Об’єкта</w:t>
      </w:r>
    </w:p>
    <w:p w:rsidR="00F84837" w:rsidRPr="001F2B7B" w:rsidRDefault="00F84837" w:rsidP="00F84837">
      <w:pPr>
        <w:ind w:firstLine="709"/>
        <w:jc w:val="both"/>
        <w:rPr>
          <w:rFonts w:eastAsia="Calibri"/>
          <w:kern w:val="18"/>
          <w:sz w:val="22"/>
          <w:szCs w:val="22"/>
          <w:lang w:val="uk-UA"/>
        </w:rPr>
      </w:pPr>
      <w:r w:rsidRPr="001F2B7B">
        <w:rPr>
          <w:rFonts w:eastAsia="Calibri"/>
          <w:kern w:val="18"/>
          <w:sz w:val="22"/>
          <w:szCs w:val="22"/>
          <w:lang w:val="uk-UA"/>
        </w:rPr>
        <w:t>6.1.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rsidR="00F84837" w:rsidRPr="001F2B7B" w:rsidRDefault="00F84837" w:rsidP="00F84837">
      <w:pPr>
        <w:ind w:firstLine="709"/>
        <w:jc w:val="both"/>
        <w:rPr>
          <w:rFonts w:eastAsia="Calibri"/>
          <w:kern w:val="18"/>
          <w:sz w:val="22"/>
          <w:szCs w:val="22"/>
          <w:lang w:val="uk-UA"/>
        </w:rPr>
      </w:pPr>
      <w:r w:rsidRPr="001F2B7B">
        <w:rPr>
          <w:rFonts w:eastAsia="Calibri"/>
          <w:kern w:val="18"/>
          <w:sz w:val="22"/>
          <w:szCs w:val="22"/>
          <w:lang w:val="uk-UA"/>
        </w:rPr>
        <w:t>6.2. Сторони зобов’язані вживати необхідних заходів для недопущення випадкового знищення або пошкодження Об’єкта.</w:t>
      </w:r>
    </w:p>
    <w:p w:rsidR="00F84837" w:rsidRDefault="00F84837" w:rsidP="00F84837">
      <w:pPr>
        <w:ind w:firstLine="709"/>
        <w:jc w:val="both"/>
        <w:rPr>
          <w:rFonts w:eastAsia="Calibri"/>
          <w:kern w:val="18"/>
          <w:sz w:val="22"/>
          <w:szCs w:val="22"/>
          <w:lang w:val="uk-UA"/>
        </w:rPr>
      </w:pPr>
      <w:r w:rsidRPr="001F2B7B">
        <w:rPr>
          <w:rFonts w:eastAsia="Calibri"/>
          <w:kern w:val="18"/>
          <w:sz w:val="22"/>
          <w:szCs w:val="22"/>
          <w:lang w:val="uk-UA"/>
        </w:rPr>
        <w:t>6.3. Підрядник зобов’язаний вжити заходів для запобігання знищенню або пошкодження Об’єкта на термін виконання робіт.</w:t>
      </w:r>
    </w:p>
    <w:p w:rsidR="00F84837" w:rsidRDefault="00F84837" w:rsidP="00F84837">
      <w:pPr>
        <w:ind w:firstLine="709"/>
        <w:jc w:val="both"/>
        <w:rPr>
          <w:rFonts w:eastAsia="Calibri"/>
          <w:kern w:val="18"/>
          <w:sz w:val="22"/>
          <w:szCs w:val="22"/>
          <w:lang w:val="uk-UA"/>
        </w:rPr>
      </w:pPr>
      <w:r>
        <w:rPr>
          <w:rFonts w:eastAsia="Calibri"/>
          <w:kern w:val="18"/>
          <w:sz w:val="22"/>
          <w:szCs w:val="22"/>
          <w:lang w:val="uk-UA"/>
        </w:rPr>
        <w:t xml:space="preserve">6.4. </w:t>
      </w:r>
      <w:r w:rsidRPr="001517B2">
        <w:rPr>
          <w:rFonts w:eastAsia="Calibri"/>
          <w:kern w:val="18"/>
          <w:sz w:val="22"/>
          <w:szCs w:val="22"/>
          <w:lang w:val="uk-UA"/>
        </w:rPr>
        <w:t>Страхування ризику</w:t>
      </w:r>
      <w:r w:rsidRPr="00F96147">
        <w:rPr>
          <w:lang w:val="uk-UA"/>
        </w:rPr>
        <w:t xml:space="preserve"> </w:t>
      </w:r>
      <w:r>
        <w:rPr>
          <w:rFonts w:eastAsia="Calibri"/>
          <w:kern w:val="18"/>
          <w:sz w:val="22"/>
          <w:szCs w:val="22"/>
          <w:lang w:val="uk-UA"/>
        </w:rPr>
        <w:t xml:space="preserve">випадкового </w:t>
      </w:r>
      <w:r w:rsidRPr="001517B2">
        <w:rPr>
          <w:rFonts w:eastAsia="Calibri"/>
          <w:kern w:val="18"/>
          <w:sz w:val="22"/>
          <w:szCs w:val="22"/>
          <w:lang w:val="uk-UA"/>
        </w:rPr>
        <w:t>знищення або пошкодження Об'єкта здійснюється Підрядником на власний розсуд та не змінює його відповідальності перед Замовником.</w:t>
      </w:r>
    </w:p>
    <w:p w:rsidR="00F84837" w:rsidRDefault="00F84837" w:rsidP="00F84837">
      <w:pPr>
        <w:ind w:firstLine="709"/>
        <w:jc w:val="both"/>
        <w:rPr>
          <w:rFonts w:eastAsia="Calibri"/>
          <w:kern w:val="18"/>
          <w:sz w:val="22"/>
          <w:szCs w:val="22"/>
          <w:lang w:val="uk-UA"/>
        </w:rPr>
      </w:pPr>
      <w:r>
        <w:rPr>
          <w:rFonts w:eastAsia="Calibri"/>
          <w:kern w:val="18"/>
          <w:sz w:val="22"/>
          <w:szCs w:val="22"/>
          <w:lang w:val="uk-UA"/>
        </w:rPr>
        <w:t>6.5.</w:t>
      </w:r>
      <w:r w:rsidRPr="001517B2">
        <w:rPr>
          <w:lang w:val="uk-UA"/>
        </w:rPr>
        <w:t xml:space="preserve"> </w:t>
      </w:r>
      <w:r w:rsidRPr="001517B2">
        <w:rPr>
          <w:rFonts w:eastAsia="Calibri"/>
          <w:kern w:val="18"/>
          <w:sz w:val="22"/>
          <w:szCs w:val="22"/>
          <w:lang w:val="uk-UA"/>
        </w:rPr>
        <w:t>Сторони дійшли згоди не проводити добровільне страхування об’єкту будівництва враховуючи положення Закону України «Про страхування» та наказу Міністерства розвитку громад та територій України від 30.05.2008 № 230 «Про оприлюднення Рекомендацій зі страхування ризиків у будівництві».</w:t>
      </w:r>
    </w:p>
    <w:p w:rsidR="00F84837" w:rsidRPr="001F2B7B" w:rsidRDefault="00F84837" w:rsidP="00F84837">
      <w:pPr>
        <w:ind w:firstLine="709"/>
        <w:jc w:val="both"/>
        <w:rPr>
          <w:rFonts w:eastAsia="Calibri"/>
          <w:kern w:val="18"/>
          <w:sz w:val="22"/>
          <w:szCs w:val="22"/>
          <w:lang w:val="uk-UA"/>
        </w:rPr>
      </w:pPr>
    </w:p>
    <w:p w:rsidR="00F84837" w:rsidRPr="001F2B7B" w:rsidRDefault="00F84837" w:rsidP="00F84837">
      <w:pPr>
        <w:ind w:firstLine="709"/>
        <w:jc w:val="center"/>
        <w:rPr>
          <w:rFonts w:eastAsia="Calibri"/>
          <w:b/>
          <w:bCs/>
          <w:kern w:val="18"/>
          <w:sz w:val="22"/>
          <w:szCs w:val="22"/>
          <w:lang w:val="uk-UA"/>
        </w:rPr>
      </w:pPr>
      <w:r w:rsidRPr="001F2B7B">
        <w:rPr>
          <w:rFonts w:eastAsia="Calibri"/>
          <w:b/>
          <w:bCs/>
          <w:kern w:val="18"/>
          <w:sz w:val="22"/>
          <w:szCs w:val="22"/>
          <w:lang w:val="uk-UA"/>
        </w:rPr>
        <w:t>7. Залучення до виконання робіт робочої сили</w:t>
      </w:r>
      <w:r>
        <w:rPr>
          <w:rFonts w:eastAsia="Calibri"/>
          <w:b/>
          <w:bCs/>
          <w:kern w:val="18"/>
          <w:sz w:val="22"/>
          <w:szCs w:val="22"/>
          <w:lang w:val="uk-UA"/>
        </w:rPr>
        <w:t xml:space="preserve"> та порядок залучення </w:t>
      </w:r>
      <w:r w:rsidRPr="00AF5447">
        <w:rPr>
          <w:rFonts w:eastAsia="Calibri"/>
          <w:b/>
          <w:bCs/>
          <w:kern w:val="18"/>
          <w:sz w:val="22"/>
          <w:szCs w:val="22"/>
          <w:lang w:val="uk-UA"/>
        </w:rPr>
        <w:t>субпідрядників</w:t>
      </w:r>
    </w:p>
    <w:p w:rsidR="00F84837" w:rsidRPr="001F2B7B" w:rsidRDefault="00F84837" w:rsidP="00F8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1F2B7B">
        <w:rPr>
          <w:sz w:val="22"/>
          <w:szCs w:val="22"/>
          <w:lang w:val="uk-UA"/>
        </w:rPr>
        <w:t xml:space="preserve">7.1. </w:t>
      </w:r>
      <w:r w:rsidRPr="00902060">
        <w:rPr>
          <w:sz w:val="22"/>
          <w:szCs w:val="22"/>
          <w:lang w:val="uk-UA"/>
        </w:rPr>
        <w:t xml:space="preserve">Відповідальним за організацію робіт є Підрядник. </w:t>
      </w:r>
      <w:r w:rsidRPr="001F2B7B">
        <w:rPr>
          <w:sz w:val="22"/>
          <w:szCs w:val="22"/>
          <w:lang w:val="uk-UA"/>
        </w:rPr>
        <w:t xml:space="preserve">Для виконання робіт Підрядник залучає робочу силу в необхідній кількості та відповідної кваліфікації. </w:t>
      </w:r>
    </w:p>
    <w:p w:rsidR="00F84837" w:rsidRPr="001F2B7B" w:rsidRDefault="00F84837" w:rsidP="00F8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Pr>
          <w:sz w:val="22"/>
          <w:szCs w:val="22"/>
          <w:lang w:val="uk-UA"/>
        </w:rPr>
        <w:t>7.2. Замовником встановлено наступні вимоги до організації</w:t>
      </w:r>
      <w:r w:rsidRPr="00902060">
        <w:rPr>
          <w:sz w:val="22"/>
          <w:szCs w:val="22"/>
          <w:lang w:val="uk-UA"/>
        </w:rPr>
        <w:t xml:space="preserve"> робіт</w:t>
      </w:r>
      <w:r>
        <w:rPr>
          <w:sz w:val="22"/>
          <w:szCs w:val="22"/>
          <w:lang w:val="uk-UA"/>
        </w:rPr>
        <w:t xml:space="preserve">: </w:t>
      </w:r>
      <w:r w:rsidRPr="001F2B7B">
        <w:rPr>
          <w:sz w:val="22"/>
          <w:szCs w:val="22"/>
          <w:lang w:val="uk-UA"/>
        </w:rPr>
        <w:t xml:space="preserve">дотримання </w:t>
      </w:r>
      <w:r>
        <w:rPr>
          <w:sz w:val="22"/>
          <w:szCs w:val="22"/>
          <w:lang w:val="uk-UA"/>
        </w:rPr>
        <w:t xml:space="preserve">Підрядником </w:t>
      </w:r>
      <w:r w:rsidRPr="001F2B7B">
        <w:rPr>
          <w:sz w:val="22"/>
          <w:szCs w:val="22"/>
          <w:lang w:val="uk-UA"/>
        </w:rPr>
        <w:t>т</w:t>
      </w:r>
      <w:r>
        <w:rPr>
          <w:sz w:val="22"/>
          <w:szCs w:val="22"/>
          <w:lang w:val="uk-UA"/>
        </w:rPr>
        <w:t xml:space="preserve">рудового законодавства, </w:t>
      </w:r>
      <w:r w:rsidRPr="001F2B7B">
        <w:rPr>
          <w:sz w:val="22"/>
          <w:szCs w:val="22"/>
          <w:lang w:val="uk-UA"/>
        </w:rPr>
        <w:t>створення здорових і безпечних умов пр</w:t>
      </w:r>
      <w:r>
        <w:rPr>
          <w:sz w:val="22"/>
          <w:szCs w:val="22"/>
          <w:lang w:val="uk-UA"/>
        </w:rPr>
        <w:t xml:space="preserve">аці та відпочинку працівників, </w:t>
      </w:r>
      <w:r w:rsidRPr="001F2B7B">
        <w:rPr>
          <w:sz w:val="22"/>
          <w:szCs w:val="22"/>
          <w:lang w:val="uk-UA"/>
        </w:rPr>
        <w:t xml:space="preserve">додержання  правил  і  норм  техніки безпеки, виробничої  санітарії,  гігієни  праці,  протипожежної </w:t>
      </w:r>
      <w:r>
        <w:rPr>
          <w:sz w:val="22"/>
          <w:szCs w:val="22"/>
          <w:lang w:val="uk-UA"/>
        </w:rPr>
        <w:t>безпеки</w:t>
      </w:r>
      <w:r w:rsidRPr="001F2B7B">
        <w:rPr>
          <w:sz w:val="22"/>
          <w:szCs w:val="22"/>
          <w:lang w:val="uk-UA"/>
        </w:rPr>
        <w:t>, проведення інструктажу</w:t>
      </w:r>
      <w:r>
        <w:rPr>
          <w:sz w:val="22"/>
          <w:szCs w:val="22"/>
          <w:lang w:val="uk-UA"/>
        </w:rPr>
        <w:t xml:space="preserve"> працівників з техніки безпеки та щодо виконання </w:t>
      </w:r>
      <w:r w:rsidRPr="00902060">
        <w:rPr>
          <w:sz w:val="22"/>
          <w:szCs w:val="22"/>
          <w:lang w:val="uk-UA"/>
        </w:rPr>
        <w:t xml:space="preserve">робіт підвищеної небезпеки та </w:t>
      </w:r>
      <w:r>
        <w:rPr>
          <w:sz w:val="22"/>
          <w:szCs w:val="22"/>
          <w:lang w:val="uk-UA"/>
        </w:rPr>
        <w:t>експлуатації</w:t>
      </w:r>
      <w:r w:rsidRPr="00902060">
        <w:rPr>
          <w:sz w:val="22"/>
          <w:szCs w:val="22"/>
          <w:lang w:val="uk-UA"/>
        </w:rPr>
        <w:t xml:space="preserve"> (застосування) машин, механізмів, устаткування підвищеної небезпеки</w:t>
      </w:r>
      <w:r>
        <w:rPr>
          <w:sz w:val="22"/>
          <w:szCs w:val="22"/>
          <w:lang w:val="uk-UA"/>
        </w:rPr>
        <w:t>.</w:t>
      </w:r>
      <w:bookmarkStart w:id="4" w:name="o235"/>
      <w:bookmarkEnd w:id="4"/>
    </w:p>
    <w:p w:rsidR="00F84837" w:rsidRPr="001F2B7B" w:rsidRDefault="00F84837" w:rsidP="00F8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1F2B7B">
        <w:rPr>
          <w:sz w:val="22"/>
          <w:szCs w:val="22"/>
          <w:lang w:val="uk-UA"/>
        </w:rPr>
        <w:t xml:space="preserve">7.3. </w:t>
      </w:r>
      <w:r>
        <w:rPr>
          <w:sz w:val="22"/>
          <w:szCs w:val="22"/>
          <w:lang w:val="uk-UA"/>
        </w:rPr>
        <w:t>Підрядник з метою організації виконання</w:t>
      </w:r>
      <w:r w:rsidRPr="00902060">
        <w:rPr>
          <w:sz w:val="22"/>
          <w:szCs w:val="22"/>
          <w:lang w:val="uk-UA"/>
        </w:rPr>
        <w:t xml:space="preserve"> робіт </w:t>
      </w:r>
      <w:r w:rsidRPr="001F2B7B">
        <w:rPr>
          <w:sz w:val="22"/>
          <w:szCs w:val="22"/>
          <w:lang w:val="uk-UA"/>
        </w:rPr>
        <w:t>повинен забезпечити дотримання т</w:t>
      </w:r>
      <w:r>
        <w:rPr>
          <w:sz w:val="22"/>
          <w:szCs w:val="22"/>
          <w:lang w:val="uk-UA"/>
        </w:rPr>
        <w:t>рудового законодавства, зокрема</w:t>
      </w:r>
      <w:r w:rsidRPr="001F2B7B">
        <w:rPr>
          <w:sz w:val="22"/>
          <w:szCs w:val="22"/>
          <w:lang w:val="uk-UA"/>
        </w:rPr>
        <w:t xml:space="preserve">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r>
        <w:rPr>
          <w:sz w:val="22"/>
          <w:szCs w:val="22"/>
          <w:lang w:val="uk-UA"/>
        </w:rPr>
        <w:t xml:space="preserve"> </w:t>
      </w:r>
    </w:p>
    <w:p w:rsidR="00F84837" w:rsidRDefault="00F84837" w:rsidP="00F8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1F2B7B">
        <w:rPr>
          <w:sz w:val="22"/>
          <w:szCs w:val="22"/>
          <w:lang w:val="uk-UA"/>
        </w:rPr>
        <w:t xml:space="preserve">7.4. Замовник може вимагати від Підрядника відсторонення працівників від виконання робіт з обґрунтуванням такої вимоги. </w:t>
      </w:r>
    </w:p>
    <w:p w:rsidR="00F84837" w:rsidRDefault="00F84837" w:rsidP="00F8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Pr>
          <w:sz w:val="22"/>
          <w:szCs w:val="22"/>
          <w:lang w:val="uk-UA"/>
        </w:rPr>
        <w:t xml:space="preserve">7.5. </w:t>
      </w:r>
      <w:r w:rsidRPr="00AF5447">
        <w:rPr>
          <w:sz w:val="22"/>
          <w:szCs w:val="22"/>
          <w:lang w:val="uk-UA"/>
        </w:rPr>
        <w:t>Підрядник може залучати субпідрядників</w:t>
      </w:r>
      <w:r>
        <w:rPr>
          <w:sz w:val="22"/>
          <w:szCs w:val="22"/>
          <w:lang w:val="uk-UA"/>
        </w:rPr>
        <w:t xml:space="preserve"> до виконання р</w:t>
      </w:r>
      <w:r w:rsidRPr="00AF5447">
        <w:rPr>
          <w:sz w:val="22"/>
          <w:szCs w:val="22"/>
          <w:lang w:val="uk-UA"/>
        </w:rPr>
        <w:t>обіт. Субпідрядники залучаються Підрядником виключно на підставі письмового дозволу Замовника, який надається Замовник</w:t>
      </w:r>
      <w:r>
        <w:rPr>
          <w:sz w:val="22"/>
          <w:szCs w:val="22"/>
          <w:lang w:val="uk-UA"/>
        </w:rPr>
        <w:t xml:space="preserve">ом </w:t>
      </w:r>
      <w:r w:rsidRPr="00AF5447">
        <w:rPr>
          <w:sz w:val="22"/>
          <w:szCs w:val="22"/>
          <w:lang w:val="uk-UA"/>
        </w:rPr>
        <w:t>за результатами аналізу інформації про таких субпідрядників</w:t>
      </w:r>
      <w:r>
        <w:rPr>
          <w:sz w:val="22"/>
          <w:szCs w:val="22"/>
          <w:lang w:val="uk-UA"/>
        </w:rPr>
        <w:t xml:space="preserve"> впродовж трьох робочих днів з дня отримання пропозиції про залучення від Підрядника</w:t>
      </w:r>
      <w:r w:rsidRPr="00AF5447">
        <w:rPr>
          <w:sz w:val="22"/>
          <w:szCs w:val="22"/>
          <w:lang w:val="uk-UA"/>
        </w:rPr>
        <w:t>. Підрядник має надати Замовнику будь-яку запитану останнім інформацію щодо субпідрядника, залучення якого планується.</w:t>
      </w:r>
      <w:r>
        <w:rPr>
          <w:sz w:val="22"/>
          <w:szCs w:val="22"/>
          <w:lang w:val="uk-UA"/>
        </w:rPr>
        <w:t xml:space="preserve"> </w:t>
      </w:r>
    </w:p>
    <w:p w:rsidR="00F84837" w:rsidRPr="00902060" w:rsidRDefault="00F84837" w:rsidP="00F8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Pr>
          <w:sz w:val="22"/>
          <w:szCs w:val="22"/>
          <w:lang w:val="uk-UA"/>
        </w:rPr>
        <w:t xml:space="preserve">7.6. </w:t>
      </w:r>
      <w:r w:rsidRPr="00AF5447">
        <w:rPr>
          <w:sz w:val="22"/>
          <w:szCs w:val="22"/>
          <w:lang w:val="uk-UA"/>
        </w:rPr>
        <w:t>Субпідрядник</w:t>
      </w:r>
      <w:r>
        <w:rPr>
          <w:sz w:val="22"/>
          <w:szCs w:val="22"/>
          <w:lang w:val="uk-UA"/>
        </w:rPr>
        <w:t>и, що залучаються до виконання р</w:t>
      </w:r>
      <w:r w:rsidRPr="00AF5447">
        <w:rPr>
          <w:sz w:val="22"/>
          <w:szCs w:val="22"/>
          <w:lang w:val="uk-UA"/>
        </w:rPr>
        <w:t xml:space="preserve">обіт, повинні відповідати таким вимогам: мати ліцензію на виконання </w:t>
      </w:r>
      <w:r>
        <w:rPr>
          <w:sz w:val="22"/>
          <w:szCs w:val="22"/>
          <w:lang w:val="uk-UA"/>
        </w:rPr>
        <w:t xml:space="preserve">відповідних </w:t>
      </w:r>
      <w:r w:rsidRPr="00AF5447">
        <w:rPr>
          <w:sz w:val="22"/>
          <w:szCs w:val="22"/>
          <w:lang w:val="uk-UA"/>
        </w:rPr>
        <w:t>робіт, якщо така вимога перед</w:t>
      </w:r>
      <w:r>
        <w:rPr>
          <w:sz w:val="22"/>
          <w:szCs w:val="22"/>
          <w:lang w:val="uk-UA"/>
        </w:rPr>
        <w:t>бачена нормативними документами</w:t>
      </w:r>
      <w:r w:rsidRPr="00AF5447">
        <w:rPr>
          <w:sz w:val="22"/>
          <w:szCs w:val="22"/>
          <w:lang w:val="uk-UA"/>
        </w:rPr>
        <w:t>.</w:t>
      </w:r>
    </w:p>
    <w:p w:rsidR="00F84837" w:rsidRDefault="00F84837" w:rsidP="00F8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2"/>
          <w:szCs w:val="22"/>
          <w:lang w:val="uk-UA"/>
        </w:rPr>
      </w:pPr>
      <w:r>
        <w:rPr>
          <w:spacing w:val="2"/>
          <w:sz w:val="22"/>
          <w:szCs w:val="22"/>
          <w:lang w:val="uk-UA"/>
        </w:rPr>
        <w:t xml:space="preserve">7.7. </w:t>
      </w:r>
      <w:r w:rsidRPr="001F2B7B">
        <w:rPr>
          <w:sz w:val="22"/>
          <w:szCs w:val="22"/>
          <w:lang w:val="uk-UA"/>
        </w:rPr>
        <w:t>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w:t>
      </w:r>
      <w:r w:rsidRPr="001F2B7B">
        <w:rPr>
          <w:spacing w:val="1"/>
          <w:sz w:val="22"/>
          <w:szCs w:val="22"/>
          <w:lang w:val="uk-UA"/>
        </w:rPr>
        <w:t xml:space="preserve"> чинних в Україні </w:t>
      </w:r>
      <w:r w:rsidRPr="001F2B7B">
        <w:rPr>
          <w:sz w:val="22"/>
          <w:szCs w:val="22"/>
          <w:lang w:val="uk-UA"/>
        </w:rPr>
        <w:t>нормативно-правових актів з охорони праці, екологічних, санітарних,</w:t>
      </w:r>
      <w:r w:rsidRPr="001F2B7B">
        <w:rPr>
          <w:spacing w:val="1"/>
          <w:sz w:val="22"/>
          <w:szCs w:val="22"/>
          <w:lang w:val="uk-UA"/>
        </w:rPr>
        <w:t xml:space="preserve"> протипожежних</w:t>
      </w:r>
      <w:r w:rsidRPr="001F2B7B">
        <w:rPr>
          <w:sz w:val="22"/>
          <w:szCs w:val="22"/>
          <w:lang w:val="uk-UA"/>
        </w:rPr>
        <w:t xml:space="preserve"> правил, інших вимог законодавства</w:t>
      </w:r>
      <w:r w:rsidRPr="001F2B7B">
        <w:rPr>
          <w:spacing w:val="1"/>
          <w:sz w:val="22"/>
          <w:szCs w:val="22"/>
          <w:lang w:val="uk-UA"/>
        </w:rPr>
        <w:t>, а також відповідальність за порушення субпідрядними організаціями вимог цих нормативно-правових актів, правил тощо.</w:t>
      </w:r>
      <w:r w:rsidRPr="001F2B7B">
        <w:rPr>
          <w:spacing w:val="2"/>
          <w:sz w:val="22"/>
          <w:szCs w:val="22"/>
          <w:lang w:val="uk-UA"/>
        </w:rPr>
        <w:t xml:space="preserve"> Підрядник відповідає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r>
        <w:rPr>
          <w:spacing w:val="2"/>
          <w:sz w:val="22"/>
          <w:szCs w:val="22"/>
          <w:lang w:val="uk-UA"/>
        </w:rPr>
        <w:t>.</w:t>
      </w:r>
    </w:p>
    <w:p w:rsidR="00F84837" w:rsidRPr="0026673C" w:rsidRDefault="00F84837" w:rsidP="00F8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2"/>
          <w:szCs w:val="22"/>
          <w:lang w:val="uk-UA"/>
        </w:rPr>
      </w:pPr>
      <w:r>
        <w:rPr>
          <w:spacing w:val="2"/>
          <w:sz w:val="22"/>
          <w:szCs w:val="22"/>
          <w:lang w:val="uk-UA"/>
        </w:rPr>
        <w:lastRenderedPageBreak/>
        <w:t xml:space="preserve">7.8. </w:t>
      </w:r>
      <w:r w:rsidRPr="0026673C">
        <w:rPr>
          <w:spacing w:val="2"/>
          <w:sz w:val="22"/>
          <w:szCs w:val="22"/>
          <w:lang w:val="uk-UA"/>
        </w:rPr>
        <w:t>Розрахунки з субпідрядниками здійснюються Підрядником самостійно. Замовник і субпідрядники не мають права пред’являти один одному вимоги, пов’язані з порушенням договорів, укладених кожним з них із Підрядником.</w:t>
      </w:r>
    </w:p>
    <w:p w:rsidR="00F84837" w:rsidRDefault="00F84837" w:rsidP="00F8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lang w:val="uk-UA"/>
        </w:rPr>
      </w:pPr>
      <w:r w:rsidRPr="001F2B7B">
        <w:rPr>
          <w:b/>
          <w:sz w:val="22"/>
          <w:szCs w:val="22"/>
          <w:lang w:val="uk-UA"/>
        </w:rPr>
        <w:t>8. Порядок здійснення Замо</w:t>
      </w:r>
      <w:r>
        <w:rPr>
          <w:b/>
          <w:sz w:val="22"/>
          <w:szCs w:val="22"/>
          <w:lang w:val="uk-UA"/>
        </w:rPr>
        <w:t xml:space="preserve">вником контролю за якістю робіт </w:t>
      </w:r>
      <w:r w:rsidRPr="001F2B7B">
        <w:rPr>
          <w:b/>
          <w:sz w:val="22"/>
          <w:szCs w:val="22"/>
          <w:lang w:val="uk-UA"/>
        </w:rPr>
        <w:t>і ресурсів</w:t>
      </w:r>
      <w:r>
        <w:rPr>
          <w:b/>
          <w:sz w:val="22"/>
          <w:szCs w:val="22"/>
          <w:lang w:val="uk-UA"/>
        </w:rPr>
        <w:t xml:space="preserve">, </w:t>
      </w:r>
    </w:p>
    <w:p w:rsidR="00F84837" w:rsidRDefault="00F84837" w:rsidP="00F8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lang w:val="uk-UA"/>
        </w:rPr>
      </w:pPr>
      <w:r>
        <w:rPr>
          <w:b/>
          <w:sz w:val="22"/>
          <w:szCs w:val="22"/>
          <w:lang w:val="uk-UA"/>
        </w:rPr>
        <w:t xml:space="preserve">умови здійснення авторського та технічного нагляду за </w:t>
      </w:r>
      <w:r w:rsidRPr="00960956">
        <w:rPr>
          <w:b/>
          <w:sz w:val="22"/>
          <w:szCs w:val="22"/>
          <w:lang w:val="uk-UA"/>
        </w:rPr>
        <w:t>виконанням  робіт</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 xml:space="preserve">8.1.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проектно-кошторисній документації за результатом проходження експертизи та вимогам Замовника. </w:t>
      </w:r>
    </w:p>
    <w:p w:rsidR="00F84837" w:rsidRPr="0024058D"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 xml:space="preserve">8.2. З метою забезпечення контролю за відповідністю та якістю робіт і матеріальних ресурсів установленим вимогам Замовник здійснює технічний нагляд та контроль за виконанням робіт. </w:t>
      </w:r>
      <w:r w:rsidRPr="0024058D">
        <w:rPr>
          <w:rFonts w:eastAsia="Calibri"/>
          <w:bCs/>
          <w:kern w:val="18"/>
          <w:sz w:val="22"/>
          <w:szCs w:val="22"/>
          <w:lang w:val="uk-UA"/>
        </w:rPr>
        <w:t>Технічний нагляд і контроль за виконанням робіт з боку Замовника забезпечується шляхом:</w:t>
      </w:r>
    </w:p>
    <w:p w:rsidR="00F84837" w:rsidRPr="0024058D" w:rsidRDefault="00F84837" w:rsidP="00F84837">
      <w:pPr>
        <w:tabs>
          <w:tab w:val="left" w:pos="360"/>
        </w:tabs>
        <w:ind w:firstLine="709"/>
        <w:jc w:val="both"/>
        <w:rPr>
          <w:rFonts w:eastAsia="Calibri"/>
          <w:bCs/>
          <w:kern w:val="18"/>
          <w:sz w:val="22"/>
          <w:szCs w:val="22"/>
          <w:lang w:val="uk-UA"/>
        </w:rPr>
      </w:pPr>
      <w:r w:rsidRPr="0024058D">
        <w:rPr>
          <w:rFonts w:eastAsia="Calibri"/>
          <w:bCs/>
          <w:kern w:val="18"/>
          <w:sz w:val="22"/>
          <w:szCs w:val="22"/>
          <w:lang w:val="uk-UA"/>
        </w:rPr>
        <w:t>- участі в експертизах (перевірках, випробуваннях) відповідності робіт і матеріальних ресурсів установленим вимогам;</w:t>
      </w:r>
    </w:p>
    <w:p w:rsidR="00F84837" w:rsidRPr="0024058D" w:rsidRDefault="00F84837" w:rsidP="00F84837">
      <w:pPr>
        <w:tabs>
          <w:tab w:val="left" w:pos="360"/>
        </w:tabs>
        <w:ind w:firstLine="709"/>
        <w:jc w:val="both"/>
        <w:rPr>
          <w:rFonts w:eastAsia="Calibri"/>
          <w:bCs/>
          <w:kern w:val="18"/>
          <w:sz w:val="22"/>
          <w:szCs w:val="22"/>
          <w:lang w:val="uk-UA"/>
        </w:rPr>
      </w:pPr>
      <w:r w:rsidRPr="0024058D">
        <w:rPr>
          <w:rFonts w:eastAsia="Calibri"/>
          <w:bCs/>
          <w:kern w:val="18"/>
          <w:sz w:val="22"/>
          <w:szCs w:val="22"/>
          <w:lang w:val="uk-UA"/>
        </w:rPr>
        <w:t xml:space="preserve">- перевірки відповідності обсягів та якості виконаних робіт вимогам </w:t>
      </w:r>
      <w:r>
        <w:rPr>
          <w:rFonts w:eastAsia="Calibri"/>
          <w:bCs/>
          <w:kern w:val="18"/>
          <w:sz w:val="22"/>
          <w:szCs w:val="22"/>
          <w:lang w:val="uk-UA"/>
        </w:rPr>
        <w:t>проектно-кошторисної документації</w:t>
      </w:r>
      <w:r w:rsidRPr="0024058D">
        <w:rPr>
          <w:rFonts w:eastAsia="Calibri"/>
          <w:bCs/>
          <w:kern w:val="18"/>
          <w:sz w:val="22"/>
          <w:szCs w:val="22"/>
          <w:lang w:val="uk-UA"/>
        </w:rPr>
        <w:t>, будівельних норм;</w:t>
      </w:r>
    </w:p>
    <w:p w:rsidR="00F84837" w:rsidRPr="0024058D" w:rsidRDefault="00F84837" w:rsidP="00F84837">
      <w:pPr>
        <w:tabs>
          <w:tab w:val="left" w:pos="360"/>
        </w:tabs>
        <w:ind w:firstLine="709"/>
        <w:jc w:val="both"/>
        <w:rPr>
          <w:rFonts w:eastAsia="Calibri"/>
          <w:bCs/>
          <w:kern w:val="18"/>
          <w:sz w:val="22"/>
          <w:szCs w:val="22"/>
          <w:lang w:val="uk-UA"/>
        </w:rPr>
      </w:pPr>
      <w:r w:rsidRPr="0024058D">
        <w:rPr>
          <w:rFonts w:eastAsia="Calibri"/>
          <w:bCs/>
          <w:kern w:val="18"/>
          <w:sz w:val="22"/>
          <w:szCs w:val="22"/>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rsidR="00F84837" w:rsidRPr="0024058D" w:rsidRDefault="00F84837" w:rsidP="00F84837">
      <w:pPr>
        <w:tabs>
          <w:tab w:val="left" w:pos="360"/>
        </w:tabs>
        <w:ind w:firstLine="709"/>
        <w:jc w:val="both"/>
        <w:rPr>
          <w:rFonts w:eastAsia="Calibri"/>
          <w:bCs/>
          <w:kern w:val="18"/>
          <w:sz w:val="22"/>
          <w:szCs w:val="22"/>
          <w:lang w:val="uk-UA"/>
        </w:rPr>
      </w:pPr>
      <w:r w:rsidRPr="0024058D">
        <w:rPr>
          <w:rFonts w:eastAsia="Calibri"/>
          <w:bCs/>
          <w:kern w:val="18"/>
          <w:sz w:val="22"/>
          <w:szCs w:val="22"/>
          <w:lang w:val="uk-UA"/>
        </w:rPr>
        <w:t>- перевірки ведення документації про виконання Договору та виконання Підрядником вказівок і приписів уповноважених державних органів і організації, що здійснює</w:t>
      </w:r>
      <w:r>
        <w:rPr>
          <w:rFonts w:eastAsia="Calibri"/>
          <w:bCs/>
          <w:kern w:val="18"/>
          <w:sz w:val="22"/>
          <w:szCs w:val="22"/>
          <w:lang w:val="uk-UA"/>
        </w:rPr>
        <w:t xml:space="preserve"> технічний/</w:t>
      </w:r>
      <w:r w:rsidRPr="0024058D">
        <w:rPr>
          <w:rFonts w:eastAsia="Calibri"/>
          <w:bCs/>
          <w:kern w:val="18"/>
          <w:sz w:val="22"/>
          <w:szCs w:val="22"/>
          <w:lang w:val="uk-UA"/>
        </w:rPr>
        <w:t>авторський нагляд.</w:t>
      </w:r>
    </w:p>
    <w:p w:rsidR="00F84837" w:rsidRDefault="00F84837" w:rsidP="00F84837">
      <w:pPr>
        <w:tabs>
          <w:tab w:val="left" w:pos="360"/>
        </w:tabs>
        <w:ind w:firstLine="709"/>
        <w:jc w:val="both"/>
        <w:rPr>
          <w:rFonts w:eastAsia="Calibri"/>
          <w:bCs/>
          <w:kern w:val="18"/>
          <w:sz w:val="22"/>
          <w:szCs w:val="22"/>
          <w:lang w:val="uk-UA"/>
        </w:rPr>
      </w:pPr>
      <w:r w:rsidRPr="0024058D">
        <w:rPr>
          <w:rFonts w:eastAsia="Calibri"/>
          <w:bCs/>
          <w:kern w:val="18"/>
          <w:sz w:val="22"/>
          <w:szCs w:val="22"/>
          <w:lang w:val="uk-UA"/>
        </w:rPr>
        <w:t>З метою контролю за відповідністю будівельно-монтажних робіт д</w:t>
      </w:r>
      <w:r>
        <w:rPr>
          <w:rFonts w:eastAsia="Calibri"/>
          <w:bCs/>
          <w:kern w:val="18"/>
          <w:sz w:val="22"/>
          <w:szCs w:val="22"/>
          <w:lang w:val="uk-UA"/>
        </w:rPr>
        <w:t>о прое</w:t>
      </w:r>
      <w:r w:rsidRPr="0024058D">
        <w:rPr>
          <w:rFonts w:eastAsia="Calibri"/>
          <w:bCs/>
          <w:kern w:val="18"/>
          <w:sz w:val="22"/>
          <w:szCs w:val="22"/>
          <w:lang w:val="uk-UA"/>
        </w:rPr>
        <w:t>ктної документації Замовник може забезпечувати здійснення авторського нагляду протягом усього періоду будівництва шляхом укладення договору з</w:t>
      </w:r>
      <w:r>
        <w:rPr>
          <w:rFonts w:eastAsia="Calibri"/>
          <w:bCs/>
          <w:kern w:val="18"/>
          <w:sz w:val="22"/>
          <w:szCs w:val="22"/>
          <w:lang w:val="uk-UA"/>
        </w:rPr>
        <w:t xml:space="preserve"> відповідальним розробником прое</w:t>
      </w:r>
      <w:r w:rsidRPr="0024058D">
        <w:rPr>
          <w:rFonts w:eastAsia="Calibri"/>
          <w:bCs/>
          <w:kern w:val="18"/>
          <w:sz w:val="22"/>
          <w:szCs w:val="22"/>
          <w:lang w:val="uk-UA"/>
        </w:rPr>
        <w:t>ктної документації (генеральним проектувальником)</w:t>
      </w:r>
      <w:r>
        <w:rPr>
          <w:rFonts w:eastAsia="Calibri"/>
          <w:bCs/>
          <w:kern w:val="18"/>
          <w:sz w:val="22"/>
          <w:szCs w:val="22"/>
          <w:lang w:val="uk-UA"/>
        </w:rPr>
        <w:t xml:space="preserve"> (у разі, якщо роботи виконуються на підставі розробленого проекту).</w:t>
      </w:r>
    </w:p>
    <w:p w:rsidR="00F84837"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 xml:space="preserve">8.3. З метою здійснення контролю за дотриманням вимог державних стандартів, будівельних норм і правил, а також контролю за якістю та обсягами робіт </w:t>
      </w:r>
      <w:r>
        <w:rPr>
          <w:rFonts w:eastAsia="Calibri"/>
          <w:bCs/>
          <w:kern w:val="18"/>
          <w:sz w:val="22"/>
          <w:szCs w:val="22"/>
          <w:lang w:val="uk-UA"/>
        </w:rPr>
        <w:t xml:space="preserve">та ресурсів </w:t>
      </w:r>
      <w:r w:rsidRPr="001F2B7B">
        <w:rPr>
          <w:rFonts w:eastAsia="Calibri"/>
          <w:bCs/>
          <w:kern w:val="18"/>
          <w:sz w:val="22"/>
          <w:szCs w:val="22"/>
          <w:lang w:val="uk-UA"/>
        </w:rPr>
        <w:t>на об’єкті відповідно до ч</w:t>
      </w:r>
      <w:r>
        <w:rPr>
          <w:rFonts w:eastAsia="Calibri"/>
          <w:bCs/>
          <w:kern w:val="18"/>
          <w:sz w:val="22"/>
          <w:szCs w:val="22"/>
          <w:lang w:val="uk-UA"/>
        </w:rPr>
        <w:t>.</w:t>
      </w:r>
      <w:r w:rsidRPr="001F2B7B">
        <w:rPr>
          <w:rFonts w:eastAsia="Calibri"/>
          <w:bCs/>
          <w:kern w:val="18"/>
          <w:sz w:val="22"/>
          <w:szCs w:val="22"/>
          <w:lang w:val="uk-UA"/>
        </w:rPr>
        <w:t xml:space="preserve"> </w:t>
      </w:r>
      <w:r>
        <w:rPr>
          <w:rFonts w:eastAsia="Calibri"/>
          <w:bCs/>
          <w:kern w:val="18"/>
          <w:sz w:val="22"/>
          <w:szCs w:val="22"/>
          <w:lang w:val="uk-UA"/>
        </w:rPr>
        <w:t>1</w:t>
      </w:r>
      <w:r w:rsidRPr="001F2B7B">
        <w:rPr>
          <w:rFonts w:eastAsia="Calibri"/>
          <w:bCs/>
          <w:kern w:val="18"/>
          <w:sz w:val="22"/>
          <w:szCs w:val="22"/>
          <w:lang w:val="uk-UA"/>
        </w:rPr>
        <w:t xml:space="preserve"> ст</w:t>
      </w:r>
      <w:r>
        <w:rPr>
          <w:rFonts w:eastAsia="Calibri"/>
          <w:bCs/>
          <w:kern w:val="18"/>
          <w:sz w:val="22"/>
          <w:szCs w:val="22"/>
          <w:lang w:val="uk-UA"/>
        </w:rPr>
        <w:t>.</w:t>
      </w:r>
      <w:r w:rsidRPr="001F2B7B">
        <w:rPr>
          <w:rFonts w:eastAsia="Calibri"/>
          <w:bCs/>
          <w:kern w:val="18"/>
          <w:sz w:val="22"/>
          <w:szCs w:val="22"/>
          <w:lang w:val="uk-UA"/>
        </w:rPr>
        <w:t xml:space="preserve"> 849 Цивільного кодексу України Замовник забезпечує здійснення технічного нагляду за виконанням робіт. Технічний нагляд </w:t>
      </w:r>
      <w:r>
        <w:rPr>
          <w:rFonts w:eastAsia="Calibri"/>
          <w:bCs/>
          <w:kern w:val="18"/>
          <w:sz w:val="22"/>
          <w:szCs w:val="22"/>
          <w:lang w:val="uk-UA"/>
        </w:rPr>
        <w:t>під час виконання робіт здійснює</w:t>
      </w:r>
      <w:r w:rsidRPr="001F2B7B">
        <w:rPr>
          <w:rFonts w:eastAsia="Calibri"/>
          <w:bCs/>
          <w:kern w:val="18"/>
          <w:sz w:val="22"/>
          <w:szCs w:val="22"/>
          <w:lang w:val="uk-UA"/>
        </w:rPr>
        <w:t>ться в порядку, який визначено Законом України «Про архітектурну діяльність» та Порядком затвердженим Постановою Кабінету Міністрів України від 11.07.2007 року № 903 «Про авторський та технічний нагляд під час будівництва об’єкта архітектури».</w:t>
      </w:r>
    </w:p>
    <w:p w:rsidR="00F84837" w:rsidRPr="00960956" w:rsidRDefault="00F84837" w:rsidP="00F84837">
      <w:pPr>
        <w:tabs>
          <w:tab w:val="left" w:pos="360"/>
        </w:tabs>
        <w:ind w:firstLine="709"/>
        <w:jc w:val="both"/>
        <w:rPr>
          <w:rFonts w:eastAsia="Calibri"/>
          <w:bCs/>
          <w:kern w:val="18"/>
          <w:sz w:val="22"/>
          <w:szCs w:val="22"/>
          <w:lang w:val="uk-UA"/>
        </w:rPr>
      </w:pPr>
      <w:r w:rsidRPr="00960956">
        <w:rPr>
          <w:rFonts w:eastAsia="Calibri"/>
          <w:bCs/>
          <w:kern w:val="18"/>
          <w:sz w:val="22"/>
          <w:szCs w:val="22"/>
          <w:lang w:val="uk-UA"/>
        </w:rPr>
        <w:t xml:space="preserve">Замовник має право здійснювати періодичні перевірки, контроль та моніторинг якості виконання робіт Підрядником шляхом залучення спеціалізованих підприємств, установ, організацій, </w:t>
      </w:r>
      <w:r>
        <w:rPr>
          <w:rFonts w:eastAsia="Calibri"/>
          <w:bCs/>
          <w:kern w:val="18"/>
          <w:sz w:val="22"/>
          <w:szCs w:val="22"/>
          <w:lang w:val="uk-UA"/>
        </w:rPr>
        <w:t>експертів, спеціалістів</w:t>
      </w:r>
      <w:r w:rsidRPr="00960956">
        <w:rPr>
          <w:rFonts w:eastAsia="Calibri"/>
          <w:bCs/>
          <w:kern w:val="18"/>
          <w:sz w:val="22"/>
          <w:szCs w:val="22"/>
          <w:lang w:val="uk-UA"/>
        </w:rPr>
        <w:t>, що мають видані відповідно до законодавства кваліфікаційні сертифікати.</w:t>
      </w:r>
    </w:p>
    <w:p w:rsidR="00F84837" w:rsidRPr="001F2B7B" w:rsidRDefault="00F84837" w:rsidP="00F84837">
      <w:pPr>
        <w:tabs>
          <w:tab w:val="left" w:pos="360"/>
        </w:tabs>
        <w:ind w:firstLine="709"/>
        <w:jc w:val="both"/>
        <w:rPr>
          <w:rFonts w:eastAsia="Calibri"/>
          <w:bCs/>
          <w:kern w:val="18"/>
          <w:sz w:val="22"/>
          <w:szCs w:val="22"/>
          <w:lang w:val="uk-UA"/>
        </w:rPr>
      </w:pPr>
      <w:r w:rsidRPr="00960956">
        <w:rPr>
          <w:rFonts w:eastAsia="Calibri"/>
          <w:bCs/>
          <w:kern w:val="18"/>
          <w:sz w:val="22"/>
          <w:szCs w:val="22"/>
          <w:lang w:val="uk-UA"/>
        </w:rPr>
        <w:t>7.4. У разі виявлення порушень вимог державних стандартів, будівельних норм і правил в процесі моніторингу виконання робіт за якістю та обсягами та здійснення контролю за дотриманням проектних рішень, Замовник має пра</w:t>
      </w:r>
      <w:r>
        <w:rPr>
          <w:rFonts w:eastAsia="Calibri"/>
          <w:bCs/>
          <w:kern w:val="18"/>
          <w:sz w:val="22"/>
          <w:szCs w:val="22"/>
          <w:lang w:val="uk-UA"/>
        </w:rPr>
        <w:t>во, не здійснювати підписання форми</w:t>
      </w:r>
      <w:r w:rsidRPr="00960956">
        <w:rPr>
          <w:rFonts w:eastAsia="Calibri"/>
          <w:bCs/>
          <w:kern w:val="18"/>
          <w:sz w:val="22"/>
          <w:szCs w:val="22"/>
          <w:lang w:val="uk-UA"/>
        </w:rPr>
        <w:t xml:space="preserve"> КБ-2в щодо відповідного етапу виконання робіт.</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 xml:space="preserve">8.4. Роботи, що виконані з порушенням будівельних норм або з використанням матеріальних ресурсів, які не відповідають вимогам нормативно-правових актів, умовам Договору, а також роботи, які не передбачені проектно-кошторисною документацією, Замовником не оплачуються. </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 xml:space="preserve">8.5. Підрядник створює всі умови, необхідні для проведення технічного нагляду. </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 xml:space="preserve">8.6. Представник Замовника та/або уповноважена особа, яка надає Замовнику послуги з технічного нагляду та контролю за виконанням робіт, матимуть право безперешкодного доступу до всіх частин, етапів робіт на будівельному майданчику під час всього періоду виконання робіт. </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8.7. Представники Замовника та/або уповноважена особа, яка надає Замовнику послуги з технічного нагляду, мають право на:</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 xml:space="preserve">8.7.1. здійснення контролю за дотриманням Підрядником проектно-кошторисної документації та вимог державних стандартів, будівельних норм і правил, умов цього Договору, а також контролю за якістю виконаних робіт та їх обсягами; </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 xml:space="preserve">8.7.2. проведення перевірок наявності у Підрядника (субпідрядників) документів (дозволів, ліцензій, сертифікатів тощо), необхідних для виконання робіт; </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8.7.3. проведення перевірок ведення документації про виконання Договору;</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8.7.4. проведення перевірок виконання Підрядником вказівок і приписів уповноважених державних органів;</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8.7.5. інші повноваження, що випливають зі змісту обов’язків з технічного нагляду.</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8.8. Підрядник зобов’язаний на вимогу Замовника та технічного нагляду надавати необхідну інформацію та документи для здійснення технічного нагляду та контролю за виконанням робіт Підрядником згідно умов Договору. На письмовий запит Замовника Підрядник зобов’язаний протягом двох робочих днів від дати отримання запиту письмово надати Замовнику інформацію про:</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8.8.1. хід виконання робіт, у тому числі про відхилення від графіка їх виконання (причини, заходи щодо усунення відхилення тощо);</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lastRenderedPageBreak/>
        <w:t>8.8.2. забезпечення виконання робіт матеріальними ресурсами;</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8.8.3. залучення до виконання робіт робочої сили та субпідрядників;</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8.8.4. результати здійснення контролю за якістю виконуваних робіт, матеріальних ресурсів.</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Обсяг інформації повинен бути достатнім для аналізу стану виконання робіт, виявлення наявних проблем, прийняття Замовником необхідних для їх усунення заходів.</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8.9. Контроль за обсягами та якістю робіт (обладнання тощо), які підлягають прихованню.</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8.9.1. 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8.9.2. Підрядник повідомляє Замовника про необхідність проведення проміжного приймання (випробування) робіт, обладнання, які підлягають прихованню, не пізніше ніж за три робочі дні перед початком цього приймання (випробування).</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8.9.3.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(випробування), після чого приховати її.</w:t>
      </w:r>
    </w:p>
    <w:p w:rsidR="00F84837" w:rsidRPr="001F2B7B" w:rsidRDefault="00F84837" w:rsidP="00F84837">
      <w:pPr>
        <w:tabs>
          <w:tab w:val="left" w:pos="360"/>
        </w:tabs>
        <w:ind w:firstLine="709"/>
        <w:jc w:val="both"/>
        <w:rPr>
          <w:rFonts w:eastAsia="Calibri"/>
          <w:bCs/>
          <w:kern w:val="18"/>
          <w:sz w:val="22"/>
          <w:szCs w:val="22"/>
          <w:lang w:val="uk-UA"/>
        </w:rPr>
      </w:pPr>
      <w:r w:rsidRPr="001F2B7B">
        <w:rPr>
          <w:rFonts w:eastAsia="Calibri"/>
          <w:bCs/>
          <w:kern w:val="18"/>
          <w:sz w:val="22"/>
          <w:szCs w:val="22"/>
          <w:lang w:val="uk-UA"/>
        </w:rPr>
        <w:t>8.9.4. У разі виявлення невідповідності виконаних робіт установленим вимогам Замовник та/або інша уповноважена ним особа, або представник технічного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проектно-кошторисної документації.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або невідповідність виконуваних робіт умовам Договору чи проектно-кошторисній документації. Підрядник відновлює виконання зупинених робіт після усунення причин, що стали підставою для прийняття рішення про зупинення виконання робіт.</w:t>
      </w:r>
    </w:p>
    <w:p w:rsidR="00F84837" w:rsidRPr="001F2B7B" w:rsidRDefault="00F84837" w:rsidP="00F84837">
      <w:pPr>
        <w:tabs>
          <w:tab w:val="left" w:pos="360"/>
        </w:tabs>
        <w:ind w:firstLine="709"/>
        <w:jc w:val="both"/>
        <w:rPr>
          <w:rFonts w:eastAsia="Calibri"/>
          <w:bCs/>
          <w:kern w:val="18"/>
          <w:sz w:val="22"/>
          <w:szCs w:val="22"/>
          <w:lang w:val="uk-UA"/>
        </w:rPr>
      </w:pPr>
    </w:p>
    <w:p w:rsidR="00F84837" w:rsidRPr="00503587" w:rsidRDefault="00F84837" w:rsidP="00F84837">
      <w:pPr>
        <w:tabs>
          <w:tab w:val="left" w:pos="360"/>
        </w:tabs>
        <w:ind w:firstLine="709"/>
        <w:jc w:val="center"/>
        <w:rPr>
          <w:rFonts w:eastAsia="Calibri"/>
          <w:b/>
          <w:bCs/>
          <w:kern w:val="18"/>
          <w:sz w:val="22"/>
          <w:szCs w:val="22"/>
          <w:lang w:val="uk-UA"/>
        </w:rPr>
      </w:pPr>
      <w:r w:rsidRPr="001F2B7B">
        <w:rPr>
          <w:rFonts w:eastAsia="Calibri"/>
          <w:b/>
          <w:bCs/>
          <w:kern w:val="18"/>
          <w:sz w:val="22"/>
          <w:szCs w:val="22"/>
          <w:lang w:val="uk-UA"/>
        </w:rPr>
        <w:t xml:space="preserve">9. </w:t>
      </w:r>
      <w:r>
        <w:rPr>
          <w:rFonts w:eastAsia="Calibri"/>
          <w:b/>
          <w:bCs/>
          <w:kern w:val="18"/>
          <w:sz w:val="22"/>
          <w:szCs w:val="22"/>
          <w:lang w:val="uk-UA"/>
        </w:rPr>
        <w:t>П</w:t>
      </w:r>
      <w:r w:rsidRPr="00503587">
        <w:rPr>
          <w:rFonts w:eastAsia="Calibri"/>
          <w:b/>
          <w:bCs/>
          <w:kern w:val="18"/>
          <w:sz w:val="22"/>
          <w:szCs w:val="22"/>
          <w:lang w:val="uk-UA"/>
        </w:rPr>
        <w:t>орядок здачі-приймання закінчених робіт</w:t>
      </w:r>
    </w:p>
    <w:p w:rsidR="00F84837" w:rsidRPr="001F2B7B" w:rsidRDefault="00F84837" w:rsidP="00F84837">
      <w:pPr>
        <w:tabs>
          <w:tab w:val="left" w:pos="426"/>
        </w:tabs>
        <w:ind w:firstLine="709"/>
        <w:jc w:val="both"/>
        <w:rPr>
          <w:rFonts w:eastAsia="Calibri"/>
          <w:kern w:val="18"/>
          <w:sz w:val="22"/>
          <w:szCs w:val="22"/>
          <w:lang w:val="uk-UA"/>
        </w:rPr>
      </w:pPr>
      <w:r w:rsidRPr="001F2B7B">
        <w:rPr>
          <w:rFonts w:eastAsia="Calibri"/>
          <w:kern w:val="18"/>
          <w:sz w:val="22"/>
          <w:szCs w:val="22"/>
          <w:lang w:val="uk-UA"/>
        </w:rPr>
        <w:t xml:space="preserve">9.1. Акт </w:t>
      </w:r>
      <w:r w:rsidRPr="001F2B7B">
        <w:rPr>
          <w:sz w:val="22"/>
          <w:szCs w:val="22"/>
          <w:lang w:val="uk-UA"/>
        </w:rPr>
        <w:t>приймання виконаних будівельних робіт за формою КБ-2в</w:t>
      </w:r>
      <w:r w:rsidRPr="001F2B7B">
        <w:rPr>
          <w:rFonts w:eastAsia="Calibri"/>
          <w:kern w:val="18"/>
          <w:sz w:val="22"/>
          <w:szCs w:val="22"/>
          <w:lang w:val="uk-UA"/>
        </w:rPr>
        <w:t xml:space="preserve"> </w:t>
      </w:r>
      <w:r>
        <w:rPr>
          <w:sz w:val="22"/>
          <w:szCs w:val="22"/>
          <w:lang w:val="uk-UA"/>
        </w:rPr>
        <w:t>та Довідка</w:t>
      </w:r>
      <w:r w:rsidRPr="001F2B7B">
        <w:rPr>
          <w:sz w:val="22"/>
          <w:szCs w:val="22"/>
          <w:lang w:val="uk-UA"/>
        </w:rPr>
        <w:t xml:space="preserve"> про вартість виконаних будівельних робіт та витрат за формою КБ-3</w:t>
      </w:r>
      <w:r>
        <w:rPr>
          <w:sz w:val="22"/>
          <w:szCs w:val="22"/>
          <w:lang w:val="uk-UA"/>
        </w:rPr>
        <w:t xml:space="preserve"> </w:t>
      </w:r>
      <w:r>
        <w:rPr>
          <w:rFonts w:eastAsia="Calibri"/>
          <w:kern w:val="18"/>
          <w:sz w:val="22"/>
          <w:szCs w:val="22"/>
          <w:lang w:val="uk-UA"/>
        </w:rPr>
        <w:t>оформлюю</w:t>
      </w:r>
      <w:r w:rsidRPr="001F2B7B">
        <w:rPr>
          <w:rFonts w:eastAsia="Calibri"/>
          <w:kern w:val="18"/>
          <w:sz w:val="22"/>
          <w:szCs w:val="22"/>
          <w:lang w:val="uk-UA"/>
        </w:rPr>
        <w:t xml:space="preserve">ться належним чином Підрядником і </w:t>
      </w:r>
      <w:r>
        <w:rPr>
          <w:rFonts w:eastAsia="Calibri"/>
          <w:kern w:val="18"/>
          <w:sz w:val="22"/>
          <w:szCs w:val="22"/>
          <w:lang w:val="uk-UA"/>
        </w:rPr>
        <w:t xml:space="preserve">після </w:t>
      </w:r>
      <w:r>
        <w:rPr>
          <w:sz w:val="22"/>
          <w:szCs w:val="22"/>
          <w:lang w:val="uk-UA"/>
        </w:rPr>
        <w:t>погодження</w:t>
      </w:r>
      <w:r w:rsidRPr="001F2B7B">
        <w:rPr>
          <w:sz w:val="22"/>
          <w:szCs w:val="22"/>
          <w:lang w:val="uk-UA"/>
        </w:rPr>
        <w:t xml:space="preserve"> технічним наглядом</w:t>
      </w:r>
      <w:r w:rsidRPr="001F2B7B">
        <w:rPr>
          <w:rFonts w:eastAsia="Calibri"/>
          <w:kern w:val="18"/>
          <w:sz w:val="22"/>
          <w:szCs w:val="22"/>
          <w:lang w:val="uk-UA"/>
        </w:rPr>
        <w:t xml:space="preserve"> </w:t>
      </w:r>
      <w:r>
        <w:rPr>
          <w:rFonts w:eastAsia="Calibri"/>
          <w:kern w:val="18"/>
          <w:sz w:val="22"/>
          <w:szCs w:val="22"/>
          <w:lang w:val="uk-UA"/>
        </w:rPr>
        <w:t>подаю</w:t>
      </w:r>
      <w:r w:rsidRPr="001F2B7B">
        <w:rPr>
          <w:rFonts w:eastAsia="Calibri"/>
          <w:kern w:val="18"/>
          <w:sz w:val="22"/>
          <w:szCs w:val="22"/>
          <w:lang w:val="uk-UA"/>
        </w:rPr>
        <w:t xml:space="preserve">ться для підписання Замовнику, який повинен </w:t>
      </w:r>
      <w:r>
        <w:rPr>
          <w:rFonts w:eastAsia="Calibri"/>
          <w:kern w:val="18"/>
          <w:sz w:val="22"/>
          <w:szCs w:val="22"/>
          <w:lang w:val="uk-UA"/>
        </w:rPr>
        <w:t xml:space="preserve">їх </w:t>
      </w:r>
      <w:r w:rsidRPr="001F2B7B">
        <w:rPr>
          <w:rFonts w:eastAsia="Calibri"/>
          <w:kern w:val="18"/>
          <w:sz w:val="22"/>
          <w:szCs w:val="22"/>
          <w:lang w:val="uk-UA"/>
        </w:rPr>
        <w:t xml:space="preserve">розглянути та підписати протягом 3 (трьох) робочих днів з моменту </w:t>
      </w:r>
      <w:r>
        <w:rPr>
          <w:rFonts w:eastAsia="Calibri"/>
          <w:kern w:val="18"/>
          <w:sz w:val="22"/>
          <w:szCs w:val="22"/>
          <w:lang w:val="uk-UA"/>
        </w:rPr>
        <w:t xml:space="preserve">їх </w:t>
      </w:r>
      <w:r w:rsidRPr="001F2B7B">
        <w:rPr>
          <w:rFonts w:eastAsia="Calibri"/>
          <w:kern w:val="18"/>
          <w:sz w:val="22"/>
          <w:szCs w:val="22"/>
          <w:lang w:val="uk-UA"/>
        </w:rPr>
        <w:t>надання Підрядником або письмово мотивувати відмову від прийняття робіт. Замовник має право повернути ці документи Підряднику без оплати у наступних випадках:</w:t>
      </w:r>
    </w:p>
    <w:p w:rsidR="00F84837" w:rsidRPr="001F2B7B" w:rsidRDefault="00F84837" w:rsidP="00F84837">
      <w:pPr>
        <w:tabs>
          <w:tab w:val="left" w:pos="426"/>
        </w:tabs>
        <w:ind w:firstLine="709"/>
        <w:jc w:val="both"/>
        <w:rPr>
          <w:rFonts w:eastAsia="Calibri"/>
          <w:kern w:val="18"/>
          <w:sz w:val="22"/>
          <w:szCs w:val="22"/>
          <w:lang w:val="uk-UA"/>
        </w:rPr>
      </w:pPr>
      <w:r>
        <w:rPr>
          <w:rFonts w:eastAsia="Calibri"/>
          <w:kern w:val="18"/>
          <w:sz w:val="22"/>
          <w:szCs w:val="22"/>
          <w:lang w:val="uk-UA"/>
        </w:rPr>
        <w:t>9</w:t>
      </w:r>
      <w:r w:rsidRPr="001F2B7B">
        <w:rPr>
          <w:rFonts w:eastAsia="Calibri"/>
          <w:kern w:val="18"/>
          <w:sz w:val="22"/>
          <w:szCs w:val="22"/>
          <w:lang w:val="uk-UA"/>
        </w:rPr>
        <w:t>.1.</w:t>
      </w:r>
      <w:r>
        <w:rPr>
          <w:rFonts w:eastAsia="Calibri"/>
          <w:kern w:val="18"/>
          <w:sz w:val="22"/>
          <w:szCs w:val="22"/>
          <w:lang w:val="uk-UA"/>
        </w:rPr>
        <w:t>1.</w:t>
      </w:r>
      <w:r w:rsidRPr="001F2B7B">
        <w:rPr>
          <w:rFonts w:eastAsia="Calibri"/>
          <w:kern w:val="18"/>
          <w:sz w:val="22"/>
          <w:szCs w:val="22"/>
          <w:lang w:val="uk-UA"/>
        </w:rPr>
        <w:t xml:space="preserve"> при перевищенні вартості виконаних робіт;</w:t>
      </w:r>
    </w:p>
    <w:p w:rsidR="00F84837" w:rsidRPr="001F2B7B" w:rsidRDefault="00F84837" w:rsidP="00F84837">
      <w:pPr>
        <w:tabs>
          <w:tab w:val="left" w:pos="426"/>
        </w:tabs>
        <w:ind w:firstLine="709"/>
        <w:jc w:val="both"/>
        <w:rPr>
          <w:rFonts w:eastAsia="Calibri"/>
          <w:kern w:val="18"/>
          <w:sz w:val="22"/>
          <w:szCs w:val="22"/>
          <w:lang w:val="uk-UA"/>
        </w:rPr>
      </w:pPr>
      <w:r>
        <w:rPr>
          <w:rFonts w:eastAsia="Calibri"/>
          <w:kern w:val="18"/>
          <w:sz w:val="22"/>
          <w:szCs w:val="22"/>
          <w:lang w:val="uk-UA"/>
        </w:rPr>
        <w:t>9</w:t>
      </w:r>
      <w:r w:rsidRPr="001F2B7B">
        <w:rPr>
          <w:rFonts w:eastAsia="Calibri"/>
          <w:kern w:val="18"/>
          <w:sz w:val="22"/>
          <w:szCs w:val="22"/>
          <w:lang w:val="uk-UA"/>
        </w:rPr>
        <w:t>.</w:t>
      </w:r>
      <w:r>
        <w:rPr>
          <w:rFonts w:eastAsia="Calibri"/>
          <w:kern w:val="18"/>
          <w:sz w:val="22"/>
          <w:szCs w:val="22"/>
          <w:lang w:val="uk-UA"/>
        </w:rPr>
        <w:t>1.</w:t>
      </w:r>
      <w:r w:rsidRPr="001F2B7B">
        <w:rPr>
          <w:rFonts w:eastAsia="Calibri"/>
          <w:kern w:val="18"/>
          <w:sz w:val="22"/>
          <w:szCs w:val="22"/>
          <w:lang w:val="uk-UA"/>
        </w:rPr>
        <w:t>2. при неналежному оформленні документів (відсутності печатки, підписів, невідповідності форми та змісту актів тощо);</w:t>
      </w:r>
    </w:p>
    <w:p w:rsidR="00F84837" w:rsidRPr="001F2B7B" w:rsidRDefault="00F84837" w:rsidP="00F84837">
      <w:pPr>
        <w:tabs>
          <w:tab w:val="left" w:pos="426"/>
        </w:tabs>
        <w:ind w:firstLine="709"/>
        <w:jc w:val="both"/>
        <w:rPr>
          <w:rFonts w:eastAsia="Calibri"/>
          <w:kern w:val="18"/>
          <w:sz w:val="22"/>
          <w:szCs w:val="22"/>
          <w:lang w:val="uk-UA"/>
        </w:rPr>
      </w:pPr>
      <w:r>
        <w:rPr>
          <w:rFonts w:eastAsia="Calibri"/>
          <w:kern w:val="18"/>
          <w:sz w:val="22"/>
          <w:szCs w:val="22"/>
          <w:lang w:val="uk-UA"/>
        </w:rPr>
        <w:t>9.1</w:t>
      </w:r>
      <w:r w:rsidRPr="001F2B7B">
        <w:rPr>
          <w:rFonts w:eastAsia="Calibri"/>
          <w:kern w:val="18"/>
          <w:sz w:val="22"/>
          <w:szCs w:val="22"/>
          <w:lang w:val="uk-UA"/>
        </w:rPr>
        <w:t>.3.  при наданні документів на оплату після закінчення відповідного бюджетного року;</w:t>
      </w:r>
    </w:p>
    <w:p w:rsidR="00F84837" w:rsidRPr="001F2B7B" w:rsidRDefault="00F84837" w:rsidP="00F84837">
      <w:pPr>
        <w:tabs>
          <w:tab w:val="left" w:pos="426"/>
        </w:tabs>
        <w:ind w:firstLine="709"/>
        <w:jc w:val="both"/>
        <w:rPr>
          <w:rFonts w:eastAsia="Calibri"/>
          <w:kern w:val="18"/>
          <w:sz w:val="22"/>
          <w:szCs w:val="22"/>
          <w:lang w:val="uk-UA"/>
        </w:rPr>
      </w:pPr>
      <w:r>
        <w:rPr>
          <w:rFonts w:eastAsia="Calibri"/>
          <w:kern w:val="18"/>
          <w:sz w:val="22"/>
          <w:szCs w:val="22"/>
          <w:lang w:val="uk-UA"/>
        </w:rPr>
        <w:t>9.1</w:t>
      </w:r>
      <w:r w:rsidRPr="001F2B7B">
        <w:rPr>
          <w:rFonts w:eastAsia="Calibri"/>
          <w:kern w:val="18"/>
          <w:sz w:val="22"/>
          <w:szCs w:val="22"/>
          <w:lang w:val="uk-UA"/>
        </w:rPr>
        <w:t>.4. відсутності повного комплекту</w:t>
      </w:r>
      <w:r>
        <w:rPr>
          <w:rFonts w:eastAsia="Calibri"/>
          <w:kern w:val="18"/>
          <w:sz w:val="22"/>
          <w:szCs w:val="22"/>
          <w:lang w:val="uk-UA"/>
        </w:rPr>
        <w:t xml:space="preserve"> документів, передбаченого п. 9.</w:t>
      </w:r>
      <w:r w:rsidRPr="001F2B7B">
        <w:rPr>
          <w:rFonts w:eastAsia="Calibri"/>
          <w:kern w:val="18"/>
          <w:sz w:val="22"/>
          <w:szCs w:val="22"/>
          <w:lang w:val="uk-UA"/>
        </w:rPr>
        <w:t>1</w:t>
      </w:r>
      <w:r>
        <w:rPr>
          <w:rFonts w:eastAsia="Calibri"/>
          <w:kern w:val="18"/>
          <w:sz w:val="22"/>
          <w:szCs w:val="22"/>
          <w:lang w:val="uk-UA"/>
        </w:rPr>
        <w:t>.</w:t>
      </w:r>
      <w:r w:rsidRPr="001F2B7B">
        <w:rPr>
          <w:rFonts w:eastAsia="Calibri"/>
          <w:kern w:val="18"/>
          <w:sz w:val="22"/>
          <w:szCs w:val="22"/>
          <w:lang w:val="uk-UA"/>
        </w:rPr>
        <w:t xml:space="preserve"> Договору;</w:t>
      </w:r>
    </w:p>
    <w:p w:rsidR="00F84837" w:rsidRPr="001F2B7B" w:rsidRDefault="00F84837" w:rsidP="00F84837">
      <w:pPr>
        <w:tabs>
          <w:tab w:val="left" w:pos="426"/>
        </w:tabs>
        <w:ind w:firstLine="709"/>
        <w:jc w:val="both"/>
        <w:rPr>
          <w:rFonts w:eastAsia="Calibri"/>
          <w:kern w:val="18"/>
          <w:sz w:val="22"/>
          <w:szCs w:val="22"/>
          <w:lang w:val="uk-UA"/>
        </w:rPr>
      </w:pPr>
      <w:r>
        <w:rPr>
          <w:rFonts w:eastAsia="Calibri"/>
          <w:kern w:val="18"/>
          <w:sz w:val="22"/>
          <w:szCs w:val="22"/>
          <w:lang w:val="uk-UA"/>
        </w:rPr>
        <w:t>9.1</w:t>
      </w:r>
      <w:r w:rsidRPr="001F2B7B">
        <w:rPr>
          <w:rFonts w:eastAsia="Calibri"/>
          <w:kern w:val="18"/>
          <w:sz w:val="22"/>
          <w:szCs w:val="22"/>
          <w:lang w:val="uk-UA"/>
        </w:rPr>
        <w:t>.5. при відсутності фактично виконаних робіт, обладнання чи техніки, вказаних у наданих Підрядником документах;</w:t>
      </w:r>
    </w:p>
    <w:p w:rsidR="00F84837" w:rsidRPr="001F2B7B" w:rsidRDefault="00F84837" w:rsidP="00F84837">
      <w:pPr>
        <w:tabs>
          <w:tab w:val="left" w:pos="426"/>
        </w:tabs>
        <w:ind w:firstLine="709"/>
        <w:jc w:val="both"/>
        <w:rPr>
          <w:rFonts w:eastAsia="Calibri"/>
          <w:kern w:val="18"/>
          <w:sz w:val="22"/>
          <w:szCs w:val="22"/>
          <w:lang w:val="uk-UA"/>
        </w:rPr>
      </w:pPr>
      <w:r>
        <w:rPr>
          <w:rFonts w:eastAsia="Calibri"/>
          <w:kern w:val="18"/>
          <w:sz w:val="22"/>
          <w:szCs w:val="22"/>
          <w:lang w:val="uk-UA"/>
        </w:rPr>
        <w:t>9.1</w:t>
      </w:r>
      <w:r w:rsidRPr="001F2B7B">
        <w:rPr>
          <w:rFonts w:eastAsia="Calibri"/>
          <w:kern w:val="18"/>
          <w:sz w:val="22"/>
          <w:szCs w:val="22"/>
          <w:lang w:val="uk-UA"/>
        </w:rPr>
        <w:t>.6. у разі встановлення невідповідності виконаних робіт вимогам будівельних норм і стандартів, кошторисній документації, іншим нормативним актам, чи у разі порушення Підрядником вимог щодо якості використаних матеріалів та ресурсів, передбачених цим Договором.</w:t>
      </w:r>
    </w:p>
    <w:p w:rsidR="00F84837" w:rsidRPr="001F2B7B" w:rsidRDefault="00F84837" w:rsidP="00F84837">
      <w:pPr>
        <w:tabs>
          <w:tab w:val="left" w:pos="426"/>
        </w:tabs>
        <w:ind w:firstLine="709"/>
        <w:jc w:val="both"/>
        <w:rPr>
          <w:rFonts w:eastAsia="Calibri"/>
          <w:kern w:val="18"/>
          <w:sz w:val="22"/>
          <w:szCs w:val="22"/>
          <w:lang w:val="uk-UA"/>
        </w:rPr>
      </w:pPr>
      <w:r w:rsidRPr="001F2B7B">
        <w:rPr>
          <w:rFonts w:eastAsia="Calibri"/>
          <w:kern w:val="18"/>
          <w:sz w:val="22"/>
          <w:szCs w:val="22"/>
          <w:lang w:val="uk-UA"/>
        </w:rPr>
        <w:t xml:space="preserve">Документи, </w:t>
      </w:r>
      <w:r>
        <w:rPr>
          <w:rFonts w:eastAsia="Calibri"/>
          <w:kern w:val="18"/>
          <w:sz w:val="22"/>
          <w:szCs w:val="22"/>
          <w:lang w:val="uk-UA"/>
        </w:rPr>
        <w:t xml:space="preserve">передбачені цим пунктом, </w:t>
      </w:r>
      <w:r w:rsidRPr="001F2B7B">
        <w:rPr>
          <w:rFonts w:eastAsia="Calibri"/>
          <w:kern w:val="18"/>
          <w:sz w:val="22"/>
          <w:szCs w:val="22"/>
          <w:lang w:val="uk-UA"/>
        </w:rPr>
        <w:t>не оформлені встановленим чином, повертаються Підряднику для усунення недоліків, розрахунки за даними документами проводяться після усунення недоліків.</w:t>
      </w:r>
    </w:p>
    <w:p w:rsidR="00F84837" w:rsidRPr="00503587" w:rsidRDefault="00F84837" w:rsidP="00F84837">
      <w:pPr>
        <w:tabs>
          <w:tab w:val="left" w:pos="426"/>
        </w:tabs>
        <w:ind w:firstLine="709"/>
        <w:jc w:val="both"/>
        <w:rPr>
          <w:rFonts w:eastAsia="Calibri"/>
          <w:kern w:val="18"/>
          <w:sz w:val="22"/>
          <w:szCs w:val="22"/>
          <w:lang w:val="uk-UA"/>
        </w:rPr>
      </w:pPr>
      <w:r w:rsidRPr="001F2B7B">
        <w:rPr>
          <w:rFonts w:eastAsia="Calibri"/>
          <w:kern w:val="18"/>
          <w:sz w:val="22"/>
          <w:szCs w:val="22"/>
          <w:lang w:val="uk-UA"/>
        </w:rPr>
        <w:t xml:space="preserve">9.2. Замовник має право відмовитись від приймання робіт та їх оплати за умови, якщо вони не відповідають вимогам кошторисної документації, чинному законодавству (державні будівельні норми, правила, стандарти </w:t>
      </w:r>
      <w:r>
        <w:rPr>
          <w:rFonts w:eastAsia="Calibri"/>
          <w:kern w:val="18"/>
          <w:sz w:val="22"/>
          <w:szCs w:val="22"/>
          <w:lang w:val="uk-UA"/>
        </w:rPr>
        <w:t xml:space="preserve">тощо), а також умовам Договору. </w:t>
      </w:r>
    </w:p>
    <w:p w:rsidR="00F84837" w:rsidRPr="00503587" w:rsidRDefault="00F84837" w:rsidP="00F84837">
      <w:pPr>
        <w:tabs>
          <w:tab w:val="left" w:pos="709"/>
        </w:tabs>
        <w:ind w:firstLine="709"/>
        <w:jc w:val="both"/>
        <w:rPr>
          <w:rFonts w:eastAsia="Calibri"/>
          <w:kern w:val="18"/>
          <w:sz w:val="22"/>
          <w:szCs w:val="22"/>
          <w:lang w:val="uk-UA"/>
        </w:rPr>
      </w:pPr>
      <w:r w:rsidRPr="001F2B7B">
        <w:rPr>
          <w:rFonts w:eastAsia="Calibri"/>
          <w:kern w:val="18"/>
          <w:sz w:val="22"/>
          <w:szCs w:val="22"/>
          <w:lang w:val="uk-UA"/>
        </w:rPr>
        <w:t xml:space="preserve">9.3. У разі виявлення невідповідності пред'явлених до оплати робіт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повертає без розгляду Підряднику </w:t>
      </w:r>
      <w:r>
        <w:rPr>
          <w:rFonts w:eastAsia="Calibri"/>
          <w:kern w:val="18"/>
          <w:sz w:val="22"/>
          <w:szCs w:val="22"/>
          <w:lang w:val="uk-UA"/>
        </w:rPr>
        <w:t xml:space="preserve">такий </w:t>
      </w:r>
      <w:r w:rsidRPr="001F2B7B">
        <w:rPr>
          <w:rFonts w:eastAsia="Calibri"/>
          <w:kern w:val="18"/>
          <w:sz w:val="22"/>
          <w:szCs w:val="22"/>
          <w:lang w:val="uk-UA"/>
        </w:rPr>
        <w:t xml:space="preserve">Акт </w:t>
      </w:r>
      <w:r w:rsidRPr="001F2B7B">
        <w:rPr>
          <w:sz w:val="22"/>
          <w:szCs w:val="22"/>
          <w:lang w:val="uk-UA"/>
        </w:rPr>
        <w:t>приймання виконаних будівельних робіт за формою КБ-2в</w:t>
      </w:r>
      <w:r w:rsidRPr="001F2B7B">
        <w:rPr>
          <w:rFonts w:eastAsia="Calibri"/>
          <w:kern w:val="18"/>
          <w:sz w:val="22"/>
          <w:szCs w:val="22"/>
          <w:lang w:val="uk-UA"/>
        </w:rPr>
        <w:t xml:space="preserve"> </w:t>
      </w:r>
      <w:r>
        <w:rPr>
          <w:sz w:val="22"/>
          <w:szCs w:val="22"/>
          <w:lang w:val="uk-UA"/>
        </w:rPr>
        <w:t>та Довідку</w:t>
      </w:r>
      <w:r w:rsidRPr="001F2B7B">
        <w:rPr>
          <w:sz w:val="22"/>
          <w:szCs w:val="22"/>
          <w:lang w:val="uk-UA"/>
        </w:rPr>
        <w:t xml:space="preserve"> про вартість виконаних будівельних робіт та витрат за формою КБ-3</w:t>
      </w:r>
      <w:r w:rsidRPr="001F2B7B">
        <w:rPr>
          <w:rFonts w:eastAsia="Calibri"/>
          <w:kern w:val="18"/>
          <w:sz w:val="22"/>
          <w:szCs w:val="22"/>
          <w:lang w:val="uk-UA"/>
        </w:rPr>
        <w:t>.</w:t>
      </w:r>
    </w:p>
    <w:p w:rsidR="00F84837" w:rsidRPr="001F2B7B" w:rsidRDefault="00F84837" w:rsidP="00F84837">
      <w:pPr>
        <w:tabs>
          <w:tab w:val="left" w:pos="709"/>
        </w:tabs>
        <w:ind w:firstLine="709"/>
        <w:jc w:val="both"/>
        <w:rPr>
          <w:rFonts w:eastAsia="Calibri"/>
          <w:bCs/>
          <w:kern w:val="18"/>
          <w:sz w:val="22"/>
          <w:szCs w:val="22"/>
          <w:lang w:val="uk-UA"/>
        </w:rPr>
      </w:pPr>
      <w:r w:rsidRPr="001F2B7B">
        <w:rPr>
          <w:rFonts w:eastAsia="Calibri"/>
          <w:position w:val="4"/>
          <w:sz w:val="22"/>
          <w:szCs w:val="22"/>
          <w:lang w:val="uk-UA"/>
        </w:rPr>
        <w:t xml:space="preserve">9.4. </w:t>
      </w:r>
      <w:r w:rsidRPr="00503587">
        <w:rPr>
          <w:rFonts w:eastAsia="Calibri"/>
          <w:position w:val="4"/>
          <w:sz w:val="22"/>
          <w:szCs w:val="22"/>
          <w:lang w:val="uk-UA"/>
        </w:rPr>
        <w:t>Приймання-передача закінчених робіт (Об’єкта) проводиться у порядку, встановленому законодавчими, нормативними актами та Договором.</w:t>
      </w:r>
      <w:r>
        <w:rPr>
          <w:rFonts w:eastAsia="Calibri"/>
          <w:position w:val="4"/>
          <w:sz w:val="22"/>
          <w:szCs w:val="22"/>
          <w:lang w:val="uk-UA"/>
        </w:rPr>
        <w:t xml:space="preserve"> </w:t>
      </w:r>
      <w:r w:rsidRPr="001F2B7B">
        <w:rPr>
          <w:rFonts w:eastAsia="Calibri"/>
          <w:position w:val="4"/>
          <w:sz w:val="22"/>
          <w:szCs w:val="22"/>
          <w:lang w:val="uk-UA"/>
        </w:rPr>
        <w:t>Після одержання повідомлення Підрядника про готовність до передачі закінчених робіт Замовник зобов’язаний негайно розпочати їх приймання.</w:t>
      </w:r>
    </w:p>
    <w:p w:rsidR="00F84837" w:rsidRPr="001F2B7B" w:rsidRDefault="00F84837" w:rsidP="00F84837">
      <w:pPr>
        <w:tabs>
          <w:tab w:val="left" w:pos="567"/>
        </w:tabs>
        <w:ind w:firstLine="709"/>
        <w:jc w:val="both"/>
        <w:rPr>
          <w:rFonts w:eastAsia="Calibri"/>
          <w:kern w:val="18"/>
          <w:sz w:val="22"/>
          <w:szCs w:val="22"/>
          <w:lang w:val="uk-UA"/>
        </w:rPr>
      </w:pPr>
      <w:r w:rsidRPr="001F2B7B">
        <w:rPr>
          <w:rFonts w:eastAsia="Calibri"/>
          <w:kern w:val="18"/>
          <w:sz w:val="22"/>
          <w:szCs w:val="22"/>
          <w:lang w:val="uk-UA"/>
        </w:rPr>
        <w:lastRenderedPageBreak/>
        <w:t>9.5. У разі виявлення в процесі приймання-передачі закінчених робіт (об’єкта)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w:t>
      </w:r>
    </w:p>
    <w:p w:rsidR="00F84837" w:rsidRPr="001F2B7B" w:rsidRDefault="00F84837" w:rsidP="00F84837">
      <w:pPr>
        <w:tabs>
          <w:tab w:val="left" w:pos="360"/>
          <w:tab w:val="left" w:pos="567"/>
        </w:tabs>
        <w:ind w:firstLine="709"/>
        <w:jc w:val="both"/>
        <w:rPr>
          <w:rFonts w:eastAsia="Calibri"/>
          <w:kern w:val="18"/>
          <w:sz w:val="22"/>
          <w:szCs w:val="22"/>
          <w:lang w:val="uk-UA"/>
        </w:rPr>
      </w:pPr>
    </w:p>
    <w:p w:rsidR="00F84837" w:rsidRPr="001F2B7B" w:rsidRDefault="00F84837" w:rsidP="00F84837">
      <w:pPr>
        <w:tabs>
          <w:tab w:val="left" w:pos="567"/>
        </w:tabs>
        <w:ind w:firstLine="709"/>
        <w:jc w:val="center"/>
        <w:rPr>
          <w:rFonts w:eastAsia="Calibri"/>
          <w:b/>
          <w:bCs/>
          <w:kern w:val="18"/>
          <w:sz w:val="22"/>
          <w:szCs w:val="22"/>
          <w:lang w:val="uk-UA"/>
        </w:rPr>
      </w:pPr>
      <w:r w:rsidRPr="001F2B7B">
        <w:rPr>
          <w:rFonts w:eastAsia="Calibri"/>
          <w:b/>
          <w:bCs/>
          <w:kern w:val="18"/>
          <w:sz w:val="22"/>
          <w:szCs w:val="22"/>
          <w:lang w:val="uk-UA"/>
        </w:rPr>
        <w:t>10. Гарантійні строки якості закінчених робіт (експлуатації об’єкта)</w:t>
      </w:r>
    </w:p>
    <w:p w:rsidR="00F84837" w:rsidRPr="00C33AA8" w:rsidRDefault="00F84837" w:rsidP="00F84837">
      <w:pPr>
        <w:tabs>
          <w:tab w:val="left" w:pos="360"/>
          <w:tab w:val="left" w:pos="567"/>
        </w:tabs>
        <w:ind w:firstLine="709"/>
        <w:jc w:val="center"/>
        <w:rPr>
          <w:rFonts w:eastAsia="Calibri"/>
          <w:kern w:val="18"/>
          <w:sz w:val="22"/>
          <w:szCs w:val="22"/>
          <w:lang w:val="uk-UA"/>
        </w:rPr>
      </w:pPr>
      <w:r w:rsidRPr="001F2B7B">
        <w:rPr>
          <w:rFonts w:eastAsia="Calibri"/>
          <w:b/>
          <w:bCs/>
          <w:kern w:val="18"/>
          <w:sz w:val="22"/>
          <w:szCs w:val="22"/>
          <w:lang w:val="uk-UA"/>
        </w:rPr>
        <w:t>та порядок усунення виявлених недоліків (дефектів)</w:t>
      </w:r>
      <w:r>
        <w:rPr>
          <w:rFonts w:eastAsia="Calibri"/>
          <w:b/>
          <w:bCs/>
          <w:kern w:val="18"/>
          <w:sz w:val="22"/>
          <w:szCs w:val="22"/>
          <w:lang w:val="uk-UA"/>
        </w:rPr>
        <w:t xml:space="preserve"> </w:t>
      </w:r>
    </w:p>
    <w:p w:rsidR="00F84837" w:rsidRPr="001F2B7B" w:rsidRDefault="00F84837" w:rsidP="00F84837">
      <w:pPr>
        <w:tabs>
          <w:tab w:val="left" w:pos="360"/>
          <w:tab w:val="left" w:pos="567"/>
        </w:tabs>
        <w:ind w:firstLine="709"/>
        <w:jc w:val="both"/>
        <w:rPr>
          <w:rFonts w:eastAsia="Calibri"/>
          <w:bCs/>
          <w:kern w:val="18"/>
          <w:sz w:val="22"/>
          <w:szCs w:val="22"/>
          <w:lang w:val="uk-UA"/>
        </w:rPr>
      </w:pPr>
      <w:r w:rsidRPr="001F2B7B">
        <w:rPr>
          <w:rFonts w:eastAsia="Calibri"/>
          <w:kern w:val="18"/>
          <w:sz w:val="22"/>
          <w:szCs w:val="22"/>
          <w:lang w:val="uk-UA"/>
        </w:rPr>
        <w:t>10.1. Підрядник гарантує якість закінчених робіт і змонтованих конструкцій, досягнення показників, визначених у проектно-кошторисній документації та  можливість їх експлуатації протягом гарантійного строку.</w:t>
      </w:r>
    </w:p>
    <w:p w:rsidR="00F84837" w:rsidRPr="001F2B7B" w:rsidRDefault="00F84837" w:rsidP="00F84837">
      <w:pPr>
        <w:tabs>
          <w:tab w:val="left" w:pos="360"/>
          <w:tab w:val="left" w:pos="567"/>
        </w:tabs>
        <w:ind w:firstLine="709"/>
        <w:jc w:val="both"/>
        <w:rPr>
          <w:rFonts w:eastAsia="Calibri"/>
          <w:kern w:val="18"/>
          <w:sz w:val="22"/>
          <w:szCs w:val="22"/>
          <w:lang w:val="uk-UA"/>
        </w:rPr>
      </w:pPr>
      <w:r w:rsidRPr="001F2B7B">
        <w:rPr>
          <w:rFonts w:eastAsia="Calibri"/>
          <w:kern w:val="18"/>
          <w:sz w:val="22"/>
          <w:szCs w:val="22"/>
          <w:lang w:val="uk-UA"/>
        </w:rPr>
        <w:t>10.2. Гарантійний строк експлуатації об’єкта становить 10 (десять) років з дати підписання акту приймання-передачі виконаних робіт.</w:t>
      </w:r>
    </w:p>
    <w:p w:rsidR="00F84837" w:rsidRPr="001F2B7B" w:rsidRDefault="00F84837" w:rsidP="00F84837">
      <w:pPr>
        <w:tabs>
          <w:tab w:val="left" w:pos="360"/>
          <w:tab w:val="left" w:pos="567"/>
        </w:tabs>
        <w:ind w:firstLine="709"/>
        <w:jc w:val="both"/>
        <w:rPr>
          <w:rFonts w:eastAsia="Calibri"/>
          <w:bCs/>
          <w:kern w:val="18"/>
          <w:sz w:val="22"/>
          <w:szCs w:val="22"/>
          <w:lang w:val="uk-UA"/>
        </w:rPr>
      </w:pPr>
      <w:r w:rsidRPr="001F2B7B">
        <w:rPr>
          <w:rFonts w:eastAsia="Calibri"/>
          <w:kern w:val="18"/>
          <w:sz w:val="22"/>
          <w:szCs w:val="22"/>
          <w:lang w:val="uk-UA"/>
        </w:rPr>
        <w:t>10.3. У разі виявлення Замовником протягом гарантійних строків недоліків (дефектів) у закінчених роботах на Об’єкті, обладнанні чи змонтованих конструкціях, Замовник негайно повідомляє про них Підрядника.</w:t>
      </w:r>
    </w:p>
    <w:p w:rsidR="00F84837" w:rsidRPr="001F2B7B" w:rsidRDefault="00F84837" w:rsidP="00F84837">
      <w:pPr>
        <w:tabs>
          <w:tab w:val="left" w:pos="360"/>
          <w:tab w:val="left" w:pos="567"/>
        </w:tabs>
        <w:ind w:firstLine="709"/>
        <w:jc w:val="both"/>
        <w:rPr>
          <w:rFonts w:eastAsia="Calibri"/>
          <w:kern w:val="18"/>
          <w:sz w:val="22"/>
          <w:szCs w:val="22"/>
          <w:lang w:val="uk-UA"/>
        </w:rPr>
      </w:pPr>
      <w:r w:rsidRPr="001F2B7B">
        <w:rPr>
          <w:rFonts w:eastAsia="Calibri"/>
          <w:kern w:val="18"/>
          <w:sz w:val="22"/>
          <w:szCs w:val="22"/>
          <w:lang w:val="uk-UA"/>
        </w:rPr>
        <w:t>10.4. Гарантійні строки продовжуються на термін усунення виявлених недоліків (дефектів).</w:t>
      </w:r>
    </w:p>
    <w:p w:rsidR="00F84837" w:rsidRPr="001F2B7B" w:rsidRDefault="00F84837" w:rsidP="00F84837">
      <w:pPr>
        <w:tabs>
          <w:tab w:val="left" w:pos="360"/>
          <w:tab w:val="left" w:pos="567"/>
        </w:tabs>
        <w:ind w:firstLine="709"/>
        <w:jc w:val="both"/>
        <w:rPr>
          <w:rFonts w:eastAsia="Calibri"/>
          <w:kern w:val="18"/>
          <w:sz w:val="22"/>
          <w:szCs w:val="22"/>
          <w:lang w:val="uk-UA"/>
        </w:rPr>
      </w:pPr>
      <w:r w:rsidRPr="001F2B7B">
        <w:rPr>
          <w:rFonts w:eastAsia="Calibri"/>
          <w:kern w:val="18"/>
          <w:sz w:val="22"/>
          <w:szCs w:val="22"/>
          <w:lang w:val="uk-UA"/>
        </w:rPr>
        <w:t>10.5. Підрядник відповідає за недоліки (дефекти), виявлені в закінчених роботах і змонтованих конструкціях протягом гарантійних строків, якщо він не доведе, що недоліки виникли внаслідок невиконання вимог інструкцій щодо експлуатації змонтованих конструкцій та обладнання об’єкта; інших незалежних від Підрядника обставин.</w:t>
      </w:r>
    </w:p>
    <w:p w:rsidR="00F84837" w:rsidRPr="001F2B7B" w:rsidRDefault="00F84837" w:rsidP="00F84837">
      <w:pPr>
        <w:tabs>
          <w:tab w:val="left" w:pos="567"/>
        </w:tabs>
        <w:ind w:firstLine="709"/>
        <w:jc w:val="both"/>
        <w:rPr>
          <w:rFonts w:eastAsia="Calibri"/>
          <w:kern w:val="18"/>
          <w:sz w:val="22"/>
          <w:szCs w:val="22"/>
          <w:lang w:val="uk-UA"/>
        </w:rPr>
      </w:pPr>
      <w:r w:rsidRPr="001F2B7B">
        <w:rPr>
          <w:rFonts w:eastAsia="Calibri"/>
          <w:kern w:val="18"/>
          <w:sz w:val="22"/>
          <w:szCs w:val="22"/>
          <w:lang w:val="uk-UA"/>
        </w:rPr>
        <w:t>10.6. У разі виявлення Замовником недоліків (дефектів) протягом гарантійних строків, він зобов’язаний повідомити про це Підрядника та скласти за його участі відповідний акт про порядок і строки усунення виявлених недоліків (дефектів).</w:t>
      </w:r>
    </w:p>
    <w:p w:rsidR="00F84837" w:rsidRPr="001F2B7B" w:rsidRDefault="00F84837" w:rsidP="00F84837">
      <w:pPr>
        <w:tabs>
          <w:tab w:val="left" w:pos="360"/>
          <w:tab w:val="left" w:pos="567"/>
        </w:tabs>
        <w:ind w:firstLine="709"/>
        <w:jc w:val="both"/>
        <w:rPr>
          <w:rFonts w:eastAsia="Calibri"/>
          <w:kern w:val="18"/>
          <w:sz w:val="22"/>
          <w:szCs w:val="22"/>
          <w:lang w:val="uk-UA"/>
        </w:rPr>
      </w:pPr>
      <w:r w:rsidRPr="001F2B7B">
        <w:rPr>
          <w:rFonts w:eastAsia="Calibri"/>
          <w:kern w:val="18"/>
          <w:sz w:val="22"/>
          <w:szCs w:val="22"/>
          <w:lang w:val="uk-UA"/>
        </w:rPr>
        <w:t xml:space="preserve">10.7. Якщо Підрядник відмовився взяти участь у складенні </w:t>
      </w:r>
      <w:proofErr w:type="spellStart"/>
      <w:r w:rsidRPr="001F2B7B">
        <w:rPr>
          <w:rFonts w:eastAsia="Calibri"/>
          <w:kern w:val="18"/>
          <w:sz w:val="22"/>
          <w:szCs w:val="22"/>
          <w:lang w:val="uk-UA"/>
        </w:rPr>
        <w:t>акта</w:t>
      </w:r>
      <w:proofErr w:type="spellEnd"/>
      <w:r w:rsidRPr="001F2B7B">
        <w:rPr>
          <w:rFonts w:eastAsia="Calibri"/>
          <w:kern w:val="18"/>
          <w:sz w:val="22"/>
          <w:szCs w:val="22"/>
          <w:lang w:val="uk-UA"/>
        </w:rPr>
        <w:t>, Замовник має право скласти такий акт із залученням незалежних експертів і надіслати його Підряднику.</w:t>
      </w:r>
    </w:p>
    <w:p w:rsidR="00F84837" w:rsidRPr="001F2B7B" w:rsidRDefault="00F84837" w:rsidP="00F84837">
      <w:pPr>
        <w:tabs>
          <w:tab w:val="left" w:pos="360"/>
          <w:tab w:val="left" w:pos="567"/>
        </w:tabs>
        <w:ind w:firstLine="709"/>
        <w:jc w:val="both"/>
        <w:rPr>
          <w:rFonts w:eastAsia="Calibri"/>
          <w:kern w:val="18"/>
          <w:sz w:val="22"/>
          <w:szCs w:val="22"/>
          <w:lang w:val="uk-UA"/>
        </w:rPr>
      </w:pPr>
      <w:r w:rsidRPr="001F2B7B">
        <w:rPr>
          <w:rFonts w:eastAsia="Calibri"/>
          <w:kern w:val="18"/>
          <w:sz w:val="22"/>
          <w:szCs w:val="22"/>
          <w:lang w:val="uk-UA"/>
        </w:rPr>
        <w:t>10.8. Підрядник зобов’язаний усунути виявлені недоліки (дефекти) в порядку, визначеному актом про їх усунення.</w:t>
      </w:r>
    </w:p>
    <w:p w:rsidR="00F84837" w:rsidRPr="001F2B7B" w:rsidRDefault="00F84837" w:rsidP="00F84837">
      <w:pPr>
        <w:tabs>
          <w:tab w:val="left" w:pos="360"/>
          <w:tab w:val="left" w:pos="567"/>
        </w:tabs>
        <w:ind w:firstLine="709"/>
        <w:jc w:val="both"/>
        <w:rPr>
          <w:rFonts w:eastAsia="Calibri"/>
          <w:kern w:val="18"/>
          <w:sz w:val="22"/>
          <w:szCs w:val="22"/>
          <w:lang w:val="uk-UA"/>
        </w:rPr>
      </w:pPr>
      <w:r w:rsidRPr="001F2B7B">
        <w:rPr>
          <w:rFonts w:eastAsia="Calibri"/>
          <w:kern w:val="18"/>
          <w:sz w:val="22"/>
          <w:szCs w:val="22"/>
          <w:lang w:val="uk-UA"/>
        </w:rPr>
        <w:t xml:space="preserve">10.9. </w:t>
      </w:r>
      <w:r w:rsidRPr="001F2B7B">
        <w:rPr>
          <w:sz w:val="22"/>
          <w:szCs w:val="22"/>
          <w:lang w:val="uk-UA"/>
        </w:rPr>
        <w:t>Роботи з недоліками. Виправлення недоліків</w:t>
      </w:r>
    </w:p>
    <w:p w:rsidR="00F84837" w:rsidRPr="001F2B7B" w:rsidRDefault="00F84837" w:rsidP="00F84837">
      <w:pPr>
        <w:pStyle w:val="a5"/>
        <w:numPr>
          <w:ilvl w:val="2"/>
          <w:numId w:val="8"/>
        </w:numPr>
        <w:ind w:left="0" w:firstLine="709"/>
        <w:contextualSpacing/>
        <w:jc w:val="both"/>
        <w:rPr>
          <w:sz w:val="22"/>
          <w:szCs w:val="22"/>
          <w:lang w:val="uk-UA"/>
        </w:rPr>
      </w:pPr>
      <w:r w:rsidRPr="001F2B7B">
        <w:rPr>
          <w:sz w:val="22"/>
          <w:szCs w:val="22"/>
          <w:lang w:val="uk-UA"/>
        </w:rPr>
        <w:t xml:space="preserve">Роботами з недоліками вважаються роботи, виконані: </w:t>
      </w:r>
      <w:r w:rsidRPr="001F2B7B">
        <w:rPr>
          <w:spacing w:val="1"/>
          <w:sz w:val="22"/>
          <w:szCs w:val="22"/>
          <w:lang w:val="uk-UA"/>
        </w:rPr>
        <w:t xml:space="preserve">неякісно, тобто з порушенням чинних в Україні будівельних норм та правил; з порушенням проектно-кошторисної документації чи умов цього Договору; </w:t>
      </w:r>
      <w:r w:rsidRPr="001F2B7B">
        <w:rPr>
          <w:sz w:val="22"/>
          <w:szCs w:val="22"/>
          <w:lang w:val="uk-UA"/>
        </w:rPr>
        <w:t xml:space="preserve">з використанням матеріальних ресурсів, що не відповідають чинним нормам, </w:t>
      </w:r>
      <w:r w:rsidRPr="001F2B7B">
        <w:rPr>
          <w:spacing w:val="1"/>
          <w:sz w:val="22"/>
          <w:szCs w:val="22"/>
          <w:lang w:val="uk-UA"/>
        </w:rPr>
        <w:t>проектно-кошторисній документації</w:t>
      </w:r>
      <w:r w:rsidRPr="001F2B7B">
        <w:rPr>
          <w:sz w:val="22"/>
          <w:szCs w:val="22"/>
          <w:lang w:val="uk-UA"/>
        </w:rPr>
        <w:t xml:space="preserve"> або вимогам Замовника, зазначеним в Договорі</w:t>
      </w:r>
      <w:r w:rsidRPr="001F2B7B">
        <w:rPr>
          <w:spacing w:val="1"/>
          <w:sz w:val="22"/>
          <w:szCs w:val="22"/>
          <w:lang w:val="uk-UA"/>
        </w:rPr>
        <w:t>.</w:t>
      </w:r>
    </w:p>
    <w:p w:rsidR="00F84837" w:rsidRPr="001F2B7B" w:rsidRDefault="00F84837" w:rsidP="00F84837">
      <w:pPr>
        <w:widowControl w:val="0"/>
        <w:numPr>
          <w:ilvl w:val="2"/>
          <w:numId w:val="8"/>
        </w:numPr>
        <w:shd w:val="clear" w:color="auto" w:fill="FFFFFF"/>
        <w:autoSpaceDE w:val="0"/>
        <w:autoSpaceDN w:val="0"/>
        <w:adjustRightInd w:val="0"/>
        <w:ind w:left="0" w:firstLine="709"/>
        <w:jc w:val="both"/>
        <w:rPr>
          <w:sz w:val="22"/>
          <w:szCs w:val="22"/>
          <w:lang w:val="uk-UA"/>
        </w:rPr>
      </w:pPr>
      <w:r w:rsidRPr="001F2B7B">
        <w:rPr>
          <w:sz w:val="22"/>
          <w:szCs w:val="22"/>
          <w:lang w:val="uk-UA"/>
        </w:rPr>
        <w:t xml:space="preserve">У разі виявлення в процесі приймання-передачі закінчених робіт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закінчених робіт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w:t>
      </w:r>
      <w:r w:rsidRPr="001F2B7B">
        <w:rPr>
          <w:spacing w:val="2"/>
          <w:sz w:val="22"/>
          <w:szCs w:val="22"/>
          <w:lang w:val="uk-UA"/>
        </w:rPr>
        <w:t>У разі виявлення у роботах недоліків, які не можуть бути усунені Підрядником, Замовником або третьою особою, Замовник має право відмовитися від прийняття таких робіт.</w:t>
      </w:r>
      <w:r w:rsidRPr="001F2B7B">
        <w:rPr>
          <w:sz w:val="22"/>
          <w:szCs w:val="22"/>
          <w:lang w:val="uk-UA"/>
        </w:rPr>
        <w:t xml:space="preserve"> Підрядник зобов’язаний відшкодувати завдані Замовнику збитки. </w:t>
      </w:r>
    </w:p>
    <w:p w:rsidR="00F84837" w:rsidRPr="001F2B7B" w:rsidRDefault="00F84837" w:rsidP="00F84837">
      <w:pPr>
        <w:widowControl w:val="0"/>
        <w:numPr>
          <w:ilvl w:val="2"/>
          <w:numId w:val="8"/>
        </w:numPr>
        <w:shd w:val="clear" w:color="auto" w:fill="FFFFFF"/>
        <w:autoSpaceDE w:val="0"/>
        <w:autoSpaceDN w:val="0"/>
        <w:adjustRightInd w:val="0"/>
        <w:ind w:left="0" w:firstLine="709"/>
        <w:jc w:val="both"/>
        <w:rPr>
          <w:sz w:val="22"/>
          <w:szCs w:val="22"/>
          <w:lang w:val="uk-UA"/>
        </w:rPr>
      </w:pPr>
      <w:r w:rsidRPr="001F2B7B">
        <w:rPr>
          <w:sz w:val="22"/>
          <w:szCs w:val="22"/>
          <w:lang w:val="uk-UA"/>
        </w:rPr>
        <w:t xml:space="preserve">Фінансування витрат, пов’язаних з проведенням експертизи щодо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F84837" w:rsidRPr="001F2B7B" w:rsidRDefault="00F84837" w:rsidP="00F84837">
      <w:pPr>
        <w:widowControl w:val="0"/>
        <w:numPr>
          <w:ilvl w:val="2"/>
          <w:numId w:val="8"/>
        </w:numPr>
        <w:shd w:val="clear" w:color="auto" w:fill="FFFFFF"/>
        <w:autoSpaceDE w:val="0"/>
        <w:autoSpaceDN w:val="0"/>
        <w:adjustRightInd w:val="0"/>
        <w:ind w:left="0" w:firstLine="709"/>
        <w:jc w:val="both"/>
        <w:rPr>
          <w:sz w:val="22"/>
          <w:szCs w:val="22"/>
          <w:lang w:val="uk-UA"/>
        </w:rPr>
      </w:pPr>
      <w:r w:rsidRPr="001F2B7B">
        <w:rPr>
          <w:sz w:val="22"/>
          <w:szCs w:val="22"/>
          <w:lang w:val="uk-UA"/>
        </w:rPr>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sidRPr="001F2B7B">
        <w:rPr>
          <w:spacing w:val="2"/>
          <w:sz w:val="22"/>
          <w:szCs w:val="22"/>
          <w:lang w:val="uk-UA"/>
        </w:rPr>
        <w:t xml:space="preserve">належать Підряднику за належно </w:t>
      </w:r>
      <w:r w:rsidRPr="001F2B7B">
        <w:rPr>
          <w:sz w:val="22"/>
          <w:szCs w:val="22"/>
          <w:lang w:val="uk-UA"/>
        </w:rPr>
        <w:t>виконані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rsidR="00F84837" w:rsidRDefault="00F84837" w:rsidP="00F84837">
      <w:pPr>
        <w:tabs>
          <w:tab w:val="left" w:pos="360"/>
          <w:tab w:val="left" w:pos="567"/>
        </w:tabs>
        <w:ind w:firstLine="709"/>
        <w:jc w:val="center"/>
        <w:rPr>
          <w:rFonts w:eastAsia="Calibri"/>
          <w:b/>
          <w:bCs/>
          <w:kern w:val="18"/>
          <w:sz w:val="22"/>
          <w:szCs w:val="22"/>
          <w:lang w:val="uk-UA"/>
        </w:rPr>
      </w:pPr>
    </w:p>
    <w:p w:rsidR="00F84837" w:rsidRPr="001F2B7B" w:rsidRDefault="00F84837" w:rsidP="00F84837">
      <w:pPr>
        <w:tabs>
          <w:tab w:val="left" w:pos="360"/>
          <w:tab w:val="left" w:pos="567"/>
        </w:tabs>
        <w:ind w:firstLine="709"/>
        <w:jc w:val="center"/>
        <w:rPr>
          <w:rFonts w:eastAsia="Calibri"/>
          <w:b/>
          <w:bCs/>
          <w:kern w:val="18"/>
          <w:sz w:val="22"/>
          <w:szCs w:val="22"/>
          <w:lang w:val="uk-UA"/>
        </w:rPr>
      </w:pPr>
      <w:r w:rsidRPr="001F2B7B">
        <w:rPr>
          <w:rFonts w:eastAsia="Calibri"/>
          <w:b/>
          <w:bCs/>
          <w:kern w:val="18"/>
          <w:sz w:val="22"/>
          <w:szCs w:val="22"/>
          <w:lang w:val="uk-UA"/>
        </w:rPr>
        <w:t>11. Відповідальність сторін за порушення зобов’язань</w:t>
      </w:r>
    </w:p>
    <w:p w:rsidR="00F84837" w:rsidRPr="001F2B7B" w:rsidRDefault="00F84837" w:rsidP="00F84837">
      <w:pPr>
        <w:tabs>
          <w:tab w:val="left" w:pos="567"/>
        </w:tabs>
        <w:ind w:firstLine="709"/>
        <w:jc w:val="center"/>
        <w:rPr>
          <w:rFonts w:eastAsia="Calibri"/>
          <w:bCs/>
          <w:kern w:val="18"/>
          <w:sz w:val="22"/>
          <w:szCs w:val="22"/>
          <w:lang w:val="uk-UA"/>
        </w:rPr>
      </w:pPr>
      <w:r w:rsidRPr="001F2B7B">
        <w:rPr>
          <w:rFonts w:eastAsia="Calibri"/>
          <w:b/>
          <w:bCs/>
          <w:kern w:val="18"/>
          <w:sz w:val="22"/>
          <w:szCs w:val="22"/>
          <w:lang w:val="uk-UA"/>
        </w:rPr>
        <w:t>за Договором та порядок урегулювання спорів</w:t>
      </w:r>
    </w:p>
    <w:p w:rsidR="00F84837" w:rsidRPr="001F2B7B" w:rsidRDefault="00F84837" w:rsidP="00F84837">
      <w:pPr>
        <w:widowControl w:val="0"/>
        <w:autoSpaceDE w:val="0"/>
        <w:autoSpaceDN w:val="0"/>
        <w:adjustRightInd w:val="0"/>
        <w:ind w:firstLine="709"/>
        <w:jc w:val="both"/>
        <w:rPr>
          <w:sz w:val="22"/>
          <w:szCs w:val="22"/>
          <w:lang w:val="uk-UA"/>
        </w:rPr>
      </w:pPr>
      <w:r w:rsidRPr="001F2B7B">
        <w:rPr>
          <w:rFonts w:eastAsia="Calibri"/>
          <w:kern w:val="18"/>
          <w:sz w:val="22"/>
          <w:szCs w:val="22"/>
          <w:lang w:val="uk-UA"/>
        </w:rPr>
        <w:t xml:space="preserve">11.1. </w:t>
      </w:r>
      <w:r w:rsidRPr="001F2B7B">
        <w:rPr>
          <w:spacing w:val="1"/>
          <w:sz w:val="22"/>
          <w:szCs w:val="22"/>
          <w:lang w:val="uk-UA"/>
        </w:rPr>
        <w:t xml:space="preserve">За шкоду, завдану Стороні (чи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1F2B7B">
        <w:rPr>
          <w:sz w:val="22"/>
          <w:szCs w:val="22"/>
          <w:lang w:val="uk-UA"/>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1F2B7B">
        <w:rPr>
          <w:snapToGrid w:val="0"/>
          <w:sz w:val="22"/>
          <w:szCs w:val="22"/>
          <w:lang w:val="uk-UA"/>
        </w:rPr>
        <w:t xml:space="preserve">Сторони </w:t>
      </w:r>
      <w:r w:rsidRPr="001F2B7B">
        <w:rPr>
          <w:sz w:val="22"/>
          <w:szCs w:val="22"/>
          <w:lang w:val="uk-UA"/>
        </w:rPr>
        <w:t xml:space="preserve">від виконання договірних зобов’язань. </w:t>
      </w:r>
      <w:r w:rsidRPr="001F2B7B">
        <w:rPr>
          <w:rFonts w:eastAsia="Calibri"/>
          <w:kern w:val="18"/>
          <w:sz w:val="22"/>
          <w:szCs w:val="22"/>
          <w:lang w:val="uk-UA"/>
        </w:rPr>
        <w:t>Порушення зобов’язань Сторін за Договором є підставою для застосування господарських санкцій, передбачених Господарським кодексом України, іншими законами.</w:t>
      </w:r>
    </w:p>
    <w:p w:rsidR="00F84837" w:rsidRPr="001F2B7B" w:rsidRDefault="00F84837" w:rsidP="00F84837">
      <w:pPr>
        <w:tabs>
          <w:tab w:val="left" w:pos="360"/>
          <w:tab w:val="left" w:pos="567"/>
        </w:tabs>
        <w:ind w:firstLine="709"/>
        <w:jc w:val="both"/>
        <w:rPr>
          <w:rFonts w:eastAsia="Calibri"/>
          <w:kern w:val="18"/>
          <w:sz w:val="22"/>
          <w:szCs w:val="22"/>
          <w:lang w:val="uk-UA"/>
        </w:rPr>
      </w:pPr>
      <w:r w:rsidRPr="001F2B7B">
        <w:rPr>
          <w:rFonts w:eastAsia="Calibri"/>
          <w:kern w:val="18"/>
          <w:sz w:val="22"/>
          <w:szCs w:val="22"/>
          <w:lang w:val="uk-UA"/>
        </w:rPr>
        <w:t xml:space="preserve">11.2. Види порушень та санкції за них, які застосовуються до Підрядника: </w:t>
      </w:r>
    </w:p>
    <w:p w:rsidR="00F84837" w:rsidRPr="001F2B7B" w:rsidRDefault="00F84837" w:rsidP="00F84837">
      <w:pPr>
        <w:tabs>
          <w:tab w:val="left" w:pos="360"/>
          <w:tab w:val="left" w:pos="567"/>
        </w:tabs>
        <w:ind w:firstLine="709"/>
        <w:jc w:val="both"/>
        <w:rPr>
          <w:rFonts w:eastAsia="Calibri"/>
          <w:kern w:val="18"/>
          <w:sz w:val="22"/>
          <w:szCs w:val="22"/>
          <w:lang w:val="uk-UA"/>
        </w:rPr>
      </w:pPr>
      <w:r w:rsidRPr="001F2B7B">
        <w:rPr>
          <w:rFonts w:eastAsia="Calibri"/>
          <w:kern w:val="18"/>
          <w:sz w:val="22"/>
          <w:szCs w:val="22"/>
          <w:lang w:val="uk-UA"/>
        </w:rPr>
        <w:lastRenderedPageBreak/>
        <w:t xml:space="preserve">11.2.1. за порушення умов зобов’язання щодо якості робіт з Підрядника стягується штраф у розмірі 1 % від вартості  неякісних робіт.   </w:t>
      </w:r>
    </w:p>
    <w:p w:rsidR="00F84837" w:rsidRPr="001F2B7B" w:rsidRDefault="00F84837" w:rsidP="00F84837">
      <w:pPr>
        <w:tabs>
          <w:tab w:val="left" w:pos="360"/>
          <w:tab w:val="left" w:pos="567"/>
        </w:tabs>
        <w:ind w:firstLine="709"/>
        <w:jc w:val="both"/>
        <w:rPr>
          <w:rFonts w:eastAsia="Calibri"/>
          <w:kern w:val="18"/>
          <w:sz w:val="22"/>
          <w:szCs w:val="22"/>
          <w:lang w:val="uk-UA"/>
        </w:rPr>
      </w:pPr>
      <w:r w:rsidRPr="001F2B7B">
        <w:rPr>
          <w:rFonts w:eastAsia="Calibri"/>
          <w:kern w:val="18"/>
          <w:sz w:val="22"/>
          <w:szCs w:val="22"/>
          <w:lang w:val="uk-UA"/>
        </w:rPr>
        <w:t>11.2.2. за порушення строків виконання робіт, строків початку виконання робіт або усунення недоліків відповідно до Актів виявлених недоліків Підрядник сплачує пеню із розрахунку подвійної облікової ставки Національного банку України, яка діяла в період, за який сплачується пеня, від вартості прострочених робіт за кожен день прострочення. Штрафні санкції за порушення строків виконання етапу робіт до Підрядника не застосовуються з моменту підписання акту приймання виконаних робіт відповідного етапу Замовником;</w:t>
      </w:r>
    </w:p>
    <w:p w:rsidR="00F84837" w:rsidRPr="001F2B7B" w:rsidRDefault="00F84837" w:rsidP="00F84837">
      <w:pPr>
        <w:tabs>
          <w:tab w:val="left" w:pos="360"/>
          <w:tab w:val="left" w:pos="567"/>
        </w:tabs>
        <w:ind w:firstLine="709"/>
        <w:jc w:val="both"/>
        <w:rPr>
          <w:rFonts w:eastAsia="Calibri"/>
          <w:kern w:val="18"/>
          <w:sz w:val="22"/>
          <w:szCs w:val="22"/>
          <w:lang w:val="uk-UA"/>
        </w:rPr>
      </w:pPr>
      <w:r w:rsidRPr="001F2B7B">
        <w:rPr>
          <w:rFonts w:eastAsia="Calibri"/>
          <w:kern w:val="18"/>
          <w:sz w:val="22"/>
          <w:szCs w:val="22"/>
          <w:lang w:val="uk-UA"/>
        </w:rPr>
        <w:t xml:space="preserve">11.3. Сторони дійшли взаємної згоди щодо можливості застосування </w:t>
      </w:r>
      <w:proofErr w:type="spellStart"/>
      <w:r w:rsidRPr="001F2B7B">
        <w:rPr>
          <w:rFonts w:eastAsia="Calibri"/>
          <w:kern w:val="18"/>
          <w:sz w:val="22"/>
          <w:szCs w:val="22"/>
          <w:lang w:val="uk-UA"/>
        </w:rPr>
        <w:t>оперативно</w:t>
      </w:r>
      <w:proofErr w:type="spellEnd"/>
      <w:r w:rsidRPr="001F2B7B">
        <w:rPr>
          <w:rFonts w:eastAsia="Calibri"/>
          <w:kern w:val="18"/>
          <w:sz w:val="22"/>
          <w:szCs w:val="22"/>
          <w:lang w:val="uk-UA"/>
        </w:rPr>
        <w:t>-господарської санкції у разі порушення Підрядником умов Договору, зокрема відмови від встановлення на майбутнє господарських відносин із Стороною, яка порушує зобов’язання (п.4 ч. 1 ст. 236 Господарського кодексу України).</w:t>
      </w:r>
    </w:p>
    <w:p w:rsidR="00F84837" w:rsidRPr="001F2B7B" w:rsidRDefault="00F84837" w:rsidP="00F84837">
      <w:pPr>
        <w:tabs>
          <w:tab w:val="left" w:pos="360"/>
          <w:tab w:val="left" w:pos="567"/>
        </w:tabs>
        <w:ind w:firstLine="709"/>
        <w:jc w:val="both"/>
        <w:rPr>
          <w:rFonts w:eastAsia="Calibri"/>
          <w:kern w:val="18"/>
          <w:sz w:val="22"/>
          <w:szCs w:val="22"/>
          <w:lang w:val="uk-UA"/>
        </w:rPr>
      </w:pPr>
      <w:r w:rsidRPr="001F2B7B">
        <w:rPr>
          <w:rFonts w:eastAsia="Calibri"/>
          <w:kern w:val="18"/>
          <w:sz w:val="22"/>
          <w:szCs w:val="22"/>
          <w:lang w:val="uk-UA"/>
        </w:rPr>
        <w:t>11.4. Сторони зобов’язані докласти зусиль до вирішення конфліктних ситуацій шляхом переговорів, пошуку взаємоприйнятних рішень.</w:t>
      </w:r>
    </w:p>
    <w:p w:rsidR="00F84837" w:rsidRPr="001F2B7B" w:rsidRDefault="00F84837" w:rsidP="00F84837">
      <w:pPr>
        <w:tabs>
          <w:tab w:val="left" w:pos="360"/>
          <w:tab w:val="left" w:pos="567"/>
        </w:tabs>
        <w:ind w:firstLine="709"/>
        <w:jc w:val="both"/>
        <w:rPr>
          <w:rFonts w:eastAsia="Calibri"/>
          <w:kern w:val="18"/>
          <w:sz w:val="22"/>
          <w:szCs w:val="22"/>
          <w:lang w:val="uk-UA"/>
        </w:rPr>
      </w:pPr>
      <w:r w:rsidRPr="001F2B7B">
        <w:rPr>
          <w:rFonts w:eastAsia="Calibri"/>
          <w:kern w:val="18"/>
          <w:sz w:val="22"/>
          <w:szCs w:val="22"/>
          <w:lang w:val="uk-UA"/>
        </w:rPr>
        <w:t>11.5. Для усунення розбіжностей, за якими не досягнуто згоди, сторони можуть залучати професійних експертів.</w:t>
      </w:r>
    </w:p>
    <w:p w:rsidR="00F84837" w:rsidRPr="001F2B7B" w:rsidRDefault="00F84837" w:rsidP="00F84837">
      <w:pPr>
        <w:tabs>
          <w:tab w:val="left" w:pos="360"/>
          <w:tab w:val="left" w:pos="567"/>
        </w:tabs>
        <w:ind w:firstLine="709"/>
        <w:jc w:val="both"/>
        <w:rPr>
          <w:rFonts w:eastAsia="Calibri"/>
          <w:kern w:val="18"/>
          <w:sz w:val="22"/>
          <w:szCs w:val="22"/>
          <w:lang w:val="uk-UA"/>
        </w:rPr>
      </w:pPr>
      <w:r w:rsidRPr="001F2B7B">
        <w:rPr>
          <w:rFonts w:eastAsia="Calibri"/>
          <w:kern w:val="18"/>
          <w:sz w:val="22"/>
          <w:szCs w:val="22"/>
          <w:lang w:val="uk-UA"/>
        </w:rPr>
        <w:t>11.6. Підрядник звільняється від майнової відповідальності якщо він доведе, що порушення зобов’язань виникли не з його вини (форс-мажорні обставини, які виникли після укладення договору).</w:t>
      </w:r>
    </w:p>
    <w:p w:rsidR="00F84837" w:rsidRDefault="00F84837" w:rsidP="00F84837">
      <w:pPr>
        <w:tabs>
          <w:tab w:val="left" w:pos="360"/>
          <w:tab w:val="left" w:pos="567"/>
        </w:tabs>
        <w:ind w:firstLine="709"/>
        <w:jc w:val="both"/>
        <w:rPr>
          <w:rFonts w:eastAsia="Calibri"/>
          <w:kern w:val="18"/>
          <w:sz w:val="22"/>
          <w:szCs w:val="22"/>
          <w:lang w:val="uk-UA"/>
        </w:rPr>
      </w:pPr>
      <w:r w:rsidRPr="001F2B7B">
        <w:rPr>
          <w:rFonts w:eastAsia="Calibri"/>
          <w:kern w:val="18"/>
          <w:sz w:val="22"/>
          <w:szCs w:val="22"/>
          <w:lang w:val="uk-UA"/>
        </w:rPr>
        <w:t>11.7. Застосування штрафних санкцій до Сторони, яка порушила зобов’язання за Договором, не звільняє її від виконання зобов’язань.</w:t>
      </w:r>
    </w:p>
    <w:p w:rsidR="00F84837" w:rsidRPr="001F2B7B" w:rsidRDefault="00F84837" w:rsidP="00F84837">
      <w:pPr>
        <w:tabs>
          <w:tab w:val="left" w:pos="360"/>
          <w:tab w:val="left" w:pos="567"/>
        </w:tabs>
        <w:ind w:firstLine="709"/>
        <w:jc w:val="both"/>
        <w:rPr>
          <w:rFonts w:eastAsia="Calibri"/>
          <w:kern w:val="18"/>
          <w:sz w:val="22"/>
          <w:szCs w:val="22"/>
          <w:lang w:val="uk-UA"/>
        </w:rPr>
      </w:pPr>
      <w:r>
        <w:rPr>
          <w:rFonts w:eastAsia="Calibri"/>
          <w:kern w:val="18"/>
          <w:sz w:val="22"/>
          <w:szCs w:val="22"/>
          <w:lang w:val="uk-UA"/>
        </w:rPr>
        <w:t xml:space="preserve">11.8. </w:t>
      </w:r>
      <w:r w:rsidRPr="00A61301">
        <w:rPr>
          <w:rFonts w:eastAsia="Calibri"/>
          <w:kern w:val="18"/>
          <w:sz w:val="22"/>
          <w:szCs w:val="22"/>
          <w:lang w:val="uk-UA"/>
        </w:rPr>
        <w:t xml:space="preserve">Керуючись ч. 2 ст. 546 Цивільного кодексу України, згідно якої договором або законом можуть бути встановлені інші види забезпечення виконання зобов'язання, Сторонами встановлено в якості забезпечення виконання зобов'язань за Договором санкції, передбачені </w:t>
      </w:r>
      <w:proofErr w:type="spellStart"/>
      <w:r w:rsidRPr="00A61301">
        <w:rPr>
          <w:rFonts w:eastAsia="Calibri"/>
          <w:kern w:val="18"/>
          <w:sz w:val="22"/>
          <w:szCs w:val="22"/>
          <w:lang w:val="uk-UA"/>
        </w:rPr>
        <w:t>п.п</w:t>
      </w:r>
      <w:proofErr w:type="spellEnd"/>
      <w:r w:rsidRPr="00A61301">
        <w:rPr>
          <w:rFonts w:eastAsia="Calibri"/>
          <w:kern w:val="18"/>
          <w:sz w:val="22"/>
          <w:szCs w:val="22"/>
          <w:lang w:val="uk-UA"/>
        </w:rPr>
        <w:t xml:space="preserve">. 11.2. та </w:t>
      </w:r>
      <w:proofErr w:type="spellStart"/>
      <w:r w:rsidRPr="00A61301">
        <w:rPr>
          <w:rFonts w:eastAsia="Calibri"/>
          <w:kern w:val="18"/>
          <w:sz w:val="22"/>
          <w:szCs w:val="22"/>
          <w:lang w:val="uk-UA"/>
        </w:rPr>
        <w:t>п.п</w:t>
      </w:r>
      <w:proofErr w:type="spellEnd"/>
      <w:r w:rsidRPr="00A61301">
        <w:rPr>
          <w:rFonts w:eastAsia="Calibri"/>
          <w:kern w:val="18"/>
          <w:sz w:val="22"/>
          <w:szCs w:val="22"/>
          <w:lang w:val="uk-UA"/>
        </w:rPr>
        <w:t>. 1.3. Договору. Санкції застосовуються у разі наявності відповідних підстав впродовж строку, передбаченого Цивільним процесуальним кодексом України та Господарським процесуальним кодексом України, про що Сторона, до якої застосовується санкція,  повідомляється письмово.</w:t>
      </w:r>
    </w:p>
    <w:p w:rsidR="00F84837" w:rsidRPr="001F2B7B" w:rsidRDefault="00F84837" w:rsidP="00F84837">
      <w:pPr>
        <w:tabs>
          <w:tab w:val="left" w:pos="360"/>
        </w:tabs>
        <w:ind w:firstLine="709"/>
        <w:jc w:val="center"/>
        <w:rPr>
          <w:rFonts w:eastAsia="Calibri"/>
          <w:b/>
          <w:kern w:val="18"/>
          <w:sz w:val="22"/>
          <w:szCs w:val="22"/>
          <w:lang w:val="uk-UA"/>
        </w:rPr>
      </w:pPr>
      <w:r w:rsidRPr="001F2B7B">
        <w:rPr>
          <w:rFonts w:eastAsia="Calibri"/>
          <w:b/>
          <w:bCs/>
          <w:kern w:val="18"/>
          <w:sz w:val="22"/>
          <w:szCs w:val="22"/>
          <w:lang w:val="uk-UA"/>
        </w:rPr>
        <w:t>12. Внесення змін у Договір та його розірвання</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12.1. Внесення змін у Договір чи його розірвання допускається тільки за згодою Сторін. У разі відсутності такої згоди заінтересована сторона має право звернутися до суду.</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12.2. Внесення змін у Договір оформляється додатковою угодою, що є його невід’ємною частиною.</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 xml:space="preserve">12.3. Сторона Договору, яка вважає за необхідне </w:t>
      </w:r>
      <w:proofErr w:type="spellStart"/>
      <w:r w:rsidRPr="001F2B7B">
        <w:rPr>
          <w:rFonts w:eastAsia="Calibri"/>
          <w:kern w:val="18"/>
          <w:sz w:val="22"/>
          <w:szCs w:val="22"/>
          <w:lang w:val="uk-UA"/>
        </w:rPr>
        <w:t>внести</w:t>
      </w:r>
      <w:proofErr w:type="spellEnd"/>
      <w:r w:rsidRPr="001F2B7B">
        <w:rPr>
          <w:rFonts w:eastAsia="Calibri"/>
          <w:kern w:val="18"/>
          <w:sz w:val="22"/>
          <w:szCs w:val="22"/>
          <w:lang w:val="uk-UA"/>
        </w:rPr>
        <w:t xml:space="preserve"> зміни у Договір чи розірвати його, повинна надіслати відповідну пропозицію другій Стороні.</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 xml:space="preserve">12.4. Сторона Договору, яка одержала пропозицію про внесення змін у Договір або його розірвання, у </w:t>
      </w:r>
      <w:proofErr w:type="spellStart"/>
      <w:r w:rsidRPr="001F2B7B">
        <w:rPr>
          <w:rFonts w:eastAsia="Calibri"/>
          <w:kern w:val="18"/>
          <w:sz w:val="22"/>
          <w:szCs w:val="22"/>
          <w:lang w:val="uk-UA"/>
        </w:rPr>
        <w:t>двадцятиденний</w:t>
      </w:r>
      <w:proofErr w:type="spellEnd"/>
      <w:r w:rsidRPr="001F2B7B">
        <w:rPr>
          <w:rFonts w:eastAsia="Calibri"/>
          <w:kern w:val="18"/>
          <w:sz w:val="22"/>
          <w:szCs w:val="22"/>
          <w:lang w:val="uk-UA"/>
        </w:rPr>
        <w:t xml:space="preserve">  строк повідомляє другу Сторону про своє рішення.</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 xml:space="preserve">12.5.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w:t>
      </w:r>
      <w:r>
        <w:rPr>
          <w:rFonts w:eastAsia="Calibri"/>
          <w:kern w:val="18"/>
          <w:sz w:val="22"/>
          <w:szCs w:val="22"/>
          <w:lang w:val="uk-UA"/>
        </w:rPr>
        <w:t>зацікавлена</w:t>
      </w:r>
      <w:r w:rsidRPr="001F2B7B">
        <w:rPr>
          <w:rFonts w:eastAsia="Calibri"/>
          <w:kern w:val="18"/>
          <w:sz w:val="22"/>
          <w:szCs w:val="22"/>
          <w:lang w:val="uk-UA"/>
        </w:rPr>
        <w:t xml:space="preserve"> Сторона може звернутися до суду.</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 xml:space="preserve">12.6. Якщо у Договір </w:t>
      </w:r>
      <w:proofErr w:type="spellStart"/>
      <w:r w:rsidRPr="001F2B7B">
        <w:rPr>
          <w:rFonts w:eastAsia="Calibri"/>
          <w:kern w:val="18"/>
          <w:sz w:val="22"/>
          <w:szCs w:val="22"/>
          <w:lang w:val="uk-UA"/>
        </w:rPr>
        <w:t>внесено</w:t>
      </w:r>
      <w:proofErr w:type="spellEnd"/>
      <w:r w:rsidRPr="001F2B7B">
        <w:rPr>
          <w:rFonts w:eastAsia="Calibri"/>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F84837" w:rsidRPr="001F2B7B" w:rsidRDefault="00F84837" w:rsidP="00F84837">
      <w:pPr>
        <w:tabs>
          <w:tab w:val="left" w:pos="360"/>
        </w:tabs>
        <w:ind w:firstLine="709"/>
        <w:jc w:val="both"/>
        <w:rPr>
          <w:sz w:val="22"/>
          <w:szCs w:val="22"/>
          <w:lang w:val="uk-UA"/>
        </w:rPr>
      </w:pPr>
      <w:r w:rsidRPr="001F2B7B">
        <w:rPr>
          <w:sz w:val="22"/>
          <w:szCs w:val="22"/>
          <w:lang w:val="uk-UA"/>
        </w:rPr>
        <w:t>12.7.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12.8. 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rsidR="00F84837" w:rsidRDefault="00F84837" w:rsidP="00F84837">
      <w:pPr>
        <w:tabs>
          <w:tab w:val="left" w:pos="360"/>
        </w:tabs>
        <w:ind w:firstLine="709"/>
        <w:jc w:val="both"/>
        <w:rPr>
          <w:sz w:val="22"/>
          <w:szCs w:val="22"/>
          <w:lang w:val="uk-UA"/>
        </w:rPr>
      </w:pPr>
      <w:r w:rsidRPr="001F2B7B">
        <w:rPr>
          <w:rFonts w:eastAsia="Calibri"/>
          <w:kern w:val="18"/>
          <w:sz w:val="22"/>
          <w:szCs w:val="22"/>
          <w:lang w:val="uk-UA"/>
        </w:rPr>
        <w:t xml:space="preserve">12.9.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w:t>
      </w:r>
      <w:proofErr w:type="spellStart"/>
      <w:r w:rsidRPr="001F2B7B">
        <w:rPr>
          <w:rFonts w:eastAsia="Calibri"/>
          <w:kern w:val="18"/>
          <w:sz w:val="22"/>
          <w:szCs w:val="22"/>
          <w:lang w:val="uk-UA"/>
        </w:rPr>
        <w:t>п.п</w:t>
      </w:r>
      <w:proofErr w:type="spellEnd"/>
      <w:r w:rsidRPr="001F2B7B">
        <w:rPr>
          <w:rFonts w:eastAsia="Calibri"/>
          <w:kern w:val="18"/>
          <w:sz w:val="22"/>
          <w:szCs w:val="22"/>
          <w:lang w:val="uk-UA"/>
        </w:rPr>
        <w:t xml:space="preserve">. 5.3.5. Договору. У такому разі припинення Договору в односторонньому порядку відбувається без укладення Сторонами додаткової угоди. Договір вважається розірваним через десять календарних днів після </w:t>
      </w:r>
      <w:r w:rsidRPr="001F2B7B">
        <w:rPr>
          <w:sz w:val="22"/>
          <w:szCs w:val="22"/>
          <w:lang w:val="uk-UA"/>
        </w:rPr>
        <w:t>письмового повідомлення Замовником Підрядника.</w:t>
      </w:r>
    </w:p>
    <w:p w:rsidR="00F84837" w:rsidRPr="001F2B7B" w:rsidRDefault="00F84837" w:rsidP="00F84837">
      <w:pPr>
        <w:tabs>
          <w:tab w:val="left" w:pos="360"/>
        </w:tabs>
        <w:ind w:firstLine="709"/>
        <w:jc w:val="both"/>
        <w:rPr>
          <w:rFonts w:eastAsia="Calibri"/>
          <w:kern w:val="18"/>
          <w:sz w:val="22"/>
          <w:szCs w:val="22"/>
          <w:lang w:val="uk-UA"/>
        </w:rPr>
      </w:pPr>
      <w:r w:rsidRPr="001F2B7B">
        <w:rPr>
          <w:rFonts w:eastAsia="Calibri"/>
          <w:kern w:val="18"/>
          <w:sz w:val="22"/>
          <w:szCs w:val="22"/>
          <w:lang w:val="uk-UA"/>
        </w:rPr>
        <w:t>12.10. Істотними умовами Договору є: предмет Договору; вартість робіт; строк виконання; строк дії Договору; інші умови, визначені діючим законодавством як істотні для договорів даного виду. Інші умови Договору не є істотними та можуть змінюватися відповідно до норм Господарського та Цивільного кодексів.</w:t>
      </w:r>
    </w:p>
    <w:p w:rsidR="00F84837" w:rsidRPr="00CB3119" w:rsidRDefault="00F84837" w:rsidP="00F84837">
      <w:pPr>
        <w:tabs>
          <w:tab w:val="left" w:pos="360"/>
          <w:tab w:val="num" w:pos="540"/>
        </w:tabs>
        <w:ind w:firstLine="680"/>
        <w:jc w:val="both"/>
        <w:rPr>
          <w:i/>
          <w:sz w:val="22"/>
          <w:szCs w:val="22"/>
          <w:lang w:val="uk-UA"/>
        </w:rPr>
      </w:pPr>
      <w:r w:rsidRPr="001F2B7B">
        <w:rPr>
          <w:rFonts w:eastAsia="Calibri"/>
          <w:kern w:val="18"/>
          <w:sz w:val="22"/>
          <w:szCs w:val="22"/>
          <w:lang w:val="uk-UA"/>
        </w:rPr>
        <w:t xml:space="preserve">12.11. </w:t>
      </w:r>
      <w:r>
        <w:rPr>
          <w:i/>
          <w:sz w:val="22"/>
          <w:szCs w:val="22"/>
          <w:lang w:val="uk-UA"/>
        </w:rPr>
        <w:t xml:space="preserve">У відповідності до </w:t>
      </w:r>
      <w:r w:rsidRPr="005E3BAF">
        <w:rPr>
          <w:i/>
          <w:sz w:val="22"/>
          <w:szCs w:val="22"/>
          <w:lang w:val="uk-UA"/>
        </w:rPr>
        <w:t xml:space="preserve">Особливостей здійснення публічних </w:t>
      </w:r>
      <w:proofErr w:type="spellStart"/>
      <w:r w:rsidRPr="005E3BAF">
        <w:rPr>
          <w:i/>
          <w:sz w:val="22"/>
          <w:szCs w:val="22"/>
          <w:lang w:val="uk-UA"/>
        </w:rPr>
        <w:t>закупівель</w:t>
      </w:r>
      <w:proofErr w:type="spellEnd"/>
      <w:r w:rsidRPr="005E3BAF">
        <w:rPr>
          <w: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r>
        <w:rPr>
          <w:i/>
          <w:sz w:val="22"/>
          <w:szCs w:val="22"/>
          <w:lang w:val="uk-UA"/>
        </w:rPr>
        <w:t>,</w:t>
      </w:r>
      <w:r w:rsidRPr="005E3BAF">
        <w:rPr>
          <w:i/>
          <w:sz w:val="22"/>
          <w:szCs w:val="22"/>
          <w:lang w:val="uk-UA"/>
        </w:rPr>
        <w:t xml:space="preserve"> </w:t>
      </w:r>
      <w:r w:rsidRPr="00CB3119">
        <w:rPr>
          <w:i/>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4837" w:rsidRPr="00CB3119" w:rsidRDefault="00F84837" w:rsidP="00F84837">
      <w:pPr>
        <w:tabs>
          <w:tab w:val="left" w:pos="360"/>
          <w:tab w:val="num" w:pos="540"/>
        </w:tabs>
        <w:ind w:firstLine="680"/>
        <w:jc w:val="both"/>
        <w:rPr>
          <w:i/>
          <w:sz w:val="22"/>
          <w:szCs w:val="22"/>
          <w:lang w:val="uk-UA"/>
        </w:rPr>
      </w:pPr>
      <w:r w:rsidRPr="00CB3119">
        <w:rPr>
          <w:i/>
          <w:sz w:val="22"/>
          <w:szCs w:val="22"/>
          <w:lang w:val="uk-UA"/>
        </w:rPr>
        <w:t>1) зменшення обсягів закупівлі, зокрема з урахуванням фактичного обсягу видатків замовника;</w:t>
      </w:r>
    </w:p>
    <w:p w:rsidR="00F84837" w:rsidRPr="005E3BAF" w:rsidRDefault="00F84837" w:rsidP="00F84837">
      <w:pPr>
        <w:tabs>
          <w:tab w:val="left" w:pos="360"/>
          <w:tab w:val="num" w:pos="540"/>
        </w:tabs>
        <w:ind w:firstLine="680"/>
        <w:jc w:val="both"/>
        <w:rPr>
          <w:i/>
          <w:sz w:val="22"/>
          <w:szCs w:val="22"/>
          <w:lang w:val="uk-UA"/>
        </w:rPr>
      </w:pPr>
      <w:r w:rsidRPr="005E3BAF">
        <w:rPr>
          <w:i/>
          <w:sz w:val="22"/>
          <w:szCs w:val="22"/>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BAF">
        <w:rPr>
          <w:i/>
          <w:sz w:val="22"/>
          <w:szCs w:val="22"/>
          <w:lang w:val="uk-UA"/>
        </w:rPr>
        <w:t>пропорційно</w:t>
      </w:r>
      <w:proofErr w:type="spellEnd"/>
      <w:r w:rsidRPr="005E3BAF">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4837" w:rsidRPr="005E3BAF" w:rsidRDefault="00F84837" w:rsidP="00F84837">
      <w:pPr>
        <w:tabs>
          <w:tab w:val="left" w:pos="360"/>
          <w:tab w:val="num" w:pos="540"/>
        </w:tabs>
        <w:ind w:firstLine="680"/>
        <w:jc w:val="both"/>
        <w:rPr>
          <w:i/>
          <w:sz w:val="22"/>
          <w:szCs w:val="22"/>
          <w:lang w:val="uk-UA"/>
        </w:rPr>
      </w:pPr>
      <w:r w:rsidRPr="005E3BAF">
        <w:rPr>
          <w:i/>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84837" w:rsidRPr="005E3BAF" w:rsidRDefault="00F84837" w:rsidP="00F84837">
      <w:pPr>
        <w:tabs>
          <w:tab w:val="left" w:pos="360"/>
          <w:tab w:val="num" w:pos="540"/>
        </w:tabs>
        <w:ind w:firstLine="680"/>
        <w:jc w:val="both"/>
        <w:rPr>
          <w:i/>
          <w:sz w:val="22"/>
          <w:szCs w:val="22"/>
          <w:lang w:val="uk-UA"/>
        </w:rPr>
      </w:pPr>
      <w:r w:rsidRPr="005E3BAF">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4837" w:rsidRPr="005E3BAF" w:rsidRDefault="00F84837" w:rsidP="00F84837">
      <w:pPr>
        <w:tabs>
          <w:tab w:val="left" w:pos="360"/>
          <w:tab w:val="num" w:pos="540"/>
        </w:tabs>
        <w:ind w:firstLine="680"/>
        <w:jc w:val="both"/>
        <w:rPr>
          <w:i/>
          <w:sz w:val="22"/>
          <w:szCs w:val="22"/>
          <w:lang w:val="uk-UA"/>
        </w:rPr>
      </w:pPr>
      <w:r w:rsidRPr="005E3BAF">
        <w:rPr>
          <w:i/>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F84837" w:rsidRPr="005E3BAF" w:rsidRDefault="00F84837" w:rsidP="00F84837">
      <w:pPr>
        <w:tabs>
          <w:tab w:val="left" w:pos="360"/>
          <w:tab w:val="num" w:pos="540"/>
        </w:tabs>
        <w:ind w:firstLine="680"/>
        <w:jc w:val="both"/>
        <w:rPr>
          <w:i/>
          <w:sz w:val="22"/>
          <w:szCs w:val="22"/>
          <w:lang w:val="uk-UA"/>
        </w:rPr>
      </w:pPr>
      <w:r w:rsidRPr="005E3BAF">
        <w:rPr>
          <w:i/>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3BAF">
        <w:rPr>
          <w:i/>
          <w:sz w:val="22"/>
          <w:szCs w:val="22"/>
          <w:lang w:val="uk-UA"/>
        </w:rPr>
        <w:t>пропорційно</w:t>
      </w:r>
      <w:proofErr w:type="spellEnd"/>
      <w:r w:rsidRPr="005E3BAF">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5E3BAF">
        <w:rPr>
          <w:i/>
          <w:sz w:val="22"/>
          <w:szCs w:val="22"/>
          <w:lang w:val="uk-UA"/>
        </w:rPr>
        <w:t>пропорційно</w:t>
      </w:r>
      <w:proofErr w:type="spellEnd"/>
      <w:r w:rsidRPr="005E3BAF">
        <w:rPr>
          <w:i/>
          <w:sz w:val="22"/>
          <w:szCs w:val="22"/>
          <w:lang w:val="uk-UA"/>
        </w:rPr>
        <w:t xml:space="preserve"> до зміни податкового навантаження внаслідок зміни системи оподаткування;</w:t>
      </w:r>
    </w:p>
    <w:p w:rsidR="00F84837" w:rsidRPr="005E3BAF" w:rsidRDefault="00F84837" w:rsidP="00F84837">
      <w:pPr>
        <w:tabs>
          <w:tab w:val="left" w:pos="360"/>
          <w:tab w:val="num" w:pos="540"/>
        </w:tabs>
        <w:ind w:firstLine="680"/>
        <w:jc w:val="both"/>
        <w:rPr>
          <w:i/>
          <w:sz w:val="22"/>
          <w:szCs w:val="22"/>
          <w:lang w:val="uk-UA"/>
        </w:rPr>
      </w:pPr>
      <w:r w:rsidRPr="005E3BAF">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BAF">
        <w:rPr>
          <w:i/>
          <w:sz w:val="22"/>
          <w:szCs w:val="22"/>
          <w:lang w:val="uk-UA"/>
        </w:rPr>
        <w:t>Platts</w:t>
      </w:r>
      <w:proofErr w:type="spellEnd"/>
      <w:r w:rsidRPr="005E3BAF">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4837" w:rsidRPr="005E3BAF" w:rsidRDefault="00F84837" w:rsidP="00F84837">
      <w:pPr>
        <w:tabs>
          <w:tab w:val="left" w:pos="360"/>
          <w:tab w:val="num" w:pos="540"/>
        </w:tabs>
        <w:ind w:firstLine="680"/>
        <w:jc w:val="both"/>
        <w:rPr>
          <w:i/>
          <w:sz w:val="22"/>
          <w:szCs w:val="22"/>
          <w:lang w:val="uk-UA"/>
        </w:rPr>
      </w:pPr>
      <w:r w:rsidRPr="005E3BAF">
        <w:rPr>
          <w:i/>
          <w:sz w:val="22"/>
          <w:szCs w:val="22"/>
          <w:lang w:val="uk-UA"/>
        </w:rPr>
        <w:t>8) зміни умов у зв’язку із застосуванням положень частини шостої статті 41 Закону</w:t>
      </w:r>
      <w:r>
        <w:rPr>
          <w:i/>
          <w:sz w:val="22"/>
          <w:szCs w:val="22"/>
          <w:lang w:val="uk-UA"/>
        </w:rPr>
        <w:t xml:space="preserve"> (</w:t>
      </w:r>
      <w:r w:rsidRPr="00CB3119">
        <w:rPr>
          <w:i/>
          <w:sz w:val="22"/>
          <w:szCs w:val="22"/>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sz w:val="22"/>
          <w:szCs w:val="22"/>
          <w:lang w:val="uk-UA"/>
        </w:rPr>
        <w:t>)</w:t>
      </w:r>
      <w:r w:rsidRPr="005E3BAF">
        <w:rPr>
          <w:i/>
          <w:sz w:val="22"/>
          <w:szCs w:val="22"/>
          <w:lang w:val="uk-UA"/>
        </w:rPr>
        <w:t>;</w:t>
      </w:r>
    </w:p>
    <w:p w:rsidR="00F84837" w:rsidRPr="001F2B7B" w:rsidRDefault="00F84837" w:rsidP="00F84837">
      <w:pPr>
        <w:tabs>
          <w:tab w:val="left" w:pos="360"/>
        </w:tabs>
        <w:ind w:firstLine="709"/>
        <w:jc w:val="both"/>
        <w:rPr>
          <w:rFonts w:eastAsia="Calibri"/>
          <w:kern w:val="18"/>
          <w:sz w:val="22"/>
          <w:szCs w:val="22"/>
          <w:lang w:val="uk-UA"/>
        </w:rPr>
      </w:pPr>
      <w:r w:rsidRPr="005E3BAF">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84837" w:rsidRPr="001F2B7B" w:rsidRDefault="00F84837" w:rsidP="00F84837">
      <w:pPr>
        <w:tabs>
          <w:tab w:val="left" w:pos="360"/>
        </w:tabs>
        <w:jc w:val="both"/>
        <w:rPr>
          <w:rFonts w:eastAsia="Calibri"/>
          <w:kern w:val="18"/>
          <w:sz w:val="22"/>
          <w:szCs w:val="22"/>
          <w:lang w:val="uk-UA"/>
        </w:rPr>
      </w:pPr>
    </w:p>
    <w:p w:rsidR="00F84837" w:rsidRPr="001F2B7B" w:rsidRDefault="00F84837" w:rsidP="00F84837">
      <w:pPr>
        <w:tabs>
          <w:tab w:val="left" w:pos="709"/>
        </w:tabs>
        <w:ind w:firstLine="709"/>
        <w:jc w:val="center"/>
        <w:rPr>
          <w:rFonts w:eastAsia="Calibri"/>
          <w:b/>
          <w:bCs/>
          <w:kern w:val="18"/>
          <w:sz w:val="22"/>
          <w:szCs w:val="22"/>
          <w:lang w:val="uk-UA"/>
        </w:rPr>
      </w:pPr>
      <w:r w:rsidRPr="001F2B7B">
        <w:rPr>
          <w:rFonts w:eastAsia="Calibri"/>
          <w:b/>
          <w:bCs/>
          <w:kern w:val="18"/>
          <w:sz w:val="22"/>
          <w:szCs w:val="22"/>
          <w:lang w:val="uk-UA"/>
        </w:rPr>
        <w:t>13. Форс – мажор (дія обставин непереборної сили)</w:t>
      </w:r>
    </w:p>
    <w:p w:rsidR="00F84837" w:rsidRPr="001F2B7B" w:rsidRDefault="00F84837" w:rsidP="00F84837">
      <w:pPr>
        <w:pStyle w:val="a5"/>
        <w:numPr>
          <w:ilvl w:val="1"/>
          <w:numId w:val="4"/>
        </w:numPr>
        <w:ind w:left="0" w:firstLine="709"/>
        <w:contextualSpacing/>
        <w:jc w:val="both"/>
        <w:rPr>
          <w:spacing w:val="1"/>
          <w:sz w:val="22"/>
          <w:szCs w:val="22"/>
          <w:lang w:val="uk-UA"/>
        </w:rPr>
      </w:pPr>
      <w:r w:rsidRPr="001F2B7B">
        <w:rPr>
          <w:spacing w:val="1"/>
          <w:sz w:val="22"/>
          <w:szCs w:val="22"/>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та безпосередньо вплинули на виконання Сторонами своїх обов’язків за Договором.</w:t>
      </w:r>
    </w:p>
    <w:p w:rsidR="00F84837" w:rsidRPr="001F2B7B" w:rsidRDefault="00F84837" w:rsidP="00F84837">
      <w:pPr>
        <w:pStyle w:val="a5"/>
        <w:numPr>
          <w:ilvl w:val="1"/>
          <w:numId w:val="4"/>
        </w:numPr>
        <w:ind w:left="0" w:firstLine="709"/>
        <w:contextualSpacing/>
        <w:jc w:val="both"/>
        <w:rPr>
          <w:spacing w:val="1"/>
          <w:sz w:val="22"/>
          <w:szCs w:val="22"/>
          <w:lang w:val="uk-UA"/>
        </w:rPr>
      </w:pPr>
      <w:r w:rsidRPr="001F2B7B">
        <w:rPr>
          <w:spacing w:val="1"/>
          <w:sz w:val="22"/>
          <w:szCs w:val="22"/>
          <w:lang w:val="uk-UA"/>
        </w:rPr>
        <w:t xml:space="preserve">Сторона, що не може виконувати зобов’язання за Договором унаслідок дії обставин непереборної сили, повинна не пізніше ніж протягом 10 календарних днів з дати їх виникнення повідомити про це іншу Сторону у письмовій формі. </w:t>
      </w:r>
      <w:r w:rsidRPr="001F2B7B">
        <w:rPr>
          <w:spacing w:val="2"/>
          <w:sz w:val="22"/>
          <w:szCs w:val="22"/>
          <w:lang w:val="uk-UA"/>
        </w:rPr>
        <w:t xml:space="preserve">Повідомлення повинно містити відомості </w:t>
      </w:r>
      <w:r w:rsidRPr="001F2B7B">
        <w:rPr>
          <w:spacing w:val="1"/>
          <w:sz w:val="22"/>
          <w:szCs w:val="22"/>
          <w:lang w:val="uk-UA"/>
        </w:rPr>
        <w:t>про дату виникнення, характер обставин та їх можливі наслідки. Повідомлення надсилається (надається) з доказами виникнення обставин непереборної сили та строку їх дії.</w:t>
      </w:r>
    </w:p>
    <w:p w:rsidR="00F84837" w:rsidRPr="001F2B7B" w:rsidRDefault="00F84837" w:rsidP="00F84837">
      <w:pPr>
        <w:pStyle w:val="a5"/>
        <w:numPr>
          <w:ilvl w:val="1"/>
          <w:numId w:val="4"/>
        </w:numPr>
        <w:ind w:left="0" w:firstLine="709"/>
        <w:contextualSpacing/>
        <w:jc w:val="both"/>
        <w:rPr>
          <w:spacing w:val="1"/>
          <w:sz w:val="22"/>
          <w:szCs w:val="22"/>
          <w:lang w:val="uk-UA"/>
        </w:rPr>
      </w:pPr>
      <w:r w:rsidRPr="001F2B7B">
        <w:rPr>
          <w:spacing w:val="1"/>
          <w:sz w:val="22"/>
          <w:szCs w:val="22"/>
          <w:lang w:val="uk-UA"/>
        </w:rPr>
        <w:t xml:space="preserve">Доказом виникнення обставин непереборної сили та строку їх дії є відповідні документи, які видаються Державною службою України з надзвичайних ситуацій або Торгово-промисловою палатою України (у тому числі регіональними торгово-промисловими палатами), яка видає відповідний сертифікат чи інший документ, чи іншим </w:t>
      </w:r>
      <w:r w:rsidRPr="001F2B7B">
        <w:rPr>
          <w:sz w:val="22"/>
          <w:szCs w:val="22"/>
          <w:lang w:val="uk-UA"/>
        </w:rPr>
        <w:t>відповідним компетентним органом</w:t>
      </w:r>
      <w:r w:rsidRPr="001F2B7B">
        <w:rPr>
          <w:spacing w:val="1"/>
          <w:sz w:val="22"/>
          <w:szCs w:val="22"/>
          <w:lang w:val="uk-UA"/>
        </w:rPr>
        <w:t>.</w:t>
      </w:r>
    </w:p>
    <w:p w:rsidR="00F84837" w:rsidRPr="001F2B7B" w:rsidRDefault="00F84837" w:rsidP="00F84837">
      <w:pPr>
        <w:pStyle w:val="a5"/>
        <w:numPr>
          <w:ilvl w:val="1"/>
          <w:numId w:val="4"/>
        </w:numPr>
        <w:ind w:left="0" w:firstLine="709"/>
        <w:contextualSpacing/>
        <w:jc w:val="both"/>
        <w:rPr>
          <w:spacing w:val="1"/>
          <w:sz w:val="22"/>
          <w:szCs w:val="22"/>
          <w:lang w:val="uk-UA"/>
        </w:rPr>
      </w:pPr>
      <w:r w:rsidRPr="001F2B7B">
        <w:rPr>
          <w:spacing w:val="2"/>
          <w:sz w:val="22"/>
          <w:szCs w:val="22"/>
          <w:lang w:val="uk-UA"/>
        </w:rPr>
        <w:t>Несвоєчасне повідомлення про форс-мажорні обставини позбавляє Сторону права посилатися на них як на підставу (причину) невиконання своїх зобов’язань за цим Договором.</w:t>
      </w:r>
    </w:p>
    <w:p w:rsidR="00F84837" w:rsidRPr="001F2B7B" w:rsidRDefault="00F84837" w:rsidP="00F84837">
      <w:pPr>
        <w:pStyle w:val="a5"/>
        <w:numPr>
          <w:ilvl w:val="1"/>
          <w:numId w:val="4"/>
        </w:numPr>
        <w:ind w:left="0" w:firstLine="709"/>
        <w:contextualSpacing/>
        <w:jc w:val="both"/>
        <w:rPr>
          <w:spacing w:val="1"/>
          <w:sz w:val="22"/>
          <w:szCs w:val="22"/>
          <w:lang w:val="uk-UA"/>
        </w:rPr>
      </w:pPr>
      <w:r w:rsidRPr="001F2B7B">
        <w:rPr>
          <w:spacing w:val="1"/>
          <w:sz w:val="22"/>
          <w:szCs w:val="22"/>
          <w:lang w:val="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84837" w:rsidRPr="001F2B7B" w:rsidRDefault="00F84837" w:rsidP="00F84837">
      <w:pPr>
        <w:pStyle w:val="a5"/>
        <w:numPr>
          <w:ilvl w:val="1"/>
          <w:numId w:val="4"/>
        </w:numPr>
        <w:ind w:left="0" w:firstLine="709"/>
        <w:contextualSpacing/>
        <w:jc w:val="both"/>
        <w:rPr>
          <w:spacing w:val="1"/>
          <w:sz w:val="22"/>
          <w:szCs w:val="22"/>
          <w:lang w:val="uk-UA"/>
        </w:rPr>
      </w:pPr>
      <w:r w:rsidRPr="001F2B7B">
        <w:rPr>
          <w:spacing w:val="1"/>
          <w:sz w:val="22"/>
          <w:szCs w:val="22"/>
          <w:lang w:val="uk-UA"/>
        </w:rPr>
        <w:t>У випадку виникнення обставин, зазначених в п. 13.1 Договору, строк дії Договору за взаємною згодою Сторін може продовжуватися на строк дії таких обставин шляхом укладання відповідної додаткової угоди до Договору.</w:t>
      </w:r>
    </w:p>
    <w:p w:rsidR="00F84837" w:rsidRPr="001F2B7B" w:rsidRDefault="00F84837" w:rsidP="00F84837">
      <w:pPr>
        <w:pStyle w:val="a5"/>
        <w:numPr>
          <w:ilvl w:val="1"/>
          <w:numId w:val="4"/>
        </w:numPr>
        <w:ind w:left="0" w:firstLine="709"/>
        <w:contextualSpacing/>
        <w:jc w:val="both"/>
        <w:rPr>
          <w:spacing w:val="1"/>
          <w:sz w:val="22"/>
          <w:szCs w:val="22"/>
          <w:lang w:val="uk-UA"/>
        </w:rPr>
      </w:pPr>
      <w:r w:rsidRPr="001F2B7B">
        <w:rPr>
          <w:spacing w:val="1"/>
          <w:sz w:val="22"/>
          <w:szCs w:val="22"/>
          <w:lang w:val="uk-UA"/>
        </w:rPr>
        <w:lastRenderedPageBreak/>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F84837" w:rsidRPr="001F2B7B" w:rsidRDefault="00F84837" w:rsidP="00F84837">
      <w:pPr>
        <w:rPr>
          <w:rFonts w:eastAsia="Calibri"/>
          <w:b/>
          <w:bCs/>
          <w:kern w:val="18"/>
          <w:sz w:val="22"/>
          <w:szCs w:val="22"/>
          <w:lang w:val="uk-UA"/>
        </w:rPr>
      </w:pPr>
    </w:p>
    <w:p w:rsidR="00F84837" w:rsidRPr="001F2B7B" w:rsidRDefault="00F84837" w:rsidP="00F84837">
      <w:pPr>
        <w:jc w:val="center"/>
        <w:rPr>
          <w:rFonts w:eastAsia="Calibri"/>
          <w:b/>
          <w:bCs/>
          <w:kern w:val="18"/>
          <w:sz w:val="22"/>
          <w:szCs w:val="22"/>
          <w:lang w:val="uk-UA"/>
        </w:rPr>
      </w:pPr>
      <w:r w:rsidRPr="001F2B7B">
        <w:rPr>
          <w:rFonts w:eastAsia="Calibri"/>
          <w:b/>
          <w:bCs/>
          <w:kern w:val="18"/>
          <w:sz w:val="22"/>
          <w:szCs w:val="22"/>
          <w:lang w:val="uk-UA"/>
        </w:rPr>
        <w:t>14. Строк дії договору</w:t>
      </w:r>
    </w:p>
    <w:p w:rsidR="00F84837" w:rsidRPr="001F2B7B" w:rsidRDefault="00F84837" w:rsidP="00F84837">
      <w:pPr>
        <w:ind w:firstLine="709"/>
        <w:jc w:val="both"/>
        <w:rPr>
          <w:sz w:val="22"/>
          <w:szCs w:val="22"/>
          <w:lang w:val="uk-UA"/>
        </w:rPr>
      </w:pPr>
      <w:r w:rsidRPr="001F2B7B">
        <w:rPr>
          <w:sz w:val="22"/>
          <w:szCs w:val="22"/>
          <w:lang w:val="uk-UA"/>
        </w:rPr>
        <w:t>14.1. Строком дії Договору є час, протягом якого Сторони будуть здійснювати свої права та виконувати свої обов'язки відповідно до Договору.</w:t>
      </w:r>
    </w:p>
    <w:p w:rsidR="00F84837" w:rsidRPr="001F2B7B" w:rsidRDefault="00F84837" w:rsidP="00F84837">
      <w:pPr>
        <w:ind w:firstLine="709"/>
        <w:jc w:val="both"/>
        <w:rPr>
          <w:sz w:val="22"/>
          <w:szCs w:val="22"/>
          <w:lang w:val="uk-UA"/>
        </w:rPr>
      </w:pPr>
      <w:r w:rsidRPr="001F2B7B">
        <w:rPr>
          <w:sz w:val="22"/>
          <w:szCs w:val="22"/>
          <w:lang w:val="uk-UA"/>
        </w:rPr>
        <w:t xml:space="preserve">14.2. </w:t>
      </w:r>
      <w:r w:rsidRPr="001F2B7B">
        <w:rPr>
          <w:snapToGrid w:val="0"/>
          <w:sz w:val="22"/>
          <w:szCs w:val="22"/>
          <w:lang w:val="uk-UA"/>
        </w:rPr>
        <w:t xml:space="preserve">Договір діє з дати його укладення і </w:t>
      </w:r>
      <w:r w:rsidRPr="001F2B7B">
        <w:rPr>
          <w:b/>
          <w:snapToGrid w:val="0"/>
          <w:sz w:val="22"/>
          <w:szCs w:val="22"/>
          <w:lang w:val="uk-UA"/>
        </w:rPr>
        <w:t>до 31.12.2023 року</w:t>
      </w:r>
      <w:r w:rsidRPr="001F2B7B">
        <w:rPr>
          <w:snapToGrid w:val="0"/>
          <w:sz w:val="22"/>
          <w:szCs w:val="22"/>
          <w:lang w:val="uk-UA"/>
        </w:rPr>
        <w:t>.</w:t>
      </w:r>
      <w:r w:rsidRPr="001F2B7B">
        <w:rPr>
          <w:sz w:val="22"/>
          <w:szCs w:val="22"/>
          <w:lang w:val="uk-UA"/>
        </w:rPr>
        <w:tab/>
      </w:r>
      <w:r w:rsidRPr="001F2B7B">
        <w:rPr>
          <w:sz w:val="22"/>
          <w:szCs w:val="22"/>
          <w:lang w:val="uk-UA"/>
        </w:rPr>
        <w:tab/>
      </w:r>
      <w:r w:rsidRPr="001F2B7B">
        <w:rPr>
          <w:sz w:val="22"/>
          <w:szCs w:val="22"/>
          <w:lang w:val="uk-UA"/>
        </w:rPr>
        <w:tab/>
      </w:r>
      <w:r w:rsidRPr="001F2B7B">
        <w:rPr>
          <w:sz w:val="22"/>
          <w:szCs w:val="22"/>
          <w:lang w:val="uk-UA"/>
        </w:rPr>
        <w:tab/>
      </w:r>
      <w:r w:rsidRPr="001F2B7B">
        <w:rPr>
          <w:sz w:val="22"/>
          <w:szCs w:val="22"/>
          <w:lang w:val="uk-UA"/>
        </w:rPr>
        <w:tab/>
      </w:r>
      <w:r w:rsidRPr="001F2B7B">
        <w:rPr>
          <w:sz w:val="22"/>
          <w:szCs w:val="22"/>
          <w:lang w:val="uk-UA"/>
        </w:rPr>
        <w:tab/>
      </w:r>
      <w:r w:rsidRPr="001F2B7B">
        <w:rPr>
          <w:sz w:val="22"/>
          <w:szCs w:val="22"/>
          <w:lang w:val="uk-UA"/>
        </w:rPr>
        <w:tab/>
      </w:r>
      <w:r w:rsidRPr="001F2B7B">
        <w:rPr>
          <w:sz w:val="22"/>
          <w:szCs w:val="22"/>
          <w:lang w:val="uk-UA"/>
        </w:rPr>
        <w:tab/>
      </w:r>
    </w:p>
    <w:p w:rsidR="00F84837" w:rsidRPr="001F2B7B" w:rsidRDefault="00F84837" w:rsidP="00F84837">
      <w:pPr>
        <w:jc w:val="center"/>
        <w:rPr>
          <w:sz w:val="22"/>
          <w:szCs w:val="22"/>
          <w:lang w:val="uk-UA"/>
        </w:rPr>
      </w:pPr>
      <w:r w:rsidRPr="001F2B7B">
        <w:rPr>
          <w:b/>
          <w:sz w:val="22"/>
          <w:szCs w:val="22"/>
          <w:lang w:val="uk-UA"/>
        </w:rPr>
        <w:t>15. Інші умови</w:t>
      </w:r>
    </w:p>
    <w:p w:rsidR="00F84837" w:rsidRPr="001F2B7B" w:rsidRDefault="00F84837" w:rsidP="00F84837">
      <w:pPr>
        <w:ind w:firstLine="709"/>
        <w:jc w:val="both"/>
        <w:rPr>
          <w:sz w:val="22"/>
          <w:szCs w:val="22"/>
          <w:lang w:val="uk-UA"/>
        </w:rPr>
      </w:pPr>
      <w:r w:rsidRPr="001F2B7B">
        <w:rPr>
          <w:sz w:val="22"/>
          <w:szCs w:val="22"/>
          <w:lang w:val="uk-UA"/>
        </w:rPr>
        <w:t>15.1. Усі зміни та доповнення до цього Договору оформлюються Сторонами в письмовій формі і вступають в силу з моменту їх підписання Сторонами та скріплення  їх печатками.</w:t>
      </w:r>
    </w:p>
    <w:p w:rsidR="00F84837" w:rsidRPr="001F2B7B" w:rsidRDefault="00F84837" w:rsidP="00F84837">
      <w:pPr>
        <w:ind w:firstLine="709"/>
        <w:jc w:val="both"/>
        <w:rPr>
          <w:sz w:val="22"/>
          <w:szCs w:val="22"/>
          <w:lang w:val="uk-UA"/>
        </w:rPr>
      </w:pPr>
      <w:r w:rsidRPr="001F2B7B">
        <w:rPr>
          <w:sz w:val="22"/>
          <w:szCs w:val="22"/>
          <w:lang w:val="uk-UA"/>
        </w:rPr>
        <w:t>15.2. Будь-який спір, що виникає з цього Договору або у зв’язку з його виконанням, підлягає вирішенню шляхом переговорів між Сторонами. Неврегульовані спірні питання можуть бути передані на розгляд суду в порядку, визначеному законодавством.</w:t>
      </w:r>
    </w:p>
    <w:p w:rsidR="00F84837" w:rsidRPr="001F2B7B" w:rsidRDefault="00F84837" w:rsidP="00F84837">
      <w:pPr>
        <w:ind w:firstLine="709"/>
        <w:jc w:val="both"/>
        <w:rPr>
          <w:sz w:val="22"/>
          <w:szCs w:val="22"/>
          <w:lang w:val="uk-UA"/>
        </w:rPr>
      </w:pPr>
      <w:r w:rsidRPr="001F2B7B">
        <w:rPr>
          <w:rFonts w:eastAsia="Calibri"/>
          <w:position w:val="4"/>
          <w:sz w:val="22"/>
          <w:szCs w:val="22"/>
          <w:lang w:val="uk-UA"/>
        </w:rPr>
        <w:t>15.3. Цей Договір складено у двох оригінальних примірниках, кожний з яких має однакову юридичну силу, по одному примірнику кожній із Сторін.</w:t>
      </w:r>
    </w:p>
    <w:p w:rsidR="00F84837" w:rsidRPr="006B0EB9" w:rsidRDefault="00F84837" w:rsidP="00F84837">
      <w:pPr>
        <w:ind w:firstLine="709"/>
        <w:jc w:val="both"/>
        <w:rPr>
          <w:rFonts w:eastAsia="Calibri"/>
          <w:kern w:val="18"/>
          <w:sz w:val="22"/>
          <w:szCs w:val="22"/>
          <w:lang w:val="uk-UA"/>
        </w:rPr>
      </w:pPr>
      <w:r w:rsidRPr="006B0EB9">
        <w:rPr>
          <w:rFonts w:eastAsia="Calibri"/>
          <w:kern w:val="18"/>
          <w:sz w:val="22"/>
          <w:szCs w:val="22"/>
          <w:lang w:val="uk-UA"/>
        </w:rPr>
        <w:t>15.4. З питань, неврегульованих положеннями Договору, Сторони керуються чинним законодавством України.</w:t>
      </w:r>
    </w:p>
    <w:p w:rsidR="00F84837" w:rsidRPr="001F2B7B" w:rsidRDefault="00F84837" w:rsidP="00F84837">
      <w:pPr>
        <w:tabs>
          <w:tab w:val="left" w:pos="3315"/>
        </w:tabs>
        <w:ind w:firstLine="709"/>
        <w:jc w:val="both"/>
        <w:rPr>
          <w:rFonts w:eastAsia="Calibri"/>
          <w:kern w:val="18"/>
          <w:sz w:val="22"/>
          <w:szCs w:val="22"/>
          <w:lang w:val="uk-UA"/>
        </w:rPr>
      </w:pPr>
      <w:r w:rsidRPr="001F2B7B">
        <w:rPr>
          <w:rFonts w:eastAsia="Calibri"/>
          <w:kern w:val="18"/>
          <w:sz w:val="22"/>
          <w:szCs w:val="22"/>
          <w:lang w:val="uk-UA"/>
        </w:rPr>
        <w:tab/>
      </w:r>
      <w:r w:rsidRPr="001F2B7B">
        <w:rPr>
          <w:rFonts w:eastAsia="Calibri"/>
          <w:b/>
          <w:kern w:val="18"/>
          <w:sz w:val="22"/>
          <w:szCs w:val="22"/>
          <w:lang w:val="uk-UA"/>
        </w:rPr>
        <w:t>16. Податковий статус Сторін</w:t>
      </w:r>
    </w:p>
    <w:p w:rsidR="00F84837" w:rsidRPr="001F2B7B" w:rsidRDefault="00F84837" w:rsidP="00F84837">
      <w:pPr>
        <w:tabs>
          <w:tab w:val="left" w:pos="3315"/>
        </w:tabs>
        <w:ind w:firstLine="709"/>
        <w:jc w:val="both"/>
        <w:rPr>
          <w:rFonts w:eastAsia="Calibri"/>
          <w:kern w:val="18"/>
          <w:sz w:val="22"/>
          <w:szCs w:val="22"/>
          <w:lang w:val="uk-UA"/>
        </w:rPr>
      </w:pPr>
      <w:r w:rsidRPr="001F2B7B">
        <w:rPr>
          <w:rFonts w:eastAsia="Calibri"/>
          <w:kern w:val="18"/>
          <w:sz w:val="22"/>
          <w:szCs w:val="22"/>
          <w:lang w:val="uk-UA"/>
        </w:rPr>
        <w:t>16.1. Замовник є бюджетною та неприбутковою організацією</w:t>
      </w:r>
      <w:r>
        <w:rPr>
          <w:rFonts w:eastAsia="Calibri"/>
          <w:kern w:val="18"/>
          <w:sz w:val="22"/>
          <w:szCs w:val="22"/>
          <w:lang w:val="uk-UA"/>
        </w:rPr>
        <w:t>, платником ПДВ</w:t>
      </w:r>
      <w:r w:rsidRPr="001F2B7B">
        <w:rPr>
          <w:rFonts w:eastAsia="Calibri"/>
          <w:kern w:val="18"/>
          <w:sz w:val="22"/>
          <w:szCs w:val="22"/>
          <w:lang w:val="uk-UA"/>
        </w:rPr>
        <w:t>.</w:t>
      </w:r>
    </w:p>
    <w:p w:rsidR="00F84837" w:rsidRPr="001F2B7B" w:rsidRDefault="00F84837" w:rsidP="00F84837">
      <w:pPr>
        <w:tabs>
          <w:tab w:val="left" w:pos="3315"/>
        </w:tabs>
        <w:ind w:firstLine="709"/>
        <w:jc w:val="both"/>
        <w:rPr>
          <w:rFonts w:eastAsia="Calibri"/>
          <w:kern w:val="18"/>
          <w:sz w:val="22"/>
          <w:szCs w:val="22"/>
          <w:lang w:val="uk-UA"/>
        </w:rPr>
      </w:pPr>
      <w:r w:rsidRPr="001F2B7B">
        <w:rPr>
          <w:rFonts w:eastAsia="Calibri"/>
          <w:kern w:val="18"/>
          <w:sz w:val="22"/>
          <w:szCs w:val="22"/>
          <w:lang w:val="uk-UA"/>
        </w:rPr>
        <w:t>16.2. Підрядник має статус _____________________________.</w:t>
      </w:r>
    </w:p>
    <w:p w:rsidR="00F84837" w:rsidRPr="001F2B7B" w:rsidRDefault="00F84837" w:rsidP="00F84837">
      <w:pPr>
        <w:tabs>
          <w:tab w:val="left" w:pos="3315"/>
        </w:tabs>
        <w:ind w:firstLine="624"/>
        <w:jc w:val="both"/>
        <w:rPr>
          <w:rFonts w:eastAsia="Calibri"/>
          <w:kern w:val="18"/>
          <w:sz w:val="22"/>
          <w:szCs w:val="22"/>
          <w:lang w:val="uk-UA"/>
        </w:rPr>
      </w:pPr>
      <w:r w:rsidRPr="001F2B7B">
        <w:rPr>
          <w:rFonts w:eastAsia="Calibri"/>
          <w:kern w:val="18"/>
          <w:sz w:val="22"/>
          <w:szCs w:val="22"/>
          <w:lang w:val="uk-UA"/>
        </w:rPr>
        <w:tab/>
      </w:r>
    </w:p>
    <w:p w:rsidR="00F84837" w:rsidRPr="001F2B7B" w:rsidRDefault="00F84837" w:rsidP="00F84837">
      <w:pPr>
        <w:tabs>
          <w:tab w:val="left" w:pos="3315"/>
        </w:tabs>
        <w:ind w:firstLine="624"/>
        <w:jc w:val="center"/>
        <w:rPr>
          <w:rFonts w:eastAsia="Calibri"/>
          <w:kern w:val="18"/>
          <w:sz w:val="22"/>
          <w:szCs w:val="22"/>
          <w:lang w:val="uk-UA"/>
        </w:rPr>
      </w:pPr>
      <w:r w:rsidRPr="001F2B7B">
        <w:rPr>
          <w:rFonts w:eastAsia="Calibri"/>
          <w:b/>
          <w:kern w:val="18"/>
          <w:sz w:val="22"/>
          <w:szCs w:val="22"/>
          <w:lang w:val="uk-UA"/>
        </w:rPr>
        <w:t>17. Додатки до Договору</w:t>
      </w:r>
    </w:p>
    <w:p w:rsidR="00F84837" w:rsidRPr="001F2B7B" w:rsidRDefault="00F84837" w:rsidP="00F84837">
      <w:pPr>
        <w:ind w:firstLine="709"/>
        <w:jc w:val="both"/>
        <w:rPr>
          <w:rFonts w:eastAsia="Calibri"/>
          <w:kern w:val="18"/>
          <w:sz w:val="22"/>
          <w:szCs w:val="22"/>
          <w:lang w:val="uk-UA"/>
        </w:rPr>
      </w:pPr>
      <w:r w:rsidRPr="001F2B7B">
        <w:rPr>
          <w:rFonts w:eastAsia="Calibri"/>
          <w:kern w:val="18"/>
          <w:sz w:val="22"/>
          <w:szCs w:val="22"/>
          <w:lang w:val="uk-UA"/>
        </w:rPr>
        <w:t>17.1. Додатки до Договору, які є невід’ємними його частинами:</w:t>
      </w:r>
    </w:p>
    <w:p w:rsidR="00F84837" w:rsidRPr="001F2B7B" w:rsidRDefault="00F84837" w:rsidP="00F84837">
      <w:pPr>
        <w:numPr>
          <w:ilvl w:val="0"/>
          <w:numId w:val="1"/>
        </w:numPr>
        <w:ind w:left="0" w:firstLine="709"/>
        <w:contextualSpacing/>
        <w:rPr>
          <w:sz w:val="22"/>
          <w:szCs w:val="22"/>
          <w:lang w:val="uk-UA"/>
        </w:rPr>
      </w:pPr>
      <w:r w:rsidRPr="001F2B7B">
        <w:rPr>
          <w:sz w:val="22"/>
          <w:szCs w:val="22"/>
          <w:lang w:val="uk-UA"/>
        </w:rPr>
        <w:t>Додаток № 1 –  Зведений кошторисний розрахунок.</w:t>
      </w:r>
    </w:p>
    <w:p w:rsidR="00F84837" w:rsidRPr="001F2B7B" w:rsidRDefault="00F84837" w:rsidP="00F84837">
      <w:pPr>
        <w:numPr>
          <w:ilvl w:val="0"/>
          <w:numId w:val="1"/>
        </w:numPr>
        <w:ind w:left="0" w:firstLine="709"/>
        <w:contextualSpacing/>
        <w:rPr>
          <w:sz w:val="22"/>
          <w:szCs w:val="22"/>
          <w:lang w:val="uk-UA"/>
        </w:rPr>
      </w:pPr>
      <w:r w:rsidRPr="001F2B7B">
        <w:rPr>
          <w:sz w:val="22"/>
          <w:szCs w:val="22"/>
          <w:lang w:val="uk-UA"/>
        </w:rPr>
        <w:t>Додаток № 2 – Договірна ціна.</w:t>
      </w:r>
    </w:p>
    <w:p w:rsidR="00F84837" w:rsidRPr="001F2B7B" w:rsidRDefault="00F84837" w:rsidP="00F84837">
      <w:pPr>
        <w:numPr>
          <w:ilvl w:val="0"/>
          <w:numId w:val="1"/>
        </w:numPr>
        <w:ind w:left="0" w:firstLine="709"/>
        <w:contextualSpacing/>
        <w:jc w:val="both"/>
        <w:rPr>
          <w:sz w:val="22"/>
          <w:szCs w:val="22"/>
          <w:lang w:val="uk-UA"/>
        </w:rPr>
      </w:pPr>
      <w:r w:rsidRPr="001F2B7B">
        <w:rPr>
          <w:sz w:val="22"/>
          <w:szCs w:val="22"/>
          <w:lang w:val="uk-UA"/>
        </w:rPr>
        <w:t>Додаток № 3 – Локальний кошторис.</w:t>
      </w:r>
    </w:p>
    <w:p w:rsidR="00F84837" w:rsidRPr="001F2B7B" w:rsidRDefault="00F84837" w:rsidP="00F84837">
      <w:pPr>
        <w:numPr>
          <w:ilvl w:val="0"/>
          <w:numId w:val="1"/>
        </w:numPr>
        <w:ind w:left="0" w:firstLine="709"/>
        <w:contextualSpacing/>
        <w:jc w:val="both"/>
        <w:rPr>
          <w:sz w:val="22"/>
          <w:szCs w:val="22"/>
          <w:lang w:val="uk-UA"/>
        </w:rPr>
      </w:pPr>
      <w:r w:rsidRPr="001F2B7B">
        <w:rPr>
          <w:sz w:val="22"/>
          <w:szCs w:val="22"/>
          <w:lang w:val="uk-UA"/>
        </w:rPr>
        <w:t>Додаток № 4 – Календарний графік виконання робіт.</w:t>
      </w:r>
    </w:p>
    <w:p w:rsidR="00F84837" w:rsidRPr="001F2B7B" w:rsidRDefault="00F84837" w:rsidP="00F84837">
      <w:pPr>
        <w:numPr>
          <w:ilvl w:val="0"/>
          <w:numId w:val="1"/>
        </w:numPr>
        <w:ind w:left="0" w:firstLine="709"/>
        <w:contextualSpacing/>
        <w:jc w:val="both"/>
        <w:rPr>
          <w:sz w:val="22"/>
          <w:szCs w:val="22"/>
          <w:lang w:val="uk-UA"/>
        </w:rPr>
      </w:pPr>
      <w:r w:rsidRPr="001F2B7B">
        <w:rPr>
          <w:sz w:val="22"/>
          <w:szCs w:val="22"/>
          <w:lang w:val="uk-UA"/>
        </w:rPr>
        <w:t>Додаток № 5 – План фінансування робіт.</w:t>
      </w:r>
    </w:p>
    <w:p w:rsidR="00F84837" w:rsidRPr="001F2B7B" w:rsidRDefault="00F84837" w:rsidP="00F84837">
      <w:pPr>
        <w:suppressAutoHyphens/>
        <w:ind w:firstLine="709"/>
        <w:jc w:val="center"/>
        <w:rPr>
          <w:rFonts w:eastAsia="Calibri"/>
          <w:b/>
          <w:bCs/>
          <w:kern w:val="18"/>
          <w:sz w:val="22"/>
          <w:szCs w:val="22"/>
          <w:lang w:val="uk-UA"/>
        </w:rPr>
      </w:pPr>
    </w:p>
    <w:p w:rsidR="00F84837" w:rsidRPr="001F2B7B" w:rsidRDefault="00F84837" w:rsidP="00F84837">
      <w:pPr>
        <w:suppressAutoHyphens/>
        <w:ind w:firstLine="709"/>
        <w:jc w:val="center"/>
        <w:rPr>
          <w:rFonts w:eastAsia="Calibri"/>
          <w:b/>
          <w:bCs/>
          <w:kern w:val="18"/>
          <w:sz w:val="22"/>
          <w:szCs w:val="22"/>
          <w:lang w:val="uk-UA"/>
        </w:rPr>
      </w:pPr>
      <w:r w:rsidRPr="001F2B7B">
        <w:rPr>
          <w:rFonts w:eastAsia="Calibri"/>
          <w:b/>
          <w:bCs/>
          <w:kern w:val="18"/>
          <w:sz w:val="22"/>
          <w:szCs w:val="22"/>
          <w:lang w:val="uk-UA"/>
        </w:rPr>
        <w:t>18. Адреси, реквізити та підписи Сторін:</w:t>
      </w:r>
    </w:p>
    <w:p w:rsidR="00F84837" w:rsidRPr="001F2B7B" w:rsidRDefault="00F84837" w:rsidP="00F84837">
      <w:pPr>
        <w:suppressAutoHyphens/>
        <w:ind w:firstLine="709"/>
        <w:jc w:val="center"/>
        <w:rPr>
          <w:rFonts w:eastAsia="Calibri"/>
          <w:b/>
          <w:bCs/>
          <w:kern w:val="18"/>
          <w:sz w:val="22"/>
          <w:szCs w:val="22"/>
          <w:lang w:val="uk-UA"/>
        </w:rPr>
      </w:pPr>
    </w:p>
    <w:tbl>
      <w:tblPr>
        <w:tblW w:w="20457" w:type="dxa"/>
        <w:tblInd w:w="102" w:type="dxa"/>
        <w:tblLook w:val="01E0" w:firstRow="1" w:lastRow="1" w:firstColumn="1" w:lastColumn="1" w:noHBand="0" w:noVBand="0"/>
      </w:tblPr>
      <w:tblGrid>
        <w:gridCol w:w="5143"/>
        <w:gridCol w:w="4961"/>
        <w:gridCol w:w="10353"/>
      </w:tblGrid>
      <w:tr w:rsidR="00F84837" w:rsidRPr="001F2B7B" w:rsidTr="00F36A41">
        <w:trPr>
          <w:trHeight w:val="456"/>
        </w:trPr>
        <w:tc>
          <w:tcPr>
            <w:tcW w:w="5143" w:type="dxa"/>
          </w:tcPr>
          <w:p w:rsidR="00F84837" w:rsidRPr="001F2B7B" w:rsidRDefault="00F84837" w:rsidP="00F36A41">
            <w:pPr>
              <w:pStyle w:val="1"/>
              <w:rPr>
                <w:sz w:val="22"/>
                <w:szCs w:val="22"/>
                <w:lang w:val="uk-UA"/>
              </w:rPr>
            </w:pPr>
            <w:r w:rsidRPr="001F2B7B">
              <w:rPr>
                <w:sz w:val="22"/>
                <w:szCs w:val="22"/>
                <w:lang w:val="uk-UA" w:eastAsia="en-US"/>
              </w:rPr>
              <w:t>З</w:t>
            </w:r>
            <w:r w:rsidRPr="001F2B7B">
              <w:rPr>
                <w:sz w:val="22"/>
                <w:szCs w:val="22"/>
                <w:lang w:val="uk-UA"/>
              </w:rPr>
              <w:t>АМОВНИК:</w:t>
            </w:r>
          </w:p>
          <w:p w:rsidR="00F84837" w:rsidRPr="001F2B7B" w:rsidRDefault="00F84837" w:rsidP="00F36A41">
            <w:pPr>
              <w:pStyle w:val="1"/>
              <w:rPr>
                <w:sz w:val="22"/>
                <w:szCs w:val="22"/>
                <w:lang w:val="uk-UA"/>
              </w:rPr>
            </w:pPr>
          </w:p>
          <w:p w:rsidR="00F84837" w:rsidRPr="001F2B7B" w:rsidRDefault="00F84837" w:rsidP="00F36A41">
            <w:pPr>
              <w:pStyle w:val="1"/>
              <w:rPr>
                <w:b/>
                <w:sz w:val="22"/>
                <w:szCs w:val="22"/>
                <w:lang w:val="uk-UA"/>
              </w:rPr>
            </w:pPr>
            <w:r w:rsidRPr="001F2B7B">
              <w:rPr>
                <w:b/>
                <w:bCs/>
                <w:sz w:val="22"/>
                <w:szCs w:val="22"/>
                <w:lang w:val="uk-UA"/>
              </w:rPr>
              <w:t>Управління освіти Деснянської районної</w:t>
            </w:r>
          </w:p>
          <w:p w:rsidR="00F84837" w:rsidRPr="001F2B7B" w:rsidRDefault="00F84837" w:rsidP="00F36A41">
            <w:pPr>
              <w:pStyle w:val="1"/>
              <w:rPr>
                <w:b/>
                <w:bCs/>
                <w:sz w:val="22"/>
                <w:szCs w:val="22"/>
                <w:lang w:val="uk-UA"/>
              </w:rPr>
            </w:pPr>
            <w:r w:rsidRPr="001F2B7B">
              <w:rPr>
                <w:b/>
                <w:bCs/>
                <w:sz w:val="22"/>
                <w:szCs w:val="22"/>
                <w:lang w:val="uk-UA"/>
              </w:rPr>
              <w:t>в місті Києві державної адміністрації</w:t>
            </w:r>
          </w:p>
          <w:p w:rsidR="00F84837" w:rsidRPr="001F2B7B" w:rsidRDefault="00F84837" w:rsidP="00F36A41">
            <w:pPr>
              <w:pStyle w:val="1"/>
              <w:rPr>
                <w:sz w:val="22"/>
                <w:szCs w:val="22"/>
                <w:lang w:val="uk-UA"/>
              </w:rPr>
            </w:pPr>
            <w:r w:rsidRPr="001F2B7B">
              <w:rPr>
                <w:sz w:val="22"/>
                <w:szCs w:val="22"/>
                <w:lang w:val="uk-UA"/>
              </w:rPr>
              <w:t>02217, м. Київ, вул. Закревського, 15А</w:t>
            </w:r>
          </w:p>
          <w:p w:rsidR="00F84837" w:rsidRPr="001F2B7B" w:rsidRDefault="00F84837" w:rsidP="00F36A41">
            <w:pPr>
              <w:pStyle w:val="1"/>
              <w:rPr>
                <w:sz w:val="22"/>
                <w:szCs w:val="22"/>
                <w:lang w:val="uk-UA"/>
              </w:rPr>
            </w:pPr>
            <w:r w:rsidRPr="001F2B7B">
              <w:rPr>
                <w:sz w:val="22"/>
                <w:szCs w:val="22"/>
                <w:lang w:val="uk-UA"/>
              </w:rPr>
              <w:t xml:space="preserve">Код ЄДРПОУ </w:t>
            </w:r>
            <w:r w:rsidRPr="001F2B7B">
              <w:rPr>
                <w:iCs/>
                <w:sz w:val="22"/>
                <w:szCs w:val="22"/>
                <w:lang w:val="uk-UA"/>
              </w:rPr>
              <w:t>37501684</w:t>
            </w:r>
          </w:p>
          <w:p w:rsidR="00F84837" w:rsidRPr="001F2B7B" w:rsidRDefault="00F84837" w:rsidP="00F36A41">
            <w:pPr>
              <w:pStyle w:val="1"/>
              <w:rPr>
                <w:sz w:val="22"/>
                <w:szCs w:val="22"/>
                <w:lang w:val="uk-UA" w:eastAsia="ar-SA"/>
              </w:rPr>
            </w:pPr>
            <w:r w:rsidRPr="001F2B7B">
              <w:rPr>
                <w:sz w:val="22"/>
                <w:szCs w:val="22"/>
                <w:lang w:val="uk-UA"/>
              </w:rPr>
              <w:t xml:space="preserve">р/р </w:t>
            </w:r>
            <w:r w:rsidRPr="001F2B7B">
              <w:rPr>
                <w:sz w:val="22"/>
                <w:szCs w:val="22"/>
                <w:lang w:val="uk-UA" w:eastAsia="ar-SA"/>
              </w:rPr>
              <w:t>UA ____________________________</w:t>
            </w:r>
          </w:p>
          <w:p w:rsidR="00F84837" w:rsidRPr="001F2B7B" w:rsidRDefault="00F84837" w:rsidP="00F36A41">
            <w:pPr>
              <w:pStyle w:val="1"/>
              <w:rPr>
                <w:sz w:val="22"/>
                <w:szCs w:val="22"/>
                <w:lang w:val="uk-UA"/>
              </w:rPr>
            </w:pPr>
            <w:proofErr w:type="spellStart"/>
            <w:r w:rsidRPr="001F2B7B">
              <w:rPr>
                <w:sz w:val="22"/>
                <w:szCs w:val="22"/>
                <w:lang w:val="uk-UA"/>
              </w:rPr>
              <w:t>Держказначейська</w:t>
            </w:r>
            <w:proofErr w:type="spellEnd"/>
            <w:r w:rsidRPr="001F2B7B">
              <w:rPr>
                <w:sz w:val="22"/>
                <w:szCs w:val="22"/>
                <w:lang w:val="uk-UA"/>
              </w:rPr>
              <w:t xml:space="preserve"> служба України, </w:t>
            </w:r>
            <w:proofErr w:type="spellStart"/>
            <w:r w:rsidRPr="001F2B7B">
              <w:rPr>
                <w:sz w:val="22"/>
                <w:szCs w:val="22"/>
                <w:lang w:val="uk-UA"/>
              </w:rPr>
              <w:t>м.Київ</w:t>
            </w:r>
            <w:proofErr w:type="spellEnd"/>
          </w:p>
          <w:p w:rsidR="00F84837" w:rsidRPr="001F2B7B" w:rsidRDefault="00F84837" w:rsidP="00F36A41">
            <w:pPr>
              <w:pStyle w:val="1"/>
              <w:rPr>
                <w:sz w:val="22"/>
                <w:szCs w:val="22"/>
                <w:lang w:val="uk-UA"/>
              </w:rPr>
            </w:pPr>
            <w:r w:rsidRPr="001F2B7B">
              <w:rPr>
                <w:sz w:val="22"/>
                <w:szCs w:val="22"/>
                <w:lang w:val="uk-UA"/>
              </w:rPr>
              <w:t>МФО 820172</w:t>
            </w:r>
          </w:p>
          <w:p w:rsidR="00F84837" w:rsidRPr="001F2B7B" w:rsidRDefault="00F84837" w:rsidP="00F36A41">
            <w:pPr>
              <w:pStyle w:val="1"/>
              <w:rPr>
                <w:sz w:val="22"/>
                <w:szCs w:val="22"/>
                <w:lang w:val="uk-UA"/>
              </w:rPr>
            </w:pPr>
            <w:r w:rsidRPr="001F2B7B">
              <w:rPr>
                <w:sz w:val="22"/>
                <w:szCs w:val="22"/>
                <w:lang w:val="uk-UA"/>
              </w:rPr>
              <w:t>ІПН 375016826527</w:t>
            </w:r>
          </w:p>
          <w:p w:rsidR="00F84837" w:rsidRPr="001F2B7B" w:rsidRDefault="00F84837" w:rsidP="00F36A41">
            <w:pPr>
              <w:pStyle w:val="1"/>
              <w:rPr>
                <w:sz w:val="22"/>
                <w:szCs w:val="22"/>
                <w:lang w:val="uk-UA"/>
              </w:rPr>
            </w:pPr>
            <w:proofErr w:type="spellStart"/>
            <w:r w:rsidRPr="001F2B7B">
              <w:rPr>
                <w:sz w:val="22"/>
                <w:szCs w:val="22"/>
                <w:lang w:val="uk-UA"/>
              </w:rPr>
              <w:t>тел</w:t>
            </w:r>
            <w:proofErr w:type="spellEnd"/>
            <w:r w:rsidRPr="001F2B7B">
              <w:rPr>
                <w:sz w:val="22"/>
                <w:szCs w:val="22"/>
                <w:lang w:val="uk-UA"/>
              </w:rPr>
              <w:t>. (044) 546-67-80</w:t>
            </w:r>
          </w:p>
          <w:p w:rsidR="00F84837" w:rsidRPr="001F2B7B" w:rsidRDefault="00F84837" w:rsidP="00F36A41">
            <w:pPr>
              <w:pStyle w:val="1"/>
              <w:rPr>
                <w:sz w:val="22"/>
                <w:szCs w:val="22"/>
                <w:lang w:val="uk-UA"/>
              </w:rPr>
            </w:pPr>
          </w:p>
          <w:p w:rsidR="00F84837" w:rsidRPr="001F2B7B" w:rsidRDefault="00F84837" w:rsidP="00F36A41">
            <w:pPr>
              <w:pStyle w:val="1"/>
              <w:rPr>
                <w:sz w:val="22"/>
                <w:szCs w:val="22"/>
                <w:lang w:val="uk-UA"/>
              </w:rPr>
            </w:pPr>
            <w:r w:rsidRPr="001F2B7B">
              <w:rPr>
                <w:sz w:val="22"/>
                <w:szCs w:val="22"/>
                <w:lang w:val="uk-UA"/>
              </w:rPr>
              <w:t>___________________:</w:t>
            </w:r>
          </w:p>
          <w:p w:rsidR="00F84837" w:rsidRPr="001F2B7B" w:rsidRDefault="00F84837" w:rsidP="00F36A41">
            <w:pPr>
              <w:pStyle w:val="1"/>
              <w:rPr>
                <w:b/>
                <w:sz w:val="22"/>
                <w:szCs w:val="22"/>
                <w:lang w:val="uk-UA"/>
              </w:rPr>
            </w:pPr>
          </w:p>
          <w:p w:rsidR="00F84837" w:rsidRPr="001F2B7B" w:rsidRDefault="00F84837" w:rsidP="00F36A41">
            <w:pPr>
              <w:pStyle w:val="1"/>
              <w:rPr>
                <w:sz w:val="22"/>
                <w:szCs w:val="22"/>
                <w:lang w:val="uk-UA"/>
              </w:rPr>
            </w:pPr>
          </w:p>
          <w:p w:rsidR="00F84837" w:rsidRPr="001F2B7B" w:rsidRDefault="00F84837" w:rsidP="00F36A41">
            <w:pPr>
              <w:pStyle w:val="1"/>
              <w:rPr>
                <w:sz w:val="22"/>
                <w:szCs w:val="22"/>
                <w:lang w:val="uk-UA"/>
              </w:rPr>
            </w:pPr>
            <w:r w:rsidRPr="001F2B7B">
              <w:rPr>
                <w:sz w:val="22"/>
                <w:szCs w:val="22"/>
                <w:lang w:val="uk-UA"/>
              </w:rPr>
              <w:t>_______________  ________________</w:t>
            </w:r>
          </w:p>
          <w:p w:rsidR="00F84837" w:rsidRPr="001F2B7B" w:rsidRDefault="00F84837" w:rsidP="00F36A41">
            <w:pPr>
              <w:rPr>
                <w:bCs/>
                <w:kern w:val="18"/>
                <w:sz w:val="22"/>
                <w:szCs w:val="22"/>
                <w:lang w:val="uk-UA"/>
              </w:rPr>
            </w:pPr>
            <w:r w:rsidRPr="001F2B7B">
              <w:rPr>
                <w:sz w:val="22"/>
                <w:szCs w:val="22"/>
                <w:lang w:val="uk-UA"/>
              </w:rPr>
              <w:t>М.П.</w:t>
            </w:r>
          </w:p>
        </w:tc>
        <w:tc>
          <w:tcPr>
            <w:tcW w:w="4961" w:type="dxa"/>
          </w:tcPr>
          <w:p w:rsidR="00F84837" w:rsidRPr="001F2B7B" w:rsidRDefault="00F84837" w:rsidP="00F36A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2"/>
                <w:szCs w:val="22"/>
                <w:lang w:val="uk-UA"/>
              </w:rPr>
            </w:pPr>
            <w:r w:rsidRPr="001F2B7B">
              <w:rPr>
                <w:sz w:val="22"/>
                <w:szCs w:val="22"/>
                <w:lang w:val="uk-UA"/>
              </w:rPr>
              <w:t>ПІДРЯДНИК:</w:t>
            </w:r>
          </w:p>
          <w:p w:rsidR="00F84837" w:rsidRPr="001F2B7B" w:rsidRDefault="00F84837" w:rsidP="00F36A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2"/>
                <w:szCs w:val="22"/>
                <w:lang w:val="uk-UA"/>
              </w:rPr>
            </w:pPr>
          </w:p>
          <w:p w:rsidR="00F84837" w:rsidRPr="001F2B7B" w:rsidRDefault="00F84837" w:rsidP="00F36A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2"/>
                <w:szCs w:val="22"/>
                <w:lang w:val="uk-UA"/>
              </w:rPr>
            </w:pPr>
          </w:p>
        </w:tc>
        <w:tc>
          <w:tcPr>
            <w:tcW w:w="10353" w:type="dxa"/>
          </w:tcPr>
          <w:p w:rsidR="00F84837" w:rsidRPr="001F2B7B" w:rsidRDefault="00F84837" w:rsidP="00F36A41">
            <w:pPr>
              <w:rPr>
                <w:sz w:val="22"/>
                <w:szCs w:val="22"/>
                <w:lang w:val="uk-UA"/>
              </w:rPr>
            </w:pPr>
          </w:p>
        </w:tc>
      </w:tr>
      <w:tr w:rsidR="00F84837" w:rsidRPr="001F2B7B" w:rsidTr="00F36A41">
        <w:tblPrEx>
          <w:tblLook w:val="0000" w:firstRow="0" w:lastRow="0" w:firstColumn="0" w:lastColumn="0" w:noHBand="0" w:noVBand="0"/>
        </w:tblPrEx>
        <w:trPr>
          <w:gridAfter w:val="1"/>
          <w:wAfter w:w="10353" w:type="dxa"/>
        </w:trPr>
        <w:tc>
          <w:tcPr>
            <w:tcW w:w="5143" w:type="dxa"/>
          </w:tcPr>
          <w:p w:rsidR="00F84837" w:rsidRPr="001F2B7B" w:rsidRDefault="00F84837" w:rsidP="00F36A41">
            <w:pPr>
              <w:rPr>
                <w:sz w:val="22"/>
                <w:szCs w:val="22"/>
                <w:lang w:val="uk-UA"/>
              </w:rPr>
            </w:pPr>
          </w:p>
        </w:tc>
        <w:tc>
          <w:tcPr>
            <w:tcW w:w="4961" w:type="dxa"/>
          </w:tcPr>
          <w:p w:rsidR="00F84837" w:rsidRPr="001F2B7B" w:rsidRDefault="00F84837" w:rsidP="00F36A41">
            <w:pPr>
              <w:rPr>
                <w:sz w:val="22"/>
                <w:szCs w:val="22"/>
                <w:lang w:val="uk-UA"/>
              </w:rPr>
            </w:pPr>
          </w:p>
        </w:tc>
      </w:tr>
    </w:tbl>
    <w:p w:rsidR="00F84837" w:rsidRDefault="00F84837" w:rsidP="00F84837">
      <w:pPr>
        <w:tabs>
          <w:tab w:val="left" w:pos="360"/>
          <w:tab w:val="num" w:pos="540"/>
        </w:tabs>
        <w:jc w:val="both"/>
        <w:rPr>
          <w:i/>
          <w:sz w:val="22"/>
          <w:szCs w:val="22"/>
          <w:lang w:val="uk-UA"/>
        </w:rPr>
      </w:pPr>
    </w:p>
    <w:p w:rsidR="00F84837" w:rsidRPr="00803E16" w:rsidRDefault="00F84837" w:rsidP="00F84837">
      <w:pPr>
        <w:pStyle w:val="20"/>
        <w:keepNext/>
        <w:keepLines/>
        <w:jc w:val="both"/>
      </w:pPr>
      <w:r>
        <w:t xml:space="preserve">     </w:t>
      </w:r>
    </w:p>
    <w:p w:rsidR="00F84837" w:rsidRPr="00803E16" w:rsidRDefault="00F84837" w:rsidP="00F84837">
      <w:pPr>
        <w:pStyle w:val="20"/>
        <w:keepNext/>
        <w:keepLines/>
        <w:ind w:firstLine="284"/>
        <w:jc w:val="both"/>
      </w:pPr>
    </w:p>
    <w:p w:rsidR="00D27517" w:rsidRDefault="00D27517"/>
    <w:sectPr w:rsidR="00D27517" w:rsidSect="00F84837">
      <w:footerReference w:type="default" r:id="rId5"/>
      <w:pgSz w:w="11906" w:h="16838"/>
      <w:pgMar w:top="993" w:right="566" w:bottom="993" w:left="567" w:header="51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rsidR="00266861" w:rsidRPr="00CE1326" w:rsidRDefault="00F84837">
        <w:pPr>
          <w:pStyle w:val="a3"/>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12</w:t>
        </w:r>
        <w:r w:rsidRPr="00CE1326">
          <w:rPr>
            <w:sz w:val="22"/>
            <w:szCs w:val="22"/>
          </w:rPr>
          <w:fldChar w:fldCharType="end"/>
        </w:r>
      </w:p>
    </w:sdtContent>
  </w:sdt>
  <w:p w:rsidR="00266861" w:rsidRDefault="00F84837">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3"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5"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37"/>
    <w:rsid w:val="00D27517"/>
    <w:rsid w:val="00F8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C23D"/>
  <w15:chartTrackingRefBased/>
  <w15:docId w15:val="{D86A9EE0-63A3-4129-81FE-4E955C2A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83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84837"/>
    <w:pPr>
      <w:tabs>
        <w:tab w:val="center" w:pos="4677"/>
        <w:tab w:val="right" w:pos="9355"/>
      </w:tabs>
    </w:pPr>
  </w:style>
  <w:style w:type="character" w:customStyle="1" w:styleId="a4">
    <w:name w:val="Нижній колонтитул Знак"/>
    <w:basedOn w:val="a0"/>
    <w:link w:val="a3"/>
    <w:uiPriority w:val="99"/>
    <w:rsid w:val="00F84837"/>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F84837"/>
    <w:pPr>
      <w:ind w:left="720"/>
    </w:pPr>
    <w:rPr>
      <w:lang w:val="en-GB" w:eastAsia="en-US"/>
    </w:rPr>
  </w:style>
  <w:style w:type="character" w:customStyle="1" w:styleId="2">
    <w:name w:val="Заголовок №2_"/>
    <w:link w:val="20"/>
    <w:rsid w:val="00F84837"/>
    <w:rPr>
      <w:shd w:val="clear" w:color="auto" w:fill="FFFFFF"/>
    </w:rPr>
  </w:style>
  <w:style w:type="paragraph" w:customStyle="1" w:styleId="20">
    <w:name w:val="Заголовок №2"/>
    <w:basedOn w:val="a"/>
    <w:link w:val="2"/>
    <w:rsid w:val="00F84837"/>
    <w:pPr>
      <w:shd w:val="clear" w:color="auto" w:fill="FFFFFF"/>
      <w:spacing w:before="240" w:after="60" w:line="0" w:lineRule="atLeast"/>
      <w:jc w:val="center"/>
      <w:outlineLvl w:val="1"/>
    </w:pPr>
    <w:rPr>
      <w:rFonts w:asciiTheme="minorHAnsi" w:eastAsiaTheme="minorHAnsi" w:hAnsiTheme="minorHAnsi" w:cstheme="minorBidi"/>
      <w:sz w:val="22"/>
      <w:szCs w:val="22"/>
      <w:lang w:val="en-US" w:eastAsia="en-US"/>
    </w:rPr>
  </w:style>
  <w:style w:type="paragraph" w:customStyle="1" w:styleId="1">
    <w:name w:val="Без интервала1"/>
    <w:qFormat/>
    <w:rsid w:val="00F84837"/>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7315</Words>
  <Characters>41696</Characters>
  <Application>Microsoft Office Word</Application>
  <DocSecurity>0</DocSecurity>
  <Lines>347</Lines>
  <Paragraphs>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2024-04-11T10:25:00Z</dcterms:created>
  <dcterms:modified xsi:type="dcterms:W3CDTF">2024-04-11T10:28:00Z</dcterms:modified>
</cp:coreProperties>
</file>