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11E" w:rsidRPr="00043387" w:rsidRDefault="009A411E" w:rsidP="009A411E">
      <w:pPr>
        <w:spacing w:line="240" w:lineRule="atLeast"/>
        <w:jc w:val="right"/>
        <w:rPr>
          <w:b/>
          <w:sz w:val="22"/>
          <w:szCs w:val="22"/>
        </w:rPr>
      </w:pPr>
      <w:r w:rsidRPr="00043387">
        <w:rPr>
          <w:b/>
          <w:sz w:val="22"/>
          <w:szCs w:val="22"/>
        </w:rPr>
        <w:t>Додаток №3</w:t>
      </w:r>
    </w:p>
    <w:p w:rsidR="009A411E" w:rsidRPr="00043387" w:rsidRDefault="009A411E" w:rsidP="009A411E">
      <w:pPr>
        <w:spacing w:line="240" w:lineRule="atLeast"/>
        <w:jc w:val="right"/>
        <w:rPr>
          <w:b/>
          <w:sz w:val="22"/>
          <w:szCs w:val="22"/>
        </w:rPr>
      </w:pP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ДОГОВІР № _____</w:t>
      </w:r>
    </w:p>
    <w:p w:rsidR="00DD4278" w:rsidRPr="00DD4278" w:rsidRDefault="00DD4278" w:rsidP="00DD4278">
      <w:pPr>
        <w:suppressAutoHyphens/>
        <w:ind w:right="71" w:firstLine="10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 xml:space="preserve">про закупівлю товарів </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b/>
          <w:color w:val="auto"/>
          <w:kern w:val="2"/>
          <w:lang w:eastAsia="zh-CN"/>
        </w:rPr>
      </w:pPr>
    </w:p>
    <w:p w:rsidR="00DD4278" w:rsidRPr="00DD4278" w:rsidRDefault="00DD4278" w:rsidP="00DD4278">
      <w:pPr>
        <w:tabs>
          <w:tab w:val="left" w:pos="6250"/>
          <w:tab w:val="left" w:leader="underscore" w:pos="6648"/>
          <w:tab w:val="left" w:leader="underscore" w:pos="7853"/>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     м. </w:t>
      </w:r>
      <w:proofErr w:type="spellStart"/>
      <w:r w:rsidR="00A84A7F">
        <w:rPr>
          <w:rFonts w:eastAsia="Times New Roman"/>
          <w:color w:val="auto"/>
          <w:kern w:val="2"/>
          <w:lang w:eastAsia="zh-CN"/>
        </w:rPr>
        <w:t>Гнівань</w:t>
      </w:r>
      <w:proofErr w:type="spellEnd"/>
      <w:r w:rsidR="00777E9D">
        <w:rPr>
          <w:rFonts w:eastAsia="Times New Roman"/>
          <w:color w:val="auto"/>
          <w:kern w:val="2"/>
          <w:lang w:eastAsia="zh-CN"/>
        </w:rPr>
        <w:tab/>
        <w:t xml:space="preserve">     «____»   __________ 2023</w:t>
      </w:r>
      <w:r w:rsidRPr="00DD4278">
        <w:rPr>
          <w:rFonts w:eastAsia="Times New Roman"/>
          <w:color w:val="auto"/>
          <w:kern w:val="2"/>
          <w:lang w:eastAsia="zh-CN"/>
        </w:rPr>
        <w:t xml:space="preserve"> року</w:t>
      </w:r>
    </w:p>
    <w:p w:rsidR="00DD4278" w:rsidRPr="00DD4278" w:rsidRDefault="00DD4278" w:rsidP="00DD4278">
      <w:pPr>
        <w:tabs>
          <w:tab w:val="left" w:pos="6250"/>
          <w:tab w:val="left" w:leader="underscore" w:pos="6648"/>
          <w:tab w:val="left" w:leader="underscore" w:pos="7853"/>
        </w:tabs>
        <w:suppressAutoHyphens/>
        <w:ind w:right="71"/>
        <w:jc w:val="both"/>
        <w:rPr>
          <w:rFonts w:eastAsia="Times New Roman"/>
          <w:color w:val="auto"/>
          <w:kern w:val="2"/>
          <w:lang w:eastAsia="zh-CN"/>
        </w:rPr>
      </w:pPr>
    </w:p>
    <w:p w:rsidR="00DD4278" w:rsidRPr="00DD4278" w:rsidRDefault="00DD4278" w:rsidP="00DD4278">
      <w:pPr>
        <w:suppressAutoHyphens/>
        <w:ind w:right="71" w:firstLine="567"/>
        <w:jc w:val="both"/>
        <w:rPr>
          <w:rFonts w:ascii="Calibri" w:eastAsia="Times New Roman" w:hAnsi="Calibri" w:cs="Calibri"/>
          <w:color w:val="auto"/>
          <w:kern w:val="2"/>
          <w:sz w:val="22"/>
          <w:szCs w:val="22"/>
          <w:lang w:eastAsia="zh-CN"/>
        </w:rPr>
      </w:pPr>
      <w:r w:rsidRPr="00DD4278">
        <w:rPr>
          <w:rFonts w:eastAsia="Times New Roman"/>
          <w:b/>
          <w:color w:val="auto"/>
          <w:kern w:val="2"/>
          <w:lang w:eastAsia="zh-CN"/>
        </w:rPr>
        <w:t>Комунал</w:t>
      </w:r>
      <w:r>
        <w:rPr>
          <w:rFonts w:eastAsia="Times New Roman"/>
          <w:b/>
          <w:color w:val="auto"/>
          <w:kern w:val="2"/>
          <w:lang w:eastAsia="zh-CN"/>
        </w:rPr>
        <w:t>ьне некомерційне підприємство «</w:t>
      </w:r>
      <w:proofErr w:type="spellStart"/>
      <w:r>
        <w:rPr>
          <w:rFonts w:eastAsia="Times New Roman"/>
          <w:b/>
          <w:color w:val="auto"/>
          <w:kern w:val="2"/>
          <w:lang w:eastAsia="zh-CN"/>
        </w:rPr>
        <w:t>Гніванська</w:t>
      </w:r>
      <w:proofErr w:type="spellEnd"/>
      <w:r>
        <w:rPr>
          <w:rFonts w:eastAsia="Times New Roman"/>
          <w:b/>
          <w:color w:val="auto"/>
          <w:kern w:val="2"/>
          <w:lang w:eastAsia="zh-CN"/>
        </w:rPr>
        <w:t xml:space="preserve"> міська лікарня»</w:t>
      </w:r>
      <w:r w:rsidRPr="00DD4278">
        <w:rPr>
          <w:rFonts w:eastAsia="Times New Roman"/>
          <w:color w:val="auto"/>
          <w:kern w:val="2"/>
          <w:lang w:eastAsia="zh-CN"/>
        </w:rPr>
        <w:t xml:space="preserve">  в особі головного лікаря </w:t>
      </w:r>
      <w:proofErr w:type="spellStart"/>
      <w:r w:rsidRPr="00DD4278">
        <w:rPr>
          <w:rFonts w:eastAsia="Times New Roman"/>
          <w:b/>
          <w:color w:val="auto"/>
          <w:kern w:val="2"/>
          <w:lang w:eastAsia="zh-CN"/>
        </w:rPr>
        <w:t>Томчука</w:t>
      </w:r>
      <w:proofErr w:type="spellEnd"/>
      <w:r w:rsidRPr="00DD4278">
        <w:rPr>
          <w:rFonts w:eastAsia="Times New Roman"/>
          <w:b/>
          <w:color w:val="auto"/>
          <w:kern w:val="2"/>
          <w:lang w:eastAsia="zh-CN"/>
        </w:rPr>
        <w:t xml:space="preserve"> Леоніда Павловича</w:t>
      </w:r>
      <w:r w:rsidRPr="00DD4278">
        <w:rPr>
          <w:rFonts w:eastAsia="Times New Roman"/>
          <w:color w:val="auto"/>
          <w:kern w:val="2"/>
          <w:lang w:eastAsia="zh-CN"/>
        </w:rPr>
        <w:t xml:space="preserve">, який діє на підставі Статуту ( далі - Замовник), з однієї сторони, і </w:t>
      </w:r>
      <w:r w:rsidRPr="00DD4278">
        <w:rPr>
          <w:rFonts w:eastAsia="Times New Roman"/>
          <w:b/>
          <w:color w:val="auto"/>
          <w:kern w:val="2"/>
          <w:lang w:eastAsia="zh-CN"/>
        </w:rPr>
        <w:t xml:space="preserve">_______________________________________________________________ </w:t>
      </w:r>
      <w:r w:rsidRPr="00DD4278">
        <w:rPr>
          <w:rFonts w:eastAsia="Times New Roman"/>
          <w:color w:val="auto"/>
          <w:kern w:val="2"/>
          <w:lang w:eastAsia="zh-CN"/>
        </w:rPr>
        <w:t>в особі _____________________________________________________</w:t>
      </w:r>
      <w:r w:rsidRPr="00DD4278">
        <w:rPr>
          <w:rFonts w:eastAsia="Times New Roman"/>
          <w:b/>
          <w:color w:val="auto"/>
          <w:kern w:val="2"/>
          <w:lang w:eastAsia="zh-CN"/>
        </w:rPr>
        <w:t>,</w:t>
      </w:r>
      <w:r w:rsidRPr="00DD4278">
        <w:rPr>
          <w:rFonts w:eastAsia="Times New Roman"/>
          <w:color w:val="auto"/>
          <w:kern w:val="2"/>
          <w:lang w:eastAsia="zh-CN"/>
        </w:rPr>
        <w:t xml:space="preserve"> який(яка) діє на підставі __________________________  (далі - Учасник), з іншої сторони, разом - Сторони,  уклали цей договір про таке  (далі - Договір):</w:t>
      </w:r>
    </w:p>
    <w:p w:rsidR="00DD4278" w:rsidRPr="00DD4278" w:rsidRDefault="00DD4278" w:rsidP="00DD4278">
      <w:pPr>
        <w:tabs>
          <w:tab w:val="left" w:pos="4243"/>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1. Предмет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1.1. Учасник зобов'язується поставити Замовникові товари, зазначені в Специфікації до Договору (Додаток № 1), а Замовник - прийняти і оплатити такі товари на умовах  даного договору.</w:t>
      </w:r>
    </w:p>
    <w:p w:rsidR="00DD4278" w:rsidRPr="00DD4278" w:rsidRDefault="00DD4278" w:rsidP="00450C97">
      <w:pPr>
        <w:keepNext/>
        <w:suppressAutoHyphens/>
        <w:ind w:firstLine="426"/>
        <w:jc w:val="both"/>
        <w:outlineLvl w:val="2"/>
        <w:rPr>
          <w:rFonts w:ascii="Cambria" w:eastAsia="Times New Roman" w:hAnsi="Cambria" w:cs="Cambria"/>
          <w:b/>
          <w:bCs/>
          <w:color w:val="auto"/>
          <w:sz w:val="26"/>
          <w:szCs w:val="26"/>
          <w:lang w:eastAsia="zh-CN"/>
        </w:rPr>
      </w:pPr>
      <w:r w:rsidRPr="00DD4278">
        <w:rPr>
          <w:rFonts w:eastAsia="Times New Roman"/>
          <w:bCs/>
          <w:color w:val="auto"/>
          <w:lang w:eastAsia="zh-CN"/>
        </w:rPr>
        <w:t>1.2.</w:t>
      </w:r>
      <w:r w:rsidRPr="00DD4278">
        <w:rPr>
          <w:rFonts w:eastAsia="Times New Roman"/>
          <w:b/>
          <w:bCs/>
          <w:color w:val="auto"/>
          <w:lang w:eastAsia="zh-CN"/>
        </w:rPr>
        <w:t xml:space="preserve"> </w:t>
      </w:r>
      <w:r w:rsidRPr="00DD4278">
        <w:rPr>
          <w:rFonts w:eastAsia="Times New Roman"/>
          <w:bCs/>
          <w:color w:val="auto"/>
          <w:lang w:eastAsia="zh-CN"/>
        </w:rPr>
        <w:t xml:space="preserve">Найменування (номенклатура, асортимент) товару (товарів): </w:t>
      </w:r>
      <w:r w:rsidRPr="00DD4278">
        <w:rPr>
          <w:rFonts w:eastAsia="Times New Roman"/>
          <w:b/>
          <w:bCs/>
          <w:color w:val="auto"/>
          <w:lang w:eastAsia="zh-CN"/>
        </w:rPr>
        <w:t xml:space="preserve"> </w:t>
      </w:r>
      <w:r w:rsidRPr="00DD4278">
        <w:rPr>
          <w:rFonts w:eastAsia="Times New Roman"/>
          <w:bCs/>
          <w:color w:val="auto"/>
          <w:lang w:eastAsia="zh-CN"/>
        </w:rPr>
        <w:t>код згідно</w:t>
      </w:r>
      <w:r w:rsidRPr="00DD4278">
        <w:rPr>
          <w:rFonts w:eastAsia="Times New Roman"/>
          <w:b/>
          <w:bCs/>
          <w:color w:val="auto"/>
          <w:lang w:eastAsia="zh-CN"/>
        </w:rPr>
        <w:t xml:space="preserve"> </w:t>
      </w:r>
      <w:r w:rsidRPr="00DD4278">
        <w:rPr>
          <w:rFonts w:eastAsia="Times New Roman"/>
          <w:bCs/>
          <w:color w:val="auto"/>
          <w:lang w:eastAsia="zh-CN"/>
        </w:rPr>
        <w:t>Єдиного закупівельного словника</w:t>
      </w:r>
      <w:r w:rsidRPr="00DD4278">
        <w:rPr>
          <w:rFonts w:eastAsia="Times New Roman"/>
          <w:b/>
          <w:bCs/>
          <w:color w:val="auto"/>
          <w:lang w:eastAsia="zh-CN"/>
        </w:rPr>
        <w:t xml:space="preserve"> ДК 021:2015</w:t>
      </w:r>
      <w:r w:rsidR="00450C97">
        <w:rPr>
          <w:rFonts w:eastAsia="Times New Roman"/>
          <w:bCs/>
          <w:color w:val="auto"/>
          <w:lang w:eastAsia="zh-CN"/>
        </w:rPr>
        <w:t xml:space="preserve">: </w:t>
      </w:r>
      <w:r w:rsidR="00353AD3" w:rsidRPr="00353AD3">
        <w:rPr>
          <w:b/>
          <w:iCs/>
          <w:szCs w:val="28"/>
        </w:rPr>
        <w:t>33190000-8 - Медичне обладнання та вироби медичного призначення різні</w:t>
      </w:r>
    </w:p>
    <w:p w:rsidR="00DD4278" w:rsidRPr="00DD4278" w:rsidRDefault="00DD4278" w:rsidP="00DD4278">
      <w:pPr>
        <w:keepNext/>
        <w:suppressAutoHyphens/>
        <w:ind w:firstLine="426"/>
        <w:jc w:val="both"/>
        <w:outlineLvl w:val="2"/>
        <w:rPr>
          <w:rFonts w:ascii="Cambria" w:eastAsia="Times New Roman" w:hAnsi="Cambria" w:cs="Cambria"/>
          <w:b/>
          <w:bCs/>
          <w:color w:val="auto"/>
          <w:sz w:val="26"/>
          <w:szCs w:val="26"/>
          <w:lang w:eastAsia="zh-CN"/>
        </w:rPr>
      </w:pPr>
      <w:r w:rsidRPr="00DD4278">
        <w:rPr>
          <w:rFonts w:eastAsia="Times New Roman"/>
          <w:bCs/>
          <w:color w:val="auto"/>
          <w:lang w:val="ru-RU" w:eastAsia="zh-CN"/>
        </w:rPr>
        <w:t xml:space="preserve">1.3. </w:t>
      </w:r>
      <w:proofErr w:type="spellStart"/>
      <w:r w:rsidRPr="00DD4278">
        <w:rPr>
          <w:rFonts w:eastAsia="Times New Roman"/>
          <w:bCs/>
          <w:color w:val="auto"/>
          <w:lang w:val="ru-RU" w:eastAsia="zh-CN"/>
        </w:rPr>
        <w:t>Кількість</w:t>
      </w:r>
      <w:proofErr w:type="spellEnd"/>
      <w:r w:rsidRPr="00DD4278">
        <w:rPr>
          <w:rFonts w:eastAsia="Times New Roman"/>
          <w:bCs/>
          <w:color w:val="auto"/>
          <w:lang w:val="ru-RU" w:eastAsia="zh-CN"/>
        </w:rPr>
        <w:t xml:space="preserve"> товару (</w:t>
      </w:r>
      <w:proofErr w:type="spellStart"/>
      <w:r w:rsidRPr="00DD4278">
        <w:rPr>
          <w:rFonts w:eastAsia="Times New Roman"/>
          <w:bCs/>
          <w:color w:val="auto"/>
          <w:lang w:val="ru-RU" w:eastAsia="zh-CN"/>
        </w:rPr>
        <w:t>товарів</w:t>
      </w:r>
      <w:proofErr w:type="spellEnd"/>
      <w:r w:rsidRPr="00DD4278">
        <w:rPr>
          <w:rFonts w:eastAsia="Times New Roman"/>
          <w:bCs/>
          <w:color w:val="auto"/>
          <w:lang w:val="ru-RU" w:eastAsia="zh-CN"/>
        </w:rPr>
        <w:t xml:space="preserve">): </w:t>
      </w:r>
      <w:r w:rsidRPr="00DD4278">
        <w:rPr>
          <w:rFonts w:eastAsia="Times New Roman"/>
          <w:color w:val="auto"/>
          <w:lang w:eastAsia="zh-CN"/>
        </w:rPr>
        <w:t>згідно специфікації до Договору.</w:t>
      </w:r>
    </w:p>
    <w:p w:rsidR="00DD4278" w:rsidRPr="00DD4278" w:rsidRDefault="00DD4278" w:rsidP="00DD4278">
      <w:pPr>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1.4. Обсяги закупівлі товарів можуть бути зменшені залежно від реального фінансування.</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2. Якість товарів.</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 xml:space="preserve">2.1. Відповідність якості товарів, що постачаються за цим Договором, підтверджується Учасником у спосіб та у порядку, що встановлені чинним законодавством. Товар, що постачається, повинен мати необхідні сертифікати, реєстраційні посвідчення або свідоцтва про реєстрацію, інструкції українською мовою,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сертифікатом якості, виданим виробником.   Пакування, у якому відвантажується товар, та  транспортування товарів має відповідати характеру товарів. Учасник забезпечує збереження, цілісність товарів під час їх транспортування до передачі Замовнику.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w:t>
      </w:r>
      <w:r w:rsidR="00777E9D">
        <w:rPr>
          <w:rFonts w:eastAsia="Times New Roman"/>
          <w:iCs/>
          <w:lang w:eastAsia="zh-CN"/>
        </w:rPr>
        <w:t>2. Приймання товару проводиться відповідно до чинного законодавства.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bCs/>
          <w:iCs/>
          <w:lang w:eastAsia="zh-CN"/>
        </w:rPr>
        <w:t xml:space="preserve">2.3. </w:t>
      </w:r>
      <w:r w:rsidRPr="00DD4278">
        <w:rPr>
          <w:rFonts w:eastAsia="Times New Roman"/>
          <w:iCs/>
          <w:lang w:eastAsia="zh-CN"/>
        </w:rPr>
        <w:t xml:space="preserve">Учасник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 У разі, коли під час приймання товарів у порядку, передбаченому цим Договором, буде проведено перевірку якості товару, то витрати на перевірку, в </w:t>
      </w:r>
      <w:proofErr w:type="spellStart"/>
      <w:r w:rsidRPr="00DD4278">
        <w:rPr>
          <w:rFonts w:eastAsia="Times New Roman"/>
          <w:iCs/>
          <w:lang w:eastAsia="zh-CN"/>
        </w:rPr>
        <w:t>т.ч</w:t>
      </w:r>
      <w:proofErr w:type="spellEnd"/>
      <w:r w:rsidRPr="00DD4278">
        <w:rPr>
          <w:rFonts w:eastAsia="Times New Roman"/>
          <w:iCs/>
          <w:lang w:eastAsia="zh-CN"/>
        </w:rPr>
        <w:t>. експертні дослідження, покладаються на Учасника.</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2.4. Учасник зобов’язується у випадку продажу товару неналежної якості (або некомплектного)  замінити товар, визначений в Договорі, то</w:t>
      </w:r>
      <w:r w:rsidR="004759C1">
        <w:rPr>
          <w:rFonts w:eastAsia="Times New Roman"/>
          <w:iCs/>
          <w:lang w:eastAsia="zh-CN"/>
        </w:rPr>
        <w:t xml:space="preserve">варом належної якості протягом </w:t>
      </w:r>
      <w:r w:rsidR="004759C1" w:rsidRPr="002A7D03">
        <w:rPr>
          <w:rFonts w:eastAsia="Times New Roman"/>
          <w:iCs/>
          <w:lang w:eastAsia="zh-CN"/>
        </w:rPr>
        <w:t>3</w:t>
      </w:r>
      <w:r w:rsidRPr="00DD4278">
        <w:rPr>
          <w:rFonts w:eastAsia="Times New Roman"/>
          <w:iCs/>
          <w:lang w:eastAsia="zh-CN"/>
        </w:rPr>
        <w:t xml:space="preserve"> днів з дня подання Замовником претензії. Всі витрати, пов’язані із заміною товару неналежної якості, несе Учасник. </w:t>
      </w:r>
    </w:p>
    <w:p w:rsidR="00DD4278" w:rsidRPr="00DD4278" w:rsidRDefault="00DD4278" w:rsidP="00DD4278">
      <w:pPr>
        <w:ind w:firstLine="426"/>
        <w:jc w:val="both"/>
        <w:rPr>
          <w:rFonts w:ascii="Cambria" w:eastAsia="Times New Roman" w:hAnsi="Cambria"/>
          <w:i/>
          <w:iCs/>
          <w:color w:val="4F81BD"/>
          <w:spacing w:val="15"/>
          <w:lang w:val="x-none" w:eastAsia="zh-CN"/>
        </w:rPr>
      </w:pPr>
      <w:r w:rsidRPr="00DD4278">
        <w:rPr>
          <w:rFonts w:eastAsia="Times New Roman"/>
          <w:iCs/>
          <w:lang w:eastAsia="zh-CN"/>
        </w:rPr>
        <w:t xml:space="preserve">2.5. У разі виявлення товарів, якість яких не відповідає вимогам даного Договору або документам, що засвідчують якість, уповноваженою особою Замовника складається акт про виявлені дефекти (недоліки), який є підставою для повернення товару (частини товару (серії, партії)) Учаснику. </w:t>
      </w:r>
    </w:p>
    <w:p w:rsidR="00DD4278" w:rsidRPr="00DD4278" w:rsidRDefault="00DD4278" w:rsidP="00DD4278">
      <w:pPr>
        <w:jc w:val="center"/>
        <w:rPr>
          <w:rFonts w:ascii="Cambria" w:eastAsia="Times New Roman" w:hAnsi="Cambria"/>
          <w:i/>
          <w:iCs/>
          <w:color w:val="4F81BD"/>
          <w:spacing w:val="15"/>
          <w:lang w:val="x-none" w:eastAsia="zh-CN"/>
        </w:rPr>
      </w:pPr>
      <w:r w:rsidRPr="00DD4278">
        <w:rPr>
          <w:rFonts w:eastAsia="Times New Roman"/>
          <w:b/>
          <w:iCs/>
          <w:lang w:eastAsia="zh-CN"/>
        </w:rPr>
        <w:t>3. Ціна договору</w:t>
      </w:r>
    </w:p>
    <w:p w:rsidR="00DD4278" w:rsidRPr="00DD4278" w:rsidRDefault="00DD4278" w:rsidP="00DD4278">
      <w:pPr>
        <w:ind w:firstLine="487"/>
        <w:jc w:val="both"/>
        <w:rPr>
          <w:rFonts w:ascii="Cambria" w:eastAsia="Times New Roman" w:hAnsi="Cambria"/>
          <w:i/>
          <w:iCs/>
          <w:color w:val="4F81BD"/>
          <w:spacing w:val="15"/>
          <w:lang w:val="x-none" w:eastAsia="zh-CN"/>
        </w:rPr>
      </w:pPr>
      <w:r w:rsidRPr="00DD4278">
        <w:rPr>
          <w:rFonts w:eastAsia="Times New Roman"/>
          <w:iCs/>
          <w:lang w:eastAsia="zh-CN"/>
        </w:rPr>
        <w:t>3.1. Ціна цього Договору становить ____________</w:t>
      </w:r>
      <w:r w:rsidRPr="00DD4278">
        <w:rPr>
          <w:rFonts w:eastAsia="Times New Roman"/>
          <w:iCs/>
          <w:u w:val="single"/>
          <w:lang w:eastAsia="zh-CN"/>
        </w:rPr>
        <w:t xml:space="preserve">грн </w:t>
      </w:r>
      <w:r w:rsidRPr="00DD4278">
        <w:rPr>
          <w:rFonts w:eastAsia="Times New Roman"/>
          <w:iCs/>
          <w:lang w:eastAsia="zh-CN"/>
        </w:rPr>
        <w:t>(_____________________________ ____________________________________________________</w:t>
      </w:r>
      <w:r w:rsidRPr="00DD4278">
        <w:rPr>
          <w:rFonts w:eastAsia="Times New Roman"/>
          <w:iCs/>
          <w:u w:val="single"/>
          <w:lang w:eastAsia="zh-CN"/>
        </w:rPr>
        <w:t xml:space="preserve">грн ____коп.) </w:t>
      </w:r>
      <w:r w:rsidRPr="00DD4278">
        <w:rPr>
          <w:rFonts w:eastAsia="Times New Roman"/>
          <w:bCs/>
          <w:iCs/>
          <w:u w:val="single"/>
          <w:lang w:eastAsia="zh-CN"/>
        </w:rPr>
        <w:t xml:space="preserve"> </w:t>
      </w:r>
      <w:r w:rsidRPr="00DD4278">
        <w:rPr>
          <w:rFonts w:eastAsia="Times New Roman"/>
          <w:iCs/>
          <w:u w:val="single"/>
          <w:lang w:eastAsia="zh-CN"/>
        </w:rPr>
        <w:t xml:space="preserve">в </w:t>
      </w:r>
      <w:proofErr w:type="spellStart"/>
      <w:r w:rsidRPr="00DD4278">
        <w:rPr>
          <w:rFonts w:eastAsia="Times New Roman"/>
          <w:iCs/>
          <w:u w:val="single"/>
          <w:lang w:eastAsia="zh-CN"/>
        </w:rPr>
        <w:t>т.ч</w:t>
      </w:r>
      <w:proofErr w:type="spellEnd"/>
      <w:r w:rsidRPr="00DD4278">
        <w:rPr>
          <w:rFonts w:eastAsia="Times New Roman"/>
          <w:iCs/>
          <w:u w:val="single"/>
          <w:lang w:eastAsia="zh-CN"/>
        </w:rPr>
        <w:t xml:space="preserve">. ПДВ, грн: _______________ грн (____________________________________________ грн </w:t>
      </w:r>
      <w:r w:rsidRPr="00DD4278">
        <w:rPr>
          <w:rFonts w:eastAsia="Times New Roman"/>
          <w:iCs/>
          <w:lang w:eastAsia="zh-CN"/>
        </w:rPr>
        <w:t>_______</w:t>
      </w:r>
      <w:r w:rsidRPr="00DD4278">
        <w:rPr>
          <w:rFonts w:eastAsia="Times New Roman"/>
          <w:iCs/>
          <w:u w:val="single"/>
          <w:lang w:eastAsia="zh-CN"/>
        </w:rPr>
        <w:t>коп.).</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3.2. Ціна цього Договору може бути зменшена за взаємною згодою Сторін в залежності від реального фінансування та узгодженого зменшення Сторонами ціни Договору.</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3.3. Ціна на товар встановлюється в національній грошовій одиниці України. Ціна за одиницю Товару зазначається  в Специфікації (Додаток №1).</w:t>
      </w:r>
    </w:p>
    <w:p w:rsidR="00DD4278" w:rsidRPr="00DD4278" w:rsidRDefault="00DD4278" w:rsidP="00DD4278">
      <w:pPr>
        <w:suppressAutoHyphens/>
        <w:ind w:right="71" w:firstLine="429"/>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 xml:space="preserve">3.4. </w:t>
      </w:r>
      <w:r w:rsidRPr="00DD4278">
        <w:rPr>
          <w:rFonts w:eastAsia="Times New Roman"/>
          <w:kern w:val="2"/>
          <w:lang w:eastAsia="zh-CN"/>
        </w:rPr>
        <w:t>Умови договору про закупівлю не повинні відрізнятися від змісту</w:t>
      </w:r>
      <w:r w:rsidR="00416355">
        <w:rPr>
          <w:rFonts w:eastAsia="Times New Roman"/>
          <w:kern w:val="2"/>
          <w:lang w:eastAsia="zh-CN"/>
        </w:rPr>
        <w:t xml:space="preserve"> тендерної пропозиції</w:t>
      </w:r>
      <w:r w:rsidRPr="00DD4278">
        <w:rPr>
          <w:rFonts w:eastAsia="Times New Roman"/>
          <w:kern w:val="2"/>
          <w:lang w:eastAsia="zh-CN"/>
        </w:rPr>
        <w:t>.</w:t>
      </w:r>
    </w:p>
    <w:p w:rsidR="00B57DB1" w:rsidRDefault="00B57DB1" w:rsidP="00B57DB1">
      <w:pPr>
        <w:suppressAutoHyphens/>
        <w:ind w:right="71" w:firstLine="429"/>
        <w:jc w:val="both"/>
        <w:rPr>
          <w:rFonts w:eastAsia="Times New Roman"/>
          <w:color w:val="auto"/>
          <w:kern w:val="2"/>
          <w:lang w:eastAsia="zh-CN"/>
        </w:rPr>
      </w:pPr>
      <w:r w:rsidRPr="00DD4278">
        <w:rPr>
          <w:rFonts w:eastAsia="Times New Roman"/>
          <w:color w:val="auto"/>
          <w:kern w:val="2"/>
          <w:lang w:eastAsia="zh-CN"/>
        </w:rPr>
        <w:t xml:space="preserve">3.5. </w:t>
      </w:r>
      <w:r w:rsidRPr="00DD4278">
        <w:rPr>
          <w:rFonts w:eastAsia="Times New Roman"/>
          <w:kern w:val="2"/>
          <w:lang w:eastAsia="zh-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bookmarkStart w:id="0" w:name="m_-1621807145595580758_n657"/>
      <w:bookmarkEnd w:id="0"/>
      <w:r>
        <w:rPr>
          <w:rFonts w:eastAsia="Times New Roman"/>
          <w:color w:val="auto"/>
          <w:kern w:val="2"/>
          <w:lang w:eastAsia="zh-CN"/>
        </w:rPr>
        <w:t xml:space="preserve"> передбачених чинним законодавством. </w:t>
      </w:r>
      <w:r w:rsidRPr="00DD4278">
        <w:rPr>
          <w:rFonts w:eastAsia="Times New Roman"/>
          <w:color w:val="auto"/>
          <w:kern w:val="2"/>
          <w:lang w:eastAsia="zh-CN"/>
        </w:rPr>
        <w:t>Документальним підтвердженням коливання цін може слугувати довідка з Управління статистики, довідка Торгово-промислової палати та інші.</w:t>
      </w:r>
    </w:p>
    <w:p w:rsidR="00B57DB1" w:rsidRPr="00300EBE" w:rsidRDefault="00B57DB1" w:rsidP="00B57DB1">
      <w:pPr>
        <w:ind w:firstLine="720"/>
        <w:jc w:val="both"/>
        <w:rPr>
          <w:rFonts w:eastAsia="Times New Roman"/>
        </w:rPr>
      </w:pPr>
      <w:r w:rsidRPr="00300EBE">
        <w:rPr>
          <w:rFonts w:eastAsia="Times New Roman"/>
        </w:rPr>
        <w:t>Істотн</w:t>
      </w:r>
      <w:r>
        <w:rPr>
          <w:rFonts w:eastAsia="Times New Roman"/>
        </w:rPr>
        <w:t>і умови договору про закупівлю</w:t>
      </w:r>
      <w:r w:rsidRPr="00300EBE">
        <w:rPr>
          <w:rFonts w:eastAsia="Times New Roman"/>
        </w:rPr>
        <w:t>, не можуть змінюватися після його підписання до виконання зобов’язань сторонами в повному обсязі, крім випадків:</w:t>
      </w:r>
    </w:p>
    <w:p w:rsidR="00B57DB1" w:rsidRPr="00300EBE" w:rsidRDefault="00B57DB1" w:rsidP="00B57DB1">
      <w:pPr>
        <w:ind w:firstLine="720"/>
        <w:jc w:val="both"/>
        <w:rPr>
          <w:rFonts w:eastAsia="Times New Roman"/>
        </w:rPr>
      </w:pPr>
      <w:r w:rsidRPr="00300EBE">
        <w:rPr>
          <w:rFonts w:eastAsia="Times New Roman"/>
        </w:rPr>
        <w:lastRenderedPageBreak/>
        <w:t>1) зменшення обсягів закупівлі, зокрема з урахуванням фактичного обсягу видатків замовника;</w:t>
      </w:r>
    </w:p>
    <w:p w:rsidR="00B57DB1" w:rsidRPr="00300EBE" w:rsidRDefault="00B57DB1" w:rsidP="00B57DB1">
      <w:pPr>
        <w:ind w:firstLine="720"/>
        <w:jc w:val="both"/>
        <w:rPr>
          <w:rFonts w:eastAsia="Times New Roman"/>
        </w:rPr>
      </w:pPr>
      <w:r w:rsidRPr="00300EBE">
        <w:rPr>
          <w:rFonts w:eastAsia="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300EBE">
        <w:rPr>
          <w:rFonts w:eastAsia="Times New Roman"/>
        </w:rPr>
        <w:t>пропорційно</w:t>
      </w:r>
      <w:proofErr w:type="spellEnd"/>
      <w:r w:rsidRPr="00300EBE">
        <w:rPr>
          <w:rFonts w:eastAsia="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57DB1" w:rsidRPr="00300EBE" w:rsidRDefault="00B57DB1" w:rsidP="00B57DB1">
      <w:pPr>
        <w:ind w:firstLine="720"/>
        <w:jc w:val="both"/>
        <w:rPr>
          <w:rFonts w:eastAsia="Times New Roman"/>
        </w:rPr>
      </w:pPr>
      <w:r w:rsidRPr="00300EBE">
        <w:rPr>
          <w:rFonts w:eastAsia="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57DB1" w:rsidRPr="00300EBE" w:rsidRDefault="00B57DB1" w:rsidP="00B57DB1">
      <w:pPr>
        <w:ind w:firstLine="720"/>
        <w:jc w:val="both"/>
        <w:rPr>
          <w:rFonts w:eastAsia="Times New Roman"/>
        </w:rPr>
      </w:pPr>
      <w:r w:rsidRPr="00300EBE">
        <w:rPr>
          <w:rFonts w:eastAsia="Times New Roman"/>
        </w:rPr>
        <w:t>5) погодження зміни ціни в договорі про закупівлю в бік зменшення (без зміни кількості (обсягу) та якості товарів, робіт і послуг);</w:t>
      </w:r>
    </w:p>
    <w:p w:rsidR="00B57DB1" w:rsidRPr="00300EBE" w:rsidRDefault="00B57DB1" w:rsidP="00B57DB1">
      <w:pPr>
        <w:ind w:firstLine="720"/>
        <w:jc w:val="both"/>
        <w:rPr>
          <w:rFonts w:eastAsia="Times New Roman"/>
        </w:rPr>
      </w:pPr>
      <w:r w:rsidRPr="00300EBE">
        <w:rPr>
          <w:rFonts w:eastAsia="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300EBE">
        <w:rPr>
          <w:rFonts w:eastAsia="Times New Roman"/>
        </w:rPr>
        <w:t>пропорційно</w:t>
      </w:r>
      <w:proofErr w:type="spellEnd"/>
      <w:r w:rsidRPr="00300EBE">
        <w:rPr>
          <w:rFonts w:eastAsia="Times New Roman"/>
        </w:rPr>
        <w:t xml:space="preserve"> до зміни таких ставок та/або пільг з оподаткування, а також у зв’язку з зміною системи оподаткування </w:t>
      </w:r>
      <w:proofErr w:type="spellStart"/>
      <w:r w:rsidRPr="00300EBE">
        <w:rPr>
          <w:rFonts w:eastAsia="Times New Roman"/>
        </w:rPr>
        <w:t>пропорційно</w:t>
      </w:r>
      <w:proofErr w:type="spellEnd"/>
      <w:r w:rsidRPr="00300EBE">
        <w:rPr>
          <w:rFonts w:eastAsia="Times New Roman"/>
        </w:rPr>
        <w:t xml:space="preserve"> до зміни податкового навантаження внаслідок зміни системи оподаткування;</w:t>
      </w:r>
    </w:p>
    <w:p w:rsidR="00B57DB1" w:rsidRPr="00300EBE" w:rsidRDefault="00B57DB1" w:rsidP="00B57DB1">
      <w:pPr>
        <w:ind w:firstLine="720"/>
        <w:jc w:val="both"/>
        <w:rPr>
          <w:rFonts w:eastAsia="Times New Roman"/>
        </w:rPr>
      </w:pPr>
      <w:r w:rsidRPr="00300EBE">
        <w:rPr>
          <w:rFonts w:eastAsia="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00EBE">
        <w:rPr>
          <w:rFonts w:eastAsia="Times New Roman"/>
        </w:rPr>
        <w:t>Platts</w:t>
      </w:r>
      <w:proofErr w:type="spellEnd"/>
      <w:r w:rsidRPr="00300EBE">
        <w:rPr>
          <w:rFonts w:eastAsia="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77179" w:rsidRPr="00BD5F30" w:rsidRDefault="00B57DB1" w:rsidP="00B57DB1">
      <w:pPr>
        <w:ind w:firstLine="720"/>
        <w:jc w:val="both"/>
        <w:rPr>
          <w:rFonts w:eastAsia="Times New Roman"/>
          <w:b/>
          <w:color w:val="4A86E8"/>
        </w:rPr>
      </w:pPr>
      <w:r w:rsidRPr="00300EBE">
        <w:rPr>
          <w:rFonts w:eastAsia="Times New Roman"/>
        </w:rPr>
        <w:t>8) зміни умов у зв’язку із застосуванням положень частини шостої статті 41 Закону</w:t>
      </w:r>
      <w:r>
        <w:rPr>
          <w:rFonts w:eastAsia="Times New Roman"/>
        </w:rPr>
        <w:t xml:space="preserve"> України «</w:t>
      </w:r>
      <w:r w:rsidRPr="00300EBE">
        <w:rPr>
          <w:rFonts w:eastAsia="Times New Roman"/>
        </w:rPr>
        <w:t>Про публічні закупівлі</w:t>
      </w:r>
      <w:r>
        <w:rPr>
          <w:rFonts w:eastAsia="Times New Roman"/>
        </w:rPr>
        <w:t>»</w:t>
      </w:r>
      <w:r w:rsidRPr="00300EBE">
        <w:rPr>
          <w:rFonts w:eastAsia="Times New Roman"/>
        </w:rPr>
        <w:t>.</w:t>
      </w:r>
    </w:p>
    <w:p w:rsidR="00DD4278" w:rsidRPr="00DD4278" w:rsidRDefault="00DD4278" w:rsidP="00DD4278">
      <w:pPr>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4. Порядок здійснення оплати</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4.1. Розрахунки проводяться шляхом оплати Замовником після поставки Учасником товару (товарів) протягом </w:t>
      </w:r>
      <w:r w:rsidRPr="00BD5F30">
        <w:rPr>
          <w:rFonts w:eastAsia="Times New Roman"/>
          <w:b/>
          <w:color w:val="auto"/>
          <w:kern w:val="2"/>
          <w:lang w:eastAsia="zh-CN"/>
        </w:rPr>
        <w:t xml:space="preserve">30 </w:t>
      </w:r>
      <w:r w:rsidR="00774883">
        <w:rPr>
          <w:rFonts w:eastAsia="Times New Roman"/>
          <w:b/>
          <w:color w:val="auto"/>
          <w:kern w:val="2"/>
          <w:lang w:eastAsia="zh-CN"/>
        </w:rPr>
        <w:t>робочих</w:t>
      </w:r>
      <w:r w:rsidRPr="00BD5F30">
        <w:rPr>
          <w:rFonts w:eastAsia="Times New Roman"/>
          <w:b/>
          <w:color w:val="auto"/>
          <w:kern w:val="2"/>
          <w:lang w:eastAsia="zh-CN"/>
        </w:rPr>
        <w:t xml:space="preserve"> днів</w:t>
      </w:r>
      <w:r w:rsidRPr="00DD4278">
        <w:rPr>
          <w:rFonts w:eastAsia="Times New Roman"/>
          <w:color w:val="auto"/>
          <w:kern w:val="2"/>
          <w:lang w:eastAsia="zh-CN"/>
        </w:rPr>
        <w:t xml:space="preserve"> з моменту поставки товару, що встановлюється моментом підписання видаткової накладної обома сторонами,  та пред’явлення документів.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4.2. У разі затримки фінансування розрахунки проводяться протягом 30 </w:t>
      </w:r>
      <w:r w:rsidR="00774883">
        <w:rPr>
          <w:rFonts w:eastAsia="Times New Roman"/>
          <w:color w:val="auto"/>
          <w:kern w:val="2"/>
          <w:lang w:eastAsia="zh-CN"/>
        </w:rPr>
        <w:t>робочих</w:t>
      </w:r>
      <w:r w:rsidRPr="00DD4278">
        <w:rPr>
          <w:rFonts w:eastAsia="Times New Roman"/>
          <w:color w:val="auto"/>
          <w:kern w:val="2"/>
          <w:lang w:eastAsia="zh-CN"/>
        </w:rPr>
        <w:t xml:space="preserve"> днів з дати отримання Замовником на свій реєстраційний рахунок коштів на фінансування закупівлі за вказаним напрямом.</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4.3. Усі розрахунки проводяться у безготівковій формі.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5. Поставка товарів</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5.1. Строк поставки товару з моменту підписання Договору згідн</w:t>
      </w:r>
      <w:r w:rsidR="00AC751E">
        <w:rPr>
          <w:rFonts w:eastAsia="Times New Roman"/>
          <w:color w:val="auto"/>
          <w:kern w:val="2"/>
          <w:lang w:eastAsia="zh-CN"/>
        </w:rPr>
        <w:t>о заявок Замовника до 31.12.2023</w:t>
      </w:r>
      <w:r w:rsidRPr="00DD4278">
        <w:rPr>
          <w:rFonts w:eastAsia="Times New Roman"/>
          <w:color w:val="auto"/>
          <w:kern w:val="2"/>
          <w:lang w:eastAsia="zh-CN"/>
        </w:rPr>
        <w:t xml:space="preserve"> року.</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5.2. Місце поставки товару</w:t>
      </w:r>
      <w:r w:rsidR="00E120BB">
        <w:rPr>
          <w:rFonts w:eastAsia="Times New Roman"/>
          <w:color w:val="auto"/>
          <w:kern w:val="2"/>
          <w:lang w:eastAsia="zh-CN"/>
        </w:rPr>
        <w:t>:</w:t>
      </w:r>
      <w:r w:rsidRPr="00DD4278">
        <w:rPr>
          <w:rFonts w:eastAsia="Times New Roman"/>
          <w:color w:val="auto"/>
          <w:kern w:val="2"/>
          <w:lang w:eastAsia="zh-CN"/>
        </w:rPr>
        <w:t xml:space="preserve"> </w:t>
      </w:r>
      <w:r w:rsidR="00E120BB" w:rsidRPr="00E120BB">
        <w:rPr>
          <w:rFonts w:eastAsia="Times New Roman"/>
          <w:color w:val="auto"/>
          <w:kern w:val="2"/>
          <w:lang w:eastAsia="zh-CN"/>
        </w:rPr>
        <w:t>Комунальне некомерційне підприємство «</w:t>
      </w:r>
      <w:proofErr w:type="spellStart"/>
      <w:r w:rsidR="00E120BB" w:rsidRPr="00E120BB">
        <w:rPr>
          <w:rFonts w:eastAsia="Times New Roman"/>
          <w:color w:val="auto"/>
          <w:kern w:val="2"/>
          <w:lang w:eastAsia="zh-CN"/>
        </w:rPr>
        <w:t>Гніванська</w:t>
      </w:r>
      <w:proofErr w:type="spellEnd"/>
      <w:r w:rsidR="00E120BB" w:rsidRPr="00E120BB">
        <w:rPr>
          <w:rFonts w:eastAsia="Times New Roman"/>
          <w:color w:val="auto"/>
          <w:kern w:val="2"/>
          <w:lang w:eastAsia="zh-CN"/>
        </w:rPr>
        <w:t xml:space="preserve"> міська лікарня», Вінницька обл., Вінницький район, місто </w:t>
      </w:r>
      <w:proofErr w:type="spellStart"/>
      <w:r w:rsidR="00E120BB" w:rsidRPr="00E120BB">
        <w:rPr>
          <w:rFonts w:eastAsia="Times New Roman"/>
          <w:color w:val="auto"/>
          <w:kern w:val="2"/>
          <w:lang w:eastAsia="zh-CN"/>
        </w:rPr>
        <w:t>Гнівань</w:t>
      </w:r>
      <w:proofErr w:type="spellEnd"/>
      <w:r w:rsidR="00E120BB" w:rsidRPr="00E120BB">
        <w:rPr>
          <w:rFonts w:eastAsia="Times New Roman"/>
          <w:color w:val="auto"/>
          <w:kern w:val="2"/>
          <w:lang w:eastAsia="zh-CN"/>
        </w:rPr>
        <w:t>,  вулиця Марії Ковач, будинок 1, 23310</w:t>
      </w:r>
    </w:p>
    <w:p w:rsidR="00DD4278" w:rsidRPr="00DD4278" w:rsidRDefault="00777E9D"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F815D5">
        <w:t>Товар поставляється згідно заявки від уповноважених осіб Замовника протягом 10 календарних днів з моменту отримання заявки (за допомогою поштового, телефонного зв’язку, електрона пошта, тощо)</w:t>
      </w:r>
      <w:r w:rsidR="00DD4278" w:rsidRPr="00DD4278">
        <w:rPr>
          <w:rFonts w:eastAsia="Times New Roman"/>
          <w:color w:val="auto"/>
          <w:kern w:val="2"/>
          <w:lang w:eastAsia="zh-CN"/>
        </w:rPr>
        <w:t>.</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Поставка повинна бути здійснена в строк, зазначений в заявці Замовника. </w:t>
      </w:r>
    </w:p>
    <w:p w:rsidR="00DD4278" w:rsidRPr="00DD4278" w:rsidRDefault="00DD4278" w:rsidP="00BD5F30">
      <w:pPr>
        <w:widowControl w:val="0"/>
        <w:numPr>
          <w:ilvl w:val="1"/>
          <w:numId w:val="26"/>
        </w:numPr>
        <w:tabs>
          <w:tab w:val="left" w:pos="426"/>
          <w:tab w:val="left" w:pos="851"/>
        </w:tabs>
        <w:suppressAutoHyphens/>
        <w:autoSpaceDE w:val="0"/>
        <w:spacing w:after="200" w:line="276" w:lineRule="auto"/>
        <w:ind w:left="0" w:right="74" w:firstLine="420"/>
        <w:contextualSpacing/>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 xml:space="preserve"> Факт отримання товару Замовником підтверджується підписом уповноваженої особи, що здійснює приймання товару та печаткою або штампом Замовника на товарно-транспортній накладній та на акті приймання-передачі.</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6. Права та обов'язки сторін</w:t>
      </w:r>
    </w:p>
    <w:p w:rsidR="00DD4278" w:rsidRPr="00DD4278" w:rsidRDefault="00DD4278" w:rsidP="00DD4278">
      <w:pPr>
        <w:tabs>
          <w:tab w:val="left" w:pos="426"/>
          <w:tab w:val="left" w:pos="108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 Замовник зобов'язаний:</w:t>
      </w:r>
    </w:p>
    <w:p w:rsidR="00DD4278" w:rsidRPr="00DD4278" w:rsidRDefault="00DD4278" w:rsidP="00DD4278">
      <w:pPr>
        <w:tabs>
          <w:tab w:val="left" w:pos="426"/>
          <w:tab w:val="left" w:pos="1315"/>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6.1.1. Своєчасно та в повному обсязі сплатити за поставлені товари.</w:t>
      </w:r>
    </w:p>
    <w:p w:rsidR="00DD4278" w:rsidRPr="00DD4278" w:rsidRDefault="00DD4278" w:rsidP="00DD4278">
      <w:pPr>
        <w:tabs>
          <w:tab w:val="left" w:pos="426"/>
          <w:tab w:val="left" w:pos="1382"/>
        </w:tabs>
        <w:suppressAutoHyphens/>
        <w:ind w:right="71"/>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6.1.2. Прийняти поставлені товари згідно накладної відповідно до умов даного договору.</w:t>
      </w:r>
    </w:p>
    <w:p w:rsidR="00DD4278" w:rsidRPr="00DD4278" w:rsidRDefault="00DD4278" w:rsidP="00DD4278">
      <w:pPr>
        <w:tabs>
          <w:tab w:val="left" w:pos="426"/>
          <w:tab w:val="left" w:pos="138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6.1.3. Інші обов'язки, — згідно вимог чинного законодавства. </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 Замовник має право:</w:t>
      </w:r>
    </w:p>
    <w:p w:rsidR="00DD4278" w:rsidRPr="00DD4278" w:rsidRDefault="00DD4278" w:rsidP="00DD4278">
      <w:pPr>
        <w:tabs>
          <w:tab w:val="left" w:pos="0"/>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6.2.1. Достроково розірвати цей Договір, повідомивши про це Учасника за 10 календарних  днів;</w:t>
      </w:r>
    </w:p>
    <w:p w:rsidR="00DD4278" w:rsidRPr="00DD4278" w:rsidRDefault="00DD4278" w:rsidP="00DD4278">
      <w:pPr>
        <w:tabs>
          <w:tab w:val="left" w:pos="426"/>
          <w:tab w:val="left" w:pos="127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lastRenderedPageBreak/>
        <w:tab/>
        <w:t>6.2.2. Контролювати поставку товарів у строки, встановлені цим Договором;</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6.2.4. Повернути документи Учаснику без здійснення оплати в разі неналежного їх оформлення (відсутність підписів тощо) або у разі наявності будь-яких інших недоліків.</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 Учасник зобов'язаний:</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6.3.1. Забезпечити поставку товарів у строки, встановлені Договором;</w:t>
      </w:r>
    </w:p>
    <w:p w:rsidR="00DD4278" w:rsidRPr="00DD4278" w:rsidRDefault="00DD4278" w:rsidP="00DD4278">
      <w:pPr>
        <w:tabs>
          <w:tab w:val="left" w:pos="426"/>
          <w:tab w:val="left" w:pos="125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6.3.2. Забезпечити поставку товарів, якість яких відповідає умовам Договору.</w:t>
      </w:r>
    </w:p>
    <w:p w:rsidR="00DD4278" w:rsidRPr="00DD4278" w:rsidRDefault="00DD4278" w:rsidP="00DD4278">
      <w:pPr>
        <w:tabs>
          <w:tab w:val="left" w:pos="-142"/>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 Учасник має право:</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6.4.1. Своєчасно та в повному обсязі отримати плату за поставлені товари;</w:t>
      </w:r>
    </w:p>
    <w:p w:rsidR="00DD4278" w:rsidRPr="00DD4278" w:rsidRDefault="00DD4278" w:rsidP="00DD4278">
      <w:pPr>
        <w:tabs>
          <w:tab w:val="left" w:pos="426"/>
          <w:tab w:val="left" w:pos="124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6.4.2. На дострокову поставку товарів за письмовим погодженням Замовника;</w:t>
      </w:r>
    </w:p>
    <w:p w:rsidR="00DD4278" w:rsidRPr="00DD4278" w:rsidRDefault="00DD4278" w:rsidP="00DD4278">
      <w:pPr>
        <w:tabs>
          <w:tab w:val="left" w:pos="426"/>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6.4.3. У разі невиконання зобов'язань Замовником Учасник має право достроково розірвати   цей   Договір,  попередньо повідомивши  про  це Замовника за 30 календарних днів. При цьому під час перебігу 30-денного строку між терміном цього повідомлення до терміну розірвання договору Учасник не має права припинити чи обмежити поставки товарів. </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7. Відповідальність сторін</w:t>
      </w:r>
    </w:p>
    <w:p w:rsidR="00DD4278" w:rsidRPr="00DD4278" w:rsidRDefault="00DD4278" w:rsidP="00DD4278">
      <w:pPr>
        <w:shd w:val="clear" w:color="auto" w:fill="FFFFFF"/>
        <w:tabs>
          <w:tab w:val="left" w:pos="426"/>
          <w:tab w:val="left" w:pos="1147"/>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7.1.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DD4278" w:rsidRPr="00DD4278" w:rsidRDefault="00DD4278" w:rsidP="00DD4278">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7.2. У разі порушення умов Договору щодо якості (комплектності) товарів стягується штраф у розмірі двадцяти відсотків вартості неякісних (некомплектних) товарів. Сплата штрафу не звільняє Учасника від обов’язку замінити неякісний (некомплектний) товар товаром належної якості  в строк, передбачений п.2.4 Договору.</w:t>
      </w:r>
    </w:p>
    <w:p w:rsidR="00941F87" w:rsidRPr="00BD5F30" w:rsidRDefault="00DD4278" w:rsidP="00BD5F30">
      <w:pPr>
        <w:shd w:val="clear" w:color="auto" w:fill="FFFFFF"/>
        <w:suppressAutoHyphens/>
        <w:ind w:firstLine="376"/>
        <w:jc w:val="both"/>
        <w:textAlignment w:val="baseline"/>
        <w:rPr>
          <w:rFonts w:eastAsia="Times New Roman"/>
          <w:color w:val="auto"/>
          <w:kern w:val="2"/>
          <w:lang w:val="ru-RU" w:eastAsia="zh-CN"/>
        </w:rPr>
      </w:pPr>
      <w:r w:rsidRPr="00DD4278">
        <w:rPr>
          <w:rFonts w:eastAsia="Times New Roman"/>
          <w:color w:val="auto"/>
          <w:kern w:val="2"/>
          <w:lang w:eastAsia="zh-CN"/>
        </w:rPr>
        <w:t xml:space="preserve">7.3. За </w:t>
      </w:r>
      <w:proofErr w:type="spellStart"/>
      <w:r w:rsidRPr="00DD4278">
        <w:rPr>
          <w:rFonts w:eastAsia="Times New Roman"/>
          <w:color w:val="auto"/>
          <w:kern w:val="2"/>
          <w:lang w:val="ru-RU" w:eastAsia="zh-CN"/>
        </w:rPr>
        <w:t>порушення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строків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зобов'язання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пеня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0,1 </w:t>
      </w:r>
      <w:proofErr w:type="spellStart"/>
      <w:r w:rsidRPr="00DD4278">
        <w:rPr>
          <w:rFonts w:eastAsia="Times New Roman"/>
          <w:color w:val="auto"/>
          <w:kern w:val="2"/>
          <w:lang w:val="ru-RU" w:eastAsia="zh-CN"/>
        </w:rPr>
        <w:t>відсотка</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товарів</w:t>
      </w:r>
      <w:proofErr w:type="spellEnd"/>
      <w:r w:rsidRPr="00DD4278">
        <w:rPr>
          <w:rFonts w:eastAsia="Times New Roman"/>
          <w:color w:val="auto"/>
          <w:kern w:val="2"/>
          <w:lang w:val="ru-RU" w:eastAsia="zh-CN"/>
        </w:rPr>
        <w:t xml:space="preserve">, з </w:t>
      </w:r>
      <w:proofErr w:type="spellStart"/>
      <w:r w:rsidRPr="00DD4278">
        <w:rPr>
          <w:rFonts w:eastAsia="Times New Roman"/>
          <w:color w:val="auto"/>
          <w:kern w:val="2"/>
          <w:lang w:val="ru-RU" w:eastAsia="zh-CN"/>
        </w:rPr>
        <w:t>яких</w:t>
      </w:r>
      <w:proofErr w:type="spellEnd"/>
      <w:r w:rsidRPr="00DD4278">
        <w:rPr>
          <w:rFonts w:eastAsia="Times New Roman"/>
          <w:color w:val="auto"/>
          <w:kern w:val="2"/>
          <w:lang w:val="ru-RU" w:eastAsia="zh-CN"/>
        </w:rPr>
        <w:t xml:space="preserve"> допущено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за </w:t>
      </w:r>
      <w:proofErr w:type="spellStart"/>
      <w:r w:rsidRPr="00DD4278">
        <w:rPr>
          <w:rFonts w:eastAsia="Times New Roman"/>
          <w:color w:val="auto"/>
          <w:kern w:val="2"/>
          <w:lang w:val="ru-RU" w:eastAsia="zh-CN"/>
        </w:rPr>
        <w:t>кожний</w:t>
      </w:r>
      <w:proofErr w:type="spellEnd"/>
      <w:r w:rsidRPr="00DD4278">
        <w:rPr>
          <w:rFonts w:eastAsia="Times New Roman"/>
          <w:color w:val="auto"/>
          <w:kern w:val="2"/>
          <w:lang w:val="ru-RU" w:eastAsia="zh-CN"/>
        </w:rPr>
        <w:t xml:space="preserve"> день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а за </w:t>
      </w:r>
      <w:proofErr w:type="spellStart"/>
      <w:r w:rsidRPr="00DD4278">
        <w:rPr>
          <w:rFonts w:eastAsia="Times New Roman"/>
          <w:color w:val="auto"/>
          <w:kern w:val="2"/>
          <w:lang w:val="ru-RU" w:eastAsia="zh-CN"/>
        </w:rPr>
        <w:t>прострочення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понад</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тридцять</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днів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додатково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стягується</w:t>
      </w:r>
      <w:proofErr w:type="spellEnd"/>
      <w:r w:rsidRPr="00DD4278">
        <w:rPr>
          <w:rFonts w:eastAsia="Times New Roman"/>
          <w:color w:val="auto"/>
          <w:kern w:val="2"/>
          <w:lang w:val="ru-RU" w:eastAsia="zh-CN"/>
        </w:rPr>
        <w:t xml:space="preserve"> штраф у </w:t>
      </w:r>
      <w:proofErr w:type="spellStart"/>
      <w:r w:rsidRPr="00DD4278">
        <w:rPr>
          <w:rFonts w:eastAsia="Times New Roman"/>
          <w:color w:val="auto"/>
          <w:kern w:val="2"/>
          <w:lang w:val="ru-RU" w:eastAsia="zh-CN"/>
        </w:rPr>
        <w:t>розмірі</w:t>
      </w:r>
      <w:proofErr w:type="spellEnd"/>
      <w:r w:rsidRPr="00DD4278">
        <w:rPr>
          <w:rFonts w:eastAsia="Times New Roman"/>
          <w:color w:val="auto"/>
          <w:kern w:val="2"/>
          <w:lang w:val="ru-RU" w:eastAsia="zh-CN"/>
        </w:rPr>
        <w:t xml:space="preserve"> семи </w:t>
      </w:r>
      <w:proofErr w:type="spellStart"/>
      <w:r w:rsidRPr="00DD4278">
        <w:rPr>
          <w:rFonts w:eastAsia="Times New Roman"/>
          <w:color w:val="auto"/>
          <w:kern w:val="2"/>
          <w:lang w:val="ru-RU" w:eastAsia="zh-CN"/>
        </w:rPr>
        <w:t>відсотків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вказаної</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вартості</w:t>
      </w:r>
      <w:proofErr w:type="spellEnd"/>
      <w:r w:rsidRPr="00DD4278">
        <w:rPr>
          <w:rFonts w:eastAsia="Times New Roman"/>
          <w:color w:val="auto"/>
          <w:kern w:val="2"/>
          <w:lang w:val="ru-RU" w:eastAsia="zh-CN"/>
        </w:rPr>
        <w:t>.</w:t>
      </w:r>
    </w:p>
    <w:p w:rsidR="00DD4278" w:rsidRPr="00DD4278" w:rsidRDefault="00DD4278" w:rsidP="00DD4278">
      <w:pPr>
        <w:tabs>
          <w:tab w:val="left" w:pos="426"/>
          <w:tab w:val="left" w:pos="1147"/>
        </w:tabs>
        <w:suppressAutoHyphens/>
        <w:ind w:right="71"/>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8. Обставини непереборної сили</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 лихо, епідемія, епізоотія, війна тощо).</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eastAsia="zh-CN"/>
        </w:rPr>
      </w:pPr>
      <w:r w:rsidRPr="00DD4278">
        <w:rPr>
          <w:rFonts w:eastAsia="Times New Roman"/>
          <w:color w:val="auto"/>
          <w:kern w:val="2"/>
          <w:lang w:eastAsia="zh-CN"/>
        </w:rPr>
        <w:tab/>
        <w:t>8.2. Сторона,   що не   може   виконувати   зобов'язання   за     Договором   унаслідок дії обставин непереборної сили,    повинна не пізніше   ніж протягом    2-х   днів   з   моменту їх виникнення повідомити про це іншу Сторону у письмовій формі.</w:t>
      </w:r>
    </w:p>
    <w:p w:rsidR="00DD4278" w:rsidRPr="00DD4278" w:rsidRDefault="00DD4278" w:rsidP="00DD4278">
      <w:pPr>
        <w:tabs>
          <w:tab w:val="left" w:pos="426"/>
          <w:tab w:val="left" w:pos="1152"/>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8.3. 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9. Вирішення спорів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9.1. У випадку виникнення спорів або розбіжностей Сторони зобов'язуються вирішувати їх шляхом взаємних переговорів.</w:t>
      </w:r>
    </w:p>
    <w:p w:rsidR="00DD4278" w:rsidRPr="00DD4278" w:rsidRDefault="00DD4278" w:rsidP="00DD4278">
      <w:pPr>
        <w:tabs>
          <w:tab w:val="left" w:pos="426"/>
          <w:tab w:val="left" w:pos="1123"/>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9.2. У разі недосягнення Сторонами згоди спори (розбіжності) вирішуються у судовому порядку.</w:t>
      </w: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10. Строк дії договору</w:t>
      </w:r>
    </w:p>
    <w:p w:rsidR="00DD4278" w:rsidRPr="00DD4278" w:rsidRDefault="00DD4278" w:rsidP="00DD4278">
      <w:pPr>
        <w:tabs>
          <w:tab w:val="left" w:pos="426"/>
          <w:tab w:val="left" w:pos="1258"/>
        </w:tabs>
        <w:suppressAutoHyphens/>
        <w:ind w:right="71"/>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t xml:space="preserve">10.1. </w:t>
      </w:r>
      <w:proofErr w:type="spellStart"/>
      <w:r w:rsidRPr="00DD4278">
        <w:rPr>
          <w:rFonts w:eastAsia="Times New Roman"/>
          <w:color w:val="auto"/>
          <w:kern w:val="2"/>
          <w:lang w:val="ru-RU" w:eastAsia="zh-CN"/>
        </w:rPr>
        <w:t>Договір</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набирає</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чинності</w:t>
      </w:r>
      <w:proofErr w:type="spellEnd"/>
      <w:r w:rsidRPr="00DD4278">
        <w:rPr>
          <w:rFonts w:eastAsia="Times New Roman"/>
          <w:color w:val="auto"/>
          <w:kern w:val="2"/>
          <w:lang w:val="ru-RU" w:eastAsia="zh-CN"/>
        </w:rPr>
        <w:t xml:space="preserve"> з моменту </w:t>
      </w:r>
      <w:proofErr w:type="spellStart"/>
      <w:r w:rsidRPr="00DD4278">
        <w:rPr>
          <w:rFonts w:eastAsia="Times New Roman"/>
          <w:color w:val="auto"/>
          <w:kern w:val="2"/>
          <w:lang w:val="ru-RU" w:eastAsia="zh-CN"/>
        </w:rPr>
        <w:t>його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підписання</w:t>
      </w:r>
      <w:proofErr w:type="spellEnd"/>
      <w:r w:rsidRPr="00DD4278">
        <w:rPr>
          <w:rFonts w:eastAsia="Times New Roman"/>
          <w:color w:val="auto"/>
          <w:kern w:val="2"/>
          <w:lang w:val="ru-RU" w:eastAsia="zh-CN"/>
        </w:rPr>
        <w:t xml:space="preserve"> Сторонами та </w:t>
      </w:r>
      <w:proofErr w:type="spellStart"/>
      <w:r w:rsidRPr="00DD4278">
        <w:rPr>
          <w:rFonts w:eastAsia="Times New Roman"/>
          <w:color w:val="auto"/>
          <w:kern w:val="2"/>
          <w:lang w:val="ru-RU" w:eastAsia="zh-CN"/>
        </w:rPr>
        <w:t>діє</w:t>
      </w:r>
      <w:proofErr w:type="spellEnd"/>
      <w:r w:rsidRPr="00DD4278">
        <w:rPr>
          <w:rFonts w:eastAsia="Times New Roman"/>
          <w:color w:val="auto"/>
          <w:kern w:val="2"/>
          <w:lang w:val="ru-RU" w:eastAsia="zh-CN"/>
        </w:rPr>
        <w:t xml:space="preserve"> д</w:t>
      </w:r>
      <w:r w:rsidRPr="00DD4278">
        <w:rPr>
          <w:rFonts w:eastAsia="Times New Roman"/>
          <w:color w:val="auto"/>
          <w:kern w:val="2"/>
          <w:lang w:eastAsia="zh-CN"/>
        </w:rPr>
        <w:t>о 3</w:t>
      </w:r>
      <w:r w:rsidRPr="00DD4278">
        <w:rPr>
          <w:rFonts w:eastAsia="Times New Roman"/>
          <w:color w:val="auto"/>
          <w:kern w:val="2"/>
          <w:lang w:val="ru-RU" w:eastAsia="zh-CN"/>
        </w:rPr>
        <w:t xml:space="preserve">1 </w:t>
      </w:r>
      <w:proofErr w:type="spellStart"/>
      <w:r w:rsidRPr="00DD4278">
        <w:rPr>
          <w:rFonts w:eastAsia="Times New Roman"/>
          <w:color w:val="auto"/>
          <w:kern w:val="2"/>
          <w:lang w:val="ru-RU" w:eastAsia="zh-CN"/>
        </w:rPr>
        <w:t>грудня</w:t>
      </w:r>
      <w:proofErr w:type="spellEnd"/>
      <w:r w:rsidRPr="00DD4278">
        <w:rPr>
          <w:rFonts w:eastAsia="Times New Roman"/>
          <w:color w:val="auto"/>
          <w:kern w:val="2"/>
          <w:lang w:val="ru-RU" w:eastAsia="zh-CN"/>
        </w:rPr>
        <w:t xml:space="preserve"> 20</w:t>
      </w:r>
      <w:r w:rsidR="00B84690">
        <w:rPr>
          <w:rFonts w:eastAsia="Times New Roman"/>
          <w:color w:val="auto"/>
          <w:kern w:val="2"/>
          <w:lang w:eastAsia="zh-CN"/>
        </w:rPr>
        <w:t>23</w:t>
      </w:r>
      <w:r w:rsidRPr="00DD4278">
        <w:rPr>
          <w:rFonts w:eastAsia="Times New Roman"/>
          <w:color w:val="auto"/>
          <w:kern w:val="2"/>
          <w:lang w:val="ru-RU" w:eastAsia="zh-CN"/>
        </w:rPr>
        <w:t xml:space="preserve"> року, але в будь-</w:t>
      </w:r>
      <w:proofErr w:type="spellStart"/>
      <w:r w:rsidRPr="00DD4278">
        <w:rPr>
          <w:rFonts w:eastAsia="Times New Roman"/>
          <w:color w:val="auto"/>
          <w:kern w:val="2"/>
          <w:lang w:val="ru-RU" w:eastAsia="zh-CN"/>
        </w:rPr>
        <w:t>якому</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разі</w:t>
      </w:r>
      <w:proofErr w:type="spellEnd"/>
      <w:r w:rsidRPr="00DD4278">
        <w:rPr>
          <w:rFonts w:eastAsia="Times New Roman"/>
          <w:color w:val="auto"/>
          <w:kern w:val="2"/>
          <w:lang w:val="ru-RU" w:eastAsia="zh-CN"/>
        </w:rPr>
        <w:t xml:space="preserve"> до </w:t>
      </w:r>
      <w:proofErr w:type="spellStart"/>
      <w:r w:rsidRPr="00DD4278">
        <w:rPr>
          <w:rFonts w:eastAsia="Times New Roman"/>
          <w:color w:val="auto"/>
          <w:kern w:val="2"/>
          <w:lang w:val="ru-RU" w:eastAsia="zh-CN"/>
        </w:rPr>
        <w:t>повного</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виконання</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обов’язків</w:t>
      </w:r>
      <w:proofErr w:type="spellEnd"/>
      <w:r w:rsidRPr="00DD4278">
        <w:rPr>
          <w:rFonts w:eastAsia="Times New Roman"/>
          <w:color w:val="auto"/>
          <w:kern w:val="2"/>
          <w:lang w:val="ru-RU" w:eastAsia="zh-CN"/>
        </w:rPr>
        <w:t xml:space="preserve"> </w:t>
      </w:r>
      <w:proofErr w:type="spellStart"/>
      <w:r w:rsidRPr="00DD4278">
        <w:rPr>
          <w:rFonts w:eastAsia="Times New Roman"/>
          <w:color w:val="auto"/>
          <w:kern w:val="2"/>
          <w:lang w:val="ru-RU" w:eastAsia="zh-CN"/>
        </w:rPr>
        <w:t>Сторін</w:t>
      </w:r>
      <w:proofErr w:type="spellEnd"/>
      <w:r w:rsidRPr="00DD4278">
        <w:rPr>
          <w:rFonts w:eastAsia="Times New Roman"/>
          <w:color w:val="auto"/>
          <w:kern w:val="2"/>
          <w:lang w:val="ru-RU" w:eastAsia="zh-CN"/>
        </w:rPr>
        <w:t>.</w:t>
      </w:r>
    </w:p>
    <w:p w:rsidR="00DD4278" w:rsidRDefault="00DD4278" w:rsidP="00DD4278">
      <w:pPr>
        <w:tabs>
          <w:tab w:val="left" w:pos="426"/>
          <w:tab w:val="left" w:pos="1258"/>
        </w:tabs>
        <w:suppressAutoHyphens/>
        <w:ind w:right="71"/>
        <w:jc w:val="both"/>
        <w:rPr>
          <w:rFonts w:eastAsia="Times New Roman"/>
          <w:color w:val="auto"/>
          <w:kern w:val="2"/>
          <w:lang w:eastAsia="zh-CN"/>
        </w:rPr>
      </w:pPr>
      <w:r w:rsidRPr="00DD4278">
        <w:rPr>
          <w:rFonts w:eastAsia="Times New Roman"/>
          <w:color w:val="auto"/>
          <w:kern w:val="2"/>
          <w:lang w:eastAsia="zh-CN"/>
        </w:rPr>
        <w:tab/>
        <w:t>10.2. Цей Договір укладається і підписується українською мовою, у 2-х примірниках, що мають однакову юридичну силу, по одному для кожної сторони.</w:t>
      </w:r>
    </w:p>
    <w:p w:rsidR="00BD1031" w:rsidRDefault="00BD1031" w:rsidP="00BD1031">
      <w:pPr>
        <w:ind w:firstLine="700"/>
        <w:jc w:val="center"/>
        <w:rPr>
          <w:rFonts w:eastAsia="Times New Roman"/>
          <w:b/>
        </w:rPr>
      </w:pPr>
      <w:r>
        <w:rPr>
          <w:rFonts w:eastAsia="Times New Roman"/>
          <w:b/>
        </w:rPr>
        <w:t xml:space="preserve">11. </w:t>
      </w:r>
      <w:proofErr w:type="spellStart"/>
      <w:r>
        <w:rPr>
          <w:rFonts w:eastAsia="Times New Roman"/>
          <w:b/>
        </w:rPr>
        <w:t>Оперативно</w:t>
      </w:r>
      <w:proofErr w:type="spellEnd"/>
      <w:r>
        <w:rPr>
          <w:rFonts w:eastAsia="Times New Roman"/>
          <w:b/>
        </w:rPr>
        <w:t>-господарські санкції</w:t>
      </w:r>
    </w:p>
    <w:p w:rsidR="00BD1031" w:rsidRDefault="00BD1031" w:rsidP="00BD1031">
      <w:pPr>
        <w:ind w:firstLine="720"/>
        <w:jc w:val="both"/>
        <w:rPr>
          <w:rFonts w:eastAsia="Times New Roman"/>
        </w:rPr>
      </w:pPr>
      <w:r>
        <w:rPr>
          <w:rFonts w:eastAsia="Times New Roman"/>
        </w:rPr>
        <w:t xml:space="preserve">11.1. Сторони дійшли взаємної згоди щодо можливості застосування </w:t>
      </w:r>
      <w:proofErr w:type="spellStart"/>
      <w:r>
        <w:rPr>
          <w:rFonts w:eastAsia="Times New Roman"/>
        </w:rPr>
        <w:t>оперативно</w:t>
      </w:r>
      <w:proofErr w:type="spellEnd"/>
      <w:r>
        <w:rPr>
          <w:rFonts w:eastAsia="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BD1031" w:rsidRDefault="00BD1031" w:rsidP="00BD1031">
      <w:pPr>
        <w:ind w:firstLine="720"/>
        <w:jc w:val="both"/>
        <w:rPr>
          <w:rFonts w:eastAsia="Times New Roman"/>
        </w:rPr>
      </w:pPr>
      <w:r>
        <w:rPr>
          <w:rFonts w:eastAsia="Times New Roman"/>
        </w:rPr>
        <w:t>11.2.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BD1031" w:rsidRPr="00BD1031" w:rsidRDefault="00BD1031" w:rsidP="00BD1031">
      <w:pPr>
        <w:ind w:left="1080" w:hanging="360"/>
        <w:jc w:val="both"/>
        <w:rPr>
          <w:rFonts w:eastAsia="Times New Roman"/>
        </w:rPr>
      </w:pPr>
      <w:r>
        <w:rPr>
          <w:rFonts w:ascii="Noto Sans" w:eastAsia="Noto Sans" w:hAnsi="Noto Sans" w:cs="Noto Sans"/>
          <w:sz w:val="20"/>
          <w:szCs w:val="20"/>
        </w:rPr>
        <w:t>●</w:t>
      </w:r>
      <w:r>
        <w:rPr>
          <w:rFonts w:eastAsia="Times New Roman"/>
          <w:sz w:val="14"/>
          <w:szCs w:val="14"/>
        </w:rPr>
        <w:t xml:space="preserve"> </w:t>
      </w:r>
      <w:r>
        <w:rPr>
          <w:rFonts w:eastAsia="Times New Roman"/>
          <w:sz w:val="14"/>
          <w:szCs w:val="14"/>
        </w:rPr>
        <w:tab/>
      </w:r>
      <w:r>
        <w:rPr>
          <w:rFonts w:eastAsia="Times New Roman"/>
        </w:rPr>
        <w:t xml:space="preserve">якості </w:t>
      </w:r>
      <w:r w:rsidRPr="00BD1031">
        <w:rPr>
          <w:rFonts w:eastAsia="Times New Roman"/>
        </w:rPr>
        <w:t>поставленого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поставки товару;</w:t>
      </w:r>
    </w:p>
    <w:p w:rsidR="00BD1031" w:rsidRPr="00BD1031" w:rsidRDefault="00BD1031" w:rsidP="00BD1031">
      <w:pPr>
        <w:ind w:left="1080" w:hanging="360"/>
        <w:jc w:val="both"/>
        <w:rPr>
          <w:rFonts w:eastAsia="Times New Roman"/>
        </w:rPr>
      </w:pPr>
      <w:r w:rsidRPr="00BD1031">
        <w:rPr>
          <w:rFonts w:ascii="Noto Sans" w:eastAsia="Noto Sans" w:hAnsi="Noto Sans" w:cs="Noto Sans"/>
          <w:sz w:val="20"/>
          <w:szCs w:val="20"/>
        </w:rPr>
        <w:t>●</w:t>
      </w:r>
      <w:r w:rsidRPr="00BD1031">
        <w:rPr>
          <w:rFonts w:eastAsia="Times New Roman"/>
          <w:sz w:val="14"/>
          <w:szCs w:val="14"/>
        </w:rPr>
        <w:t xml:space="preserve"> </w:t>
      </w:r>
      <w:r w:rsidRPr="00BD1031">
        <w:rPr>
          <w:rFonts w:eastAsia="Times New Roman"/>
          <w:sz w:val="14"/>
          <w:szCs w:val="14"/>
        </w:rPr>
        <w:tab/>
      </w:r>
      <w:r w:rsidRPr="00BD1031">
        <w:rPr>
          <w:rFonts w:eastAsia="Times New Roman"/>
        </w:rPr>
        <w:t>розірвання аналогічного за своєю природою договору про закупівлю із Замовником у разі прострочення строку усунення дефектів.</w:t>
      </w:r>
    </w:p>
    <w:p w:rsidR="00BD1031" w:rsidRPr="00BD1031" w:rsidRDefault="00BD1031" w:rsidP="00BD1031">
      <w:pPr>
        <w:ind w:firstLine="720"/>
        <w:jc w:val="both"/>
        <w:rPr>
          <w:rFonts w:eastAsia="Times New Roman"/>
        </w:rPr>
      </w:pPr>
      <w:r w:rsidRPr="00BD1031">
        <w:rPr>
          <w:rFonts w:eastAsia="Times New Roman"/>
        </w:rPr>
        <w:lastRenderedPageBreak/>
        <w:t xml:space="preserve">11.3. У разі порушення Постачальником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Pr="00BD1031">
        <w:rPr>
          <w:rFonts w:eastAsia="Times New Roman"/>
        </w:rPr>
        <w:t>оперативно</w:t>
      </w:r>
      <w:proofErr w:type="spellEnd"/>
      <w:r w:rsidRPr="00BD1031">
        <w:rPr>
          <w:rFonts w:eastAsia="Times New Roman"/>
        </w:rPr>
        <w:t xml:space="preserve">-господарську санкцію у формі відмови від встановлення на майбутнє господарських </w:t>
      </w:r>
      <w:proofErr w:type="spellStart"/>
      <w:r w:rsidRPr="00BD1031">
        <w:rPr>
          <w:rFonts w:eastAsia="Times New Roman"/>
        </w:rPr>
        <w:t>зв’язків</w:t>
      </w:r>
      <w:proofErr w:type="spellEnd"/>
      <w:r w:rsidRPr="00BD1031">
        <w:rPr>
          <w:rFonts w:eastAsia="Times New Roman"/>
        </w:rPr>
        <w:t xml:space="preserve"> (далі – Санкція).</w:t>
      </w:r>
    </w:p>
    <w:p w:rsidR="00BD1031" w:rsidRDefault="00BD1031" w:rsidP="00BD1031">
      <w:pPr>
        <w:ind w:firstLine="720"/>
        <w:jc w:val="both"/>
        <w:rPr>
          <w:rFonts w:eastAsia="Times New Roman"/>
        </w:rPr>
      </w:pPr>
      <w:r w:rsidRPr="00BD1031">
        <w:rPr>
          <w:rFonts w:eastAsia="Times New Roman"/>
        </w:rPr>
        <w:t>11.4.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w:t>
      </w:r>
      <w:r>
        <w:rPr>
          <w:rFonts w:eastAsia="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DD4278" w:rsidRPr="00DD4278" w:rsidRDefault="00BD1031"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12</w:t>
      </w:r>
      <w:r w:rsidR="00DD4278" w:rsidRPr="00DD4278">
        <w:rPr>
          <w:rFonts w:eastAsia="Times New Roman"/>
          <w:b/>
          <w:bCs/>
          <w:color w:val="auto"/>
          <w:kern w:val="2"/>
          <w:lang w:eastAsia="zh-CN"/>
        </w:rPr>
        <w:t>. Інші умови</w:t>
      </w:r>
    </w:p>
    <w:p w:rsidR="00DD4278" w:rsidRPr="00DD4278" w:rsidRDefault="00BD1031" w:rsidP="00DD4278">
      <w:pPr>
        <w:tabs>
          <w:tab w:val="left" w:pos="426"/>
          <w:tab w:val="left" w:pos="1277"/>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.1. Жодна із сторін не передає свої права за даним договором третій стороні без</w:t>
      </w:r>
      <w:r w:rsidR="00DD4278" w:rsidRPr="00DD4278">
        <w:rPr>
          <w:rFonts w:eastAsia="Times New Roman"/>
          <w:color w:val="auto"/>
          <w:kern w:val="2"/>
          <w:lang w:eastAsia="zh-CN"/>
        </w:rPr>
        <w:br/>
        <w:t>письмової згоди іншої сторони.</w:t>
      </w:r>
    </w:p>
    <w:p w:rsidR="00DD4278" w:rsidRPr="00DD4278" w:rsidRDefault="00BD1031" w:rsidP="00DD4278">
      <w:pPr>
        <w:tabs>
          <w:tab w:val="left" w:pos="426"/>
        </w:tabs>
        <w:suppressAutoHyphens/>
        <w:ind w:right="71"/>
        <w:jc w:val="both"/>
        <w:rPr>
          <w:rFonts w:ascii="Calibri" w:eastAsia="Times New Roman" w:hAnsi="Calibri" w:cs="Calibri"/>
          <w:color w:val="auto"/>
          <w:kern w:val="2"/>
          <w:sz w:val="22"/>
          <w:szCs w:val="22"/>
          <w:lang w:val="ru-RU" w:eastAsia="zh-CN"/>
        </w:rPr>
      </w:pPr>
      <w:r>
        <w:rPr>
          <w:rFonts w:eastAsia="Times New Roman"/>
          <w:color w:val="auto"/>
          <w:kern w:val="2"/>
          <w:lang w:eastAsia="zh-CN"/>
        </w:rPr>
        <w:tab/>
        <w:t>12</w:t>
      </w:r>
      <w:r w:rsidR="00DD4278" w:rsidRPr="00DD4278">
        <w:rPr>
          <w:rFonts w:eastAsia="Times New Roman"/>
          <w:color w:val="auto"/>
          <w:kern w:val="2"/>
          <w:lang w:eastAsia="zh-CN"/>
        </w:rPr>
        <w:t>.2. При зміні місцезнаходження або банківських (казначейських) реквізитів Сторони зобов'язані попередити одна одну на протязі 10 календарних днів.</w:t>
      </w:r>
    </w:p>
    <w:p w:rsidR="00B84690" w:rsidRPr="00BD5F30" w:rsidRDefault="00A81ADC" w:rsidP="00DD4278">
      <w:pPr>
        <w:tabs>
          <w:tab w:val="left" w:pos="426"/>
        </w:tabs>
        <w:suppressAutoHyphens/>
        <w:jc w:val="both"/>
        <w:rPr>
          <w:rFonts w:eastAsia="Times New Roman"/>
          <w:color w:val="auto"/>
          <w:kern w:val="2"/>
          <w:lang w:eastAsia="zh-CN"/>
        </w:rPr>
      </w:pPr>
      <w:r w:rsidRPr="00B84690">
        <w:rPr>
          <w:rFonts w:eastAsia="Times New Roman"/>
          <w:color w:val="FF0000"/>
          <w:kern w:val="2"/>
          <w:lang w:eastAsia="zh-CN"/>
        </w:rPr>
        <w:tab/>
      </w:r>
      <w:r w:rsidR="00BD1031">
        <w:rPr>
          <w:rFonts w:eastAsia="Times New Roman"/>
          <w:color w:val="auto"/>
          <w:kern w:val="2"/>
          <w:lang w:eastAsia="zh-CN"/>
        </w:rPr>
        <w:t>12</w:t>
      </w:r>
      <w:r w:rsidR="00B84690" w:rsidRPr="00416355">
        <w:rPr>
          <w:rFonts w:eastAsia="Times New Roman"/>
          <w:color w:val="auto"/>
          <w:kern w:val="2"/>
          <w:lang w:eastAsia="zh-CN"/>
        </w:rPr>
        <w:t>.</w:t>
      </w:r>
      <w:r w:rsidR="00B43E1C">
        <w:rPr>
          <w:rFonts w:eastAsia="Times New Roman"/>
          <w:color w:val="auto"/>
          <w:kern w:val="2"/>
          <w:lang w:eastAsia="zh-CN"/>
        </w:rPr>
        <w:t>3</w:t>
      </w:r>
      <w:r w:rsidR="00B84690" w:rsidRPr="00416355">
        <w:rPr>
          <w:rFonts w:eastAsia="Times New Roman"/>
          <w:color w:val="auto"/>
          <w:kern w:val="2"/>
          <w:lang w:eastAsia="zh-CN"/>
        </w:rPr>
        <w:t xml:space="preserve">. Сторони дійшли згоди, що </w:t>
      </w:r>
      <w:bookmarkStart w:id="1" w:name="_GoBack"/>
      <w:bookmarkEnd w:id="1"/>
      <w:r w:rsidR="00B84690" w:rsidRPr="00416355">
        <w:rPr>
          <w:rFonts w:eastAsia="Times New Roman"/>
          <w:color w:val="auto"/>
          <w:kern w:val="2"/>
          <w:lang w:eastAsia="zh-CN"/>
        </w:rPr>
        <w:t>заходи правового режиму воєнного стану, введеного Указом Президента України №64/2022 від 24.02.2022 року «Про введення воєнного стану в Україні», затвердженим відповідним Законом України від 24.02.2022 року №2102-ІХ (зі змінами), не впливатимуть на виконання умов даного Договору.</w:t>
      </w:r>
    </w:p>
    <w:p w:rsidR="00DD4278" w:rsidRPr="00DD4278" w:rsidRDefault="00BD1031" w:rsidP="00DD4278">
      <w:pPr>
        <w:tabs>
          <w:tab w:val="left" w:pos="426"/>
        </w:tabs>
        <w:suppressAutoHyphens/>
        <w:jc w:val="center"/>
        <w:rPr>
          <w:rFonts w:ascii="Calibri" w:eastAsia="Times New Roman" w:hAnsi="Calibri" w:cs="Calibri"/>
          <w:color w:val="auto"/>
          <w:kern w:val="2"/>
          <w:sz w:val="22"/>
          <w:szCs w:val="22"/>
          <w:lang w:val="ru-RU" w:eastAsia="zh-CN"/>
        </w:rPr>
      </w:pPr>
      <w:r>
        <w:rPr>
          <w:rFonts w:eastAsia="Times New Roman"/>
          <w:b/>
          <w:bCs/>
          <w:color w:val="auto"/>
          <w:kern w:val="2"/>
          <w:lang w:eastAsia="zh-CN"/>
        </w:rPr>
        <w:t>13</w:t>
      </w:r>
      <w:r w:rsidR="00DD4278" w:rsidRPr="00DD4278">
        <w:rPr>
          <w:rFonts w:eastAsia="Times New Roman"/>
          <w:b/>
          <w:bCs/>
          <w:color w:val="auto"/>
          <w:kern w:val="2"/>
          <w:lang w:eastAsia="zh-CN"/>
        </w:rPr>
        <w:t>. Додатки до договору</w:t>
      </w:r>
    </w:p>
    <w:p w:rsidR="00DD4278" w:rsidRPr="00DD4278" w:rsidRDefault="00DD4278" w:rsidP="00DD4278">
      <w:pPr>
        <w:tabs>
          <w:tab w:val="left" w:pos="426"/>
        </w:tabs>
        <w:suppressAutoHyphens/>
        <w:ind w:right="71" w:firstLine="426"/>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Невід'ємною частиною цього Договору є: Додаток № 1  до договору «Специфікація».</w:t>
      </w:r>
    </w:p>
    <w:p w:rsidR="00DD4278" w:rsidRPr="00DD4278" w:rsidRDefault="00DD4278" w:rsidP="00DD4278">
      <w:pPr>
        <w:tabs>
          <w:tab w:val="left" w:pos="426"/>
        </w:tabs>
        <w:suppressAutoHyphens/>
        <w:ind w:right="71" w:firstLine="426"/>
        <w:jc w:val="both"/>
        <w:rPr>
          <w:rFonts w:eastAsia="Times New Roman"/>
          <w:color w:val="auto"/>
          <w:kern w:val="2"/>
          <w:lang w:eastAsia="zh-CN"/>
        </w:rPr>
      </w:pPr>
    </w:p>
    <w:p w:rsidR="00DD4278" w:rsidRPr="00DD4278" w:rsidRDefault="00DD4278" w:rsidP="00DD4278">
      <w:pPr>
        <w:tabs>
          <w:tab w:val="left" w:pos="426"/>
        </w:tabs>
        <w:suppressAutoHyphens/>
        <w:ind w:right="71" w:firstLine="426"/>
        <w:jc w:val="center"/>
        <w:rPr>
          <w:rFonts w:ascii="Calibri" w:eastAsia="Times New Roman" w:hAnsi="Calibri" w:cs="Calibri"/>
          <w:color w:val="auto"/>
          <w:kern w:val="2"/>
          <w:sz w:val="22"/>
          <w:szCs w:val="22"/>
          <w:lang w:val="ru-RU" w:eastAsia="zh-CN"/>
        </w:rPr>
      </w:pPr>
      <w:r w:rsidRPr="00DD4278">
        <w:rPr>
          <w:rFonts w:eastAsia="Times New Roman"/>
          <w:b/>
          <w:bCs/>
          <w:color w:val="auto"/>
          <w:kern w:val="2"/>
          <w:lang w:eastAsia="zh-CN"/>
        </w:rPr>
        <w:t>13. Місцезнаходження та банківські реквізити сторін</w:t>
      </w:r>
    </w:p>
    <w:p w:rsidR="00DD4278" w:rsidRPr="00DD4278" w:rsidRDefault="00DD4278" w:rsidP="00DD4278">
      <w:pPr>
        <w:suppressAutoHyphens/>
        <w:jc w:val="both"/>
        <w:rPr>
          <w:rFonts w:eastAsia="Times New Roman"/>
          <w:b/>
          <w:bCs/>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ab/>
      </w:r>
      <w:r w:rsidRPr="00DD4278">
        <w:rPr>
          <w:rFonts w:eastAsia="Times New Roman"/>
          <w:b/>
          <w:color w:val="auto"/>
          <w:kern w:val="2"/>
          <w:lang w:eastAsia="zh-CN"/>
        </w:rPr>
        <w:t>УЧАСНИК</w:t>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color w:val="auto"/>
          <w:kern w:val="2"/>
          <w:lang w:eastAsia="zh-CN"/>
        </w:rPr>
        <w:tab/>
      </w:r>
      <w:r w:rsidRPr="00DD4278">
        <w:rPr>
          <w:rFonts w:eastAsia="Times New Roman"/>
          <w:b/>
          <w:color w:val="auto"/>
          <w:kern w:val="2"/>
          <w:lang w:eastAsia="zh-CN"/>
        </w:rPr>
        <w:t>ЗАМОВНИК</w:t>
      </w:r>
    </w:p>
    <w:p w:rsidR="00DD4278" w:rsidRPr="00DD4278" w:rsidRDefault="00DD4278" w:rsidP="00DD4278">
      <w:pPr>
        <w:suppressAutoHyphens/>
        <w:jc w:val="both"/>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819"/>
        <w:gridCol w:w="4927"/>
      </w:tblGrid>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r>
      <w:tr w:rsidR="00DD4278" w:rsidRPr="00DD4278" w:rsidTr="00AF04E4">
        <w:tc>
          <w:tcPr>
            <w:tcW w:w="4819" w:type="dxa"/>
            <w:shd w:val="clear" w:color="auto" w:fill="auto"/>
          </w:tcPr>
          <w:p w:rsidR="00DD4278" w:rsidRPr="00DD4278" w:rsidRDefault="00DD4278" w:rsidP="00DD4278">
            <w:pPr>
              <w:suppressAutoHyphens/>
              <w:snapToGrid w:val="0"/>
              <w:jc w:val="both"/>
              <w:rPr>
                <w:rFonts w:eastAsia="Times New Roman"/>
                <w:color w:val="auto"/>
                <w:kern w:val="2"/>
                <w:lang w:eastAsia="zh-CN"/>
              </w:rPr>
            </w:pPr>
          </w:p>
        </w:tc>
        <w:tc>
          <w:tcPr>
            <w:tcW w:w="4927" w:type="dxa"/>
            <w:shd w:val="clear" w:color="auto" w:fill="auto"/>
          </w:tcPr>
          <w:p w:rsidR="00A84A7F" w:rsidRPr="00A84A7F" w:rsidRDefault="00A84A7F" w:rsidP="00A84A7F">
            <w:pPr>
              <w:ind w:left="494"/>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B84690">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ind w:left="285" w:firstLine="180"/>
              <w:rPr>
                <w:rFonts w:eastAsia="Times New Roman"/>
                <w:color w:val="auto"/>
                <w:lang w:val="ru-RU"/>
              </w:rPr>
            </w:pPr>
            <w:proofErr w:type="spellStart"/>
            <w:r w:rsidRPr="00A84A7F">
              <w:rPr>
                <w:rFonts w:eastAsia="Times New Roman"/>
                <w:b/>
                <w:bCs/>
                <w:sz w:val="22"/>
                <w:szCs w:val="22"/>
                <w:lang w:val="ru-RU"/>
              </w:rPr>
              <w:t>Головний</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w:t>
            </w:r>
            <w:proofErr w:type="spellEnd"/>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bl>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ind w:right="71" w:firstLine="710"/>
        <w:rPr>
          <w:rFonts w:eastAsia="Times New Roman"/>
          <w:color w:val="auto"/>
          <w:kern w:val="2"/>
          <w:lang w:eastAsia="zh-CN"/>
        </w:rPr>
      </w:pPr>
    </w:p>
    <w:p w:rsidR="00DD4278" w:rsidRDefault="00DD4278" w:rsidP="00DD4278">
      <w:pPr>
        <w:suppressAutoHyphens/>
        <w:ind w:right="71" w:firstLine="710"/>
        <w:rPr>
          <w:rFonts w:eastAsia="Times New Roman"/>
          <w:color w:val="auto"/>
          <w:kern w:val="2"/>
          <w:lang w:eastAsia="zh-CN"/>
        </w:rPr>
      </w:pPr>
    </w:p>
    <w:p w:rsidR="002A7D03" w:rsidRDefault="002A7D03" w:rsidP="00DD4278">
      <w:pPr>
        <w:suppressAutoHyphens/>
        <w:ind w:right="71" w:firstLine="710"/>
        <w:rPr>
          <w:rFonts w:eastAsia="Times New Roman"/>
          <w:color w:val="auto"/>
          <w:kern w:val="2"/>
          <w:lang w:eastAsia="zh-CN"/>
        </w:rPr>
      </w:pPr>
    </w:p>
    <w:p w:rsidR="002A7D03" w:rsidRDefault="002A7D03" w:rsidP="00DD4278">
      <w:pPr>
        <w:suppressAutoHyphens/>
        <w:ind w:right="71" w:firstLine="710"/>
        <w:rPr>
          <w:rFonts w:eastAsia="Times New Roman"/>
          <w:color w:val="auto"/>
          <w:kern w:val="2"/>
          <w:lang w:eastAsia="zh-CN"/>
        </w:rPr>
      </w:pPr>
    </w:p>
    <w:p w:rsidR="002A7D03" w:rsidRPr="00DD4278" w:rsidRDefault="002A7D03" w:rsidP="00DD4278">
      <w:pPr>
        <w:suppressAutoHyphens/>
        <w:ind w:right="71" w:firstLine="710"/>
        <w:rPr>
          <w:rFonts w:eastAsia="Times New Roman"/>
          <w:color w:val="auto"/>
          <w:kern w:val="2"/>
          <w:lang w:eastAsia="zh-CN"/>
        </w:rPr>
      </w:pPr>
    </w:p>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lastRenderedPageBreak/>
        <w:t>Додаток № 1</w:t>
      </w:r>
    </w:p>
    <w:p w:rsidR="00DD4278" w:rsidRPr="00DD4278" w:rsidRDefault="00DD4278" w:rsidP="00DD4278">
      <w:pPr>
        <w:suppressAutoHyphens/>
        <w:jc w:val="right"/>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До Договору №_______</w:t>
      </w:r>
    </w:p>
    <w:p w:rsidR="00DD4278" w:rsidRPr="00DD4278" w:rsidRDefault="00B84690" w:rsidP="00DD4278">
      <w:pPr>
        <w:suppressAutoHyphens/>
        <w:jc w:val="right"/>
        <w:rPr>
          <w:rFonts w:ascii="Calibri" w:eastAsia="Times New Roman" w:hAnsi="Calibri" w:cs="Calibri"/>
          <w:color w:val="auto"/>
          <w:kern w:val="2"/>
          <w:sz w:val="22"/>
          <w:szCs w:val="22"/>
          <w:lang w:val="ru-RU" w:eastAsia="zh-CN"/>
        </w:rPr>
      </w:pPr>
      <w:r>
        <w:rPr>
          <w:rFonts w:eastAsia="Times New Roman"/>
          <w:b/>
          <w:color w:val="auto"/>
          <w:kern w:val="2"/>
          <w:lang w:eastAsia="zh-CN"/>
        </w:rPr>
        <w:t xml:space="preserve"> від __ ________________ 2023</w:t>
      </w:r>
      <w:r w:rsidR="00DD4278" w:rsidRPr="00DD4278">
        <w:rPr>
          <w:rFonts w:eastAsia="Times New Roman"/>
          <w:b/>
          <w:color w:val="auto"/>
          <w:kern w:val="2"/>
          <w:lang w:eastAsia="zh-CN"/>
        </w:rPr>
        <w:t xml:space="preserve"> року</w:t>
      </w:r>
    </w:p>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С П Е Ц И Ф І К А Ц І Я</w:t>
      </w:r>
    </w:p>
    <w:tbl>
      <w:tblPr>
        <w:tblW w:w="10568" w:type="dxa"/>
        <w:tblInd w:w="108" w:type="dxa"/>
        <w:tblLayout w:type="fixed"/>
        <w:tblLook w:val="0000" w:firstRow="0" w:lastRow="0" w:firstColumn="0" w:lastColumn="0" w:noHBand="0" w:noVBand="0"/>
      </w:tblPr>
      <w:tblGrid>
        <w:gridCol w:w="280"/>
        <w:gridCol w:w="4002"/>
        <w:gridCol w:w="1842"/>
        <w:gridCol w:w="1134"/>
        <w:gridCol w:w="1134"/>
        <w:gridCol w:w="1134"/>
        <w:gridCol w:w="1029"/>
        <w:gridCol w:w="13"/>
      </w:tblGrid>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п/п</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eastAsia="Times New Roman"/>
                <w:b/>
                <w:color w:val="auto"/>
                <w:kern w:val="2"/>
              </w:rPr>
            </w:pPr>
            <w:r w:rsidRPr="00DD4278">
              <w:rPr>
                <w:rFonts w:eastAsia="Times New Roman"/>
                <w:b/>
                <w:color w:val="auto"/>
                <w:kern w:val="2"/>
              </w:rPr>
              <w:t>Найменування товару</w:t>
            </w: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B43E1C">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Країна </w:t>
            </w:r>
            <w:r w:rsidR="00B43E1C">
              <w:rPr>
                <w:rFonts w:eastAsia="Times New Roman"/>
                <w:b/>
                <w:color w:val="auto"/>
                <w:kern w:val="2"/>
              </w:rPr>
              <w:t>походження товару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Одиниці виміру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Кіль-кість</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Ціна за одиницю, грн без ПДВ</w:t>
            </w: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 xml:space="preserve">Загальна вартість, </w:t>
            </w:r>
          </w:p>
          <w:p w:rsidR="00B84690" w:rsidRPr="00DD4278" w:rsidRDefault="00B84690" w:rsidP="00DD4278">
            <w:pPr>
              <w:suppressAutoHyphens/>
              <w:ind w:left="-108" w:right="-108"/>
              <w:jc w:val="center"/>
              <w:rPr>
                <w:rFonts w:ascii="Calibri" w:eastAsia="Times New Roman" w:hAnsi="Calibri" w:cs="Calibri"/>
                <w:color w:val="auto"/>
                <w:kern w:val="2"/>
                <w:sz w:val="22"/>
                <w:szCs w:val="22"/>
                <w:lang w:val="ru-RU" w:eastAsia="zh-CN"/>
              </w:rPr>
            </w:pPr>
            <w:r w:rsidRPr="00DD4278">
              <w:rPr>
                <w:rFonts w:eastAsia="Times New Roman"/>
                <w:b/>
                <w:color w:val="auto"/>
                <w:kern w:val="2"/>
              </w:rPr>
              <w:t>грн, з ПДВ</w:t>
            </w: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1</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2</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B84690" w:rsidRPr="00DD4278" w:rsidTr="00B84690">
        <w:trPr>
          <w:gridAfter w:val="1"/>
          <w:wAfter w:w="13" w:type="dxa"/>
        </w:trPr>
        <w:tc>
          <w:tcPr>
            <w:tcW w:w="2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color w:val="auto"/>
                <w:kern w:val="2"/>
                <w:lang w:eastAsia="zh-CN"/>
              </w:rPr>
              <w:t>…</w:t>
            </w:r>
          </w:p>
        </w:tc>
        <w:tc>
          <w:tcPr>
            <w:tcW w:w="40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842" w:type="dxa"/>
            <w:tcBorders>
              <w:top w:val="single" w:sz="4" w:space="0" w:color="000000"/>
              <w:left w:val="single" w:sz="4" w:space="0" w:color="000000"/>
              <w:bottom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lang w:eastAsia="zh-C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4690" w:rsidRPr="00DD4278" w:rsidRDefault="00B84690" w:rsidP="00DD4278">
            <w:pPr>
              <w:suppressAutoHyphens/>
              <w:snapToGrid w:val="0"/>
              <w:jc w:val="center"/>
              <w:rPr>
                <w:rFonts w:eastAsia="Times New Roman"/>
                <w:color w:val="auto"/>
                <w:kern w:val="2"/>
                <w:u w:val="single"/>
              </w:rPr>
            </w:pPr>
          </w:p>
        </w:tc>
      </w:tr>
      <w:tr w:rsidR="00007855"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007855" w:rsidRPr="00DD4278" w:rsidRDefault="00007855" w:rsidP="0042561F">
            <w:pPr>
              <w:suppressAutoHyphens/>
              <w:jc w:val="right"/>
              <w:rPr>
                <w:rFonts w:ascii="Calibri" w:eastAsia="Times New Roman" w:hAnsi="Calibri" w:cs="Calibri"/>
                <w:color w:val="auto"/>
                <w:kern w:val="2"/>
                <w:sz w:val="22"/>
                <w:szCs w:val="22"/>
                <w:lang w:val="ru-RU" w:eastAsia="zh-CN"/>
              </w:rPr>
            </w:pPr>
            <w:r w:rsidRPr="00DD4278">
              <w:rPr>
                <w:rFonts w:eastAsia="Times New Roman"/>
                <w:i/>
                <w:color w:val="auto"/>
                <w:kern w:val="2"/>
              </w:rPr>
              <w:t xml:space="preserve">Вартість пропозиції, грн. з ПДВ                                                                                                            </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07855" w:rsidRPr="00007855" w:rsidRDefault="00007855" w:rsidP="00DD4278">
            <w:pPr>
              <w:suppressAutoHyphens/>
              <w:snapToGrid w:val="0"/>
              <w:jc w:val="both"/>
              <w:rPr>
                <w:rFonts w:eastAsia="Times New Roman"/>
                <w:i/>
                <w:color w:val="auto"/>
                <w:kern w:val="2"/>
                <w:lang w:val="ru-RU"/>
              </w:rPr>
            </w:pPr>
          </w:p>
        </w:tc>
      </w:tr>
      <w:tr w:rsidR="00007855" w:rsidRPr="00DD4278" w:rsidTr="00B84690">
        <w:tc>
          <w:tcPr>
            <w:tcW w:w="9526" w:type="dxa"/>
            <w:gridSpan w:val="6"/>
            <w:tcBorders>
              <w:top w:val="single" w:sz="4" w:space="0" w:color="000000"/>
              <w:left w:val="single" w:sz="4" w:space="0" w:color="000000"/>
              <w:bottom w:val="single" w:sz="4" w:space="0" w:color="000000"/>
              <w:right w:val="single" w:sz="4" w:space="0" w:color="000000"/>
            </w:tcBorders>
          </w:tcPr>
          <w:p w:rsidR="00007855" w:rsidRPr="00DD4278" w:rsidRDefault="00007855" w:rsidP="0042561F">
            <w:pPr>
              <w:suppressAutoHyphens/>
              <w:jc w:val="right"/>
              <w:rPr>
                <w:rFonts w:ascii="Calibri" w:eastAsia="Times New Roman" w:hAnsi="Calibri" w:cs="Calibri"/>
                <w:color w:val="auto"/>
                <w:kern w:val="2"/>
                <w:sz w:val="22"/>
                <w:szCs w:val="22"/>
                <w:lang w:val="ru-RU" w:eastAsia="zh-CN"/>
              </w:rPr>
            </w:pPr>
            <w:r w:rsidRPr="00DD4278">
              <w:rPr>
                <w:rFonts w:eastAsia="Times New Roman"/>
                <w:i/>
                <w:color w:val="auto"/>
                <w:kern w:val="2"/>
              </w:rPr>
              <w:t xml:space="preserve">в </w:t>
            </w:r>
            <w:proofErr w:type="spellStart"/>
            <w:r w:rsidRPr="00DD4278">
              <w:rPr>
                <w:rFonts w:eastAsia="Times New Roman"/>
                <w:i/>
                <w:color w:val="auto"/>
                <w:kern w:val="2"/>
              </w:rPr>
              <w:t>т.ч</w:t>
            </w:r>
            <w:proofErr w:type="spellEnd"/>
            <w:r w:rsidRPr="00DD4278">
              <w:rPr>
                <w:rFonts w:eastAsia="Times New Roman"/>
                <w:i/>
                <w:color w:val="auto"/>
                <w:kern w:val="2"/>
              </w:rPr>
              <w:t>. ПДВ, грн.</w:t>
            </w:r>
          </w:p>
        </w:tc>
        <w:tc>
          <w:tcPr>
            <w:tcW w:w="1042" w:type="dxa"/>
            <w:gridSpan w:val="2"/>
            <w:tcBorders>
              <w:top w:val="single" w:sz="4" w:space="0" w:color="000000"/>
              <w:left w:val="single" w:sz="4" w:space="0" w:color="000000"/>
              <w:bottom w:val="single" w:sz="4" w:space="0" w:color="000000"/>
              <w:right w:val="single" w:sz="4" w:space="0" w:color="000000"/>
            </w:tcBorders>
            <w:shd w:val="clear" w:color="auto" w:fill="auto"/>
          </w:tcPr>
          <w:p w:rsidR="00007855" w:rsidRPr="00DD4278" w:rsidRDefault="00007855" w:rsidP="00DD4278">
            <w:pPr>
              <w:suppressAutoHyphens/>
              <w:snapToGrid w:val="0"/>
              <w:jc w:val="both"/>
              <w:rPr>
                <w:rFonts w:eastAsia="Times New Roman"/>
                <w:i/>
                <w:color w:val="auto"/>
                <w:kern w:val="2"/>
              </w:rPr>
            </w:pPr>
          </w:p>
        </w:tc>
      </w:tr>
    </w:tbl>
    <w:p w:rsidR="00DD4278" w:rsidRPr="00DD4278" w:rsidRDefault="00DD4278" w:rsidP="00DD4278">
      <w:pPr>
        <w:suppressAutoHyphens/>
        <w:jc w:val="center"/>
        <w:rPr>
          <w:rFonts w:eastAsia="Times New Roman"/>
          <w:b/>
          <w:color w:val="auto"/>
          <w:kern w:val="2"/>
          <w:lang w:eastAsia="zh-CN"/>
        </w:rPr>
      </w:pPr>
    </w:p>
    <w:p w:rsidR="00DD4278" w:rsidRPr="00DD4278" w:rsidRDefault="00DD4278" w:rsidP="00DD4278">
      <w:pPr>
        <w:suppressAutoHyphens/>
        <w:jc w:val="center"/>
        <w:rPr>
          <w:rFonts w:eastAsia="Times New Roman"/>
          <w:b/>
          <w:color w:val="auto"/>
          <w:kern w:val="2"/>
          <w:lang w:eastAsia="zh-CN"/>
        </w:rPr>
      </w:pPr>
    </w:p>
    <w:tbl>
      <w:tblPr>
        <w:tblW w:w="0" w:type="auto"/>
        <w:tblInd w:w="-318" w:type="dxa"/>
        <w:tblLayout w:type="fixed"/>
        <w:tblLook w:val="0000" w:firstRow="0" w:lastRow="0" w:firstColumn="0" w:lastColumn="0" w:noHBand="0" w:noVBand="0"/>
      </w:tblPr>
      <w:tblGrid>
        <w:gridCol w:w="4694"/>
        <w:gridCol w:w="6080"/>
      </w:tblGrid>
      <w:tr w:rsidR="00DD4278" w:rsidRPr="00DD4278" w:rsidTr="00AF04E4">
        <w:tc>
          <w:tcPr>
            <w:tcW w:w="4694"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УЧАСНИК</w:t>
            </w:r>
          </w:p>
        </w:tc>
        <w:tc>
          <w:tcPr>
            <w:tcW w:w="6080" w:type="dxa"/>
            <w:shd w:val="clear" w:color="auto" w:fill="auto"/>
          </w:tcPr>
          <w:p w:rsidR="00DD4278" w:rsidRPr="00DD4278" w:rsidRDefault="00DD4278" w:rsidP="00DD4278">
            <w:pPr>
              <w:suppressAutoHyphens/>
              <w:jc w:val="center"/>
              <w:rPr>
                <w:rFonts w:ascii="Calibri" w:eastAsia="Times New Roman" w:hAnsi="Calibri" w:cs="Calibri"/>
                <w:color w:val="auto"/>
                <w:kern w:val="2"/>
                <w:sz w:val="22"/>
                <w:szCs w:val="22"/>
                <w:lang w:val="ru-RU" w:eastAsia="zh-CN"/>
              </w:rPr>
            </w:pPr>
            <w:r w:rsidRPr="00DD4278">
              <w:rPr>
                <w:rFonts w:eastAsia="Times New Roman"/>
                <w:b/>
                <w:color w:val="auto"/>
                <w:kern w:val="2"/>
                <w:lang w:eastAsia="zh-CN"/>
              </w:rPr>
              <w:t>ЗАМОВНИК</w:t>
            </w:r>
          </w:p>
          <w:p w:rsidR="00DD4278" w:rsidRPr="00DD4278" w:rsidRDefault="00DD4278" w:rsidP="00DD4278">
            <w:pPr>
              <w:suppressAutoHyphens/>
              <w:jc w:val="center"/>
              <w:rPr>
                <w:rFonts w:eastAsia="Times New Roman"/>
                <w:b/>
                <w:color w:val="auto"/>
                <w:kern w:val="2"/>
                <w:shd w:val="clear" w:color="auto" w:fill="FFFF00"/>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shd w:val="clear" w:color="auto" w:fill="FFFF00"/>
                <w:lang w:eastAsia="zh-CN"/>
              </w:rPr>
            </w:pPr>
          </w:p>
        </w:tc>
        <w:tc>
          <w:tcPr>
            <w:tcW w:w="6080" w:type="dxa"/>
            <w:shd w:val="clear" w:color="auto" w:fill="auto"/>
          </w:tcPr>
          <w:p w:rsidR="00DD4278" w:rsidRPr="00DD4278" w:rsidRDefault="00DD4278" w:rsidP="00DD4278">
            <w:pPr>
              <w:suppressAutoHyphens/>
              <w:jc w:val="both"/>
              <w:rPr>
                <w:rFonts w:eastAsia="Times New Roman"/>
                <w:b/>
                <w:color w:val="auto"/>
                <w:kern w:val="2"/>
                <w:sz w:val="22"/>
                <w:szCs w:val="22"/>
                <w:lang w:eastAsia="zh-CN"/>
              </w:rPr>
            </w:pPr>
          </w:p>
          <w:p w:rsidR="00A84A7F" w:rsidRPr="00A84A7F" w:rsidRDefault="00A84A7F" w:rsidP="00A84A7F">
            <w:pPr>
              <w:ind w:left="619"/>
              <w:rPr>
                <w:rFonts w:eastAsia="Times New Roman"/>
                <w:color w:val="auto"/>
                <w:lang w:val="ru-RU"/>
              </w:rPr>
            </w:pPr>
            <w:proofErr w:type="spellStart"/>
            <w:r w:rsidRPr="00A84A7F">
              <w:rPr>
                <w:rFonts w:eastAsia="Times New Roman"/>
                <w:b/>
                <w:bCs/>
                <w:sz w:val="22"/>
                <w:szCs w:val="22"/>
                <w:lang w:val="ru-RU"/>
              </w:rPr>
              <w:t>Комунальне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некомерційне</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підприємство</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Гніванська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міська</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лікарня</w:t>
            </w:r>
            <w:proofErr w:type="spellEnd"/>
            <w:r w:rsidRPr="00A84A7F">
              <w:rPr>
                <w:rFonts w:eastAsia="Times New Roman"/>
                <w:b/>
                <w:bCs/>
                <w:sz w:val="22"/>
                <w:szCs w:val="22"/>
                <w:lang w:val="ru-RU"/>
              </w:rPr>
              <w:t>»</w:t>
            </w:r>
          </w:p>
          <w:p w:rsidR="00A84A7F" w:rsidRPr="00A84A7F" w:rsidRDefault="00A84A7F" w:rsidP="00A84A7F">
            <w:pPr>
              <w:tabs>
                <w:tab w:val="left" w:pos="5641"/>
              </w:tabs>
              <w:ind w:left="285" w:firstLine="180"/>
              <w:rPr>
                <w:rFonts w:eastAsia="Times New Roman"/>
                <w:color w:val="auto"/>
                <w:lang w:val="ru-RU"/>
              </w:rPr>
            </w:pPr>
            <w:r w:rsidRPr="00A84A7F">
              <w:rPr>
                <w:rFonts w:eastAsia="Times New Roman"/>
                <w:sz w:val="22"/>
                <w:szCs w:val="22"/>
                <w:lang w:val="ru-RU"/>
              </w:rPr>
              <w:t xml:space="preserve">Адреса: </w:t>
            </w:r>
            <w:proofErr w:type="gramStart"/>
            <w:r w:rsidRPr="00A84A7F">
              <w:rPr>
                <w:rFonts w:eastAsia="Times New Roman"/>
                <w:sz w:val="22"/>
                <w:szCs w:val="22"/>
                <w:lang w:val="ru-RU"/>
              </w:rPr>
              <w:t>23310,вул.Марії</w:t>
            </w:r>
            <w:proofErr w:type="gramEnd"/>
            <w:r w:rsidRPr="00A84A7F">
              <w:rPr>
                <w:rFonts w:eastAsia="Times New Roman"/>
                <w:sz w:val="22"/>
                <w:szCs w:val="22"/>
                <w:lang w:val="ru-RU"/>
              </w:rPr>
              <w:t xml:space="preserve"> Ковач, 1</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м.Гнівань</w:t>
            </w:r>
            <w:proofErr w:type="spellEnd"/>
            <w:r w:rsidRPr="00A84A7F">
              <w:rPr>
                <w:rFonts w:eastAsia="Times New Roman"/>
                <w:sz w:val="22"/>
                <w:szCs w:val="22"/>
                <w:lang w:val="ru-RU"/>
              </w:rPr>
              <w:t xml:space="preserve">, </w:t>
            </w:r>
            <w:proofErr w:type="spellStart"/>
            <w:r w:rsidRPr="00A84A7F">
              <w:rPr>
                <w:rFonts w:eastAsia="Times New Roman"/>
                <w:sz w:val="22"/>
                <w:szCs w:val="22"/>
                <w:lang w:val="ru-RU"/>
              </w:rPr>
              <w:t>Вінницький</w:t>
            </w:r>
            <w:proofErr w:type="spellEnd"/>
            <w:r w:rsidRPr="00A84A7F">
              <w:rPr>
                <w:rFonts w:eastAsia="Times New Roman"/>
                <w:sz w:val="22"/>
                <w:szCs w:val="22"/>
                <w:lang w:val="ru-RU"/>
              </w:rPr>
              <w:t xml:space="preserve"> район</w:t>
            </w:r>
          </w:p>
          <w:p w:rsidR="00A84A7F" w:rsidRPr="00A84A7F" w:rsidRDefault="00A84A7F" w:rsidP="00A84A7F">
            <w:pPr>
              <w:tabs>
                <w:tab w:val="left" w:pos="5641"/>
              </w:tabs>
              <w:ind w:left="285" w:firstLine="180"/>
              <w:rPr>
                <w:rFonts w:eastAsia="Times New Roman"/>
                <w:color w:val="auto"/>
                <w:lang w:val="ru-RU"/>
              </w:rPr>
            </w:pPr>
            <w:proofErr w:type="spellStart"/>
            <w:r w:rsidRPr="00A84A7F">
              <w:rPr>
                <w:rFonts w:eastAsia="Times New Roman"/>
                <w:sz w:val="22"/>
                <w:szCs w:val="22"/>
                <w:lang w:val="ru-RU"/>
              </w:rPr>
              <w:t>Вінницька</w:t>
            </w:r>
            <w:proofErr w:type="spellEnd"/>
            <w:r w:rsidRPr="00A84A7F">
              <w:rPr>
                <w:rFonts w:eastAsia="Times New Roman"/>
                <w:sz w:val="22"/>
                <w:szCs w:val="22"/>
                <w:lang w:val="ru-RU"/>
              </w:rPr>
              <w:t xml:space="preserve"> область</w:t>
            </w:r>
          </w:p>
          <w:p w:rsidR="00B84690" w:rsidRPr="00B84690" w:rsidRDefault="00A84A7F" w:rsidP="00B84690">
            <w:pPr>
              <w:tabs>
                <w:tab w:val="left" w:pos="5641"/>
              </w:tabs>
              <w:ind w:left="285" w:firstLine="180"/>
              <w:rPr>
                <w:rFonts w:eastAsia="Times New Roman"/>
                <w:sz w:val="22"/>
                <w:szCs w:val="22"/>
                <w:lang w:val="ru-RU"/>
              </w:rPr>
            </w:pPr>
            <w:r w:rsidRPr="00A84A7F">
              <w:rPr>
                <w:rFonts w:eastAsia="Times New Roman"/>
                <w:sz w:val="22"/>
                <w:szCs w:val="22"/>
                <w:lang w:val="ru-RU"/>
              </w:rPr>
              <w:t>р/р</w:t>
            </w:r>
            <w:r w:rsidR="00B84690">
              <w:t xml:space="preserve"> </w:t>
            </w:r>
            <w:r w:rsidR="00B84690" w:rsidRPr="00B84690">
              <w:rPr>
                <w:rFonts w:eastAsia="Times New Roman"/>
                <w:sz w:val="22"/>
                <w:szCs w:val="22"/>
                <w:lang w:val="ru-RU"/>
              </w:rPr>
              <w:t>UA033052990000026006016101558</w:t>
            </w:r>
          </w:p>
          <w:p w:rsidR="00B84690" w:rsidRDefault="00B84690" w:rsidP="00B84690">
            <w:pPr>
              <w:ind w:left="285" w:firstLine="180"/>
              <w:rPr>
                <w:rFonts w:eastAsia="Times New Roman"/>
                <w:sz w:val="22"/>
                <w:szCs w:val="22"/>
                <w:lang w:val="ru-RU"/>
              </w:rPr>
            </w:pPr>
            <w:r w:rsidRPr="00B84690">
              <w:rPr>
                <w:rFonts w:eastAsia="Times New Roman"/>
                <w:sz w:val="22"/>
                <w:szCs w:val="22"/>
                <w:lang w:val="ru-RU"/>
              </w:rPr>
              <w:t>в АТ КБ «ПРИВАТБАНК»</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 xml:space="preserve">КОД ЄДРПОУ 41877446, </w:t>
            </w:r>
          </w:p>
          <w:p w:rsidR="00A84A7F" w:rsidRPr="00A84A7F" w:rsidRDefault="00A84A7F" w:rsidP="00A84A7F">
            <w:pPr>
              <w:ind w:left="285" w:firstLine="180"/>
              <w:rPr>
                <w:rFonts w:eastAsia="Times New Roman"/>
                <w:color w:val="auto"/>
                <w:lang w:val="ru-RU"/>
              </w:rPr>
            </w:pPr>
            <w:r w:rsidRPr="00A84A7F">
              <w:rPr>
                <w:rFonts w:eastAsia="Times New Roman"/>
                <w:sz w:val="22"/>
                <w:szCs w:val="22"/>
                <w:lang w:val="ru-RU"/>
              </w:rPr>
              <w:t>ІПН 418774402217</w:t>
            </w:r>
          </w:p>
          <w:p w:rsidR="00A84A7F" w:rsidRPr="00A84A7F" w:rsidRDefault="00A84A7F" w:rsidP="00A84A7F">
            <w:pPr>
              <w:tabs>
                <w:tab w:val="left" w:pos="5566"/>
              </w:tabs>
              <w:ind w:left="285" w:firstLine="180"/>
              <w:rPr>
                <w:rFonts w:eastAsia="Times New Roman"/>
                <w:color w:val="auto"/>
                <w:lang w:val="ru-RU"/>
              </w:rPr>
            </w:pPr>
            <w:r w:rsidRPr="00A84A7F">
              <w:rPr>
                <w:rFonts w:eastAsia="Times New Roman"/>
                <w:sz w:val="22"/>
                <w:szCs w:val="22"/>
                <w:lang w:val="ru-RU"/>
              </w:rPr>
              <w:t>тел.: 068-718-37-45</w:t>
            </w:r>
          </w:p>
          <w:p w:rsidR="00A84A7F" w:rsidRPr="00A84A7F" w:rsidRDefault="00A84A7F" w:rsidP="00A84A7F">
            <w:pPr>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ind w:left="285" w:firstLine="180"/>
              <w:rPr>
                <w:rFonts w:eastAsia="Times New Roman"/>
                <w:color w:val="auto"/>
                <w:lang w:val="ru-RU"/>
              </w:rPr>
            </w:pPr>
            <w:proofErr w:type="spellStart"/>
            <w:r w:rsidRPr="00A84A7F">
              <w:rPr>
                <w:rFonts w:eastAsia="Times New Roman"/>
                <w:b/>
                <w:bCs/>
                <w:sz w:val="22"/>
                <w:szCs w:val="22"/>
                <w:lang w:val="ru-RU"/>
              </w:rPr>
              <w:t>Головний</w:t>
            </w:r>
            <w:proofErr w:type="spellEnd"/>
            <w:r w:rsidRPr="00A84A7F">
              <w:rPr>
                <w:rFonts w:eastAsia="Times New Roman"/>
                <w:b/>
                <w:bCs/>
                <w:sz w:val="22"/>
                <w:szCs w:val="22"/>
                <w:lang w:val="ru-RU"/>
              </w:rPr>
              <w:t xml:space="preserve"> </w:t>
            </w:r>
            <w:proofErr w:type="spellStart"/>
            <w:r w:rsidRPr="00A84A7F">
              <w:rPr>
                <w:rFonts w:eastAsia="Times New Roman"/>
                <w:b/>
                <w:bCs/>
                <w:sz w:val="22"/>
                <w:szCs w:val="22"/>
                <w:lang w:val="ru-RU"/>
              </w:rPr>
              <w:t>лікар</w:t>
            </w:r>
            <w:proofErr w:type="spellEnd"/>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color w:val="auto"/>
                <w:lang w:val="ru-RU"/>
              </w:rPr>
              <w:t> </w:t>
            </w:r>
          </w:p>
          <w:p w:rsidR="00A84A7F" w:rsidRPr="00A84A7F" w:rsidRDefault="00A84A7F" w:rsidP="00A84A7F">
            <w:pPr>
              <w:tabs>
                <w:tab w:val="left" w:pos="5775"/>
              </w:tabs>
              <w:ind w:left="285" w:firstLine="180"/>
              <w:rPr>
                <w:rFonts w:eastAsia="Times New Roman"/>
                <w:color w:val="auto"/>
                <w:lang w:val="ru-RU"/>
              </w:rPr>
            </w:pPr>
            <w:r w:rsidRPr="00A84A7F">
              <w:rPr>
                <w:rFonts w:eastAsia="Times New Roman"/>
                <w:sz w:val="22"/>
                <w:szCs w:val="22"/>
                <w:lang w:val="ru-RU"/>
              </w:rPr>
              <w:t>                   ____________</w:t>
            </w:r>
          </w:p>
          <w:p w:rsidR="00A84A7F" w:rsidRPr="00A84A7F" w:rsidRDefault="00A84A7F" w:rsidP="00A84A7F">
            <w:pPr>
              <w:rPr>
                <w:rFonts w:eastAsia="Times New Roman"/>
                <w:color w:val="auto"/>
                <w:lang w:val="ru-RU"/>
              </w:rPr>
            </w:pPr>
            <w:r w:rsidRPr="00A84A7F">
              <w:rPr>
                <w:rFonts w:eastAsia="Times New Roman"/>
                <w:sz w:val="22"/>
                <w:szCs w:val="22"/>
                <w:lang w:val="ru-RU"/>
              </w:rPr>
              <w:t xml:space="preserve">         М.П.                                        </w:t>
            </w:r>
            <w:proofErr w:type="spellStart"/>
            <w:r w:rsidRPr="00A84A7F">
              <w:rPr>
                <w:rFonts w:eastAsia="Times New Roman"/>
                <w:b/>
                <w:bCs/>
                <w:sz w:val="22"/>
                <w:szCs w:val="22"/>
                <w:lang w:val="ru-RU"/>
              </w:rPr>
              <w:t>Томчук</w:t>
            </w:r>
            <w:proofErr w:type="spellEnd"/>
            <w:r w:rsidRPr="00A84A7F">
              <w:rPr>
                <w:rFonts w:eastAsia="Times New Roman"/>
                <w:b/>
                <w:bCs/>
                <w:sz w:val="22"/>
                <w:szCs w:val="22"/>
                <w:lang w:val="ru-RU"/>
              </w:rPr>
              <w:t xml:space="preserve"> Л.П.</w:t>
            </w:r>
          </w:p>
          <w:p w:rsidR="00DD4278" w:rsidRPr="00DD4278" w:rsidRDefault="00DD4278" w:rsidP="00DD4278">
            <w:pPr>
              <w:suppressAutoHyphens/>
              <w:jc w:val="both"/>
              <w:rPr>
                <w:rFonts w:eastAsia="Times New Roman"/>
                <w:b/>
                <w:color w:val="auto"/>
                <w:kern w:val="2"/>
                <w:lang w:eastAsia="zh-CN"/>
              </w:rPr>
            </w:pPr>
          </w:p>
          <w:p w:rsidR="00DD4278" w:rsidRPr="00DD4278" w:rsidRDefault="00DD4278" w:rsidP="00DD4278">
            <w:pPr>
              <w:suppressAutoHyphens/>
              <w:jc w:val="both"/>
              <w:rPr>
                <w:rFonts w:ascii="Calibri" w:eastAsia="Times New Roman" w:hAnsi="Calibri" w:cs="Calibri"/>
                <w:color w:val="auto"/>
                <w:kern w:val="2"/>
                <w:sz w:val="22"/>
                <w:szCs w:val="22"/>
                <w:lang w:eastAsia="zh-CN"/>
              </w:rPr>
            </w:pPr>
          </w:p>
        </w:tc>
      </w:tr>
      <w:tr w:rsidR="00DD4278" w:rsidRPr="00DD4278" w:rsidTr="00AF04E4">
        <w:tc>
          <w:tcPr>
            <w:tcW w:w="4694" w:type="dxa"/>
            <w:shd w:val="clear" w:color="auto" w:fill="auto"/>
          </w:tcPr>
          <w:p w:rsidR="00DD4278" w:rsidRPr="00DD4278" w:rsidRDefault="00DD4278" w:rsidP="00DD4278">
            <w:pPr>
              <w:suppressAutoHyphens/>
              <w:snapToGrid w:val="0"/>
              <w:rPr>
                <w:rFonts w:eastAsia="Times New Roman"/>
                <w:b/>
                <w:color w:val="auto"/>
                <w:kern w:val="2"/>
                <w:lang w:eastAsia="zh-CN"/>
              </w:rPr>
            </w:pPr>
          </w:p>
        </w:tc>
        <w:tc>
          <w:tcPr>
            <w:tcW w:w="6080" w:type="dxa"/>
            <w:shd w:val="clear" w:color="auto" w:fill="auto"/>
          </w:tcPr>
          <w:p w:rsidR="00DD4278" w:rsidRPr="00DD4278" w:rsidRDefault="00DD4278" w:rsidP="00DD4278">
            <w:pPr>
              <w:suppressAutoHyphens/>
              <w:snapToGrid w:val="0"/>
              <w:jc w:val="both"/>
              <w:rPr>
                <w:rFonts w:eastAsia="Times New Roman"/>
                <w:b/>
                <w:color w:val="auto"/>
                <w:kern w:val="2"/>
                <w:lang w:eastAsia="zh-CN"/>
              </w:rPr>
            </w:pPr>
          </w:p>
        </w:tc>
      </w:tr>
    </w:tbl>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ind w:right="71" w:firstLine="710"/>
        <w:rPr>
          <w:rFonts w:eastAsia="Times New Roman"/>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Pr="00DD4278" w:rsidRDefault="00DD4278" w:rsidP="00DD4278">
      <w:pPr>
        <w:suppressAutoHyphens/>
        <w:rPr>
          <w:rFonts w:eastAsia="Times New Roman"/>
          <w:b/>
          <w:color w:val="auto"/>
          <w:kern w:val="2"/>
          <w:lang w:eastAsia="zh-CN"/>
        </w:rPr>
      </w:pPr>
    </w:p>
    <w:p w:rsidR="00DD4278" w:rsidRDefault="00DD4278" w:rsidP="009A411E">
      <w:pPr>
        <w:spacing w:line="240" w:lineRule="atLeast"/>
        <w:jc w:val="center"/>
        <w:rPr>
          <w:b/>
          <w:sz w:val="22"/>
          <w:szCs w:val="22"/>
        </w:rPr>
      </w:pPr>
    </w:p>
    <w:p w:rsidR="00B94013" w:rsidRPr="00B94013" w:rsidRDefault="00B94013">
      <w:pPr>
        <w:spacing w:after="200" w:line="276" w:lineRule="auto"/>
        <w:rPr>
          <w:rFonts w:eastAsia="Times New Roman"/>
          <w:color w:val="auto"/>
          <w:sz w:val="22"/>
          <w:szCs w:val="22"/>
        </w:rPr>
      </w:pPr>
    </w:p>
    <w:sectPr w:rsidR="00B94013" w:rsidRPr="00B94013" w:rsidSect="001658B2">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01"/>
    <w:family w:val="roman"/>
    <w:pitch w:val="variable"/>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Noto Sans">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9FA011A"/>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75"/>
        </w:tabs>
        <w:ind w:left="375" w:hanging="37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8D8CB7C0"/>
    <w:name w:val="WW8Num19"/>
    <w:lvl w:ilvl="0">
      <w:start w:val="5"/>
      <w:numFmt w:val="decimal"/>
      <w:lvlText w:val="%1."/>
      <w:lvlJc w:val="left"/>
      <w:pPr>
        <w:tabs>
          <w:tab w:val="num" w:pos="0"/>
        </w:tabs>
        <w:ind w:left="360" w:hanging="360"/>
      </w:pPr>
    </w:lvl>
    <w:lvl w:ilvl="1">
      <w:start w:val="3"/>
      <w:numFmt w:val="decimal"/>
      <w:lvlText w:val="%1.%2."/>
      <w:lvlJc w:val="left"/>
      <w:pPr>
        <w:tabs>
          <w:tab w:val="num" w:pos="0"/>
        </w:tabs>
        <w:ind w:left="780" w:hanging="360"/>
      </w:pPr>
      <w:rPr>
        <w:rFonts w:ascii="Times New Roman" w:hAnsi="Times New Roman" w:cs="Times New Roman" w:hint="default"/>
        <w:sz w:val="24"/>
      </w:rPr>
    </w:lvl>
    <w:lvl w:ilvl="2">
      <w:start w:val="1"/>
      <w:numFmt w:val="decimal"/>
      <w:lvlText w:val="%1.%2.%3."/>
      <w:lvlJc w:val="left"/>
      <w:pPr>
        <w:tabs>
          <w:tab w:val="num" w:pos="0"/>
        </w:tabs>
        <w:ind w:left="1560" w:hanging="720"/>
      </w:pPr>
    </w:lvl>
    <w:lvl w:ilvl="3">
      <w:start w:val="1"/>
      <w:numFmt w:val="decimal"/>
      <w:lvlText w:val="%1.%2.%3.%4."/>
      <w:lvlJc w:val="left"/>
      <w:pPr>
        <w:tabs>
          <w:tab w:val="num" w:pos="0"/>
        </w:tabs>
        <w:ind w:left="1980" w:hanging="720"/>
      </w:pPr>
    </w:lvl>
    <w:lvl w:ilvl="4">
      <w:start w:val="1"/>
      <w:numFmt w:val="decimal"/>
      <w:lvlText w:val="%1.%2.%3.%4.%5."/>
      <w:lvlJc w:val="left"/>
      <w:pPr>
        <w:tabs>
          <w:tab w:val="num" w:pos="0"/>
        </w:tabs>
        <w:ind w:left="2760" w:hanging="1080"/>
      </w:pPr>
    </w:lvl>
    <w:lvl w:ilvl="5">
      <w:start w:val="1"/>
      <w:numFmt w:val="decimal"/>
      <w:lvlText w:val="%1.%2.%3.%4.%5.%6."/>
      <w:lvlJc w:val="left"/>
      <w:pPr>
        <w:tabs>
          <w:tab w:val="num" w:pos="0"/>
        </w:tabs>
        <w:ind w:left="318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80" w:hanging="1440"/>
      </w:pPr>
    </w:lvl>
    <w:lvl w:ilvl="8">
      <w:start w:val="1"/>
      <w:numFmt w:val="decimal"/>
      <w:lvlText w:val="%1.%2.%3.%4.%5.%6.%7.%8.%9."/>
      <w:lvlJc w:val="left"/>
      <w:pPr>
        <w:tabs>
          <w:tab w:val="num" w:pos="0"/>
        </w:tabs>
        <w:ind w:left="4800" w:hanging="1440"/>
      </w:pPr>
    </w:lvl>
  </w:abstractNum>
  <w:abstractNum w:abstractNumId="2" w15:restartNumberingAfterBreak="0">
    <w:nsid w:val="00000009"/>
    <w:multiLevelType w:val="singleLevel"/>
    <w:tmpl w:val="00000009"/>
    <w:name w:val="WW8Num34"/>
    <w:lvl w:ilvl="0">
      <w:start w:val="1"/>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2D6773F"/>
    <w:multiLevelType w:val="multilevel"/>
    <w:tmpl w:val="C778BBE2"/>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6702243"/>
    <w:multiLevelType w:val="hybridMultilevel"/>
    <w:tmpl w:val="026EAD3C"/>
    <w:lvl w:ilvl="0" w:tplc="CA883854">
      <w:start w:val="1"/>
      <w:numFmt w:val="decimal"/>
      <w:lvlText w:val="%1."/>
      <w:lvlJc w:val="left"/>
      <w:pPr>
        <w:ind w:left="720" w:hanging="360"/>
      </w:pPr>
      <w:rPr>
        <w:rFonts w:ascii="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8823B7"/>
    <w:multiLevelType w:val="hybridMultilevel"/>
    <w:tmpl w:val="1C6A55F0"/>
    <w:lvl w:ilvl="0" w:tplc="6C52E5A8">
      <w:start w:val="1"/>
      <w:numFmt w:val="bullet"/>
      <w:lvlText w:val="–"/>
      <w:lvlJc w:val="left"/>
      <w:pPr>
        <w:tabs>
          <w:tab w:val="num" w:pos="960"/>
        </w:tabs>
        <w:ind w:left="960" w:hanging="360"/>
      </w:pPr>
      <w:rPr>
        <w:rFonts w:ascii="Engravers MT" w:hAnsi="Engravers MT"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5240B1"/>
    <w:multiLevelType w:val="hybridMultilevel"/>
    <w:tmpl w:val="5712DAE4"/>
    <w:lvl w:ilvl="0" w:tplc="21B211CE">
      <w:start w:val="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862A76"/>
    <w:multiLevelType w:val="multilevel"/>
    <w:tmpl w:val="440601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DAF0911"/>
    <w:multiLevelType w:val="hybridMultilevel"/>
    <w:tmpl w:val="4B1AA294"/>
    <w:lvl w:ilvl="0" w:tplc="0346CD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F8E2943"/>
    <w:multiLevelType w:val="hybridMultilevel"/>
    <w:tmpl w:val="C5C0EE02"/>
    <w:lvl w:ilvl="0" w:tplc="8F0E848E">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3DAC386B"/>
    <w:multiLevelType w:val="hybridMultilevel"/>
    <w:tmpl w:val="725CA2FE"/>
    <w:lvl w:ilvl="0" w:tplc="9306CDB0">
      <w:start w:val="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FDD4E1C"/>
    <w:multiLevelType w:val="multilevel"/>
    <w:tmpl w:val="8C1A340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3424A81"/>
    <w:multiLevelType w:val="hybridMultilevel"/>
    <w:tmpl w:val="1D908DA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3B18F2"/>
    <w:multiLevelType w:val="hybridMultilevel"/>
    <w:tmpl w:val="C6DC6780"/>
    <w:lvl w:ilvl="0" w:tplc="92E4D4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5" w15:restartNumberingAfterBreak="0">
    <w:nsid w:val="5856328B"/>
    <w:multiLevelType w:val="hybridMultilevel"/>
    <w:tmpl w:val="519420DC"/>
    <w:lvl w:ilvl="0" w:tplc="C8BEB6C6">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5F727303"/>
    <w:multiLevelType w:val="hybridMultilevel"/>
    <w:tmpl w:val="5C5CA3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9E40DD"/>
    <w:multiLevelType w:val="hybridMultilevel"/>
    <w:tmpl w:val="B880798E"/>
    <w:lvl w:ilvl="0" w:tplc="092C5FFC">
      <w:start w:val="1"/>
      <w:numFmt w:val="decimal"/>
      <w:lvlText w:val="%1."/>
      <w:lvlJc w:val="left"/>
      <w:pPr>
        <w:ind w:left="1080" w:hanging="360"/>
      </w:pPr>
      <w:rPr>
        <w:rFonts w:ascii="Times New Roman" w:hAnsi="Times New Roman"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4C94179"/>
    <w:multiLevelType w:val="multilevel"/>
    <w:tmpl w:val="5B8EBA44"/>
    <w:lvl w:ilvl="0">
      <w:start w:val="10"/>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57A4111"/>
    <w:multiLevelType w:val="multilevel"/>
    <w:tmpl w:val="9D728D28"/>
    <w:lvl w:ilvl="0">
      <w:start w:val="1"/>
      <w:numFmt w:val="decimal"/>
      <w:lvlText w:val="%1."/>
      <w:lvlJc w:val="left"/>
      <w:pPr>
        <w:ind w:left="2487" w:hanging="360"/>
      </w:pPr>
      <w:rPr>
        <w:rFonts w:hint="default"/>
        <w:b/>
      </w:rPr>
    </w:lvl>
    <w:lvl w:ilvl="1">
      <w:start w:val="1"/>
      <w:numFmt w:val="decimal"/>
      <w:isLgl/>
      <w:lvlText w:val="%1.%2."/>
      <w:lvlJc w:val="left"/>
      <w:pPr>
        <w:ind w:left="2607" w:hanging="48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20" w15:restartNumberingAfterBreak="0">
    <w:nsid w:val="65CC0375"/>
    <w:multiLevelType w:val="hybridMultilevel"/>
    <w:tmpl w:val="6BECD194"/>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B7154C"/>
    <w:multiLevelType w:val="hybridMultilevel"/>
    <w:tmpl w:val="7E9E0E6E"/>
    <w:lvl w:ilvl="0" w:tplc="55669B46">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72A57EF7"/>
    <w:multiLevelType w:val="hybridMultilevel"/>
    <w:tmpl w:val="B528521A"/>
    <w:lvl w:ilvl="0" w:tplc="7D2ECE2A">
      <w:start w:val="1"/>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76A01BCE"/>
    <w:multiLevelType w:val="multilevel"/>
    <w:tmpl w:val="7676F81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7F9A0D45"/>
    <w:multiLevelType w:val="hybridMultilevel"/>
    <w:tmpl w:val="82C8B432"/>
    <w:lvl w:ilvl="0" w:tplc="B2E8DE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6"/>
  </w:num>
  <w:num w:numId="4">
    <w:abstractNumId w:val="22"/>
  </w:num>
  <w:num w:numId="5">
    <w:abstractNumId w:val="0"/>
  </w:num>
  <w:num w:numId="6">
    <w:abstractNumId w:val="23"/>
  </w:num>
  <w:num w:numId="7">
    <w:abstractNumId w:val="20"/>
  </w:num>
  <w:num w:numId="8">
    <w:abstractNumId w:val="12"/>
  </w:num>
  <w:num w:numId="9">
    <w:abstractNumId w:val="13"/>
  </w:num>
  <w:num w:numId="10">
    <w:abstractNumId w:val="4"/>
  </w:num>
  <w:num w:numId="11">
    <w:abstractNumId w:val="21"/>
  </w:num>
  <w:num w:numId="12">
    <w:abstractNumId w:val="8"/>
  </w:num>
  <w:num w:numId="13">
    <w:abstractNumId w:val="24"/>
  </w:num>
  <w:num w:numId="14">
    <w:abstractNumId w:val="9"/>
  </w:num>
  <w:num w:numId="15">
    <w:abstractNumId w:val="11"/>
  </w:num>
  <w:num w:numId="16">
    <w:abstractNumId w:val="10"/>
  </w:num>
  <w:num w:numId="17">
    <w:abstractNumId w:val="17"/>
  </w:num>
  <w:num w:numId="18">
    <w:abstractNumId w:val="15"/>
  </w:num>
  <w:num w:numId="19">
    <w:abstractNumId w:val="5"/>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6"/>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E55"/>
    <w:rsid w:val="00005EC8"/>
    <w:rsid w:val="00007855"/>
    <w:rsid w:val="00007A49"/>
    <w:rsid w:val="00024C1E"/>
    <w:rsid w:val="000259B8"/>
    <w:rsid w:val="00034D42"/>
    <w:rsid w:val="00043387"/>
    <w:rsid w:val="00045E58"/>
    <w:rsid w:val="00047238"/>
    <w:rsid w:val="00055781"/>
    <w:rsid w:val="000678D8"/>
    <w:rsid w:val="00080A14"/>
    <w:rsid w:val="00080AAA"/>
    <w:rsid w:val="000816AE"/>
    <w:rsid w:val="00091706"/>
    <w:rsid w:val="00092C8C"/>
    <w:rsid w:val="000957BE"/>
    <w:rsid w:val="000C6269"/>
    <w:rsid w:val="000E12DC"/>
    <w:rsid w:val="000E5C23"/>
    <w:rsid w:val="001021D9"/>
    <w:rsid w:val="001035A6"/>
    <w:rsid w:val="00103B2B"/>
    <w:rsid w:val="00105FCE"/>
    <w:rsid w:val="001111F6"/>
    <w:rsid w:val="00122F33"/>
    <w:rsid w:val="001414C8"/>
    <w:rsid w:val="001522F3"/>
    <w:rsid w:val="001531D0"/>
    <w:rsid w:val="001658B2"/>
    <w:rsid w:val="00171BC5"/>
    <w:rsid w:val="001735EE"/>
    <w:rsid w:val="00176816"/>
    <w:rsid w:val="0018006D"/>
    <w:rsid w:val="00187487"/>
    <w:rsid w:val="0019003F"/>
    <w:rsid w:val="00192959"/>
    <w:rsid w:val="001A4EA0"/>
    <w:rsid w:val="001B5F01"/>
    <w:rsid w:val="001C3FAE"/>
    <w:rsid w:val="001C4350"/>
    <w:rsid w:val="001E3FF4"/>
    <w:rsid w:val="0021093A"/>
    <w:rsid w:val="00221D0F"/>
    <w:rsid w:val="0023218D"/>
    <w:rsid w:val="00243693"/>
    <w:rsid w:val="002442E0"/>
    <w:rsid w:val="00277024"/>
    <w:rsid w:val="002A7D03"/>
    <w:rsid w:val="002B118B"/>
    <w:rsid w:val="002C4D16"/>
    <w:rsid w:val="002C4F0F"/>
    <w:rsid w:val="002E3247"/>
    <w:rsid w:val="002E5AB4"/>
    <w:rsid w:val="00324BFD"/>
    <w:rsid w:val="003314EF"/>
    <w:rsid w:val="00331D6F"/>
    <w:rsid w:val="003362C8"/>
    <w:rsid w:val="003432C2"/>
    <w:rsid w:val="00346E06"/>
    <w:rsid w:val="00351D3B"/>
    <w:rsid w:val="00353AD3"/>
    <w:rsid w:val="00356227"/>
    <w:rsid w:val="00356D70"/>
    <w:rsid w:val="003624EC"/>
    <w:rsid w:val="003649F8"/>
    <w:rsid w:val="00367599"/>
    <w:rsid w:val="003927DF"/>
    <w:rsid w:val="003A7262"/>
    <w:rsid w:val="003B0E24"/>
    <w:rsid w:val="003C211E"/>
    <w:rsid w:val="003C524F"/>
    <w:rsid w:val="003E0928"/>
    <w:rsid w:val="003E374C"/>
    <w:rsid w:val="003F26E2"/>
    <w:rsid w:val="00404098"/>
    <w:rsid w:val="0040496C"/>
    <w:rsid w:val="004125BA"/>
    <w:rsid w:val="004133CF"/>
    <w:rsid w:val="00416355"/>
    <w:rsid w:val="0042561E"/>
    <w:rsid w:val="0042561F"/>
    <w:rsid w:val="00435262"/>
    <w:rsid w:val="00440B37"/>
    <w:rsid w:val="00445A20"/>
    <w:rsid w:val="00450C97"/>
    <w:rsid w:val="00454CDB"/>
    <w:rsid w:val="004749B7"/>
    <w:rsid w:val="004759C1"/>
    <w:rsid w:val="004944D3"/>
    <w:rsid w:val="004A2267"/>
    <w:rsid w:val="004A5704"/>
    <w:rsid w:val="004B0C46"/>
    <w:rsid w:val="004B0CCB"/>
    <w:rsid w:val="004B51AB"/>
    <w:rsid w:val="004B57E2"/>
    <w:rsid w:val="004C1947"/>
    <w:rsid w:val="004E1CD4"/>
    <w:rsid w:val="004E4E55"/>
    <w:rsid w:val="00510C7F"/>
    <w:rsid w:val="005170AA"/>
    <w:rsid w:val="00517886"/>
    <w:rsid w:val="005223F0"/>
    <w:rsid w:val="005368D2"/>
    <w:rsid w:val="005432D9"/>
    <w:rsid w:val="00546328"/>
    <w:rsid w:val="00547809"/>
    <w:rsid w:val="00552FFD"/>
    <w:rsid w:val="005724A2"/>
    <w:rsid w:val="00576074"/>
    <w:rsid w:val="005855AB"/>
    <w:rsid w:val="00597314"/>
    <w:rsid w:val="005A3FDF"/>
    <w:rsid w:val="005A5CB4"/>
    <w:rsid w:val="005A639F"/>
    <w:rsid w:val="005A6B16"/>
    <w:rsid w:val="005B2F08"/>
    <w:rsid w:val="005C3ABB"/>
    <w:rsid w:val="005C6CE7"/>
    <w:rsid w:val="005D7C51"/>
    <w:rsid w:val="005F0F7F"/>
    <w:rsid w:val="00606C33"/>
    <w:rsid w:val="00607F59"/>
    <w:rsid w:val="00627BE2"/>
    <w:rsid w:val="006651E5"/>
    <w:rsid w:val="00675362"/>
    <w:rsid w:val="006A0651"/>
    <w:rsid w:val="006A50C7"/>
    <w:rsid w:val="006B0295"/>
    <w:rsid w:val="006B372A"/>
    <w:rsid w:val="006E0A25"/>
    <w:rsid w:val="006F46E9"/>
    <w:rsid w:val="00701885"/>
    <w:rsid w:val="007114CA"/>
    <w:rsid w:val="007115AC"/>
    <w:rsid w:val="007125CB"/>
    <w:rsid w:val="00712E97"/>
    <w:rsid w:val="007216AC"/>
    <w:rsid w:val="007338EE"/>
    <w:rsid w:val="00752550"/>
    <w:rsid w:val="00765A5B"/>
    <w:rsid w:val="00774883"/>
    <w:rsid w:val="00777E9D"/>
    <w:rsid w:val="007924B9"/>
    <w:rsid w:val="007A04AE"/>
    <w:rsid w:val="007A4B96"/>
    <w:rsid w:val="007C45DA"/>
    <w:rsid w:val="007F0910"/>
    <w:rsid w:val="007F0A8F"/>
    <w:rsid w:val="007F286B"/>
    <w:rsid w:val="00802C4E"/>
    <w:rsid w:val="00803F70"/>
    <w:rsid w:val="00812127"/>
    <w:rsid w:val="00822907"/>
    <w:rsid w:val="00824203"/>
    <w:rsid w:val="00827DA8"/>
    <w:rsid w:val="00832880"/>
    <w:rsid w:val="008428EE"/>
    <w:rsid w:val="0085528E"/>
    <w:rsid w:val="00862AC6"/>
    <w:rsid w:val="00862ACD"/>
    <w:rsid w:val="008712A1"/>
    <w:rsid w:val="00877179"/>
    <w:rsid w:val="0089416E"/>
    <w:rsid w:val="008969A8"/>
    <w:rsid w:val="008A2304"/>
    <w:rsid w:val="008C23AE"/>
    <w:rsid w:val="008D0113"/>
    <w:rsid w:val="008D1A64"/>
    <w:rsid w:val="008F459F"/>
    <w:rsid w:val="00911D36"/>
    <w:rsid w:val="00913AC1"/>
    <w:rsid w:val="00941F87"/>
    <w:rsid w:val="00952AAD"/>
    <w:rsid w:val="00956B2E"/>
    <w:rsid w:val="00962374"/>
    <w:rsid w:val="00963632"/>
    <w:rsid w:val="00987E8A"/>
    <w:rsid w:val="009929D0"/>
    <w:rsid w:val="009A2A7E"/>
    <w:rsid w:val="009A411E"/>
    <w:rsid w:val="009B433A"/>
    <w:rsid w:val="009B6CA0"/>
    <w:rsid w:val="009B7225"/>
    <w:rsid w:val="009C0BB2"/>
    <w:rsid w:val="009C0DE4"/>
    <w:rsid w:val="009C1B29"/>
    <w:rsid w:val="009E72E4"/>
    <w:rsid w:val="009F1DDE"/>
    <w:rsid w:val="009F41D5"/>
    <w:rsid w:val="009F6E03"/>
    <w:rsid w:val="00A3589C"/>
    <w:rsid w:val="00A40CD6"/>
    <w:rsid w:val="00A46595"/>
    <w:rsid w:val="00A542B1"/>
    <w:rsid w:val="00A81ADC"/>
    <w:rsid w:val="00A84A7F"/>
    <w:rsid w:val="00A945EA"/>
    <w:rsid w:val="00A96E27"/>
    <w:rsid w:val="00AA0B16"/>
    <w:rsid w:val="00AC01CB"/>
    <w:rsid w:val="00AC4895"/>
    <w:rsid w:val="00AC751E"/>
    <w:rsid w:val="00AE3369"/>
    <w:rsid w:val="00AF0461"/>
    <w:rsid w:val="00AF2885"/>
    <w:rsid w:val="00AF5B36"/>
    <w:rsid w:val="00B047B5"/>
    <w:rsid w:val="00B15E51"/>
    <w:rsid w:val="00B36A8E"/>
    <w:rsid w:val="00B42B93"/>
    <w:rsid w:val="00B43E1C"/>
    <w:rsid w:val="00B4646F"/>
    <w:rsid w:val="00B57DB1"/>
    <w:rsid w:val="00B7214C"/>
    <w:rsid w:val="00B762AF"/>
    <w:rsid w:val="00B84690"/>
    <w:rsid w:val="00B94013"/>
    <w:rsid w:val="00B94703"/>
    <w:rsid w:val="00B97500"/>
    <w:rsid w:val="00BA3872"/>
    <w:rsid w:val="00BB1097"/>
    <w:rsid w:val="00BB3A06"/>
    <w:rsid w:val="00BC0395"/>
    <w:rsid w:val="00BC1A3E"/>
    <w:rsid w:val="00BD1031"/>
    <w:rsid w:val="00BD5F30"/>
    <w:rsid w:val="00BE0919"/>
    <w:rsid w:val="00C001BD"/>
    <w:rsid w:val="00C030D2"/>
    <w:rsid w:val="00C0335C"/>
    <w:rsid w:val="00C04521"/>
    <w:rsid w:val="00C47B3A"/>
    <w:rsid w:val="00C705F3"/>
    <w:rsid w:val="00C808CF"/>
    <w:rsid w:val="00C97B58"/>
    <w:rsid w:val="00CB43D5"/>
    <w:rsid w:val="00CB7F69"/>
    <w:rsid w:val="00CC3533"/>
    <w:rsid w:val="00CD419D"/>
    <w:rsid w:val="00CD48AD"/>
    <w:rsid w:val="00CE0178"/>
    <w:rsid w:val="00CE3C24"/>
    <w:rsid w:val="00CE414F"/>
    <w:rsid w:val="00CE4FA6"/>
    <w:rsid w:val="00CE50E9"/>
    <w:rsid w:val="00D11C75"/>
    <w:rsid w:val="00D1670F"/>
    <w:rsid w:val="00D25199"/>
    <w:rsid w:val="00D5667B"/>
    <w:rsid w:val="00D6645A"/>
    <w:rsid w:val="00D70A1D"/>
    <w:rsid w:val="00D800C7"/>
    <w:rsid w:val="00D964BD"/>
    <w:rsid w:val="00DA3A42"/>
    <w:rsid w:val="00DD3ABB"/>
    <w:rsid w:val="00DD4278"/>
    <w:rsid w:val="00DD76EC"/>
    <w:rsid w:val="00DE31CB"/>
    <w:rsid w:val="00DE430F"/>
    <w:rsid w:val="00DE5CD0"/>
    <w:rsid w:val="00DF01F1"/>
    <w:rsid w:val="00DF4CD5"/>
    <w:rsid w:val="00DF71CA"/>
    <w:rsid w:val="00E0057F"/>
    <w:rsid w:val="00E064BC"/>
    <w:rsid w:val="00E120BB"/>
    <w:rsid w:val="00E13B33"/>
    <w:rsid w:val="00E35F8C"/>
    <w:rsid w:val="00E36948"/>
    <w:rsid w:val="00E424E9"/>
    <w:rsid w:val="00E4551F"/>
    <w:rsid w:val="00E55321"/>
    <w:rsid w:val="00E61550"/>
    <w:rsid w:val="00E86383"/>
    <w:rsid w:val="00E92F34"/>
    <w:rsid w:val="00E97450"/>
    <w:rsid w:val="00EA6FB9"/>
    <w:rsid w:val="00EB08FE"/>
    <w:rsid w:val="00EB6952"/>
    <w:rsid w:val="00ED45A2"/>
    <w:rsid w:val="00EE009E"/>
    <w:rsid w:val="00EF442B"/>
    <w:rsid w:val="00F15028"/>
    <w:rsid w:val="00F15D42"/>
    <w:rsid w:val="00F3078F"/>
    <w:rsid w:val="00F83159"/>
    <w:rsid w:val="00F86B52"/>
    <w:rsid w:val="00FA1B17"/>
    <w:rsid w:val="00FB2171"/>
    <w:rsid w:val="00FB7149"/>
    <w:rsid w:val="00FE3463"/>
    <w:rsid w:val="00FF0CFF"/>
    <w:rsid w:val="00FF59D8"/>
    <w:rsid w:val="00FF5CAE"/>
    <w:rsid w:val="00FF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A12FD-E462-4759-9456-2724595D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2A7E"/>
    <w:pPr>
      <w:spacing w:after="0" w:line="240" w:lineRule="auto"/>
    </w:pPr>
    <w:rPr>
      <w:rFonts w:ascii="Times New Roman" w:eastAsia="Calibri" w:hAnsi="Times New Roman" w:cs="Times New Roman"/>
      <w:color w:val="000000"/>
      <w:sz w:val="24"/>
      <w:szCs w:val="24"/>
      <w:lang w:val="uk-UA" w:eastAsia="ru-RU"/>
    </w:rPr>
  </w:style>
  <w:style w:type="paragraph" w:styleId="1">
    <w:name w:val="heading 1"/>
    <w:basedOn w:val="a"/>
    <w:next w:val="a"/>
    <w:link w:val="10"/>
    <w:uiPriority w:val="9"/>
    <w:qFormat/>
    <w:rsid w:val="009A2A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DD4278"/>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2A7E"/>
    <w:rPr>
      <w:rFonts w:asciiTheme="majorHAnsi" w:eastAsiaTheme="majorEastAsia" w:hAnsiTheme="majorHAnsi" w:cstheme="majorBidi"/>
      <w:b/>
      <w:bCs/>
      <w:color w:val="365F91" w:themeColor="accent1" w:themeShade="BF"/>
      <w:sz w:val="28"/>
      <w:szCs w:val="28"/>
      <w:lang w:eastAsia="ru-RU"/>
    </w:rPr>
  </w:style>
  <w:style w:type="character" w:customStyle="1" w:styleId="a3">
    <w:name w:val="Обычный (веб) Знак"/>
    <w:aliases w:val="Обычный (Web) Знак"/>
    <w:link w:val="a4"/>
    <w:locked/>
    <w:rsid w:val="009A2A7E"/>
    <w:rPr>
      <w:sz w:val="24"/>
      <w:szCs w:val="24"/>
      <w:lang w:eastAsia="ru-RU"/>
    </w:rPr>
  </w:style>
  <w:style w:type="paragraph" w:styleId="a4">
    <w:name w:val="Normal (Web)"/>
    <w:aliases w:val="Обычный (Web)"/>
    <w:basedOn w:val="a"/>
    <w:link w:val="a3"/>
    <w:uiPriority w:val="99"/>
    <w:rsid w:val="009A2A7E"/>
    <w:pPr>
      <w:spacing w:before="100" w:beforeAutospacing="1" w:after="100" w:afterAutospacing="1"/>
    </w:pPr>
    <w:rPr>
      <w:rFonts w:asciiTheme="minorHAnsi" w:eastAsiaTheme="minorHAnsi" w:hAnsiTheme="minorHAnsi" w:cstheme="minorBidi"/>
      <w:color w:val="auto"/>
    </w:rPr>
  </w:style>
  <w:style w:type="paragraph" w:styleId="a5">
    <w:name w:val="List Paragraph"/>
    <w:aliases w:val="Numbered List,Список уровня 2"/>
    <w:basedOn w:val="a"/>
    <w:link w:val="a6"/>
    <w:uiPriority w:val="34"/>
    <w:qFormat/>
    <w:rsid w:val="009A2A7E"/>
    <w:pPr>
      <w:widowControl w:val="0"/>
      <w:suppressAutoHyphens/>
      <w:autoSpaceDE w:val="0"/>
      <w:spacing w:after="200"/>
      <w:ind w:left="720"/>
      <w:contextualSpacing/>
    </w:pPr>
    <w:rPr>
      <w:rFonts w:ascii="Liberation Serif" w:eastAsia="Times New Roman" w:hAnsi="Liberation Serif" w:cs="Liberation Serif"/>
      <w:kern w:val="1"/>
      <w:lang w:eastAsia="zh-CN"/>
    </w:rPr>
  </w:style>
  <w:style w:type="table" w:styleId="a7">
    <w:name w:val="Table Grid"/>
    <w:basedOn w:val="a1"/>
    <w:uiPriority w:val="59"/>
    <w:rsid w:val="00FE3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t">
    <w:name w:val="stit"/>
    <w:basedOn w:val="a0"/>
    <w:rsid w:val="00055781"/>
  </w:style>
  <w:style w:type="paragraph" w:styleId="a8">
    <w:name w:val="No Spacing"/>
    <w:link w:val="a9"/>
    <w:uiPriority w:val="1"/>
    <w:qFormat/>
    <w:rsid w:val="00597314"/>
    <w:pPr>
      <w:spacing w:after="0" w:line="240" w:lineRule="auto"/>
    </w:pPr>
    <w:rPr>
      <w:rFonts w:ascii="Calibri" w:eastAsia="Times New Roman" w:hAnsi="Calibri" w:cs="Times New Roman"/>
      <w:sz w:val="20"/>
      <w:szCs w:val="20"/>
      <w:lang w:eastAsia="ru-RU"/>
    </w:rPr>
  </w:style>
  <w:style w:type="character" w:customStyle="1" w:styleId="a9">
    <w:name w:val="Без интервала Знак"/>
    <w:link w:val="a8"/>
    <w:uiPriority w:val="1"/>
    <w:rsid w:val="00597314"/>
    <w:rPr>
      <w:rFonts w:ascii="Calibri" w:eastAsia="Times New Roman" w:hAnsi="Calibri" w:cs="Times New Roman"/>
      <w:sz w:val="20"/>
      <w:szCs w:val="20"/>
      <w:lang w:eastAsia="ru-RU"/>
    </w:rPr>
  </w:style>
  <w:style w:type="paragraph" w:customStyle="1" w:styleId="Standard">
    <w:name w:val="Standard"/>
    <w:rsid w:val="00597314"/>
    <w:pPr>
      <w:suppressAutoHyphens/>
      <w:autoSpaceDN w:val="0"/>
      <w:spacing w:after="0" w:line="240" w:lineRule="auto"/>
    </w:pPr>
    <w:rPr>
      <w:rFonts w:ascii="Arial" w:eastAsia="Times New Roman" w:hAnsi="Arial" w:cs="Arial"/>
      <w:kern w:val="3"/>
      <w:sz w:val="24"/>
      <w:szCs w:val="24"/>
      <w:lang w:eastAsia="ar-SA"/>
    </w:rPr>
  </w:style>
  <w:style w:type="character" w:customStyle="1" w:styleId="Hyperlink2">
    <w:name w:val="Hyperlink.2"/>
    <w:rsid w:val="00597314"/>
    <w:rPr>
      <w:lang w:val="ru-RU"/>
    </w:rPr>
  </w:style>
  <w:style w:type="paragraph" w:styleId="aa">
    <w:name w:val="Balloon Text"/>
    <w:basedOn w:val="a"/>
    <w:link w:val="ab"/>
    <w:uiPriority w:val="99"/>
    <w:semiHidden/>
    <w:unhideWhenUsed/>
    <w:rsid w:val="005A5CB4"/>
    <w:rPr>
      <w:rFonts w:ascii="Segoe UI" w:hAnsi="Segoe UI" w:cs="Segoe UI"/>
      <w:sz w:val="18"/>
      <w:szCs w:val="18"/>
    </w:rPr>
  </w:style>
  <w:style w:type="character" w:customStyle="1" w:styleId="ab">
    <w:name w:val="Текст выноски Знак"/>
    <w:basedOn w:val="a0"/>
    <w:link w:val="aa"/>
    <w:uiPriority w:val="99"/>
    <w:semiHidden/>
    <w:rsid w:val="005A5CB4"/>
    <w:rPr>
      <w:rFonts w:ascii="Segoe UI" w:eastAsia="Calibri" w:hAnsi="Segoe UI" w:cs="Segoe UI"/>
      <w:color w:val="000000"/>
      <w:sz w:val="18"/>
      <w:szCs w:val="18"/>
      <w:lang w:eastAsia="ru-RU"/>
    </w:rPr>
  </w:style>
  <w:style w:type="paragraph" w:customStyle="1" w:styleId="rvps2">
    <w:name w:val="rvps2"/>
    <w:basedOn w:val="a"/>
    <w:rsid w:val="00AC4895"/>
    <w:pPr>
      <w:spacing w:before="100" w:beforeAutospacing="1" w:after="100" w:afterAutospacing="1"/>
    </w:pPr>
    <w:rPr>
      <w:rFonts w:eastAsia="Times New Roman"/>
      <w:color w:val="auto"/>
    </w:rPr>
  </w:style>
  <w:style w:type="character" w:styleId="ac">
    <w:name w:val="Emphasis"/>
    <w:basedOn w:val="a0"/>
    <w:uiPriority w:val="20"/>
    <w:qFormat/>
    <w:rsid w:val="00176816"/>
    <w:rPr>
      <w:i/>
      <w:iCs/>
    </w:rPr>
  </w:style>
  <w:style w:type="character" w:styleId="ad">
    <w:name w:val="Hyperlink"/>
    <w:semiHidden/>
    <w:unhideWhenUsed/>
    <w:rsid w:val="009A411E"/>
    <w:rPr>
      <w:color w:val="0000FF"/>
      <w:u w:val="single"/>
    </w:rPr>
  </w:style>
  <w:style w:type="paragraph" w:styleId="ae">
    <w:name w:val="Body Text"/>
    <w:basedOn w:val="a"/>
    <w:link w:val="af"/>
    <w:semiHidden/>
    <w:unhideWhenUsed/>
    <w:rsid w:val="009A411E"/>
    <w:pPr>
      <w:spacing w:after="120"/>
    </w:pPr>
    <w:rPr>
      <w:rFonts w:eastAsia="Times New Roman"/>
      <w:color w:val="auto"/>
    </w:rPr>
  </w:style>
  <w:style w:type="character" w:customStyle="1" w:styleId="af">
    <w:name w:val="Основной текст Знак"/>
    <w:basedOn w:val="a0"/>
    <w:link w:val="ae"/>
    <w:semiHidden/>
    <w:rsid w:val="009A411E"/>
    <w:rPr>
      <w:rFonts w:ascii="Times New Roman" w:eastAsia="Times New Roman" w:hAnsi="Times New Roman" w:cs="Times New Roman"/>
      <w:sz w:val="24"/>
      <w:szCs w:val="24"/>
      <w:lang w:val="uk-UA" w:eastAsia="ru-RU"/>
    </w:rPr>
  </w:style>
  <w:style w:type="paragraph" w:customStyle="1" w:styleId="af0">
    <w:name w:val="Содержимое таблицы"/>
    <w:basedOn w:val="a"/>
    <w:rsid w:val="009A411E"/>
    <w:pPr>
      <w:suppressLineNumbers/>
      <w:suppressAutoHyphens/>
    </w:pPr>
    <w:rPr>
      <w:rFonts w:eastAsia="Times New Roman"/>
      <w:color w:val="auto"/>
      <w:sz w:val="20"/>
      <w:szCs w:val="20"/>
      <w:lang w:eastAsia="ar-SA"/>
    </w:rPr>
  </w:style>
  <w:style w:type="paragraph" w:customStyle="1" w:styleId="TableParagraph">
    <w:name w:val="Table Paragraph"/>
    <w:basedOn w:val="a"/>
    <w:uiPriority w:val="1"/>
    <w:qFormat/>
    <w:rsid w:val="009A411E"/>
    <w:pPr>
      <w:widowControl w:val="0"/>
    </w:pPr>
    <w:rPr>
      <w:rFonts w:eastAsia="Times New Roman"/>
      <w:color w:val="auto"/>
      <w:sz w:val="22"/>
      <w:szCs w:val="22"/>
      <w:lang w:val="en-US" w:eastAsia="en-US"/>
    </w:rPr>
  </w:style>
  <w:style w:type="character" w:customStyle="1" w:styleId="WW-111">
    <w:name w:val="WW-Основной шрифт абзаца111"/>
    <w:rsid w:val="009A411E"/>
  </w:style>
  <w:style w:type="character" w:customStyle="1" w:styleId="FontStyle13">
    <w:name w:val="Font Style13"/>
    <w:rsid w:val="009A411E"/>
    <w:rPr>
      <w:rFonts w:ascii="Arial" w:hAnsi="Arial"/>
      <w:b/>
      <w:sz w:val="16"/>
    </w:rPr>
  </w:style>
  <w:style w:type="character" w:customStyle="1" w:styleId="FontStyle15">
    <w:name w:val="Font Style15"/>
    <w:rsid w:val="009A411E"/>
    <w:rPr>
      <w:rFonts w:ascii="Times New Roman" w:hAnsi="Times New Roman"/>
      <w:sz w:val="18"/>
    </w:rPr>
  </w:style>
  <w:style w:type="character" w:customStyle="1" w:styleId="FontStyle17">
    <w:name w:val="Font Style17"/>
    <w:rsid w:val="009A411E"/>
    <w:rPr>
      <w:rFonts w:ascii="Times New Roman" w:hAnsi="Times New Roman"/>
      <w:i/>
      <w:sz w:val="18"/>
    </w:rPr>
  </w:style>
  <w:style w:type="character" w:customStyle="1" w:styleId="BodyTextChar1">
    <w:name w:val="Body Text Char1"/>
    <w:uiPriority w:val="99"/>
    <w:locked/>
    <w:rsid w:val="004C1947"/>
    <w:rPr>
      <w:sz w:val="54"/>
      <w:shd w:val="clear" w:color="auto" w:fill="FFFFFF"/>
    </w:rPr>
  </w:style>
  <w:style w:type="paragraph" w:customStyle="1" w:styleId="11">
    <w:name w:val="Абзац списка1"/>
    <w:basedOn w:val="a"/>
    <w:rsid w:val="005A3FDF"/>
    <w:pPr>
      <w:spacing w:after="200" w:line="276" w:lineRule="auto"/>
      <w:ind w:left="720"/>
    </w:pPr>
    <w:rPr>
      <w:rFonts w:ascii="Calibri" w:eastAsia="Times New Roman" w:hAnsi="Calibri"/>
      <w:color w:val="auto"/>
      <w:sz w:val="22"/>
      <w:szCs w:val="22"/>
      <w:lang w:eastAsia="en-US"/>
    </w:rPr>
  </w:style>
  <w:style w:type="paragraph" w:customStyle="1" w:styleId="12">
    <w:name w:val="Без интервала1"/>
    <w:rsid w:val="005A3FDF"/>
    <w:pPr>
      <w:spacing w:after="0" w:line="240" w:lineRule="auto"/>
    </w:pPr>
    <w:rPr>
      <w:rFonts w:ascii="Calibri" w:eastAsia="Times New Roman" w:hAnsi="Calibri" w:cs="Times New Roman"/>
    </w:rPr>
  </w:style>
  <w:style w:type="character" w:customStyle="1" w:styleId="a6">
    <w:name w:val="Абзац списка Знак"/>
    <w:aliases w:val="Numbered List Знак,Список уровня 2 Знак"/>
    <w:link w:val="a5"/>
    <w:uiPriority w:val="34"/>
    <w:locked/>
    <w:rsid w:val="00FF0CFF"/>
    <w:rPr>
      <w:rFonts w:ascii="Liberation Serif" w:eastAsia="Times New Roman" w:hAnsi="Liberation Serif" w:cs="Liberation Serif"/>
      <w:color w:val="000000"/>
      <w:kern w:val="1"/>
      <w:sz w:val="24"/>
      <w:szCs w:val="24"/>
      <w:lang w:val="uk-UA" w:eastAsia="zh-CN"/>
    </w:rPr>
  </w:style>
  <w:style w:type="paragraph" w:customStyle="1" w:styleId="13">
    <w:name w:val="Обычный1"/>
    <w:uiPriority w:val="99"/>
    <w:rsid w:val="0019003F"/>
    <w:pPr>
      <w:spacing w:after="0"/>
    </w:pPr>
    <w:rPr>
      <w:rFonts w:ascii="Arial" w:eastAsia="Times New Roman" w:hAnsi="Arial" w:cs="Arial"/>
      <w:color w:val="000000"/>
      <w:lang w:eastAsia="ru-RU"/>
    </w:rPr>
  </w:style>
  <w:style w:type="character" w:customStyle="1" w:styleId="HTML">
    <w:name w:val="Стандартный HTML Знак"/>
    <w:aliases w:val="Знак Знак"/>
    <w:link w:val="HTML0"/>
    <w:locked/>
    <w:rsid w:val="0019003F"/>
    <w:rPr>
      <w:rFonts w:ascii="Courier New" w:eastAsia="Times New Roman" w:hAnsi="Courier New"/>
    </w:rPr>
  </w:style>
  <w:style w:type="paragraph" w:styleId="HTML0">
    <w:name w:val="HTML Preformatted"/>
    <w:aliases w:val="Знак"/>
    <w:basedOn w:val="a"/>
    <w:link w:val="HTML"/>
    <w:rsid w:val="0019003F"/>
    <w:pPr>
      <w:tabs>
        <w:tab w:val="left" w:pos="708"/>
      </w:tabs>
    </w:pPr>
    <w:rPr>
      <w:rFonts w:ascii="Courier New" w:eastAsia="Times New Roman" w:hAnsi="Courier New" w:cstheme="minorBidi"/>
      <w:color w:val="auto"/>
      <w:sz w:val="22"/>
      <w:szCs w:val="22"/>
      <w:lang w:val="ru-RU" w:eastAsia="en-US"/>
    </w:rPr>
  </w:style>
  <w:style w:type="character" w:customStyle="1" w:styleId="HTML1">
    <w:name w:val="Стандартный HTML Знак1"/>
    <w:basedOn w:val="a0"/>
    <w:uiPriority w:val="99"/>
    <w:semiHidden/>
    <w:rsid w:val="0019003F"/>
    <w:rPr>
      <w:rFonts w:ascii="Consolas" w:eastAsia="Calibri" w:hAnsi="Consolas" w:cs="Times New Roman"/>
      <w:color w:val="000000"/>
      <w:sz w:val="20"/>
      <w:szCs w:val="20"/>
      <w:lang w:val="uk-UA" w:eastAsia="ru-RU"/>
    </w:rPr>
  </w:style>
  <w:style w:type="paragraph" w:customStyle="1" w:styleId="2">
    <w:name w:val="Абзац списка2"/>
    <w:basedOn w:val="a"/>
    <w:rsid w:val="0019003F"/>
    <w:pPr>
      <w:ind w:left="708"/>
    </w:pPr>
    <w:rPr>
      <w:color w:val="auto"/>
      <w:sz w:val="20"/>
      <w:szCs w:val="20"/>
    </w:rPr>
  </w:style>
  <w:style w:type="character" w:customStyle="1" w:styleId="30">
    <w:name w:val="Заголовок 3 Знак"/>
    <w:basedOn w:val="a0"/>
    <w:link w:val="3"/>
    <w:uiPriority w:val="9"/>
    <w:semiHidden/>
    <w:rsid w:val="00DD4278"/>
    <w:rPr>
      <w:rFonts w:asciiTheme="majorHAnsi" w:eastAsiaTheme="majorEastAsia" w:hAnsiTheme="majorHAnsi" w:cstheme="majorBidi"/>
      <w:color w:val="243F60" w:themeColor="accent1" w:themeShade="7F"/>
      <w:sz w:val="24"/>
      <w:szCs w:val="24"/>
      <w:lang w:val="uk-UA" w:eastAsia="ru-RU"/>
    </w:rPr>
  </w:style>
  <w:style w:type="paragraph" w:customStyle="1" w:styleId="docdata">
    <w:name w:val="docdata"/>
    <w:aliases w:val="docy,v5,4930,baiaagaaboqcaaadfw8aaauldwaaaaaaaaaaaaaaaaaaaaaaaaaaaaaaaaaaaaaaaaaaaaaaaaaaaaaaaaaaaaaaaaaaaaaaaaaaaaaaaaaaaaaaaaaaaaaaaaaaaaaaaaaaaaaaaaaaaaaaaaaaaaaaaaaaaaaaaaaaaaaaaaaaaaaaaaaaaaaaaaaaaaaaaaaaaaaaaaaaaaaaaaaaaaaaaaaaaaaaaaaaaaaa"/>
    <w:basedOn w:val="a"/>
    <w:rsid w:val="00A84A7F"/>
    <w:pPr>
      <w:spacing w:before="100" w:beforeAutospacing="1" w:after="100" w:afterAutospacing="1"/>
    </w:pPr>
    <w:rPr>
      <w:rFonts w:eastAsia="Times New Roman"/>
      <w:color w:val="auto"/>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615">
      <w:bodyDiv w:val="1"/>
      <w:marLeft w:val="0"/>
      <w:marRight w:val="0"/>
      <w:marTop w:val="0"/>
      <w:marBottom w:val="0"/>
      <w:divBdr>
        <w:top w:val="none" w:sz="0" w:space="0" w:color="auto"/>
        <w:left w:val="none" w:sz="0" w:space="0" w:color="auto"/>
        <w:bottom w:val="none" w:sz="0" w:space="0" w:color="auto"/>
        <w:right w:val="none" w:sz="0" w:space="0" w:color="auto"/>
      </w:divBdr>
    </w:div>
    <w:div w:id="690184221">
      <w:bodyDiv w:val="1"/>
      <w:marLeft w:val="0"/>
      <w:marRight w:val="0"/>
      <w:marTop w:val="0"/>
      <w:marBottom w:val="0"/>
      <w:divBdr>
        <w:top w:val="none" w:sz="0" w:space="0" w:color="auto"/>
        <w:left w:val="none" w:sz="0" w:space="0" w:color="auto"/>
        <w:bottom w:val="none" w:sz="0" w:space="0" w:color="auto"/>
        <w:right w:val="none" w:sz="0" w:space="0" w:color="auto"/>
      </w:divBdr>
    </w:div>
    <w:div w:id="730078816">
      <w:bodyDiv w:val="1"/>
      <w:marLeft w:val="0"/>
      <w:marRight w:val="0"/>
      <w:marTop w:val="0"/>
      <w:marBottom w:val="0"/>
      <w:divBdr>
        <w:top w:val="none" w:sz="0" w:space="0" w:color="auto"/>
        <w:left w:val="none" w:sz="0" w:space="0" w:color="auto"/>
        <w:bottom w:val="none" w:sz="0" w:space="0" w:color="auto"/>
        <w:right w:val="none" w:sz="0" w:space="0" w:color="auto"/>
      </w:divBdr>
    </w:div>
    <w:div w:id="1024818785">
      <w:bodyDiv w:val="1"/>
      <w:marLeft w:val="0"/>
      <w:marRight w:val="0"/>
      <w:marTop w:val="0"/>
      <w:marBottom w:val="0"/>
      <w:divBdr>
        <w:top w:val="none" w:sz="0" w:space="0" w:color="auto"/>
        <w:left w:val="none" w:sz="0" w:space="0" w:color="auto"/>
        <w:bottom w:val="none" w:sz="0" w:space="0" w:color="auto"/>
        <w:right w:val="none" w:sz="0" w:space="0" w:color="auto"/>
      </w:divBdr>
    </w:div>
    <w:div w:id="1419866849">
      <w:bodyDiv w:val="1"/>
      <w:marLeft w:val="0"/>
      <w:marRight w:val="0"/>
      <w:marTop w:val="0"/>
      <w:marBottom w:val="0"/>
      <w:divBdr>
        <w:top w:val="none" w:sz="0" w:space="0" w:color="auto"/>
        <w:left w:val="none" w:sz="0" w:space="0" w:color="auto"/>
        <w:bottom w:val="none" w:sz="0" w:space="0" w:color="auto"/>
        <w:right w:val="none" w:sz="0" w:space="0" w:color="auto"/>
      </w:divBdr>
    </w:div>
    <w:div w:id="16022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4D98F-5ED8-45E4-B7A6-19807F314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3128</TotalTime>
  <Pages>5</Pages>
  <Words>2329</Words>
  <Characters>13280</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ПК2</cp:lastModifiedBy>
  <cp:revision>92</cp:revision>
  <cp:lastPrinted>2022-06-02T09:26:00Z</cp:lastPrinted>
  <dcterms:created xsi:type="dcterms:W3CDTF">2021-02-19T06:23:00Z</dcterms:created>
  <dcterms:modified xsi:type="dcterms:W3CDTF">2023-08-08T17:05:00Z</dcterms:modified>
</cp:coreProperties>
</file>