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58A7072F" w:rsidR="00537068" w:rsidRPr="00537068" w:rsidRDefault="00A0480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Відділ освіти Бродівської міської ради</w:t>
      </w:r>
    </w:p>
    <w:p w14:paraId="6B8DDC30" w14:textId="5C9387FC"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D5B66">
        <w:rPr>
          <w:rFonts w:ascii="Times New Roman" w:eastAsia="Times New Roman" w:hAnsi="Times New Roman" w:cs="Tahoma"/>
          <w:color w:val="000000"/>
          <w:kern w:val="3"/>
          <w:sz w:val="24"/>
          <w:szCs w:val="24"/>
          <w:lang w:val="uk-UA" w:eastAsia="zh-CN" w:bidi="hi-IN"/>
        </w:rPr>
        <w:t xml:space="preserve">                            </w:t>
      </w:r>
      <w:r w:rsidR="004433DC">
        <w:rPr>
          <w:rFonts w:ascii="Times New Roman" w:eastAsia="Times New Roman" w:hAnsi="Times New Roman" w:cs="Tahoma"/>
          <w:color w:val="000000"/>
          <w:kern w:val="3"/>
          <w:sz w:val="24"/>
          <w:szCs w:val="24"/>
          <w:lang w:eastAsia="zh-CN" w:bidi="hi-IN"/>
        </w:rPr>
        <w:t>2</w:t>
      </w:r>
      <w:r w:rsidR="004433DC">
        <w:rPr>
          <w:rFonts w:ascii="Times New Roman" w:eastAsia="Times New Roman" w:hAnsi="Times New Roman" w:cs="Tahoma"/>
          <w:color w:val="000000"/>
          <w:kern w:val="3"/>
          <w:sz w:val="24"/>
          <w:szCs w:val="24"/>
          <w:lang w:val="uk-UA" w:eastAsia="zh-CN" w:bidi="hi-IN"/>
        </w:rPr>
        <w:t>4.11</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A04806">
        <w:rPr>
          <w:rFonts w:ascii="Times New Roman" w:eastAsia="Times New Roman" w:hAnsi="Times New Roman" w:cs="Tahoma"/>
          <w:color w:val="000000"/>
          <w:kern w:val="3"/>
          <w:sz w:val="24"/>
          <w:szCs w:val="24"/>
          <w:lang w:val="uk-UA" w:eastAsia="zh-CN" w:bidi="hi-IN"/>
        </w:rPr>
        <w:t xml:space="preserve"> № б/н</w:t>
      </w:r>
    </w:p>
    <w:p w14:paraId="3C44FB53" w14:textId="77777777" w:rsidR="00537068" w:rsidRPr="00A04806"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A04806"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A048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153A74E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CD6AF4A" w14:textId="77777777" w:rsidR="00A04806" w:rsidRPr="00112319" w:rsidRDefault="00A04806" w:rsidP="00A04806">
      <w:pPr>
        <w:spacing w:after="0" w:line="300" w:lineRule="atLeast"/>
        <w:jc w:val="center"/>
        <w:rPr>
          <w:rFonts w:ascii="Arial" w:eastAsia="Times New Roman" w:hAnsi="Arial" w:cs="Arial"/>
          <w:color w:val="000000"/>
          <w:sz w:val="21"/>
          <w:szCs w:val="21"/>
          <w:lang w:eastAsia="uk-UA"/>
        </w:rPr>
      </w:pPr>
      <w:r w:rsidRPr="00112319">
        <w:rPr>
          <w:rFonts w:ascii="Arial" w:eastAsia="Times New Roman" w:hAnsi="Arial" w:cs="Arial"/>
          <w:color w:val="000000"/>
          <w:sz w:val="21"/>
          <w:szCs w:val="21"/>
          <w:lang w:eastAsia="uk-UA"/>
        </w:rPr>
        <w:t>Відкриті торги з особливостями</w:t>
      </w:r>
    </w:p>
    <w:p w14:paraId="7EA4A18E" w14:textId="77777777" w:rsidR="00A04806" w:rsidRPr="00537068"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5655616" w14:textId="230F502C"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D837ADC" w14:textId="04C6CAB7" w:rsidR="00A04806"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5B79DD" w14:textId="77777777" w:rsidR="00A04806" w:rsidRPr="00537068" w:rsidRDefault="00A048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CA8DE19" w14:textId="5A293F1D" w:rsidR="006D5B66" w:rsidRPr="006D5B66" w:rsidRDefault="007E57BB" w:rsidP="004433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7BB">
        <w:rPr>
          <w:rFonts w:ascii="Times New Roman" w:eastAsia="Times New Roman" w:hAnsi="Times New Roman"/>
          <w:b/>
          <w:bCs/>
          <w:color w:val="000000"/>
          <w:kern w:val="3"/>
          <w:sz w:val="28"/>
          <w:szCs w:val="28"/>
          <w:lang w:val="uk-UA" w:eastAsia="zh-CN" w:bidi="hi-IN"/>
        </w:rPr>
        <w:t>ДК 021:2015: 37410000-5 - Інвентар для спортивних ігор на відкритому повітрі</w:t>
      </w:r>
      <w:r w:rsidR="006D5B66" w:rsidRPr="006D5B66">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Картинги для Бродівського центру </w:t>
      </w:r>
      <w:r w:rsidRPr="007E57BB">
        <w:rPr>
          <w:rFonts w:ascii="Times New Roman" w:eastAsia="Times New Roman" w:hAnsi="Times New Roman"/>
          <w:b/>
          <w:bCs/>
          <w:color w:val="000000"/>
          <w:kern w:val="3"/>
          <w:sz w:val="28"/>
          <w:szCs w:val="28"/>
          <w:lang w:val="uk-UA" w:eastAsia="zh-CN" w:bidi="hi-IN"/>
        </w:rPr>
        <w:t xml:space="preserve">науково-технічної творчості учнівської молоді </w:t>
      </w:r>
      <w:r>
        <w:rPr>
          <w:rFonts w:ascii="Times New Roman" w:eastAsia="Times New Roman" w:hAnsi="Times New Roman"/>
          <w:b/>
          <w:bCs/>
          <w:color w:val="000000"/>
          <w:kern w:val="3"/>
          <w:sz w:val="28"/>
          <w:szCs w:val="28"/>
          <w:lang w:val="uk-UA" w:eastAsia="zh-CN" w:bidi="hi-IN"/>
        </w:rPr>
        <w:t xml:space="preserve"> </w:t>
      </w:r>
      <w:r w:rsidR="00A44C3F">
        <w:rPr>
          <w:rFonts w:ascii="Times New Roman" w:eastAsia="Times New Roman" w:hAnsi="Times New Roman"/>
          <w:b/>
          <w:bCs/>
          <w:color w:val="000000"/>
          <w:kern w:val="3"/>
          <w:sz w:val="28"/>
          <w:szCs w:val="28"/>
          <w:lang w:val="uk-UA" w:eastAsia="zh-CN" w:bidi="hi-IN"/>
        </w:rPr>
        <w:t>Бродівської міської ради</w:t>
      </w:r>
      <w:r w:rsidR="006D5B66" w:rsidRPr="006D5B66">
        <w:rPr>
          <w:rFonts w:ascii="Times New Roman" w:eastAsia="Times New Roman" w:hAnsi="Times New Roman"/>
          <w:b/>
          <w:bCs/>
          <w:color w:val="000000"/>
          <w:kern w:val="3"/>
          <w:sz w:val="28"/>
          <w:szCs w:val="28"/>
          <w:lang w:val="uk-UA" w:eastAsia="zh-CN" w:bidi="hi-IN"/>
        </w:rPr>
        <w:t xml:space="preserve"> )</w:t>
      </w:r>
    </w:p>
    <w:p w14:paraId="1BA441D1" w14:textId="2227C50F" w:rsidR="00537068" w:rsidRPr="006D5B6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0D2DB37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4BD5A5" w14:textId="514FF1DC" w:rsidR="00CD0136" w:rsidRDefault="00CD013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2FE5360" w14:textId="71D1442B" w:rsidR="00CD0136" w:rsidRDefault="00CD013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310B9B" w14:textId="77777777" w:rsidR="00CD0136" w:rsidRPr="00537068" w:rsidRDefault="00CD013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D2BF7A" w14:textId="77DE9889" w:rsidR="001870C7" w:rsidRPr="00BC6FF1" w:rsidRDefault="00BC6FF1" w:rsidP="00A44C3F">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м. Броди – 2023 р.</w:t>
      </w:r>
    </w:p>
    <w:p w14:paraId="4206DDD6" w14:textId="7B672375" w:rsidR="00537068" w:rsidRDefault="00537068"/>
    <w:p w14:paraId="3EC83D3C" w14:textId="77777777" w:rsidR="007E57BB" w:rsidRDefault="007E57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F1177"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B239073" w:rsidR="00B413F2" w:rsidRPr="00B413F2" w:rsidRDefault="00A04806" w:rsidP="00B413F2">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Відділ освіти Бродівської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9373289" w:rsidR="00B413F2" w:rsidRPr="00B413F2" w:rsidRDefault="00A04806" w:rsidP="00B413F2">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Львівська обл., м. Броди, вул. В. Стуса, 22,  80600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61F3FFB8"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sidR="00A04806">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6AA89266" w14:textId="77777777" w:rsidR="00A04806" w:rsidRPr="00A04806"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прізвище, ім'я, по батькові: Сімора Ірина Ігорівна</w:t>
            </w:r>
          </w:p>
          <w:p w14:paraId="60053968" w14:textId="77777777" w:rsidR="00A04806" w:rsidRPr="00A04806"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посада*: фахівець з публічних закупівель</w:t>
            </w:r>
          </w:p>
          <w:p w14:paraId="43782944" w14:textId="77777777" w:rsidR="00A04806" w:rsidRPr="00A04806"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електронна адреса: ira_simora@ukr.net</w:t>
            </w:r>
          </w:p>
          <w:p w14:paraId="73D3F16A" w14:textId="77777777" w:rsidR="00A04806" w:rsidRPr="00A04806"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телефон: 0667075841</w:t>
            </w:r>
          </w:p>
          <w:p w14:paraId="23BD76A3" w14:textId="24E155F0" w:rsidR="00B413F2" w:rsidRPr="00B413F2" w:rsidRDefault="00A04806" w:rsidP="00A04806">
            <w:pPr>
              <w:spacing w:before="150" w:after="150" w:line="240" w:lineRule="auto"/>
              <w:rPr>
                <w:rFonts w:ascii="Times New Roman" w:eastAsia="Times New Roman" w:hAnsi="Times New Roman"/>
                <w:sz w:val="24"/>
                <w:szCs w:val="24"/>
                <w:lang w:val="uk-UA" w:eastAsia="ru-RU"/>
              </w:rPr>
            </w:pPr>
            <w:r w:rsidRPr="00A04806">
              <w:rPr>
                <w:rFonts w:ascii="Times New Roman" w:eastAsia="Times New Roman" w:hAnsi="Times New Roman"/>
                <w:sz w:val="24"/>
                <w:szCs w:val="24"/>
                <w:lang w:val="uk-UA" w:eastAsia="ru-RU"/>
              </w:rPr>
              <w:t>* уповноважена особа не є посадою</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A04806" w:rsidRPr="007F1177" w14:paraId="76462DF4" w14:textId="77777777" w:rsidTr="00B413F2">
        <w:tc>
          <w:tcPr>
            <w:tcW w:w="300" w:type="pct"/>
            <w:shd w:val="clear" w:color="auto" w:fill="FFFFFF"/>
            <w:hideMark/>
          </w:tcPr>
          <w:p w14:paraId="0794C441" w14:textId="77777777" w:rsidR="00A04806" w:rsidRPr="00B413F2" w:rsidRDefault="00A04806" w:rsidP="00A048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A04806" w:rsidRPr="00B413F2" w:rsidRDefault="00A04806" w:rsidP="00A048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CF5AD3" w:rsidR="00A04806" w:rsidRPr="004D5196" w:rsidRDefault="007E57BB" w:rsidP="00CD013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7BB">
              <w:rPr>
                <w:rFonts w:ascii="Times New Roman" w:eastAsia="Times New Roman" w:hAnsi="Times New Roman"/>
                <w:b/>
                <w:bCs/>
                <w:color w:val="000000"/>
                <w:kern w:val="3"/>
                <w:sz w:val="28"/>
                <w:szCs w:val="28"/>
                <w:lang w:val="uk-UA" w:eastAsia="zh-CN" w:bidi="hi-IN"/>
              </w:rPr>
              <w:t>Картинги для Бродівського центру науково-технічної творчості учнівської молоді  Бродівської міської ради</w:t>
            </w:r>
          </w:p>
        </w:tc>
      </w:tr>
      <w:tr w:rsidR="00A04806" w:rsidRPr="000A74B5" w14:paraId="5DFEF044" w14:textId="77777777" w:rsidTr="00B413F2">
        <w:tc>
          <w:tcPr>
            <w:tcW w:w="300" w:type="pct"/>
            <w:shd w:val="clear" w:color="auto" w:fill="FFFFFF"/>
            <w:hideMark/>
          </w:tcPr>
          <w:p w14:paraId="7D5DE9C4" w14:textId="77777777" w:rsidR="00A04806" w:rsidRPr="00B413F2" w:rsidRDefault="00A04806" w:rsidP="00A048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A04806" w:rsidRPr="00B413F2" w:rsidRDefault="00A04806" w:rsidP="00A048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FBF6053" w:rsidR="00A04806" w:rsidRPr="00B413F2" w:rsidRDefault="00A04806" w:rsidP="00A048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w:t>
            </w:r>
            <w:r w:rsidRPr="00B413F2">
              <w:rPr>
                <w:rFonts w:ascii="Times New Roman" w:eastAsia="Times New Roman" w:hAnsi="Times New Roman"/>
                <w:i/>
                <w:iCs/>
                <w:sz w:val="24"/>
                <w:szCs w:val="24"/>
                <w:lang w:val="uk-UA" w:eastAsia="ru-RU"/>
              </w:rPr>
              <w:t xml:space="preserve">акупівля </w:t>
            </w:r>
            <w:r>
              <w:rPr>
                <w:rFonts w:ascii="Times New Roman" w:eastAsia="Times New Roman" w:hAnsi="Times New Roman"/>
                <w:i/>
                <w:iCs/>
                <w:sz w:val="24"/>
                <w:szCs w:val="24"/>
                <w:lang w:val="uk-UA" w:eastAsia="ru-RU"/>
              </w:rPr>
              <w:t>здійснюється без поділу на лоти.</w:t>
            </w:r>
          </w:p>
        </w:tc>
      </w:tr>
      <w:tr w:rsidR="00DE4C62" w:rsidRPr="002D4C3D" w14:paraId="705B296A" w14:textId="77777777" w:rsidTr="00B413F2">
        <w:tc>
          <w:tcPr>
            <w:tcW w:w="300" w:type="pct"/>
            <w:shd w:val="clear" w:color="auto" w:fill="FFFFFF"/>
            <w:hideMark/>
          </w:tcPr>
          <w:p w14:paraId="185452F9"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3E562C2" w14:textId="32846BBE" w:rsidR="002D4C3D" w:rsidRDefault="00A44C3F" w:rsidP="00DE4C62">
            <w:pP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Місце поставки: 80600</w:t>
            </w:r>
            <w:r w:rsidR="00DE4C62">
              <w:rPr>
                <w:rFonts w:ascii="Times New Roman" w:eastAsia="Times New Roman" w:hAnsi="Times New Roman"/>
                <w:color w:val="000000"/>
                <w:sz w:val="24"/>
                <w:szCs w:val="24"/>
                <w:lang w:eastAsia="uk-UA"/>
              </w:rPr>
              <w:t xml:space="preserve">, </w:t>
            </w:r>
            <w:r w:rsidR="00DE4C62" w:rsidRPr="000050CE">
              <w:rPr>
                <w:rFonts w:ascii="Times New Roman" w:eastAsia="Times New Roman" w:hAnsi="Times New Roman"/>
                <w:color w:val="000000"/>
                <w:sz w:val="24"/>
                <w:szCs w:val="24"/>
                <w:lang w:eastAsia="uk-UA"/>
              </w:rPr>
              <w:t>У</w:t>
            </w:r>
            <w:r w:rsidR="004D5196">
              <w:rPr>
                <w:rFonts w:ascii="Times New Roman" w:eastAsia="Times New Roman" w:hAnsi="Times New Roman"/>
                <w:color w:val="000000"/>
                <w:sz w:val="24"/>
                <w:szCs w:val="24"/>
                <w:lang w:eastAsia="uk-UA"/>
              </w:rPr>
              <w:t>країна, Львівська область,</w:t>
            </w:r>
            <w:r>
              <w:rPr>
                <w:rFonts w:ascii="Times New Roman" w:eastAsia="Times New Roman" w:hAnsi="Times New Roman"/>
                <w:color w:val="000000"/>
                <w:sz w:val="24"/>
                <w:szCs w:val="24"/>
                <w:lang w:val="uk-UA" w:eastAsia="uk-UA"/>
              </w:rPr>
              <w:t xml:space="preserve"> м. Броди, вул.</w:t>
            </w:r>
            <w:r w:rsidR="007E57BB">
              <w:rPr>
                <w:rFonts w:ascii="Times New Roman" w:eastAsia="Times New Roman" w:hAnsi="Times New Roman"/>
                <w:color w:val="000000"/>
                <w:sz w:val="24"/>
                <w:szCs w:val="24"/>
                <w:lang w:val="uk-UA" w:eastAsia="uk-UA"/>
              </w:rPr>
              <w:t xml:space="preserve"> Січових Стрільців</w:t>
            </w:r>
            <w:r>
              <w:rPr>
                <w:rFonts w:ascii="Times New Roman" w:eastAsia="Times New Roman" w:hAnsi="Times New Roman"/>
                <w:color w:val="000000"/>
                <w:sz w:val="24"/>
                <w:szCs w:val="24"/>
                <w:lang w:val="uk-UA" w:eastAsia="uk-UA"/>
              </w:rPr>
              <w:t xml:space="preserve">, </w:t>
            </w:r>
            <w:r w:rsidR="007E57BB">
              <w:rPr>
                <w:rFonts w:ascii="Times New Roman" w:eastAsia="Times New Roman" w:hAnsi="Times New Roman"/>
                <w:color w:val="000000"/>
                <w:sz w:val="24"/>
                <w:szCs w:val="24"/>
                <w:lang w:val="uk-UA" w:eastAsia="uk-UA"/>
              </w:rPr>
              <w:t>16</w:t>
            </w:r>
            <w:r>
              <w:rPr>
                <w:rFonts w:ascii="Times New Roman" w:eastAsia="Times New Roman" w:hAnsi="Times New Roman"/>
                <w:color w:val="000000"/>
                <w:sz w:val="24"/>
                <w:szCs w:val="24"/>
                <w:lang w:eastAsia="uk-UA"/>
              </w:rPr>
              <w:t xml:space="preserve"> </w:t>
            </w:r>
          </w:p>
          <w:p w14:paraId="39E85143" w14:textId="149E7D6A" w:rsidR="00A44C3F" w:rsidRPr="007E57BB" w:rsidRDefault="00A44C3F" w:rsidP="00DE4C62">
            <w:pP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eastAsia="uk-UA"/>
              </w:rPr>
              <w:lastRenderedPageBreak/>
              <w:t xml:space="preserve">кількість товару: </w:t>
            </w:r>
            <w:r w:rsidR="007E57BB">
              <w:rPr>
                <w:rFonts w:ascii="Times New Roman" w:eastAsia="Times New Roman" w:hAnsi="Times New Roman"/>
                <w:color w:val="000000"/>
                <w:sz w:val="24"/>
                <w:szCs w:val="24"/>
                <w:lang w:val="uk-UA" w:eastAsia="uk-UA"/>
              </w:rPr>
              <w:t>2 шт. картинги</w:t>
            </w:r>
          </w:p>
          <w:p w14:paraId="6980E7A9" w14:textId="159D42F8" w:rsidR="00DE4C62" w:rsidRPr="002D4C3D" w:rsidRDefault="00DE4C62" w:rsidP="00DE4C62">
            <w:pPr>
              <w:spacing w:before="150" w:after="150" w:line="240" w:lineRule="auto"/>
              <w:rPr>
                <w:rFonts w:ascii="Times New Roman" w:eastAsia="Times New Roman" w:hAnsi="Times New Roman"/>
                <w:color w:val="000000"/>
                <w:sz w:val="24"/>
                <w:szCs w:val="24"/>
                <w:lang w:val="uk-UA" w:eastAsia="uk-UA"/>
              </w:rPr>
            </w:pPr>
          </w:p>
          <w:p w14:paraId="154E1A7F" w14:textId="03D61D06" w:rsidR="00DE4C62" w:rsidRPr="00B413F2" w:rsidRDefault="00DE4C62" w:rsidP="00DE4C62">
            <w:pPr>
              <w:spacing w:before="150" w:after="150" w:line="240" w:lineRule="auto"/>
              <w:rPr>
                <w:rFonts w:ascii="Times New Roman" w:eastAsia="Times New Roman" w:hAnsi="Times New Roman"/>
                <w:sz w:val="24"/>
                <w:szCs w:val="24"/>
                <w:lang w:val="uk-UA" w:eastAsia="ru-RU"/>
              </w:rPr>
            </w:pPr>
          </w:p>
        </w:tc>
      </w:tr>
      <w:tr w:rsidR="00DE4C62" w:rsidRPr="000A74B5" w14:paraId="2D9F4DDD" w14:textId="77777777" w:rsidTr="00B413F2">
        <w:tc>
          <w:tcPr>
            <w:tcW w:w="300" w:type="pct"/>
            <w:shd w:val="clear" w:color="auto" w:fill="FFFFFF"/>
            <w:hideMark/>
          </w:tcPr>
          <w:p w14:paraId="7450B8F2"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29AF2AC" w:rsidR="00DE4C62" w:rsidRPr="00B413F2" w:rsidRDefault="004D5196"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2D4C3D">
              <w:rPr>
                <w:rFonts w:ascii="Times New Roman" w:eastAsia="Times New Roman" w:hAnsi="Times New Roman"/>
                <w:sz w:val="24"/>
                <w:szCs w:val="24"/>
                <w:lang w:val="uk-UA" w:eastAsia="ru-RU"/>
              </w:rPr>
              <w:t>31</w:t>
            </w:r>
            <w:r w:rsidR="00791C74" w:rsidRPr="00C349DB">
              <w:rPr>
                <w:rFonts w:ascii="Times New Roman" w:eastAsia="Times New Roman" w:hAnsi="Times New Roman"/>
                <w:sz w:val="24"/>
                <w:szCs w:val="24"/>
                <w:lang w:val="uk-UA" w:eastAsia="ru-RU"/>
              </w:rPr>
              <w:t>.</w:t>
            </w:r>
            <w:r w:rsidR="002D4C3D">
              <w:rPr>
                <w:rFonts w:ascii="Times New Roman" w:eastAsia="Times New Roman" w:hAnsi="Times New Roman"/>
                <w:sz w:val="24"/>
                <w:szCs w:val="24"/>
                <w:lang w:val="uk-UA" w:eastAsia="ru-RU"/>
              </w:rPr>
              <w:t>12</w:t>
            </w:r>
            <w:r w:rsidR="00DE4C62">
              <w:rPr>
                <w:rFonts w:ascii="Times New Roman" w:eastAsia="Times New Roman" w:hAnsi="Times New Roman"/>
                <w:sz w:val="24"/>
                <w:szCs w:val="24"/>
                <w:lang w:val="uk-UA" w:eastAsia="ru-RU"/>
              </w:rPr>
              <w:t>.2023 р.</w:t>
            </w:r>
          </w:p>
        </w:tc>
      </w:tr>
      <w:tr w:rsidR="00DE4C62" w:rsidRPr="000A74B5" w14:paraId="554A0B1B" w14:textId="77777777" w:rsidTr="00B413F2">
        <w:tc>
          <w:tcPr>
            <w:tcW w:w="300" w:type="pct"/>
            <w:shd w:val="clear" w:color="auto" w:fill="FFFFFF"/>
            <w:hideMark/>
          </w:tcPr>
          <w:p w14:paraId="537AE309"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4C62" w:rsidRPr="000A74B5" w14:paraId="33EBD77D" w14:textId="77777777" w:rsidTr="00B413F2">
        <w:tc>
          <w:tcPr>
            <w:tcW w:w="300" w:type="pct"/>
            <w:shd w:val="clear" w:color="auto" w:fill="FFFFFF"/>
            <w:hideMark/>
          </w:tcPr>
          <w:p w14:paraId="1498E074"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DE4C62" w:rsidRPr="000A74B5" w14:paraId="66F4D967" w14:textId="77777777" w:rsidTr="00B413F2">
        <w:tc>
          <w:tcPr>
            <w:tcW w:w="300" w:type="pct"/>
            <w:shd w:val="clear" w:color="auto" w:fill="FFFFFF"/>
            <w:hideMark/>
          </w:tcPr>
          <w:p w14:paraId="79B6A78E"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E4C62" w:rsidRPr="00A04806" w14:paraId="0603F8D5" w14:textId="77777777" w:rsidTr="00B413F2">
        <w:tc>
          <w:tcPr>
            <w:tcW w:w="300" w:type="pct"/>
            <w:shd w:val="clear" w:color="auto" w:fill="FFFFFF"/>
          </w:tcPr>
          <w:p w14:paraId="5A452B8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269B9F2" w:rsidR="00DE4C62" w:rsidRPr="00397474" w:rsidRDefault="00DE4C62" w:rsidP="00DE4C62">
            <w:pPr>
              <w:spacing w:before="150" w:after="150" w:line="240" w:lineRule="auto"/>
              <w:jc w:val="both"/>
              <w:rPr>
                <w:rFonts w:ascii="Times New Roman" w:eastAsia="Times New Roman" w:hAnsi="Times New Roman"/>
                <w:b/>
                <w:i/>
                <w:iCs/>
                <w:sz w:val="24"/>
                <w:szCs w:val="24"/>
                <w:lang w:val="uk-UA" w:eastAsia="ru-RU"/>
              </w:rPr>
            </w:pPr>
            <w:r w:rsidRPr="00397474">
              <w:rPr>
                <w:rFonts w:ascii="Times New Roman" w:eastAsia="Times New Roman" w:hAnsi="Times New Roman"/>
                <w:b/>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97474">
              <w:rPr>
                <w:rFonts w:ascii="Times New Roman" w:eastAsia="Times New Roman" w:hAnsi="Times New Roman"/>
                <w:b/>
                <w:i/>
                <w:iCs/>
                <w:sz w:val="24"/>
                <w:szCs w:val="24"/>
                <w:lang w:val="uk-UA" w:eastAsia="ru-RU"/>
              </w:rPr>
              <w:t xml:space="preserve">.       </w:t>
            </w:r>
          </w:p>
          <w:p w14:paraId="44E7A724" w14:textId="3B92F597" w:rsidR="00DE4C62" w:rsidRPr="00621D5A"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0A74B5" w14:paraId="48AB05A1" w14:textId="77777777" w:rsidTr="00B413F2">
        <w:tc>
          <w:tcPr>
            <w:tcW w:w="5000" w:type="pct"/>
            <w:gridSpan w:val="3"/>
            <w:shd w:val="clear" w:color="auto" w:fill="FFFFFF"/>
            <w:hideMark/>
          </w:tcPr>
          <w:p w14:paraId="616DB44E"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E4C62" w:rsidRPr="007F1177" w14:paraId="2A0F34E1" w14:textId="77777777" w:rsidTr="00B413F2">
        <w:tc>
          <w:tcPr>
            <w:tcW w:w="300" w:type="pct"/>
            <w:shd w:val="clear" w:color="auto" w:fill="FFFFFF"/>
            <w:hideMark/>
          </w:tcPr>
          <w:p w14:paraId="6403BD8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4C62" w:rsidRPr="000A74B5" w14:paraId="66DDD752" w14:textId="77777777" w:rsidTr="00B413F2">
        <w:tc>
          <w:tcPr>
            <w:tcW w:w="300" w:type="pct"/>
            <w:shd w:val="clear" w:color="auto" w:fill="FFFFFF"/>
            <w:hideMark/>
          </w:tcPr>
          <w:p w14:paraId="246C574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DE4C62" w:rsidRPr="00883C78" w:rsidRDefault="00DE4C62" w:rsidP="00DE4C6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4C62" w:rsidRPr="000A74B5" w14:paraId="2663D581" w14:textId="77777777" w:rsidTr="00B413F2">
        <w:tc>
          <w:tcPr>
            <w:tcW w:w="5000" w:type="pct"/>
            <w:gridSpan w:val="3"/>
            <w:shd w:val="clear" w:color="auto" w:fill="FFFFFF"/>
            <w:hideMark/>
          </w:tcPr>
          <w:p w14:paraId="679A52B5"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DE4C62" w:rsidRPr="007F1177" w14:paraId="7E7B5366" w14:textId="77777777" w:rsidTr="00B413F2">
        <w:tc>
          <w:tcPr>
            <w:tcW w:w="300" w:type="pct"/>
            <w:shd w:val="clear" w:color="auto" w:fill="FFFFFF"/>
            <w:hideMark/>
          </w:tcPr>
          <w:p w14:paraId="5F0270F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2D46BB">
              <w:rPr>
                <w:rFonts w:ascii="Times New Roman" w:eastAsia="Times New Roman" w:hAnsi="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AA2370E" w14:textId="4F403E2B" w:rsidR="00DE4C62" w:rsidRPr="002D46BB" w:rsidRDefault="00DE4C62" w:rsidP="00EA1FAB">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D46BB">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9378076"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D46BB">
              <w:t xml:space="preserve"> </w:t>
            </w:r>
            <w:r w:rsidRPr="002D46B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D46B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DE4C62" w:rsidRPr="002D46BB" w:rsidRDefault="00DE4C62" w:rsidP="00EA1F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2D46BB">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Перелік</w:t>
            </w:r>
            <w:r w:rsidRPr="002D46BB">
              <w:t xml:space="preserve"> </w:t>
            </w:r>
            <w:r w:rsidRPr="002D46B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уживання великої літери; </w:t>
            </w:r>
          </w:p>
          <w:p w14:paraId="3C557863"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DE4C62" w:rsidRPr="002D46BB" w:rsidRDefault="00DE4C62" w:rsidP="00EA1FA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2D46BB">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DE4C62" w:rsidRPr="002D46BB" w:rsidRDefault="00DE4C62" w:rsidP="00DE4C62">
            <w:p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Приклади формальних помилок:</w:t>
            </w:r>
          </w:p>
          <w:p w14:paraId="2D868A67"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«срток поставки» замість «строк поставки»;</w:t>
            </w:r>
          </w:p>
          <w:p w14:paraId="739D3043"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DE4C62" w:rsidRPr="002D46BB" w:rsidRDefault="00DE4C62" w:rsidP="00EA1FA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46BB">
              <w:rPr>
                <w:rFonts w:ascii="Times New Roman" w:eastAsia="Times New Roman" w:hAnsi="Times New Roman"/>
                <w:sz w:val="24"/>
                <w:szCs w:val="24"/>
                <w:lang w:val="uk-UA" w:eastAsia="ru-RU"/>
              </w:rPr>
              <w:t>подання документа у форматі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замість «JPEG», «JPEG»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«RAR»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«7z» замість «</w:t>
            </w:r>
            <w:r w:rsidRPr="002D46BB">
              <w:rPr>
                <w:rFonts w:ascii="Times New Roman" w:eastAsia="Times New Roman" w:hAnsi="Times New Roman"/>
                <w:sz w:val="24"/>
                <w:szCs w:val="24"/>
                <w:lang w:val="en-US" w:eastAsia="ru-RU"/>
              </w:rPr>
              <w:t>PDF</w:t>
            </w:r>
            <w:r w:rsidRPr="002D46BB">
              <w:rPr>
                <w:rFonts w:ascii="Times New Roman" w:eastAsia="Times New Roman" w:hAnsi="Times New Roman"/>
                <w:sz w:val="24"/>
                <w:szCs w:val="24"/>
                <w:lang w:val="uk-UA" w:eastAsia="ru-RU"/>
              </w:rPr>
              <w:t>» тощо.</w:t>
            </w:r>
          </w:p>
        </w:tc>
      </w:tr>
      <w:tr w:rsidR="00DE4C62" w:rsidRPr="00A04806" w14:paraId="247477F4" w14:textId="77777777" w:rsidTr="00B413F2">
        <w:tc>
          <w:tcPr>
            <w:tcW w:w="300" w:type="pct"/>
            <w:shd w:val="clear" w:color="auto" w:fill="FFFFFF"/>
            <w:hideMark/>
          </w:tcPr>
          <w:p w14:paraId="5C3B65E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10C32A9"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A04806" w14:paraId="0C71FFB1" w14:textId="77777777" w:rsidTr="00B413F2">
        <w:tc>
          <w:tcPr>
            <w:tcW w:w="300" w:type="pct"/>
            <w:shd w:val="clear" w:color="auto" w:fill="FFFFFF"/>
            <w:hideMark/>
          </w:tcPr>
          <w:p w14:paraId="232A9B24"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4CEFC43"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7F1177" w14:paraId="4F0E3A87" w14:textId="77777777" w:rsidTr="00B413F2">
        <w:tc>
          <w:tcPr>
            <w:tcW w:w="300" w:type="pct"/>
            <w:shd w:val="clear" w:color="auto" w:fill="FFFFFF"/>
            <w:hideMark/>
          </w:tcPr>
          <w:p w14:paraId="0C6AD42A"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DE4C62" w:rsidRPr="00E94849" w:rsidRDefault="00DE4C62" w:rsidP="00EA1F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DE4C62" w:rsidRPr="00E94849" w:rsidRDefault="00DE4C62" w:rsidP="00EA1F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DE4C62" w:rsidRPr="00E94849" w:rsidRDefault="00DE4C62" w:rsidP="00DE4C6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C62" w:rsidRPr="00C535CC" w14:paraId="30AB5656" w14:textId="77777777" w:rsidTr="00B413F2">
        <w:tc>
          <w:tcPr>
            <w:tcW w:w="300" w:type="pct"/>
            <w:shd w:val="clear" w:color="auto" w:fill="FFFFFF"/>
            <w:hideMark/>
          </w:tcPr>
          <w:p w14:paraId="6FE83FC1"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DE4C62" w:rsidRPr="000A74B5" w14:paraId="4B44FD2B" w14:textId="77777777" w:rsidTr="00B413F2">
        <w:tc>
          <w:tcPr>
            <w:tcW w:w="300" w:type="pct"/>
            <w:shd w:val="clear" w:color="auto" w:fill="FFFFFF"/>
            <w:hideMark/>
          </w:tcPr>
          <w:p w14:paraId="381BE43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DE4C62" w:rsidRPr="000A74B5" w14:paraId="108A3B96" w14:textId="77777777" w:rsidTr="00B413F2">
        <w:tc>
          <w:tcPr>
            <w:tcW w:w="300" w:type="pct"/>
            <w:shd w:val="clear" w:color="auto" w:fill="FFFFFF"/>
            <w:hideMark/>
          </w:tcPr>
          <w:p w14:paraId="30B1264D"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4C62" w:rsidRPr="007F1177" w14:paraId="41638AD2" w14:textId="77777777" w:rsidTr="00B413F2">
        <w:tc>
          <w:tcPr>
            <w:tcW w:w="300" w:type="pct"/>
            <w:shd w:val="clear" w:color="auto" w:fill="FFFFFF"/>
            <w:hideMark/>
          </w:tcPr>
          <w:p w14:paraId="221C9C5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C62" w:rsidRPr="00A04806" w14:paraId="6513D5F7" w14:textId="77777777" w:rsidTr="00B413F2">
        <w:tc>
          <w:tcPr>
            <w:tcW w:w="300" w:type="pct"/>
            <w:shd w:val="clear" w:color="auto" w:fill="FFFFFF"/>
          </w:tcPr>
          <w:p w14:paraId="22D18237"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3B04FBC" w:rsidR="00DE4C62" w:rsidRPr="007654DA" w:rsidRDefault="00DE4C62" w:rsidP="00DE4C62">
            <w:pPr>
              <w:spacing w:before="150" w:after="150" w:line="240" w:lineRule="auto"/>
              <w:jc w:val="both"/>
              <w:rPr>
                <w:rFonts w:ascii="Times New Roman" w:eastAsia="Times New Roman" w:hAnsi="Times New Roman"/>
                <w:sz w:val="24"/>
                <w:szCs w:val="24"/>
                <w:lang w:val="uk-UA" w:eastAsia="ru-RU"/>
              </w:rPr>
            </w:pPr>
          </w:p>
        </w:tc>
      </w:tr>
      <w:tr w:rsidR="00DE4C62" w:rsidRPr="000A74B5" w14:paraId="50F7E0A8" w14:textId="77777777" w:rsidTr="00B413F2">
        <w:tc>
          <w:tcPr>
            <w:tcW w:w="5000" w:type="pct"/>
            <w:gridSpan w:val="3"/>
            <w:shd w:val="clear" w:color="auto" w:fill="FFFFFF"/>
            <w:hideMark/>
          </w:tcPr>
          <w:p w14:paraId="45044C82"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4C62" w:rsidRPr="000A74B5" w14:paraId="2301613C" w14:textId="77777777" w:rsidTr="00B413F2">
        <w:tc>
          <w:tcPr>
            <w:tcW w:w="300" w:type="pct"/>
            <w:shd w:val="clear" w:color="auto" w:fill="FFFFFF"/>
            <w:hideMark/>
          </w:tcPr>
          <w:p w14:paraId="5072672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E8069E4" w:rsidR="00DE4C62" w:rsidRPr="00A57464" w:rsidRDefault="00DE4C62" w:rsidP="00DE4C6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w:t>
            </w:r>
            <w:r w:rsidR="00482E73">
              <w:rPr>
                <w:rFonts w:ascii="Times New Roman" w:eastAsia="Times New Roman" w:hAnsi="Times New Roman"/>
                <w:sz w:val="24"/>
                <w:szCs w:val="24"/>
                <w:lang w:val="uk-UA" w:eastAsia="ru-RU"/>
              </w:rPr>
              <w:t xml:space="preserve"> тендерних пропозицій: </w:t>
            </w:r>
            <w:r w:rsidR="00071CE3">
              <w:rPr>
                <w:rFonts w:ascii="Times New Roman" w:eastAsia="Times New Roman" w:hAnsi="Times New Roman"/>
                <w:sz w:val="24"/>
                <w:szCs w:val="24"/>
                <w:lang w:eastAsia="ru-RU"/>
              </w:rPr>
              <w:t>02</w:t>
            </w:r>
            <w:r w:rsidR="00071CE3">
              <w:rPr>
                <w:rFonts w:ascii="Times New Roman" w:eastAsia="Times New Roman" w:hAnsi="Times New Roman"/>
                <w:sz w:val="24"/>
                <w:szCs w:val="24"/>
                <w:lang w:val="uk-UA" w:eastAsia="ru-RU"/>
              </w:rPr>
              <w:t>.12</w:t>
            </w:r>
            <w:r w:rsidRPr="00FF2B5D">
              <w:rPr>
                <w:rFonts w:ascii="Times New Roman" w:eastAsia="Times New Roman" w:hAnsi="Times New Roman"/>
                <w:sz w:val="24"/>
                <w:szCs w:val="24"/>
                <w:lang w:val="uk-UA" w:eastAsia="ru-RU"/>
              </w:rPr>
              <w:t>.2023.</w:t>
            </w:r>
            <w:r>
              <w:rPr>
                <w:rFonts w:ascii="Times New Roman" w:eastAsia="Times New Roman" w:hAnsi="Times New Roman"/>
                <w:sz w:val="24"/>
                <w:szCs w:val="24"/>
                <w:lang w:val="uk-UA" w:eastAsia="ru-RU"/>
              </w:rPr>
              <w:t xml:space="preserve"> 9.00 год</w:t>
            </w:r>
            <w:r w:rsidRPr="00A57464">
              <w:rPr>
                <w:rFonts w:ascii="Times New Roman" w:eastAsia="Times New Roman" w:hAnsi="Times New Roman"/>
                <w:i/>
                <w:iCs/>
                <w:sz w:val="24"/>
                <w:szCs w:val="24"/>
                <w:lang w:val="uk-UA" w:eastAsia="ru-RU"/>
              </w:rPr>
              <w:t>.</w:t>
            </w:r>
          </w:p>
          <w:p w14:paraId="13C5B6C5" w14:textId="77777777"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E4C62" w:rsidRPr="007F1177" w14:paraId="0D6A8D54" w14:textId="77777777" w:rsidTr="00B413F2">
        <w:tc>
          <w:tcPr>
            <w:tcW w:w="300" w:type="pct"/>
            <w:shd w:val="clear" w:color="auto" w:fill="FFFFFF"/>
            <w:hideMark/>
          </w:tcPr>
          <w:p w14:paraId="06FC011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E4C62" w:rsidRPr="000A74B5" w14:paraId="1C80DED9" w14:textId="77777777" w:rsidTr="00B413F2">
        <w:tc>
          <w:tcPr>
            <w:tcW w:w="5000" w:type="pct"/>
            <w:gridSpan w:val="3"/>
            <w:shd w:val="clear" w:color="auto" w:fill="FFFFFF"/>
            <w:hideMark/>
          </w:tcPr>
          <w:p w14:paraId="4BBC93DA"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DE4C62" w:rsidRPr="000A74B5" w14:paraId="5EDD15CD" w14:textId="77777777" w:rsidTr="00B413F2">
        <w:tc>
          <w:tcPr>
            <w:tcW w:w="300" w:type="pct"/>
            <w:shd w:val="clear" w:color="auto" w:fill="FFFFFF"/>
            <w:hideMark/>
          </w:tcPr>
          <w:p w14:paraId="16F1FDB5"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4453C069"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1398901B" w14:textId="6A7937D6" w:rsidR="00C27CD2" w:rsidRPr="00B413F2" w:rsidRDefault="00C27CD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 під час електронного аукціону – 0,5% очікуваної вартості закупівлі.</w:t>
            </w:r>
          </w:p>
        </w:tc>
      </w:tr>
      <w:tr w:rsidR="00DE4C62" w:rsidRPr="007F1177" w14:paraId="3864D9C7" w14:textId="77777777" w:rsidTr="00B413F2">
        <w:tc>
          <w:tcPr>
            <w:tcW w:w="300" w:type="pct"/>
            <w:shd w:val="clear" w:color="auto" w:fill="FFFFFF"/>
            <w:hideMark/>
          </w:tcPr>
          <w:p w14:paraId="629A49F0"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E4C62" w:rsidRPr="00B413F2" w:rsidRDefault="00DE4C62" w:rsidP="00DE4C6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DE4C62" w:rsidRPr="007A75D9" w:rsidRDefault="00DE4C62" w:rsidP="00DE4C6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DE4C62" w:rsidRPr="007A75D9" w:rsidRDefault="00DE4C62" w:rsidP="00EA1FAB">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DE4C62" w:rsidRPr="007A75D9" w:rsidRDefault="00DE4C62" w:rsidP="00EA1FAB">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DE4C62" w:rsidRPr="007A75D9" w:rsidRDefault="00DE4C62" w:rsidP="00EA1FAB">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DE4C62" w:rsidRDefault="00DE4C62" w:rsidP="00DE4C62">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DE4C62" w:rsidRPr="007A75D9"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color w:val="000000" w:themeColor="text1"/>
                <w:sz w:val="24"/>
                <w:szCs w:val="24"/>
                <w:lang w:val="uk-UA"/>
              </w:rPr>
              <w:lastRenderedPageBreak/>
              <w:t>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DE4C62" w:rsidRPr="00053CC1" w:rsidRDefault="00DE4C62" w:rsidP="00DE4C6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DE4C62" w:rsidRPr="00A57464"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DE4C62"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DE4C62" w:rsidRPr="007A75D9" w:rsidRDefault="00DE4C62" w:rsidP="00DE4C6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DE4C62" w:rsidRDefault="00DE4C62" w:rsidP="00DE4C6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DE4C62" w:rsidRDefault="00DE4C62" w:rsidP="00DE4C6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DE4C62" w:rsidRPr="00A57464" w:rsidRDefault="00DE4C62" w:rsidP="00DE4C6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DE4C62" w:rsidRPr="00A57464" w:rsidRDefault="00DE4C62" w:rsidP="00EA1FAB">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DE4C62" w:rsidRPr="00D03E3F"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DE4C62" w:rsidRPr="00D03E3F"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DE4C62" w:rsidRPr="007A75D9"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DE4C62" w:rsidRPr="00A57464" w:rsidRDefault="00DE4C62" w:rsidP="00DE4C6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4C62" w:rsidRPr="00C535CC" w14:paraId="7A610182" w14:textId="77777777" w:rsidTr="00B413F2">
        <w:tc>
          <w:tcPr>
            <w:tcW w:w="300" w:type="pct"/>
            <w:shd w:val="clear" w:color="auto" w:fill="FFFFFF"/>
            <w:hideMark/>
          </w:tcPr>
          <w:p w14:paraId="10038568" w14:textId="77777777" w:rsidR="00DE4C62" w:rsidRPr="00B413F2" w:rsidRDefault="00DE4C62" w:rsidP="00DE4C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E4C62" w:rsidRPr="00BD6C65" w:rsidRDefault="00DE4C62" w:rsidP="00DE4C6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DE4C62" w:rsidRPr="007A75D9" w:rsidRDefault="00DE4C62" w:rsidP="00DE4C62">
            <w:pPr>
              <w:spacing w:after="0" w:line="240" w:lineRule="auto"/>
              <w:jc w:val="both"/>
              <w:rPr>
                <w:rFonts w:ascii="Times New Roman" w:hAnsi="Times New Roman"/>
                <w:sz w:val="24"/>
                <w:szCs w:val="24"/>
                <w:lang w:val="uk-UA"/>
              </w:rPr>
            </w:pPr>
          </w:p>
          <w:p w14:paraId="497C9789" w14:textId="0C26B6AE"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DE4C62" w:rsidRPr="007A75D9" w:rsidRDefault="00DE4C62" w:rsidP="00DE4C62">
            <w:pPr>
              <w:spacing w:after="0" w:line="240" w:lineRule="auto"/>
              <w:jc w:val="both"/>
              <w:rPr>
                <w:rFonts w:ascii="Times New Roman" w:hAnsi="Times New Roman"/>
                <w:sz w:val="24"/>
                <w:szCs w:val="24"/>
                <w:lang w:val="uk-UA"/>
              </w:rPr>
            </w:pPr>
          </w:p>
          <w:p w14:paraId="2C91C2F2"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DE4C62" w:rsidRPr="007A75D9" w:rsidRDefault="00DE4C62" w:rsidP="00EA1FAB">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DE4C62" w:rsidRPr="007A75D9" w:rsidRDefault="00DE4C62" w:rsidP="00EA1FAB">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DE4C62" w:rsidRPr="007A75D9" w:rsidRDefault="00DE4C62" w:rsidP="00DE4C62">
            <w:pPr>
              <w:spacing w:after="0" w:line="240" w:lineRule="auto"/>
              <w:jc w:val="both"/>
              <w:rPr>
                <w:rFonts w:ascii="Times New Roman" w:hAnsi="Times New Roman"/>
                <w:sz w:val="24"/>
                <w:szCs w:val="24"/>
                <w:lang w:val="uk-UA"/>
              </w:rPr>
            </w:pPr>
          </w:p>
          <w:p w14:paraId="0DF674DE"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DE4C62" w:rsidRPr="007A75D9" w:rsidRDefault="00DE4C62" w:rsidP="00EA1FAB">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DE4C62" w:rsidRPr="007A75D9" w:rsidRDefault="00DE4C62" w:rsidP="00DE4C62">
            <w:pPr>
              <w:spacing w:after="0" w:line="240" w:lineRule="auto"/>
              <w:jc w:val="both"/>
              <w:rPr>
                <w:rFonts w:ascii="Times New Roman" w:hAnsi="Times New Roman"/>
                <w:sz w:val="24"/>
                <w:szCs w:val="24"/>
                <w:lang w:val="uk-UA"/>
              </w:rPr>
            </w:pPr>
          </w:p>
          <w:p w14:paraId="1B652636"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DE4C62" w:rsidRPr="007A75D9" w:rsidRDefault="00DE4C62" w:rsidP="00DE4C62">
            <w:pPr>
              <w:spacing w:after="0" w:line="240" w:lineRule="auto"/>
              <w:jc w:val="both"/>
              <w:rPr>
                <w:rFonts w:ascii="Times New Roman" w:hAnsi="Times New Roman"/>
                <w:sz w:val="24"/>
                <w:szCs w:val="24"/>
                <w:lang w:val="uk-UA"/>
              </w:rPr>
            </w:pPr>
          </w:p>
          <w:p w14:paraId="34929214"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DE4C62" w:rsidRPr="007A75D9" w:rsidRDefault="00DE4C62" w:rsidP="00EA1FAB">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DE4C62" w:rsidRPr="007A75D9" w:rsidRDefault="00DE4C62" w:rsidP="00EA1FAB">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DE4C62" w:rsidRPr="007A75D9" w:rsidRDefault="00DE4C62" w:rsidP="00DE4C62">
            <w:pPr>
              <w:pStyle w:val="a4"/>
              <w:spacing w:after="0" w:line="240" w:lineRule="auto"/>
              <w:rPr>
                <w:rFonts w:ascii="Times New Roman" w:hAnsi="Times New Roman"/>
                <w:sz w:val="24"/>
                <w:szCs w:val="24"/>
                <w:lang w:val="uk-UA"/>
              </w:rPr>
            </w:pPr>
          </w:p>
          <w:p w14:paraId="0852DBD1" w14:textId="77777777" w:rsidR="00DE4C62" w:rsidRPr="007A75D9"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DE4C62" w:rsidRPr="009A1E06" w:rsidRDefault="00DE4C62" w:rsidP="00DE4C62">
            <w:pPr>
              <w:spacing w:after="0" w:line="240" w:lineRule="auto"/>
              <w:jc w:val="both"/>
              <w:rPr>
                <w:rFonts w:ascii="Times New Roman" w:hAnsi="Times New Roman"/>
                <w:sz w:val="24"/>
                <w:szCs w:val="24"/>
                <w:highlight w:val="green"/>
                <w:lang w:val="uk-UA"/>
              </w:rPr>
            </w:pPr>
          </w:p>
          <w:p w14:paraId="5DEBE562" w14:textId="77777777" w:rsidR="00DE4C62" w:rsidRPr="007A75D9" w:rsidRDefault="00DE4C62" w:rsidP="00EA1FAB">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DE4C62" w:rsidRPr="007A75D9" w:rsidRDefault="00DE4C62" w:rsidP="00EA1FAB">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DE4C62" w:rsidRPr="007A75D9" w:rsidRDefault="00DE4C62" w:rsidP="00DE4C62">
            <w:pPr>
              <w:spacing w:after="0" w:line="240" w:lineRule="auto"/>
              <w:ind w:left="720"/>
              <w:jc w:val="both"/>
              <w:rPr>
                <w:rFonts w:ascii="Times New Roman" w:hAnsi="Times New Roman"/>
                <w:sz w:val="24"/>
                <w:szCs w:val="24"/>
                <w:lang w:val="uk-UA"/>
              </w:rPr>
            </w:pPr>
          </w:p>
          <w:p w14:paraId="1FDF7C1B" w14:textId="48765C22" w:rsidR="00DE4C62" w:rsidRPr="00D6537C" w:rsidRDefault="00DE4C62" w:rsidP="00DE4C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DE4C62" w:rsidRPr="00D6537C" w:rsidRDefault="00DE4C62" w:rsidP="00DE4C62">
            <w:pPr>
              <w:spacing w:after="0" w:line="240" w:lineRule="auto"/>
              <w:jc w:val="both"/>
              <w:rPr>
                <w:rFonts w:ascii="Times New Roman" w:hAnsi="Times New Roman"/>
                <w:sz w:val="24"/>
                <w:szCs w:val="24"/>
                <w:lang w:val="uk-UA"/>
              </w:rPr>
            </w:pPr>
          </w:p>
          <w:p w14:paraId="5E2CDE82" w14:textId="5BA8D5B3" w:rsidR="00DE4C62" w:rsidRPr="009A1E06" w:rsidRDefault="00DE4C62" w:rsidP="00DE4C6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4C62" w:rsidRPr="000A74B5" w14:paraId="37ABCCD2" w14:textId="77777777" w:rsidTr="00B413F2">
        <w:tc>
          <w:tcPr>
            <w:tcW w:w="5000" w:type="pct"/>
            <w:gridSpan w:val="3"/>
            <w:shd w:val="clear" w:color="auto" w:fill="FFFFFF"/>
            <w:hideMark/>
          </w:tcPr>
          <w:p w14:paraId="7683C1B9" w14:textId="77777777" w:rsidR="00DE4C62" w:rsidRPr="00B413F2" w:rsidRDefault="00DE4C62" w:rsidP="00DE4C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4C62" w:rsidRPr="000A74B5" w14:paraId="5CA7BD04" w14:textId="77777777" w:rsidTr="00B413F2">
        <w:tc>
          <w:tcPr>
            <w:tcW w:w="300" w:type="pct"/>
            <w:shd w:val="clear" w:color="auto" w:fill="FFFFFF"/>
            <w:hideMark/>
          </w:tcPr>
          <w:p w14:paraId="54DD5C72"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4C62" w:rsidRPr="00877A5C" w:rsidRDefault="00DE4C62" w:rsidP="00DE4C6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C62" w:rsidRPr="000A74B5" w14:paraId="6ECFF4AE" w14:textId="77777777" w:rsidTr="00B413F2">
        <w:tc>
          <w:tcPr>
            <w:tcW w:w="300" w:type="pct"/>
            <w:shd w:val="clear" w:color="auto" w:fill="FFFFFF"/>
            <w:hideMark/>
          </w:tcPr>
          <w:p w14:paraId="2A0B1A7F"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DE4C62" w:rsidRPr="00877A5C"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E4C62"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C62" w:rsidRPr="000A74B5" w14:paraId="027BEBC8" w14:textId="77777777" w:rsidTr="00B413F2">
        <w:tc>
          <w:tcPr>
            <w:tcW w:w="300" w:type="pct"/>
            <w:shd w:val="clear" w:color="auto" w:fill="FFFFFF"/>
            <w:hideMark/>
          </w:tcPr>
          <w:p w14:paraId="3AEAB7DD"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E4C62" w:rsidRPr="000A74B5" w14:paraId="18211FF2" w14:textId="77777777" w:rsidTr="00B413F2">
        <w:tc>
          <w:tcPr>
            <w:tcW w:w="300" w:type="pct"/>
            <w:shd w:val="clear" w:color="auto" w:fill="FFFFFF"/>
            <w:hideMark/>
          </w:tcPr>
          <w:p w14:paraId="67110EA7"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E4C62" w:rsidRPr="00D6537C" w:rsidRDefault="00DE4C62" w:rsidP="00EA1FAB">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E4C62" w:rsidRPr="00D6537C"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E4C62" w:rsidRPr="00934632" w:rsidRDefault="00DE4C62" w:rsidP="00DE4C6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E4C62" w:rsidRPr="000A74B5" w14:paraId="0C39B6A3" w14:textId="77777777" w:rsidTr="00B413F2">
        <w:tc>
          <w:tcPr>
            <w:tcW w:w="300" w:type="pct"/>
            <w:shd w:val="clear" w:color="auto" w:fill="FFFFFF"/>
            <w:hideMark/>
          </w:tcPr>
          <w:p w14:paraId="49D33718"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DE4C62" w:rsidRPr="00A04806" w14:paraId="067D03A3" w14:textId="77777777" w:rsidTr="00B413F2">
        <w:tc>
          <w:tcPr>
            <w:tcW w:w="300" w:type="pct"/>
            <w:shd w:val="clear" w:color="auto" w:fill="FFFFFF"/>
            <w:hideMark/>
          </w:tcPr>
          <w:p w14:paraId="1D20321B" w14:textId="77777777" w:rsidR="00DE4C62" w:rsidRPr="00B413F2" w:rsidRDefault="00DE4C62" w:rsidP="00DE4C6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DE4C62" w:rsidRPr="00B413F2" w:rsidRDefault="00DE4C62" w:rsidP="00DE4C6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E4C62" w:rsidRDefault="00DE4C62" w:rsidP="00DE4C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FF8BF81" w:rsidR="00DE4C62" w:rsidRPr="00B413F2" w:rsidRDefault="00DE4C62" w:rsidP="00DE4C62">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5C32473F" w14:textId="128302D6" w:rsidR="00BC54B2" w:rsidRDefault="00BC54B2"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7F1177" w14:paraId="547BF76A" w14:textId="77777777" w:rsidTr="000A74B5">
        <w:tc>
          <w:tcPr>
            <w:tcW w:w="562" w:type="dxa"/>
            <w:shd w:val="clear" w:color="auto" w:fill="auto"/>
          </w:tcPr>
          <w:p w14:paraId="3E09441A" w14:textId="345C3921" w:rsidR="00262241" w:rsidRPr="000A74B5" w:rsidRDefault="00BC54B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46AC6EDE"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w:t>
            </w:r>
            <w:r w:rsidR="00BC54B2">
              <w:rPr>
                <w:rFonts w:ascii="Times New Roman" w:hAnsi="Times New Roman"/>
                <w:sz w:val="24"/>
                <w:szCs w:val="24"/>
                <w:lang w:val="uk-UA"/>
              </w:rPr>
              <w:t>сова звітність надається за 2022</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r w:rsidR="00D91230" w:rsidRPr="007F1177" w14:paraId="43CFC8D2" w14:textId="77777777" w:rsidTr="00D91230">
        <w:trPr>
          <w:trHeight w:val="2719"/>
        </w:trPr>
        <w:tc>
          <w:tcPr>
            <w:tcW w:w="562" w:type="dxa"/>
            <w:shd w:val="clear" w:color="auto" w:fill="auto"/>
          </w:tcPr>
          <w:p w14:paraId="23FB1D16" w14:textId="5E56A543" w:rsidR="00D91230" w:rsidRDefault="00D91230" w:rsidP="00D9123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7397A58A" w14:textId="7FB0F517" w:rsidR="00D91230" w:rsidRPr="000A74B5" w:rsidRDefault="00D91230" w:rsidP="00D91230">
            <w:pPr>
              <w:spacing w:after="0" w:line="240" w:lineRule="auto"/>
              <w:jc w:val="both"/>
              <w:rPr>
                <w:rFonts w:ascii="Times New Roman" w:hAnsi="Times New Roman"/>
                <w:sz w:val="24"/>
                <w:szCs w:val="24"/>
                <w:lang w:val="uk-UA"/>
              </w:rPr>
            </w:pPr>
            <w:r>
              <w:rPr>
                <w:rFonts w:ascii="Times New Roman" w:hAnsi="Times New Roman"/>
                <w:sz w:val="24"/>
                <w:szCs w:val="24"/>
                <w:lang w:val="uk-UA"/>
              </w:rPr>
              <w:t>Н</w:t>
            </w:r>
            <w:r w:rsidRPr="00262241">
              <w:rPr>
                <w:rFonts w:ascii="Times New Roman" w:hAnsi="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vertAlign w:val="superscript"/>
                <w:lang w:val="uk-UA"/>
              </w:rPr>
              <w:t xml:space="preserve"> 1</w:t>
            </w:r>
          </w:p>
        </w:tc>
        <w:tc>
          <w:tcPr>
            <w:tcW w:w="5806" w:type="dxa"/>
            <w:shd w:val="clear" w:color="auto" w:fill="auto"/>
          </w:tcPr>
          <w:p w14:paraId="42B75FC7" w14:textId="721D9C0B" w:rsidR="00D91230" w:rsidRPr="00502948" w:rsidRDefault="00D91230" w:rsidP="00D91230">
            <w:pPr>
              <w:jc w:val="both"/>
              <w:rPr>
                <w:rFonts w:ascii="Times New Roman" w:hAnsi="Times New Roman"/>
                <w:sz w:val="24"/>
                <w:szCs w:val="24"/>
                <w:lang w:val="uk-UA"/>
              </w:rPr>
            </w:pPr>
            <w:r w:rsidRPr="00502948">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w:t>
            </w:r>
            <w:r>
              <w:rPr>
                <w:rFonts w:ascii="Times New Roman" w:hAnsi="Times New Roman"/>
                <w:sz w:val="24"/>
                <w:szCs w:val="24"/>
                <w:lang w:val="uk-UA"/>
              </w:rPr>
              <w:t xml:space="preserve"> 1</w:t>
            </w:r>
            <w:r w:rsidRPr="00502948">
              <w:rPr>
                <w:rFonts w:ascii="Times New Roman" w:hAnsi="Times New Roman"/>
                <w:sz w:val="24"/>
                <w:szCs w:val="24"/>
                <w:lang w:val="uk-UA"/>
              </w:rPr>
              <w:t xml:space="preserve"> .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502948">
              <w:rPr>
                <w:rFonts w:ascii="Times New Roman" w:hAnsi="Times New Roman"/>
                <w:sz w:val="24"/>
                <w:szCs w:val="24"/>
                <w:lang w:val="uk-UA"/>
              </w:rPr>
              <w:t>.</w:t>
            </w:r>
          </w:p>
          <w:p w14:paraId="0FE228D7" w14:textId="77777777" w:rsidR="00D91230" w:rsidRPr="00502948" w:rsidRDefault="00D91230" w:rsidP="00D91230">
            <w:pPr>
              <w:jc w:val="both"/>
              <w:rPr>
                <w:rFonts w:ascii="Times New Roman" w:hAnsi="Times New Roman"/>
                <w:sz w:val="24"/>
                <w:szCs w:val="24"/>
                <w:lang w:val="uk-UA"/>
              </w:rPr>
            </w:pPr>
          </w:p>
          <w:p w14:paraId="724587E2" w14:textId="7184F1BA" w:rsidR="00D91230" w:rsidRPr="00502948" w:rsidRDefault="00D91230" w:rsidP="00D91230">
            <w:pPr>
              <w:jc w:val="right"/>
              <w:rPr>
                <w:rFonts w:ascii="Times New Roman" w:hAnsi="Times New Roman"/>
                <w:i/>
                <w:iCs/>
                <w:sz w:val="24"/>
                <w:szCs w:val="24"/>
                <w:lang w:val="uk-UA"/>
              </w:rPr>
            </w:pPr>
            <w:r w:rsidRPr="00502948">
              <w:rPr>
                <w:rFonts w:ascii="Times New Roman" w:hAnsi="Times New Roman"/>
                <w:i/>
                <w:iCs/>
                <w:sz w:val="24"/>
                <w:szCs w:val="24"/>
                <w:lang w:val="uk-UA"/>
              </w:rPr>
              <w:t>Форма</w:t>
            </w:r>
            <w:r>
              <w:rPr>
                <w:rFonts w:ascii="Times New Roman" w:hAnsi="Times New Roman"/>
                <w:i/>
                <w:iCs/>
                <w:sz w:val="24"/>
                <w:szCs w:val="24"/>
                <w:lang w:val="uk-UA"/>
              </w:rPr>
              <w:t xml:space="preserve"> 1</w:t>
            </w:r>
            <w:bookmarkStart w:id="0" w:name="_GoBack"/>
            <w:bookmarkEnd w:id="0"/>
            <w:r w:rsidRPr="00502948">
              <w:rPr>
                <w:rFonts w:ascii="Times New Roman" w:hAnsi="Times New Roman"/>
                <w:i/>
                <w:iCs/>
                <w:sz w:val="24"/>
                <w:szCs w:val="24"/>
                <w:lang w:val="uk-UA"/>
              </w:rPr>
              <w:t xml:space="preserve"> </w:t>
            </w:r>
          </w:p>
          <w:p w14:paraId="707AE9C0" w14:textId="77777777" w:rsidR="00D91230" w:rsidRDefault="00D91230" w:rsidP="00D91230">
            <w:pPr>
              <w:jc w:val="both"/>
              <w:rPr>
                <w:rFonts w:ascii="Times New Roman" w:hAnsi="Times New Roman"/>
                <w:sz w:val="20"/>
                <w:szCs w:val="20"/>
                <w:lang w:val="uk-UA"/>
              </w:rPr>
            </w:pPr>
          </w:p>
          <w:p w14:paraId="3666664F" w14:textId="77777777" w:rsidR="00D91230" w:rsidRPr="00E07686" w:rsidRDefault="00D91230" w:rsidP="00D91230">
            <w:pPr>
              <w:jc w:val="center"/>
              <w:rPr>
                <w:rFonts w:ascii="Times New Roman" w:hAnsi="Times New Roman"/>
                <w:b/>
                <w:bCs/>
                <w:sz w:val="20"/>
                <w:szCs w:val="20"/>
                <w:lang w:val="uk-UA"/>
              </w:rPr>
            </w:pPr>
            <w:r w:rsidRPr="00E07686">
              <w:rPr>
                <w:rFonts w:ascii="Times New Roman" w:hAnsi="Times New Roman"/>
                <w:b/>
                <w:bCs/>
                <w:sz w:val="20"/>
                <w:szCs w:val="20"/>
                <w:lang w:val="uk-UA"/>
              </w:rPr>
              <w:t>Довідка</w:t>
            </w:r>
          </w:p>
          <w:p w14:paraId="116FAC69" w14:textId="77777777" w:rsidR="00D91230" w:rsidRDefault="00D91230" w:rsidP="00D91230">
            <w:pPr>
              <w:jc w:val="center"/>
              <w:rPr>
                <w:rFonts w:ascii="Times New Roman" w:hAnsi="Times New Roman"/>
                <w:b/>
                <w:bCs/>
                <w:sz w:val="20"/>
                <w:szCs w:val="20"/>
                <w:lang w:val="uk-UA"/>
              </w:rPr>
            </w:pPr>
            <w:r w:rsidRPr="00E07686">
              <w:rPr>
                <w:rFonts w:ascii="Times New Roman" w:hAnsi="Times New Roman"/>
                <w:b/>
                <w:bCs/>
                <w:sz w:val="20"/>
                <w:szCs w:val="20"/>
                <w:lang w:val="uk-UA"/>
              </w:rPr>
              <w:lastRenderedPageBreak/>
              <w:t xml:space="preserve">про наявність </w:t>
            </w:r>
            <w:r>
              <w:rPr>
                <w:rFonts w:ascii="Times New Roman" w:hAnsi="Times New Roman"/>
                <w:b/>
                <w:bCs/>
                <w:sz w:val="20"/>
                <w:szCs w:val="20"/>
                <w:lang w:val="uk-UA"/>
              </w:rPr>
              <w:t xml:space="preserve">в </w:t>
            </w:r>
            <w:r w:rsidRPr="00B80CC9">
              <w:rPr>
                <w:rFonts w:ascii="Times New Roman" w:hAnsi="Times New Roman"/>
                <w:b/>
                <w:bCs/>
                <w:sz w:val="20"/>
                <w:szCs w:val="20"/>
                <w:lang w:val="uk-UA"/>
              </w:rPr>
              <w:t xml:space="preserve">учасника </w:t>
            </w:r>
            <w:r w:rsidRPr="00231B36">
              <w:rPr>
                <w:rFonts w:ascii="Times New Roman" w:hAnsi="Times New Roman"/>
                <w:b/>
                <w:bCs/>
                <w:sz w:val="20"/>
                <w:szCs w:val="20"/>
                <w:lang w:val="uk-UA"/>
              </w:rPr>
              <w:t>досвіду виконання аналогічного (аналогічних) за предметом закупівлі договору (договорів)</w:t>
            </w:r>
          </w:p>
          <w:p w14:paraId="0435E51B" w14:textId="77777777" w:rsidR="00D91230" w:rsidRDefault="00D91230" w:rsidP="00D91230">
            <w:pPr>
              <w:jc w:val="center"/>
              <w:rPr>
                <w:rFonts w:ascii="Times New Roman" w:hAnsi="Times New Roman"/>
                <w:sz w:val="20"/>
                <w:szCs w:val="20"/>
                <w:lang w:val="uk-UA"/>
              </w:rPr>
            </w:pPr>
          </w:p>
          <w:p w14:paraId="22A2EFB0" w14:textId="77777777" w:rsidR="00D91230" w:rsidRDefault="00D91230" w:rsidP="00D91230">
            <w:pPr>
              <w:jc w:val="both"/>
              <w:rPr>
                <w:rFonts w:ascii="Times New Roman" w:hAnsi="Times New Roman"/>
                <w:sz w:val="20"/>
                <w:szCs w:val="20"/>
                <w:lang w:val="uk-UA"/>
              </w:rPr>
            </w:pPr>
            <w:r>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sz w:val="20"/>
                <w:szCs w:val="20"/>
                <w:lang w:val="uk-UA"/>
              </w:rPr>
              <w:t>, а саме:</w:t>
            </w:r>
          </w:p>
          <w:p w14:paraId="5FD1F339" w14:textId="77777777" w:rsidR="00D91230" w:rsidRDefault="00D91230" w:rsidP="00D91230">
            <w:pPr>
              <w:jc w:val="both"/>
              <w:rPr>
                <w:rFonts w:ascii="Times New Roman" w:hAnsi="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D91230" w14:paraId="1A3ECE24" w14:textId="77777777" w:rsidTr="005F47B2">
              <w:tc>
                <w:tcPr>
                  <w:tcW w:w="592" w:type="dxa"/>
                  <w:vAlign w:val="center"/>
                </w:tcPr>
                <w:p w14:paraId="146CCC11" w14:textId="77777777" w:rsidR="00D91230" w:rsidRPr="007F569E" w:rsidRDefault="00D91230" w:rsidP="00D91230">
                  <w:pPr>
                    <w:jc w:val="center"/>
                    <w:rPr>
                      <w:rFonts w:ascii="Times New Roman" w:hAnsi="Times New Roman"/>
                      <w:b/>
                      <w:bCs/>
                      <w:sz w:val="20"/>
                      <w:szCs w:val="20"/>
                      <w:lang w:val="uk-UA"/>
                    </w:rPr>
                  </w:pPr>
                  <w:r w:rsidRPr="007F569E">
                    <w:rPr>
                      <w:rFonts w:ascii="Times New Roman" w:hAnsi="Times New Roman"/>
                      <w:b/>
                      <w:bCs/>
                      <w:sz w:val="20"/>
                      <w:szCs w:val="20"/>
                      <w:lang w:val="uk-UA"/>
                    </w:rPr>
                    <w:t>№</w:t>
                  </w:r>
                </w:p>
              </w:tc>
              <w:tc>
                <w:tcPr>
                  <w:tcW w:w="2979" w:type="dxa"/>
                  <w:vAlign w:val="center"/>
                </w:tcPr>
                <w:p w14:paraId="2CDD7368" w14:textId="77777777" w:rsidR="00D91230" w:rsidRPr="007F569E" w:rsidRDefault="00D91230" w:rsidP="00D91230">
                  <w:pPr>
                    <w:jc w:val="center"/>
                    <w:rPr>
                      <w:rFonts w:ascii="Times New Roman" w:hAnsi="Times New Roman"/>
                      <w:b/>
                      <w:bCs/>
                      <w:sz w:val="20"/>
                      <w:szCs w:val="20"/>
                      <w:lang w:val="uk-UA"/>
                    </w:rPr>
                  </w:pPr>
                  <w:r>
                    <w:rPr>
                      <w:rFonts w:ascii="Times New Roman" w:hAnsi="Times New Roman"/>
                      <w:b/>
                      <w:bCs/>
                      <w:sz w:val="20"/>
                      <w:szCs w:val="20"/>
                      <w:lang w:val="uk-UA"/>
                    </w:rPr>
                    <w:t>Найменування замовника за договором</w:t>
                  </w:r>
                </w:p>
              </w:tc>
              <w:tc>
                <w:tcPr>
                  <w:tcW w:w="2977" w:type="dxa"/>
                  <w:vAlign w:val="center"/>
                </w:tcPr>
                <w:p w14:paraId="46A11E58" w14:textId="77777777" w:rsidR="00D91230" w:rsidRPr="007F569E" w:rsidRDefault="00D91230" w:rsidP="00D91230">
                  <w:pPr>
                    <w:jc w:val="center"/>
                    <w:rPr>
                      <w:rFonts w:ascii="Times New Roman" w:hAnsi="Times New Roman"/>
                      <w:b/>
                      <w:bCs/>
                      <w:sz w:val="20"/>
                      <w:szCs w:val="20"/>
                      <w:lang w:val="uk-UA"/>
                    </w:rPr>
                  </w:pPr>
                  <w:r>
                    <w:rPr>
                      <w:rFonts w:ascii="Times New Roman" w:hAnsi="Times New Roman"/>
                      <w:b/>
                      <w:bCs/>
                      <w:sz w:val="20"/>
                      <w:szCs w:val="20"/>
                      <w:lang w:val="uk-UA"/>
                    </w:rPr>
                    <w:t xml:space="preserve">Номер та дата договору </w:t>
                  </w:r>
                </w:p>
              </w:tc>
              <w:tc>
                <w:tcPr>
                  <w:tcW w:w="2551" w:type="dxa"/>
                </w:tcPr>
                <w:p w14:paraId="2E15ED56" w14:textId="77777777" w:rsidR="00D91230" w:rsidRDefault="00D91230" w:rsidP="00D91230">
                  <w:pPr>
                    <w:jc w:val="center"/>
                    <w:rPr>
                      <w:rFonts w:ascii="Times New Roman" w:hAnsi="Times New Roman"/>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rsidR="00D91230" w14:paraId="19F44842" w14:textId="77777777" w:rsidTr="005F47B2">
              <w:tc>
                <w:tcPr>
                  <w:tcW w:w="592" w:type="dxa"/>
                </w:tcPr>
                <w:p w14:paraId="76770302" w14:textId="77777777" w:rsidR="00D91230" w:rsidRDefault="00D91230" w:rsidP="00D91230">
                  <w:pPr>
                    <w:jc w:val="both"/>
                    <w:rPr>
                      <w:rFonts w:ascii="Times New Roman" w:hAnsi="Times New Roman"/>
                      <w:sz w:val="20"/>
                      <w:szCs w:val="20"/>
                      <w:lang w:val="uk-UA"/>
                    </w:rPr>
                  </w:pPr>
                </w:p>
              </w:tc>
              <w:tc>
                <w:tcPr>
                  <w:tcW w:w="2979" w:type="dxa"/>
                </w:tcPr>
                <w:p w14:paraId="4EBB4BF4" w14:textId="77777777" w:rsidR="00D91230" w:rsidRDefault="00D91230" w:rsidP="00D91230">
                  <w:pPr>
                    <w:jc w:val="both"/>
                    <w:rPr>
                      <w:rFonts w:ascii="Times New Roman" w:hAnsi="Times New Roman"/>
                      <w:sz w:val="20"/>
                      <w:szCs w:val="20"/>
                      <w:lang w:val="uk-UA"/>
                    </w:rPr>
                  </w:pPr>
                </w:p>
              </w:tc>
              <w:tc>
                <w:tcPr>
                  <w:tcW w:w="2977" w:type="dxa"/>
                </w:tcPr>
                <w:p w14:paraId="025D9C99" w14:textId="77777777" w:rsidR="00D91230" w:rsidRDefault="00D91230" w:rsidP="00D91230">
                  <w:pPr>
                    <w:jc w:val="both"/>
                    <w:rPr>
                      <w:rFonts w:ascii="Times New Roman" w:hAnsi="Times New Roman"/>
                      <w:sz w:val="20"/>
                      <w:szCs w:val="20"/>
                      <w:lang w:val="uk-UA"/>
                    </w:rPr>
                  </w:pPr>
                </w:p>
              </w:tc>
              <w:tc>
                <w:tcPr>
                  <w:tcW w:w="2551" w:type="dxa"/>
                </w:tcPr>
                <w:p w14:paraId="5C4D3B99" w14:textId="77777777" w:rsidR="00D91230" w:rsidRDefault="00D91230" w:rsidP="00D91230">
                  <w:pPr>
                    <w:jc w:val="both"/>
                    <w:rPr>
                      <w:rFonts w:ascii="Times New Roman" w:hAnsi="Times New Roman"/>
                      <w:sz w:val="20"/>
                      <w:szCs w:val="20"/>
                      <w:lang w:val="uk-UA"/>
                    </w:rPr>
                  </w:pPr>
                </w:p>
              </w:tc>
            </w:tr>
            <w:tr w:rsidR="00D91230" w14:paraId="67C62100" w14:textId="77777777" w:rsidTr="005F47B2">
              <w:tc>
                <w:tcPr>
                  <w:tcW w:w="592" w:type="dxa"/>
                </w:tcPr>
                <w:p w14:paraId="4B84D721" w14:textId="77777777" w:rsidR="00D91230" w:rsidRDefault="00D91230" w:rsidP="00D91230">
                  <w:pPr>
                    <w:jc w:val="both"/>
                    <w:rPr>
                      <w:rFonts w:ascii="Times New Roman" w:hAnsi="Times New Roman"/>
                      <w:sz w:val="20"/>
                      <w:szCs w:val="20"/>
                      <w:lang w:val="uk-UA"/>
                    </w:rPr>
                  </w:pPr>
                </w:p>
              </w:tc>
              <w:tc>
                <w:tcPr>
                  <w:tcW w:w="2979" w:type="dxa"/>
                </w:tcPr>
                <w:p w14:paraId="423DEDF2" w14:textId="77777777" w:rsidR="00D91230" w:rsidRDefault="00D91230" w:rsidP="00D91230">
                  <w:pPr>
                    <w:jc w:val="both"/>
                    <w:rPr>
                      <w:rFonts w:ascii="Times New Roman" w:hAnsi="Times New Roman"/>
                      <w:sz w:val="20"/>
                      <w:szCs w:val="20"/>
                      <w:lang w:val="uk-UA"/>
                    </w:rPr>
                  </w:pPr>
                </w:p>
              </w:tc>
              <w:tc>
                <w:tcPr>
                  <w:tcW w:w="2977" w:type="dxa"/>
                </w:tcPr>
                <w:p w14:paraId="5CDE3866" w14:textId="77777777" w:rsidR="00D91230" w:rsidRDefault="00D91230" w:rsidP="00D91230">
                  <w:pPr>
                    <w:jc w:val="both"/>
                    <w:rPr>
                      <w:rFonts w:ascii="Times New Roman" w:hAnsi="Times New Roman"/>
                      <w:sz w:val="20"/>
                      <w:szCs w:val="20"/>
                      <w:lang w:val="uk-UA"/>
                    </w:rPr>
                  </w:pPr>
                </w:p>
              </w:tc>
              <w:tc>
                <w:tcPr>
                  <w:tcW w:w="2551" w:type="dxa"/>
                </w:tcPr>
                <w:p w14:paraId="542698F0" w14:textId="77777777" w:rsidR="00D91230" w:rsidRDefault="00D91230" w:rsidP="00D91230">
                  <w:pPr>
                    <w:jc w:val="both"/>
                    <w:rPr>
                      <w:rFonts w:ascii="Times New Roman" w:hAnsi="Times New Roman"/>
                      <w:sz w:val="20"/>
                      <w:szCs w:val="20"/>
                      <w:lang w:val="uk-UA"/>
                    </w:rPr>
                  </w:pPr>
                </w:p>
              </w:tc>
            </w:tr>
            <w:tr w:rsidR="00D91230" w14:paraId="47E9169F" w14:textId="77777777" w:rsidTr="005F47B2">
              <w:trPr>
                <w:trHeight w:val="53"/>
              </w:trPr>
              <w:tc>
                <w:tcPr>
                  <w:tcW w:w="592" w:type="dxa"/>
                </w:tcPr>
                <w:p w14:paraId="36ECF9D5" w14:textId="77777777" w:rsidR="00D91230" w:rsidRDefault="00D91230" w:rsidP="00D91230">
                  <w:pPr>
                    <w:jc w:val="both"/>
                    <w:rPr>
                      <w:rFonts w:ascii="Times New Roman" w:hAnsi="Times New Roman"/>
                      <w:sz w:val="20"/>
                      <w:szCs w:val="20"/>
                      <w:lang w:val="uk-UA"/>
                    </w:rPr>
                  </w:pPr>
                </w:p>
              </w:tc>
              <w:tc>
                <w:tcPr>
                  <w:tcW w:w="2979" w:type="dxa"/>
                </w:tcPr>
                <w:p w14:paraId="3C392B62" w14:textId="77777777" w:rsidR="00D91230" w:rsidRDefault="00D91230" w:rsidP="00D91230">
                  <w:pPr>
                    <w:jc w:val="both"/>
                    <w:rPr>
                      <w:rFonts w:ascii="Times New Roman" w:hAnsi="Times New Roman"/>
                      <w:sz w:val="20"/>
                      <w:szCs w:val="20"/>
                      <w:lang w:val="uk-UA"/>
                    </w:rPr>
                  </w:pPr>
                </w:p>
              </w:tc>
              <w:tc>
                <w:tcPr>
                  <w:tcW w:w="2977" w:type="dxa"/>
                </w:tcPr>
                <w:p w14:paraId="7842219E" w14:textId="77777777" w:rsidR="00D91230" w:rsidRDefault="00D91230" w:rsidP="00D91230">
                  <w:pPr>
                    <w:jc w:val="both"/>
                    <w:rPr>
                      <w:rFonts w:ascii="Times New Roman" w:hAnsi="Times New Roman"/>
                      <w:sz w:val="20"/>
                      <w:szCs w:val="20"/>
                      <w:lang w:val="uk-UA"/>
                    </w:rPr>
                  </w:pPr>
                </w:p>
              </w:tc>
              <w:tc>
                <w:tcPr>
                  <w:tcW w:w="2551" w:type="dxa"/>
                </w:tcPr>
                <w:p w14:paraId="1C10B47E" w14:textId="77777777" w:rsidR="00D91230" w:rsidRDefault="00D91230" w:rsidP="00D91230">
                  <w:pPr>
                    <w:jc w:val="both"/>
                    <w:rPr>
                      <w:rFonts w:ascii="Times New Roman" w:hAnsi="Times New Roman"/>
                      <w:sz w:val="20"/>
                      <w:szCs w:val="20"/>
                      <w:lang w:val="uk-UA"/>
                    </w:rPr>
                  </w:pPr>
                </w:p>
              </w:tc>
            </w:tr>
          </w:tbl>
          <w:p w14:paraId="1BB68317" w14:textId="77777777" w:rsidR="00D91230" w:rsidRPr="000A74B5" w:rsidRDefault="00D91230" w:rsidP="00D91230">
            <w:pPr>
              <w:spacing w:after="0" w:line="240" w:lineRule="auto"/>
              <w:jc w:val="both"/>
              <w:rPr>
                <w:rFonts w:ascii="Times New Roman" w:hAnsi="Times New Roman"/>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70C66842" w14:textId="2FB8C111" w:rsidR="0020657C" w:rsidRPr="004F421E" w:rsidRDefault="0067548D" w:rsidP="004F421E">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182C43" w14:textId="2A66D265" w:rsidR="0020657C" w:rsidRDefault="0020657C" w:rsidP="00BD54BF">
      <w:pPr>
        <w:jc w:val="right"/>
        <w:rPr>
          <w:rFonts w:ascii="Times New Roman" w:hAnsi="Times New Roman"/>
          <w:b/>
          <w:bCs/>
          <w:sz w:val="24"/>
          <w:szCs w:val="24"/>
          <w:lang w:val="uk-UA"/>
        </w:rPr>
      </w:pPr>
    </w:p>
    <w:p w14:paraId="6711D457" w14:textId="77777777" w:rsidR="0020657C" w:rsidRPr="0020657C" w:rsidRDefault="0020657C" w:rsidP="0020657C">
      <w:pPr>
        <w:suppressAutoHyphens/>
        <w:spacing w:after="200" w:line="276" w:lineRule="auto"/>
        <w:jc w:val="right"/>
        <w:rPr>
          <w:rFonts w:ascii="Times New Roman" w:eastAsia="SimSun" w:hAnsi="Times New Roman"/>
          <w:b/>
          <w:sz w:val="24"/>
          <w:lang w:val="uk-UA" w:eastAsia="ar-SA"/>
        </w:rPr>
      </w:pPr>
      <w:r w:rsidRPr="0020657C">
        <w:rPr>
          <w:rFonts w:ascii="Times New Roman" w:eastAsia="SimSun" w:hAnsi="Times New Roman"/>
          <w:b/>
          <w:sz w:val="24"/>
          <w:lang w:val="uk-UA" w:eastAsia="ar-SA"/>
        </w:rPr>
        <w:t xml:space="preserve">ДОДАТОК №2  до тендерної документації </w:t>
      </w:r>
    </w:p>
    <w:p w14:paraId="320BEBDE" w14:textId="77777777" w:rsidR="0020657C" w:rsidRPr="0020657C" w:rsidRDefault="0020657C" w:rsidP="0020657C">
      <w:pPr>
        <w:suppressAutoHyphens/>
        <w:spacing w:after="200" w:line="276" w:lineRule="auto"/>
        <w:jc w:val="center"/>
        <w:rPr>
          <w:rFonts w:ascii="Times New Roman" w:eastAsia="SimSun" w:hAnsi="Times New Roman"/>
          <w:sz w:val="24"/>
          <w:szCs w:val="28"/>
          <w:lang w:eastAsia="ar-SA"/>
        </w:rPr>
      </w:pPr>
      <w:r w:rsidRPr="0020657C">
        <w:rPr>
          <w:rFonts w:ascii="Times New Roman" w:eastAsia="SimSun" w:hAnsi="Times New Roman"/>
          <w:sz w:val="24"/>
          <w:lang w:val="uk-UA" w:eastAsia="ar-SA"/>
        </w:rPr>
        <w:t xml:space="preserve">Підстави для відмови  в участі в процедурі закупівлі  (пункт 47 Особливостей). </w:t>
      </w:r>
    </w:p>
    <w:p w14:paraId="0E646A76" w14:textId="77777777" w:rsidR="0020657C" w:rsidRPr="0020657C" w:rsidRDefault="0020657C" w:rsidP="0020657C">
      <w:pPr>
        <w:widowControl w:val="0"/>
        <w:suppressAutoHyphens/>
        <w:spacing w:before="120" w:after="0" w:line="100" w:lineRule="atLeast"/>
        <w:jc w:val="both"/>
        <w:rPr>
          <w:rFonts w:ascii="Times New Roman" w:eastAsia="Times New Roman" w:hAnsi="Times New Roman"/>
          <w:sz w:val="24"/>
          <w:szCs w:val="28"/>
          <w:lang w:val="uk-UA" w:eastAsia="ar-SA"/>
        </w:rPr>
      </w:pPr>
      <w:r w:rsidRPr="0020657C">
        <w:rPr>
          <w:rFonts w:ascii="Times New Roman" w:eastAsia="Times New Roman" w:hAnsi="Times New Roman"/>
          <w:sz w:val="24"/>
          <w:szCs w:val="28"/>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0657C">
        <w:rPr>
          <w:rFonts w:ascii="Times New Roman" w:eastAsia="Times New Roman" w:hAnsi="Times New Roman"/>
          <w:sz w:val="28"/>
          <w:szCs w:val="28"/>
          <w:lang w:val="uk-UA" w:eastAsia="ar-SA"/>
        </w:rPr>
        <w:t>.</w:t>
      </w:r>
    </w:p>
    <w:p w14:paraId="3D54D6EE" w14:textId="77777777" w:rsidR="0020657C" w:rsidRPr="0020657C" w:rsidRDefault="0020657C" w:rsidP="0020657C">
      <w:pPr>
        <w:widowControl w:val="0"/>
        <w:suppressAutoHyphens/>
        <w:spacing w:before="120" w:after="0" w:line="100" w:lineRule="atLeast"/>
        <w:jc w:val="both"/>
        <w:rPr>
          <w:rFonts w:ascii="Times New Roman" w:eastAsia="Times New Roman" w:hAnsi="Times New Roman"/>
          <w:sz w:val="24"/>
          <w:szCs w:val="28"/>
          <w:shd w:val="clear" w:color="auto" w:fill="FFFFFF"/>
          <w:lang w:val="uk-UA" w:eastAsia="ar-SA"/>
        </w:rPr>
      </w:pPr>
      <w:r w:rsidRPr="0020657C">
        <w:rPr>
          <w:rFonts w:ascii="Times New Roman" w:eastAsia="Times New Roman" w:hAnsi="Times New Roman"/>
          <w:sz w:val="24"/>
          <w:szCs w:val="28"/>
          <w:lang w:val="uk-UA" w:eastAsia="ar-SA"/>
        </w:rPr>
        <w:t>Учасник проц</w:t>
      </w:r>
      <w:r w:rsidRPr="0020657C">
        <w:rPr>
          <w:rFonts w:ascii="Times New Roman" w:eastAsia="Times New Roman" w:hAnsi="Times New Roman"/>
          <w:sz w:val="24"/>
          <w:szCs w:val="28"/>
          <w:shd w:val="clear" w:color="auto" w:fill="FFFFFF"/>
          <w:lang w:val="uk-UA"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C64CC9" w14:textId="77777777" w:rsidR="0020657C" w:rsidRPr="0020657C" w:rsidRDefault="0020657C" w:rsidP="0020657C">
      <w:pPr>
        <w:widowControl w:val="0"/>
        <w:suppressAutoHyphens/>
        <w:spacing w:before="120" w:after="0" w:line="100" w:lineRule="atLeast"/>
        <w:jc w:val="both"/>
        <w:rPr>
          <w:rFonts w:ascii="Times New Roman" w:eastAsia="Times New Roman" w:hAnsi="Times New Roman"/>
          <w:sz w:val="24"/>
          <w:szCs w:val="28"/>
          <w:shd w:val="clear" w:color="auto" w:fill="FFFFFF"/>
          <w:lang w:val="uk-UA" w:eastAsia="ar-SA"/>
        </w:rPr>
      </w:pPr>
      <w:r w:rsidRPr="0020657C">
        <w:rPr>
          <w:rFonts w:ascii="Times New Roman" w:eastAsia="Times New Roman" w:hAnsi="Times New Roman"/>
          <w:sz w:val="24"/>
          <w:szCs w:val="28"/>
          <w:shd w:val="clear" w:color="auto" w:fill="FFFFFF"/>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47CC38A" w14:textId="77777777" w:rsidR="0020657C" w:rsidRPr="0020657C" w:rsidRDefault="0020657C" w:rsidP="0020657C">
      <w:pPr>
        <w:widowControl w:val="0"/>
        <w:suppressLineNumbers/>
        <w:suppressAutoHyphens/>
        <w:spacing w:after="200" w:line="276" w:lineRule="auto"/>
        <w:jc w:val="both"/>
        <w:rPr>
          <w:rFonts w:ascii="Times New Roman" w:eastAsia="SimSun" w:hAnsi="Times New Roman"/>
          <w:sz w:val="24"/>
          <w:szCs w:val="28"/>
          <w:shd w:val="clear" w:color="auto" w:fill="FFFFFF"/>
          <w:lang w:eastAsia="ar-SA"/>
        </w:rPr>
      </w:pPr>
      <w:r w:rsidRPr="0020657C">
        <w:rPr>
          <w:rFonts w:ascii="Times New Roman" w:eastAsia="SimSun" w:hAnsi="Times New Roman"/>
          <w:sz w:val="24"/>
          <w:szCs w:val="28"/>
          <w:shd w:val="clear" w:color="auto" w:fill="FFFFFF"/>
          <w:lang w:eastAsia="ar-SA"/>
        </w:rPr>
        <w:t xml:space="preserve">Замовник самостійно за результатами розгляду тендерної пропозиції учасника процедури </w:t>
      </w:r>
      <w:r w:rsidRPr="0020657C">
        <w:rPr>
          <w:rFonts w:ascii="Times New Roman" w:eastAsia="SimSun" w:hAnsi="Times New Roman"/>
          <w:sz w:val="24"/>
          <w:szCs w:val="28"/>
          <w:shd w:val="clear" w:color="auto" w:fill="FFFFFF"/>
          <w:lang w:eastAsia="ar-SA"/>
        </w:rPr>
        <w:lastRenderedPageBreak/>
        <w:t xml:space="preserve">закупівлі підтверджує в електронній системі закупівель відсутність в учасника процедури закупівлі підстав, визначених підпунктами 1 та 7 пункту </w:t>
      </w:r>
      <w:r w:rsidRPr="0020657C">
        <w:rPr>
          <w:rFonts w:ascii="Times New Roman" w:eastAsia="SimSun" w:hAnsi="Times New Roman"/>
          <w:sz w:val="24"/>
          <w:szCs w:val="28"/>
          <w:shd w:val="clear" w:color="auto" w:fill="FFFFFF"/>
          <w:lang w:val="uk-UA" w:eastAsia="ar-SA"/>
        </w:rPr>
        <w:t>47 Особливостей.</w:t>
      </w:r>
    </w:p>
    <w:p w14:paraId="61665D2C" w14:textId="77777777" w:rsidR="0020657C" w:rsidRPr="0020657C" w:rsidRDefault="0020657C" w:rsidP="0020657C">
      <w:pPr>
        <w:widowControl w:val="0"/>
        <w:suppressAutoHyphens/>
        <w:spacing w:before="120" w:after="0" w:line="100" w:lineRule="atLeast"/>
        <w:jc w:val="both"/>
        <w:rPr>
          <w:rFonts w:ascii="Times New Roman" w:eastAsia="Times New Roman" w:hAnsi="Times New Roman"/>
          <w:color w:val="000000"/>
          <w:sz w:val="24"/>
          <w:szCs w:val="24"/>
          <w:lang w:val="uk-UA" w:eastAsia="ar-SA"/>
        </w:rPr>
      </w:pPr>
      <w:r w:rsidRPr="0020657C">
        <w:rPr>
          <w:rFonts w:ascii="Times New Roman" w:eastAsia="Times New Roman" w:hAnsi="Times New Roman"/>
          <w:sz w:val="24"/>
          <w:szCs w:val="28"/>
          <w:shd w:val="clear" w:color="auto" w:fill="FFFFFF"/>
          <w:lang w:val="uk-UA"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20657C">
        <w:rPr>
          <w:rFonts w:ascii="Times New Roman" w:eastAsia="Times New Roman" w:hAnsi="Times New Roman"/>
          <w:sz w:val="24"/>
          <w:szCs w:val="28"/>
          <w:lang w:val="uk-UA" w:eastAsia="ar-SA"/>
        </w:rPr>
        <w:t xml:space="preserve"> учасників об’єднання установленим кваліфікаційним критеріям та підставам, визначеним пунктом 47 Особливостей.</w:t>
      </w:r>
    </w:p>
    <w:p w14:paraId="2F114B3C" w14:textId="77777777" w:rsidR="0020657C" w:rsidRPr="0020657C" w:rsidRDefault="0020657C" w:rsidP="0020657C">
      <w:pPr>
        <w:widowControl w:val="0"/>
        <w:suppressAutoHyphens/>
        <w:spacing w:before="120" w:after="0" w:line="276" w:lineRule="auto"/>
        <w:jc w:val="both"/>
        <w:rPr>
          <w:rFonts w:ascii="Times New Roman" w:eastAsia="SimSun" w:hAnsi="Times New Roman"/>
          <w:lang w:val="uk-UA" w:eastAsia="ar-SA"/>
        </w:rPr>
      </w:pPr>
      <w:r w:rsidRPr="0020657C">
        <w:rPr>
          <w:rFonts w:ascii="Times New Roman" w:eastAsia="SimSun" w:hAnsi="Times New Roman"/>
          <w:color w:val="000000"/>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20657C" w:rsidRPr="0020657C" w14:paraId="15679ADC" w14:textId="77777777" w:rsidTr="00C349DB">
        <w:tc>
          <w:tcPr>
            <w:tcW w:w="674" w:type="dxa"/>
            <w:tcBorders>
              <w:top w:val="single" w:sz="4" w:space="0" w:color="000000"/>
              <w:left w:val="single" w:sz="4" w:space="0" w:color="000000"/>
              <w:bottom w:val="single" w:sz="4" w:space="0" w:color="000000"/>
            </w:tcBorders>
            <w:shd w:val="clear" w:color="auto" w:fill="auto"/>
          </w:tcPr>
          <w:p w14:paraId="45800600"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 з/п</w:t>
            </w:r>
          </w:p>
        </w:tc>
        <w:tc>
          <w:tcPr>
            <w:tcW w:w="3559" w:type="dxa"/>
            <w:tcBorders>
              <w:top w:val="single" w:sz="4" w:space="0" w:color="000000"/>
              <w:left w:val="single" w:sz="4" w:space="0" w:color="000000"/>
              <w:bottom w:val="single" w:sz="4" w:space="0" w:color="000000"/>
            </w:tcBorders>
            <w:shd w:val="clear" w:color="auto" w:fill="auto"/>
          </w:tcPr>
          <w:p w14:paraId="5B731998"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69A9D620"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8877C5"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Для переможця</w:t>
            </w:r>
          </w:p>
        </w:tc>
      </w:tr>
      <w:tr w:rsidR="0020657C" w:rsidRPr="0020657C" w14:paraId="50C59877" w14:textId="77777777" w:rsidTr="00C349DB">
        <w:tc>
          <w:tcPr>
            <w:tcW w:w="674" w:type="dxa"/>
            <w:tcBorders>
              <w:top w:val="single" w:sz="4" w:space="0" w:color="000000"/>
              <w:left w:val="single" w:sz="4" w:space="0" w:color="000000"/>
              <w:bottom w:val="single" w:sz="4" w:space="0" w:color="000000"/>
            </w:tcBorders>
            <w:shd w:val="clear" w:color="auto" w:fill="auto"/>
          </w:tcPr>
          <w:p w14:paraId="42AC98AD"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 xml:space="preserve"> 1</w:t>
            </w:r>
          </w:p>
        </w:tc>
        <w:tc>
          <w:tcPr>
            <w:tcW w:w="3559" w:type="dxa"/>
            <w:tcBorders>
              <w:top w:val="single" w:sz="4" w:space="0" w:color="000000"/>
              <w:left w:val="single" w:sz="4" w:space="0" w:color="000000"/>
              <w:bottom w:val="single" w:sz="4" w:space="0" w:color="000000"/>
            </w:tcBorders>
            <w:shd w:val="clear" w:color="auto" w:fill="auto"/>
          </w:tcPr>
          <w:p w14:paraId="726A0BDF" w14:textId="77777777" w:rsidR="0020657C" w:rsidRPr="0020657C" w:rsidRDefault="0020657C" w:rsidP="0020657C">
            <w:pPr>
              <w:suppressAutoHyphens/>
              <w:spacing w:after="0" w:line="100" w:lineRule="atLeast"/>
              <w:rPr>
                <w:rFonts w:ascii="Times New Roman" w:eastAsia="SimSun" w:hAnsi="Times New Roman"/>
                <w:shd w:val="clear" w:color="auto" w:fill="FFFFFF"/>
                <w:lang w:val="uk-UA" w:eastAsia="ar-SA"/>
              </w:rPr>
            </w:pPr>
            <w:r w:rsidRPr="0020657C">
              <w:rPr>
                <w:rFonts w:ascii="Times New Roman" w:eastAsia="SimSun" w:hAnsi="Times New Roman"/>
                <w:lang w:val="uk-UA"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695660D9"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20657C">
              <w:rPr>
                <w:rFonts w:ascii="Times New Roman" w:eastAsia="SimSun" w:hAnsi="Times New Roman"/>
                <w:lang w:val="uk-UA" w:eastAsia="ar-SA"/>
              </w:rPr>
              <w:t xml:space="preserve"> підтверджує в електронній системі закупівель відсутність </w:t>
            </w:r>
            <w:r w:rsidRPr="0020657C">
              <w:rPr>
                <w:rFonts w:ascii="Times New Roman" w:eastAsia="SimSun" w:hAnsi="Times New Roman"/>
                <w:shd w:val="clear" w:color="auto" w:fill="FFFFFF"/>
                <w:lang w:val="uk-UA" w:eastAsia="ar-SA"/>
              </w:rPr>
              <w:t xml:space="preserve">в учасника </w:t>
            </w:r>
            <w:r w:rsidRPr="0020657C">
              <w:rPr>
                <w:rFonts w:ascii="Times New Roman" w:eastAsia="SimSun" w:hAnsi="Times New Roman"/>
                <w:lang w:val="uk-UA"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1CE41F8"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62CFEDD6" w14:textId="77777777" w:rsidTr="00C349DB">
        <w:tc>
          <w:tcPr>
            <w:tcW w:w="674" w:type="dxa"/>
            <w:tcBorders>
              <w:top w:val="single" w:sz="4" w:space="0" w:color="000000"/>
              <w:left w:val="single" w:sz="4" w:space="0" w:color="000000"/>
              <w:bottom w:val="single" w:sz="4" w:space="0" w:color="000000"/>
            </w:tcBorders>
            <w:shd w:val="clear" w:color="auto" w:fill="auto"/>
          </w:tcPr>
          <w:p w14:paraId="4776F11C"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2</w:t>
            </w:r>
          </w:p>
        </w:tc>
        <w:tc>
          <w:tcPr>
            <w:tcW w:w="3559" w:type="dxa"/>
            <w:tcBorders>
              <w:top w:val="single" w:sz="4" w:space="0" w:color="000000"/>
              <w:left w:val="single" w:sz="4" w:space="0" w:color="000000"/>
              <w:bottom w:val="single" w:sz="4" w:space="0" w:color="000000"/>
            </w:tcBorders>
            <w:shd w:val="clear" w:color="auto" w:fill="auto"/>
          </w:tcPr>
          <w:p w14:paraId="390C9DE2"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3411B15B"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5CDCA20"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7F1177" w14:paraId="2EB2E02C" w14:textId="77777777" w:rsidTr="00C349DB">
        <w:tc>
          <w:tcPr>
            <w:tcW w:w="674" w:type="dxa"/>
            <w:tcBorders>
              <w:top w:val="single" w:sz="4" w:space="0" w:color="000000"/>
              <w:left w:val="single" w:sz="4" w:space="0" w:color="000000"/>
              <w:bottom w:val="single" w:sz="4" w:space="0" w:color="000000"/>
            </w:tcBorders>
            <w:shd w:val="clear" w:color="auto" w:fill="auto"/>
          </w:tcPr>
          <w:p w14:paraId="5DE41E21"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3</w:t>
            </w:r>
          </w:p>
        </w:tc>
        <w:tc>
          <w:tcPr>
            <w:tcW w:w="3559" w:type="dxa"/>
            <w:tcBorders>
              <w:top w:val="single" w:sz="4" w:space="0" w:color="000000"/>
              <w:left w:val="single" w:sz="4" w:space="0" w:color="000000"/>
              <w:bottom w:val="single" w:sz="4" w:space="0" w:color="000000"/>
            </w:tcBorders>
            <w:shd w:val="clear" w:color="auto" w:fill="auto"/>
          </w:tcPr>
          <w:p w14:paraId="1364CDB4"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1D343395"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6AB8FA7" w14:textId="77777777" w:rsidR="0020657C" w:rsidRPr="0020657C" w:rsidRDefault="0020657C" w:rsidP="0020657C">
            <w:pPr>
              <w:suppressAutoHyphens/>
              <w:spacing w:after="0" w:line="100" w:lineRule="atLeast"/>
              <w:rPr>
                <w:rFonts w:eastAsia="SimSun" w:cs="font304"/>
                <w:lang w:val="uk-UA" w:eastAsia="ar-SA"/>
              </w:rPr>
            </w:pPr>
            <w:r w:rsidRPr="0020657C">
              <w:rPr>
                <w:rFonts w:ascii="Times New Roman" w:eastAsia="SimSun" w:hAnsi="Times New Roman"/>
                <w:lang w:val="uk-UA"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0657C" w:rsidRPr="0020657C" w14:paraId="7C1B678B" w14:textId="77777777" w:rsidTr="00C349DB">
        <w:tc>
          <w:tcPr>
            <w:tcW w:w="674" w:type="dxa"/>
            <w:tcBorders>
              <w:top w:val="single" w:sz="4" w:space="0" w:color="000000"/>
              <w:left w:val="single" w:sz="4" w:space="0" w:color="000000"/>
              <w:bottom w:val="single" w:sz="4" w:space="0" w:color="000000"/>
            </w:tcBorders>
            <w:shd w:val="clear" w:color="auto" w:fill="auto"/>
          </w:tcPr>
          <w:p w14:paraId="1F4EBE0B"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4</w:t>
            </w:r>
          </w:p>
        </w:tc>
        <w:tc>
          <w:tcPr>
            <w:tcW w:w="3559" w:type="dxa"/>
            <w:tcBorders>
              <w:top w:val="single" w:sz="4" w:space="0" w:color="000000"/>
              <w:left w:val="single" w:sz="4" w:space="0" w:color="000000"/>
              <w:bottom w:val="single" w:sz="4" w:space="0" w:color="000000"/>
            </w:tcBorders>
            <w:shd w:val="clear" w:color="auto" w:fill="auto"/>
          </w:tcPr>
          <w:p w14:paraId="2ADD7F78"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0E6FDF69"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DA7730"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30C91A96" w14:textId="77777777" w:rsidTr="00C349DB">
        <w:tc>
          <w:tcPr>
            <w:tcW w:w="674" w:type="dxa"/>
            <w:tcBorders>
              <w:top w:val="single" w:sz="4" w:space="0" w:color="000000"/>
              <w:left w:val="single" w:sz="4" w:space="0" w:color="000000"/>
              <w:bottom w:val="single" w:sz="4" w:space="0" w:color="000000"/>
            </w:tcBorders>
            <w:shd w:val="clear" w:color="auto" w:fill="auto"/>
          </w:tcPr>
          <w:p w14:paraId="42602A1F"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lastRenderedPageBreak/>
              <w:t>5</w:t>
            </w:r>
          </w:p>
        </w:tc>
        <w:tc>
          <w:tcPr>
            <w:tcW w:w="3559" w:type="dxa"/>
            <w:tcBorders>
              <w:top w:val="single" w:sz="4" w:space="0" w:color="000000"/>
              <w:left w:val="single" w:sz="4" w:space="0" w:color="000000"/>
              <w:bottom w:val="single" w:sz="4" w:space="0" w:color="000000"/>
            </w:tcBorders>
            <w:shd w:val="clear" w:color="auto" w:fill="auto"/>
          </w:tcPr>
          <w:p w14:paraId="7E3CAD04"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Ф</w:t>
            </w:r>
            <w:r w:rsidRPr="0020657C">
              <w:rPr>
                <w:rFonts w:ascii="Times New Roman" w:eastAsia="SimSun" w:hAnsi="Times New Roman"/>
                <w:lang w:eastAsia="ar-S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8C676C6"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C781BD"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0657C" w:rsidRPr="0020657C" w14:paraId="21282E8B" w14:textId="77777777" w:rsidTr="00C349DB">
        <w:trPr>
          <w:trHeight w:val="2689"/>
        </w:trPr>
        <w:tc>
          <w:tcPr>
            <w:tcW w:w="674" w:type="dxa"/>
            <w:tcBorders>
              <w:top w:val="single" w:sz="4" w:space="0" w:color="000000"/>
              <w:left w:val="single" w:sz="4" w:space="0" w:color="000000"/>
              <w:bottom w:val="single" w:sz="4" w:space="0" w:color="000000"/>
            </w:tcBorders>
            <w:shd w:val="clear" w:color="auto" w:fill="auto"/>
          </w:tcPr>
          <w:p w14:paraId="2E0DA7C3"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6</w:t>
            </w:r>
          </w:p>
        </w:tc>
        <w:tc>
          <w:tcPr>
            <w:tcW w:w="3559" w:type="dxa"/>
            <w:tcBorders>
              <w:top w:val="single" w:sz="4" w:space="0" w:color="000000"/>
              <w:left w:val="single" w:sz="4" w:space="0" w:color="000000"/>
              <w:bottom w:val="single" w:sz="4" w:space="0" w:color="000000"/>
            </w:tcBorders>
            <w:shd w:val="clear" w:color="auto" w:fill="auto"/>
          </w:tcPr>
          <w:p w14:paraId="5CE9B150"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К</w:t>
            </w:r>
            <w:r w:rsidRPr="0020657C">
              <w:rPr>
                <w:rFonts w:ascii="Times New Roman" w:eastAsia="SimSun" w:hAnsi="Times New Roman"/>
                <w:lang w:eastAsia="ar-S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C44433A"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1D3B088"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0657C" w:rsidRPr="0020657C" w14:paraId="64B3C236" w14:textId="77777777" w:rsidTr="00C349DB">
        <w:tc>
          <w:tcPr>
            <w:tcW w:w="674" w:type="dxa"/>
            <w:tcBorders>
              <w:top w:val="single" w:sz="4" w:space="0" w:color="000000"/>
              <w:left w:val="single" w:sz="4" w:space="0" w:color="000000"/>
              <w:bottom w:val="single" w:sz="4" w:space="0" w:color="000000"/>
            </w:tcBorders>
            <w:shd w:val="clear" w:color="auto" w:fill="auto"/>
          </w:tcPr>
          <w:p w14:paraId="1D8E5BDF"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7</w:t>
            </w:r>
          </w:p>
        </w:tc>
        <w:tc>
          <w:tcPr>
            <w:tcW w:w="3559" w:type="dxa"/>
            <w:tcBorders>
              <w:top w:val="single" w:sz="4" w:space="0" w:color="000000"/>
              <w:left w:val="single" w:sz="4" w:space="0" w:color="000000"/>
              <w:bottom w:val="single" w:sz="4" w:space="0" w:color="000000"/>
            </w:tcBorders>
            <w:shd w:val="clear" w:color="auto" w:fill="auto"/>
          </w:tcPr>
          <w:p w14:paraId="79673786" w14:textId="77777777" w:rsidR="0020657C" w:rsidRPr="0020657C" w:rsidRDefault="0020657C" w:rsidP="0020657C">
            <w:pPr>
              <w:suppressAutoHyphens/>
              <w:spacing w:after="0" w:line="100" w:lineRule="atLeast"/>
              <w:rPr>
                <w:rFonts w:ascii="Times New Roman" w:eastAsia="SimSun" w:hAnsi="Times New Roman"/>
                <w:szCs w:val="28"/>
                <w:shd w:val="clear" w:color="auto" w:fill="FFFFFF"/>
                <w:lang w:val="uk-UA" w:eastAsia="ar-SA"/>
              </w:rPr>
            </w:pPr>
            <w:r w:rsidRPr="0020657C">
              <w:rPr>
                <w:rFonts w:ascii="Times New Roman" w:eastAsia="SimSun" w:hAnsi="Times New Roman"/>
                <w:lang w:val="uk-UA" w:eastAsia="ar-SA"/>
              </w:rPr>
              <w:t>Т</w:t>
            </w:r>
            <w:r w:rsidRPr="0020657C">
              <w:rPr>
                <w:rFonts w:ascii="Times New Roman" w:eastAsia="SimSun" w:hAnsi="Times New Roman"/>
                <w:lang w:eastAsia="ar-S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07CA14C2"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shd w:val="clear" w:color="auto" w:fill="FFFFFF"/>
                <w:lang w:val="uk-UA" w:eastAsia="ar-SA"/>
              </w:rPr>
              <w:t xml:space="preserve">Замовник самостійно за результатами розгляду тендерної пропозиції учасника процедури закупівлі </w:t>
            </w:r>
            <w:r w:rsidRPr="0020657C">
              <w:rPr>
                <w:rFonts w:ascii="Times New Roman" w:eastAsia="SimSun" w:hAnsi="Times New Roman"/>
                <w:szCs w:val="28"/>
                <w:lang w:val="uk-UA" w:eastAsia="ar-SA"/>
              </w:rPr>
              <w:t xml:space="preserve"> підтверджує в електронній системі закупівель відсутність </w:t>
            </w:r>
            <w:r w:rsidRPr="0020657C">
              <w:rPr>
                <w:rFonts w:ascii="Times New Roman" w:eastAsia="SimSun" w:hAnsi="Times New Roman"/>
                <w:szCs w:val="28"/>
                <w:shd w:val="clear" w:color="auto" w:fill="FFFFFF"/>
                <w:lang w:val="uk-UA" w:eastAsia="ar-SA"/>
              </w:rPr>
              <w:t xml:space="preserve">в учасника </w:t>
            </w:r>
            <w:r w:rsidRPr="0020657C">
              <w:rPr>
                <w:rFonts w:ascii="Times New Roman" w:eastAsia="SimSun" w:hAnsi="Times New Roman"/>
                <w:szCs w:val="28"/>
                <w:lang w:val="uk-UA"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E8AFA5D"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17A6CFB0" w14:textId="77777777" w:rsidTr="00C349DB">
        <w:tc>
          <w:tcPr>
            <w:tcW w:w="674" w:type="dxa"/>
            <w:tcBorders>
              <w:top w:val="single" w:sz="4" w:space="0" w:color="000000"/>
              <w:left w:val="single" w:sz="4" w:space="0" w:color="000000"/>
              <w:bottom w:val="single" w:sz="4" w:space="0" w:color="000000"/>
            </w:tcBorders>
            <w:shd w:val="clear" w:color="auto" w:fill="auto"/>
          </w:tcPr>
          <w:p w14:paraId="5F2E7858"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8</w:t>
            </w:r>
          </w:p>
        </w:tc>
        <w:tc>
          <w:tcPr>
            <w:tcW w:w="3559" w:type="dxa"/>
            <w:tcBorders>
              <w:top w:val="single" w:sz="4" w:space="0" w:color="000000"/>
              <w:left w:val="single" w:sz="4" w:space="0" w:color="000000"/>
              <w:bottom w:val="single" w:sz="4" w:space="0" w:color="000000"/>
            </w:tcBorders>
            <w:shd w:val="clear" w:color="auto" w:fill="auto"/>
          </w:tcPr>
          <w:p w14:paraId="14CBA2EF"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У</w:t>
            </w:r>
            <w:r w:rsidRPr="0020657C">
              <w:rPr>
                <w:rFonts w:ascii="Times New Roman" w:eastAsia="SimSun" w:hAnsi="Times New Roman"/>
                <w:lang w:eastAsia="ar-SA"/>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633671EE"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ABD9FC3"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0053F057" w14:textId="77777777" w:rsidTr="00C349DB">
        <w:trPr>
          <w:trHeight w:val="2456"/>
        </w:trPr>
        <w:tc>
          <w:tcPr>
            <w:tcW w:w="674" w:type="dxa"/>
            <w:tcBorders>
              <w:top w:val="single" w:sz="4" w:space="0" w:color="000000"/>
              <w:left w:val="single" w:sz="4" w:space="0" w:color="000000"/>
              <w:bottom w:val="single" w:sz="4" w:space="0" w:color="000000"/>
            </w:tcBorders>
            <w:shd w:val="clear" w:color="auto" w:fill="auto"/>
          </w:tcPr>
          <w:p w14:paraId="757A503A"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9</w:t>
            </w:r>
          </w:p>
        </w:tc>
        <w:tc>
          <w:tcPr>
            <w:tcW w:w="3559" w:type="dxa"/>
            <w:tcBorders>
              <w:top w:val="single" w:sz="4" w:space="0" w:color="000000"/>
              <w:left w:val="single" w:sz="4" w:space="0" w:color="000000"/>
              <w:bottom w:val="single" w:sz="4" w:space="0" w:color="000000"/>
            </w:tcBorders>
            <w:shd w:val="clear" w:color="auto" w:fill="auto"/>
          </w:tcPr>
          <w:p w14:paraId="7064B13C"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61F047DA"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A01562D"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691D20CC" w14:textId="77777777" w:rsidTr="00C349DB">
        <w:trPr>
          <w:trHeight w:val="2523"/>
        </w:trPr>
        <w:tc>
          <w:tcPr>
            <w:tcW w:w="674" w:type="dxa"/>
            <w:tcBorders>
              <w:top w:val="single" w:sz="4" w:space="0" w:color="000000"/>
              <w:left w:val="single" w:sz="4" w:space="0" w:color="000000"/>
              <w:bottom w:val="single" w:sz="4" w:space="0" w:color="000000"/>
            </w:tcBorders>
            <w:shd w:val="clear" w:color="auto" w:fill="auto"/>
          </w:tcPr>
          <w:p w14:paraId="2F37F3FA" w14:textId="77777777" w:rsidR="0020657C" w:rsidRPr="0020657C" w:rsidRDefault="0020657C" w:rsidP="0020657C">
            <w:pPr>
              <w:suppressAutoHyphens/>
              <w:spacing w:after="0" w:line="100" w:lineRule="atLeast"/>
              <w:rPr>
                <w:rFonts w:ascii="Times New Roman" w:eastAsia="SimSun" w:hAnsi="Times New Roman"/>
                <w:lang w:eastAsia="ar-SA"/>
              </w:rPr>
            </w:pPr>
            <w:r w:rsidRPr="0020657C">
              <w:rPr>
                <w:rFonts w:ascii="Times New Roman" w:eastAsia="SimSun" w:hAnsi="Times New Roman"/>
                <w:lang w:val="uk-UA" w:eastAsia="ar-SA"/>
              </w:rPr>
              <w:lastRenderedPageBreak/>
              <w:t>10</w:t>
            </w:r>
          </w:p>
        </w:tc>
        <w:tc>
          <w:tcPr>
            <w:tcW w:w="3559" w:type="dxa"/>
            <w:tcBorders>
              <w:top w:val="single" w:sz="4" w:space="0" w:color="000000"/>
              <w:left w:val="single" w:sz="4" w:space="0" w:color="000000"/>
              <w:bottom w:val="single" w:sz="4" w:space="0" w:color="000000"/>
            </w:tcBorders>
            <w:shd w:val="clear" w:color="auto" w:fill="auto"/>
          </w:tcPr>
          <w:p w14:paraId="10978468" w14:textId="77777777" w:rsidR="0020657C" w:rsidRPr="0020657C" w:rsidRDefault="0020657C" w:rsidP="0020657C">
            <w:pPr>
              <w:widowControl w:val="0"/>
              <w:suppressAutoHyphens/>
              <w:spacing w:before="120" w:after="0" w:line="100" w:lineRule="atLeast"/>
              <w:jc w:val="both"/>
              <w:rPr>
                <w:rFonts w:ascii="Times New Roman" w:eastAsia="Times New Roman" w:hAnsi="Times New Roman"/>
                <w:sz w:val="26"/>
                <w:szCs w:val="28"/>
                <w:lang w:val="uk-UA" w:eastAsia="ar-SA"/>
              </w:rPr>
            </w:pPr>
            <w:r w:rsidRPr="0020657C">
              <w:rPr>
                <w:rFonts w:ascii="Times New Roman" w:eastAsia="Times New Roman" w:hAnsi="Times New Roman"/>
                <w:lang w:val="uk-UA"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1FBF4FB1"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960FED7"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4C97BCE7" w14:textId="77777777" w:rsidTr="00C349DB">
        <w:tc>
          <w:tcPr>
            <w:tcW w:w="674" w:type="dxa"/>
            <w:tcBorders>
              <w:top w:val="single" w:sz="4" w:space="0" w:color="000000"/>
              <w:left w:val="single" w:sz="4" w:space="0" w:color="000000"/>
              <w:bottom w:val="single" w:sz="4" w:space="0" w:color="000000"/>
            </w:tcBorders>
            <w:shd w:val="clear" w:color="auto" w:fill="auto"/>
          </w:tcPr>
          <w:p w14:paraId="1D800FC6"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11</w:t>
            </w:r>
          </w:p>
        </w:tc>
        <w:tc>
          <w:tcPr>
            <w:tcW w:w="3559" w:type="dxa"/>
            <w:tcBorders>
              <w:top w:val="single" w:sz="4" w:space="0" w:color="000000"/>
              <w:left w:val="single" w:sz="4" w:space="0" w:color="000000"/>
              <w:bottom w:val="single" w:sz="4" w:space="0" w:color="000000"/>
            </w:tcBorders>
            <w:shd w:val="clear" w:color="auto" w:fill="auto"/>
          </w:tcPr>
          <w:p w14:paraId="54E9D45A"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20657C">
              <w:rPr>
                <w:rFonts w:ascii="IBM Plex Serif" w:eastAsia="SimSun" w:hAnsi="IBM Plex Serif" w:cs="IBM Plex Serif"/>
                <w:color w:val="000000"/>
                <w:sz w:val="24"/>
                <w:szCs w:val="28"/>
                <w:lang w:val="uk-UA" w:eastAsia="ar-SA"/>
              </w:rPr>
              <w:t>, крім випадку, коли активи такої особи в установленому законодавством порядку передані в управління АРМА</w:t>
            </w:r>
            <w:r w:rsidRPr="0020657C">
              <w:rPr>
                <w:rFonts w:ascii="Times New Roman" w:eastAsia="SimSun" w:hAnsi="Times New Roman"/>
                <w:color w:val="000000"/>
                <w:szCs w:val="28"/>
                <w:lang w:val="uk-UA" w:eastAsia="ar-SA"/>
              </w:rPr>
              <w:t xml:space="preserve"> </w:t>
            </w:r>
          </w:p>
        </w:tc>
        <w:tc>
          <w:tcPr>
            <w:tcW w:w="2767" w:type="dxa"/>
            <w:tcBorders>
              <w:top w:val="single" w:sz="4" w:space="0" w:color="000000"/>
              <w:left w:val="single" w:sz="4" w:space="0" w:color="000000"/>
              <w:bottom w:val="single" w:sz="4" w:space="0" w:color="000000"/>
            </w:tcBorders>
            <w:shd w:val="clear" w:color="auto" w:fill="auto"/>
          </w:tcPr>
          <w:p w14:paraId="29846E18"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88049B0"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Підтвердження не вимагається</w:t>
            </w:r>
          </w:p>
        </w:tc>
      </w:tr>
      <w:tr w:rsidR="0020657C" w:rsidRPr="0020657C" w14:paraId="563A0E72" w14:textId="77777777" w:rsidTr="00C349DB">
        <w:tc>
          <w:tcPr>
            <w:tcW w:w="674" w:type="dxa"/>
            <w:tcBorders>
              <w:top w:val="single" w:sz="4" w:space="0" w:color="000000"/>
              <w:left w:val="single" w:sz="4" w:space="0" w:color="000000"/>
              <w:bottom w:val="single" w:sz="4" w:space="0" w:color="000000"/>
            </w:tcBorders>
            <w:shd w:val="clear" w:color="auto" w:fill="auto"/>
          </w:tcPr>
          <w:p w14:paraId="7436CD32"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12</w:t>
            </w:r>
          </w:p>
        </w:tc>
        <w:tc>
          <w:tcPr>
            <w:tcW w:w="3559" w:type="dxa"/>
            <w:tcBorders>
              <w:top w:val="single" w:sz="4" w:space="0" w:color="000000"/>
              <w:left w:val="single" w:sz="4" w:space="0" w:color="000000"/>
              <w:bottom w:val="single" w:sz="4" w:space="0" w:color="000000"/>
            </w:tcBorders>
            <w:shd w:val="clear" w:color="auto" w:fill="auto"/>
          </w:tcPr>
          <w:p w14:paraId="756AEADA" w14:textId="77777777" w:rsidR="0020657C" w:rsidRPr="0020657C" w:rsidRDefault="0020657C" w:rsidP="0020657C">
            <w:pPr>
              <w:suppressAutoHyphens/>
              <w:spacing w:after="0" w:line="100" w:lineRule="atLeast"/>
              <w:rPr>
                <w:rFonts w:ascii="Times New Roman" w:eastAsia="SimSun" w:hAnsi="Times New Roman"/>
                <w:szCs w:val="28"/>
                <w:lang w:val="uk-UA" w:eastAsia="ar-SA"/>
              </w:rPr>
            </w:pPr>
            <w:r w:rsidRPr="0020657C">
              <w:rPr>
                <w:rFonts w:ascii="Times New Roman" w:eastAsia="SimSun" w:hAnsi="Times New Roman"/>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21C0986B"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szCs w:val="28"/>
                <w:lang w:val="uk-UA" w:eastAsia="ar-S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A41803" w14:textId="77777777" w:rsidR="0020657C" w:rsidRPr="0020657C" w:rsidRDefault="0020657C" w:rsidP="0020657C">
            <w:pPr>
              <w:suppressAutoHyphens/>
              <w:spacing w:after="0" w:line="100" w:lineRule="atLeast"/>
              <w:rPr>
                <w:rFonts w:eastAsia="SimSun" w:cs="font304"/>
                <w:lang w:eastAsia="ar-SA"/>
              </w:rPr>
            </w:pPr>
            <w:r w:rsidRPr="0020657C">
              <w:rPr>
                <w:rFonts w:ascii="Times New Roman" w:eastAsia="SimSun" w:hAnsi="Times New Roman"/>
                <w:lang w:val="uk-UA"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0657C" w:rsidRPr="007F1177" w14:paraId="169DFB30" w14:textId="77777777" w:rsidTr="00C349DB">
        <w:trPr>
          <w:trHeight w:val="70"/>
        </w:trPr>
        <w:tc>
          <w:tcPr>
            <w:tcW w:w="674" w:type="dxa"/>
            <w:tcBorders>
              <w:top w:val="single" w:sz="4" w:space="0" w:color="000000"/>
              <w:left w:val="single" w:sz="4" w:space="0" w:color="000000"/>
              <w:bottom w:val="single" w:sz="4" w:space="0" w:color="000000"/>
            </w:tcBorders>
            <w:shd w:val="clear" w:color="auto" w:fill="auto"/>
          </w:tcPr>
          <w:p w14:paraId="0C48FFDD"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13</w:t>
            </w:r>
          </w:p>
        </w:tc>
        <w:tc>
          <w:tcPr>
            <w:tcW w:w="3559" w:type="dxa"/>
            <w:tcBorders>
              <w:top w:val="single" w:sz="4" w:space="0" w:color="000000"/>
              <w:left w:val="single" w:sz="4" w:space="0" w:color="000000"/>
              <w:bottom w:val="single" w:sz="4" w:space="0" w:color="000000"/>
            </w:tcBorders>
            <w:shd w:val="clear" w:color="auto" w:fill="auto"/>
          </w:tcPr>
          <w:p w14:paraId="678C6998"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У</w:t>
            </w:r>
            <w:r w:rsidRPr="0020657C">
              <w:rPr>
                <w:rFonts w:ascii="Times New Roman" w:eastAsia="SimSun" w:hAnsi="Times New Roman"/>
                <w:lang w:eastAsia="ar-S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10BBE1C9"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 xml:space="preserve"> Довідка в довільній формі про відсутність зазначених підстав;</w:t>
            </w:r>
          </w:p>
          <w:p w14:paraId="12D18F46" w14:textId="77777777" w:rsidR="0020657C" w:rsidRPr="0020657C" w:rsidRDefault="0020657C" w:rsidP="0020657C">
            <w:pPr>
              <w:suppressAutoHyphens/>
              <w:spacing w:after="0" w:line="100" w:lineRule="atLeast"/>
              <w:rPr>
                <w:rFonts w:ascii="Times New Roman" w:eastAsia="SimSun" w:hAnsi="Times New Roman"/>
                <w:lang w:val="uk-UA" w:eastAsia="ar-SA"/>
              </w:rPr>
            </w:pPr>
          </w:p>
          <w:p w14:paraId="0C722D33" w14:textId="77777777" w:rsidR="0020657C" w:rsidRPr="0020657C" w:rsidRDefault="0020657C" w:rsidP="0020657C">
            <w:pPr>
              <w:suppressAutoHyphens/>
              <w:spacing w:after="0" w:line="100" w:lineRule="atLeast"/>
              <w:rPr>
                <w:rFonts w:ascii="Times New Roman" w:eastAsia="SimSun" w:hAnsi="Times New Roman"/>
                <w:lang w:val="uk-UA" w:eastAsia="ar-SA"/>
              </w:rPr>
            </w:pPr>
          </w:p>
          <w:p w14:paraId="133CBCEB" w14:textId="77777777" w:rsidR="0020657C" w:rsidRPr="0020657C" w:rsidRDefault="0020657C" w:rsidP="0020657C">
            <w:pPr>
              <w:suppressAutoHyphens/>
              <w:spacing w:after="0" w:line="100" w:lineRule="atLeast"/>
              <w:rPr>
                <w:rFonts w:ascii="Times New Roman" w:eastAsia="SimSun" w:hAnsi="Times New Roman"/>
                <w:lang w:val="uk-UA" w:eastAsia="ar-SA"/>
              </w:rPr>
            </w:pPr>
            <w:r w:rsidRPr="0020657C">
              <w:rPr>
                <w:rFonts w:ascii="Times New Roman" w:eastAsia="SimSun" w:hAnsi="Times New Roman"/>
                <w:lang w:val="uk-UA" w:eastAsia="ar-S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20657C">
              <w:rPr>
                <w:rFonts w:ascii="Times New Roman" w:eastAsia="SimSun" w:hAnsi="Times New Roman"/>
                <w:lang w:eastAsia="ar-SA"/>
              </w:rPr>
              <w:t xml:space="preserve">Якщо замовник </w:t>
            </w:r>
            <w:r w:rsidRPr="0020657C">
              <w:rPr>
                <w:rFonts w:ascii="Times New Roman" w:eastAsia="SimSun" w:hAnsi="Times New Roman"/>
                <w:lang w:eastAsia="ar-S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C28507A" w14:textId="77777777" w:rsidR="0020657C" w:rsidRPr="0020657C" w:rsidRDefault="0020657C" w:rsidP="0020657C">
            <w:pPr>
              <w:suppressAutoHyphens/>
              <w:spacing w:after="200" w:line="100" w:lineRule="atLeast"/>
              <w:rPr>
                <w:rFonts w:ascii="Times New Roman" w:eastAsia="SimSun" w:hAnsi="Times New Roman"/>
                <w:lang w:val="uk-UA" w:eastAsia="ar-SA"/>
              </w:rPr>
            </w:pPr>
            <w:r w:rsidRPr="0020657C">
              <w:rPr>
                <w:rFonts w:ascii="Times New Roman" w:eastAsia="SimSun" w:hAnsi="Times New Roman"/>
                <w:lang w:val="uk-UA"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20657C">
              <w:rPr>
                <w:rFonts w:ascii="Times New Roman" w:eastAsia="SimSun" w:hAnsi="Times New Roman"/>
                <w:lang w:eastAsia="ar-SA"/>
              </w:rPr>
              <w:t>— протягом трьох років з дати дострокового розірвання такого договору.</w:t>
            </w:r>
          </w:p>
          <w:p w14:paraId="51A40846" w14:textId="77777777" w:rsidR="0020657C" w:rsidRPr="0020657C" w:rsidRDefault="0020657C" w:rsidP="0020657C">
            <w:pPr>
              <w:suppressAutoHyphens/>
              <w:spacing w:after="200" w:line="100" w:lineRule="atLeast"/>
              <w:rPr>
                <w:rFonts w:ascii="Times New Roman" w:eastAsia="SimSun" w:hAnsi="Times New Roman"/>
                <w:lang w:val="uk-UA" w:eastAsia="ar-SA"/>
              </w:rPr>
            </w:pPr>
          </w:p>
          <w:p w14:paraId="1CDE48DD" w14:textId="77777777" w:rsidR="0020657C" w:rsidRPr="0020657C" w:rsidRDefault="0020657C" w:rsidP="0020657C">
            <w:pPr>
              <w:widowControl w:val="0"/>
              <w:suppressAutoHyphens/>
              <w:spacing w:before="120" w:after="0" w:line="100" w:lineRule="atLeast"/>
              <w:jc w:val="both"/>
              <w:rPr>
                <w:rFonts w:ascii="Antiqua" w:eastAsia="Times New Roman" w:hAnsi="Antiqua"/>
                <w:sz w:val="26"/>
                <w:szCs w:val="20"/>
                <w:lang w:val="uk-UA" w:eastAsia="ar-SA"/>
              </w:rPr>
            </w:pPr>
            <w:r w:rsidRPr="0020657C">
              <w:rPr>
                <w:rFonts w:ascii="Times New Roman" w:eastAsia="Times New Roman" w:hAnsi="Times New Roman"/>
                <w:szCs w:val="28"/>
                <w:lang w:val="uk-UA" w:eastAsia="ar-SA"/>
              </w:rPr>
              <w:t xml:space="preserve">Якщо переможець процедури закупівлі, </w:t>
            </w:r>
            <w:r w:rsidRPr="0020657C">
              <w:rPr>
                <w:rFonts w:ascii="Times New Roman" w:eastAsia="Times New Roman" w:hAnsi="Times New Roman"/>
                <w:szCs w:val="28"/>
                <w:lang w:val="uk-UA" w:eastAsia="ar-SA"/>
              </w:rPr>
              <w:lastRenderedPageBreak/>
              <w:t xml:space="preserve">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20657C">
              <w:rPr>
                <w:rFonts w:ascii="Times New Roman" w:eastAsia="Times New Roman" w:hAnsi="Times New Roman"/>
                <w:sz w:val="28"/>
                <w:szCs w:val="28"/>
                <w:lang w:val="uk-UA" w:eastAsia="ar-SA"/>
              </w:rPr>
              <w:t xml:space="preserve"> </w:t>
            </w:r>
            <w:r w:rsidRPr="0020657C">
              <w:rPr>
                <w:rFonts w:ascii="Times New Roman" w:eastAsia="Times New Roman" w:hAnsi="Times New Roman"/>
                <w:szCs w:val="28"/>
                <w:lang w:val="uk-UA"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29248C7D" w14:textId="396FCE5E" w:rsidR="00D6537C" w:rsidRDefault="00D6537C" w:rsidP="00FF2B5D">
      <w:pPr>
        <w:jc w:val="both"/>
        <w:rPr>
          <w:rFonts w:ascii="Times New Roman" w:hAnsi="Times New Roman"/>
          <w:b/>
          <w:bCs/>
          <w:sz w:val="24"/>
          <w:szCs w:val="24"/>
          <w:lang w:val="uk-UA"/>
        </w:rPr>
      </w:pPr>
    </w:p>
    <w:p w14:paraId="54518088" w14:textId="4481D3DE" w:rsidR="00FD2CC9" w:rsidRDefault="00FD2CC9" w:rsidP="00071CE3">
      <w:pPr>
        <w:rPr>
          <w:rFonts w:ascii="Times New Roman" w:hAnsi="Times New Roman"/>
          <w:b/>
          <w:bCs/>
          <w:sz w:val="24"/>
          <w:szCs w:val="24"/>
          <w:lang w:val="uk-UA"/>
        </w:rPr>
      </w:pPr>
    </w:p>
    <w:p w14:paraId="1B587ECC" w14:textId="05240967" w:rsidR="003F0B72" w:rsidRDefault="003F0B72" w:rsidP="0020657C">
      <w:pPr>
        <w:rPr>
          <w:rFonts w:ascii="Times New Roman" w:hAnsi="Times New Roman"/>
          <w:b/>
          <w:bCs/>
          <w:sz w:val="24"/>
          <w:szCs w:val="24"/>
          <w:lang w:val="uk-UA"/>
        </w:rPr>
      </w:pPr>
    </w:p>
    <w:p w14:paraId="0E6DCA86" w14:textId="55BCB720"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379D124A" w14:textId="77777777" w:rsidR="00BC54B2" w:rsidRPr="001870C7" w:rsidRDefault="00BC54B2" w:rsidP="00BC54B2">
      <w:pPr>
        <w:spacing w:after="0" w:line="240" w:lineRule="auto"/>
        <w:jc w:val="center"/>
        <w:rPr>
          <w:rFonts w:ascii="Times New Roman" w:eastAsia="Times New Roman" w:hAnsi="Times New Roman"/>
          <w:sz w:val="24"/>
          <w:szCs w:val="24"/>
          <w:lang w:val="uk-UA" w:eastAsia="uk-UA"/>
        </w:rPr>
      </w:pPr>
      <w:r w:rsidRPr="001870C7">
        <w:rPr>
          <w:rFonts w:ascii="Times New Roman" w:eastAsia="Times New Roman" w:hAnsi="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736">
        <w:rPr>
          <w:rFonts w:ascii="Times New Roman" w:eastAsia="Times New Roman" w:hAnsi="Times New Roman"/>
          <w:b/>
          <w:bCs/>
          <w:i/>
          <w:iCs/>
          <w:color w:val="000000"/>
          <w:sz w:val="20"/>
          <w:szCs w:val="20"/>
          <w:lang w:eastAsia="uk-UA"/>
        </w:rPr>
        <w:t> </w:t>
      </w:r>
    </w:p>
    <w:p w14:paraId="03A9A56F" w14:textId="77777777" w:rsidR="00071CE3" w:rsidRDefault="00071CE3" w:rsidP="00BC54B2">
      <w:pPr>
        <w:spacing w:after="0" w:line="240" w:lineRule="auto"/>
        <w:rPr>
          <w:rFonts w:ascii="Times New Roman" w:eastAsia="Times New Roman" w:hAnsi="Times New Roman"/>
          <w:b/>
          <w:sz w:val="24"/>
          <w:szCs w:val="24"/>
          <w:lang w:val="uk-UA" w:eastAsia="uk-UA"/>
        </w:rPr>
      </w:pPr>
    </w:p>
    <w:p w14:paraId="4AD2E639" w14:textId="77777777" w:rsidR="00084DEF" w:rsidRPr="006D5B66" w:rsidRDefault="00084DEF" w:rsidP="00084DE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E57BB">
        <w:rPr>
          <w:rFonts w:ascii="Times New Roman" w:eastAsia="Times New Roman" w:hAnsi="Times New Roman"/>
          <w:b/>
          <w:bCs/>
          <w:color w:val="000000"/>
          <w:kern w:val="3"/>
          <w:sz w:val="28"/>
          <w:szCs w:val="28"/>
          <w:lang w:val="uk-UA" w:eastAsia="zh-CN" w:bidi="hi-IN"/>
        </w:rPr>
        <w:t>ДК 021:2015: 37410000-5 - Інвентар для спортивних ігор на відкритому повітрі</w:t>
      </w:r>
      <w:r w:rsidRPr="006D5B66">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Картинги для Бродівського центру </w:t>
      </w:r>
      <w:r w:rsidRPr="007E57BB">
        <w:rPr>
          <w:rFonts w:ascii="Times New Roman" w:eastAsia="Times New Roman" w:hAnsi="Times New Roman"/>
          <w:b/>
          <w:bCs/>
          <w:color w:val="000000"/>
          <w:kern w:val="3"/>
          <w:sz w:val="28"/>
          <w:szCs w:val="28"/>
          <w:lang w:val="uk-UA" w:eastAsia="zh-CN" w:bidi="hi-IN"/>
        </w:rPr>
        <w:t xml:space="preserve">науково-технічної творчості учнівської молоді </w:t>
      </w:r>
      <w:r>
        <w:rPr>
          <w:rFonts w:ascii="Times New Roman" w:eastAsia="Times New Roman" w:hAnsi="Times New Roman"/>
          <w:b/>
          <w:bCs/>
          <w:color w:val="000000"/>
          <w:kern w:val="3"/>
          <w:sz w:val="28"/>
          <w:szCs w:val="28"/>
          <w:lang w:val="uk-UA" w:eastAsia="zh-CN" w:bidi="hi-IN"/>
        </w:rPr>
        <w:t xml:space="preserve"> Бродівської міської ради</w:t>
      </w:r>
      <w:r w:rsidRPr="006D5B66">
        <w:rPr>
          <w:rFonts w:ascii="Times New Roman" w:eastAsia="Times New Roman" w:hAnsi="Times New Roman"/>
          <w:b/>
          <w:bCs/>
          <w:color w:val="000000"/>
          <w:kern w:val="3"/>
          <w:sz w:val="28"/>
          <w:szCs w:val="28"/>
          <w:lang w:val="uk-UA" w:eastAsia="zh-CN" w:bidi="hi-IN"/>
        </w:rPr>
        <w:t xml:space="preserve"> )</w:t>
      </w:r>
    </w:p>
    <w:p w14:paraId="3AFD0CDA" w14:textId="720FAACF" w:rsidR="00FD2CC9" w:rsidRPr="00071CE3" w:rsidRDefault="00FD2CC9" w:rsidP="00FD2CC9">
      <w:pPr>
        <w:spacing w:after="0"/>
        <w:rPr>
          <w:b/>
          <w:lang w:val="uk-UA"/>
        </w:rPr>
      </w:pPr>
    </w:p>
    <w:p w14:paraId="18E2EB27" w14:textId="77777777" w:rsidR="00FD2CC9" w:rsidRPr="00FD2CC9" w:rsidRDefault="00FD2CC9" w:rsidP="00FD2CC9">
      <w:pPr>
        <w:spacing w:after="0" w:line="276" w:lineRule="auto"/>
        <w:jc w:val="center"/>
        <w:rPr>
          <w:rFonts w:ascii="Times New Roman" w:hAnsi="Times New Roman"/>
          <w:b/>
          <w:lang w:val="uk-UA"/>
        </w:rPr>
      </w:pPr>
      <w:r w:rsidRPr="00FD2CC9">
        <w:rPr>
          <w:rFonts w:ascii="Times New Roman" w:hAnsi="Times New Roman"/>
          <w:b/>
          <w:lang w:val="uk-UA"/>
        </w:rPr>
        <w:t>Технічні та якісні характеристики до предмета закупівлі</w:t>
      </w:r>
    </w:p>
    <w:tbl>
      <w:tblPr>
        <w:tblStyle w:val="12"/>
        <w:tblW w:w="9769" w:type="dxa"/>
        <w:tblInd w:w="108" w:type="dxa"/>
        <w:tblLayout w:type="fixed"/>
        <w:tblLook w:val="04A0" w:firstRow="1" w:lastRow="0" w:firstColumn="1" w:lastColumn="0" w:noHBand="0" w:noVBand="1"/>
      </w:tblPr>
      <w:tblGrid>
        <w:gridCol w:w="534"/>
        <w:gridCol w:w="2018"/>
        <w:gridCol w:w="1276"/>
        <w:gridCol w:w="5941"/>
      </w:tblGrid>
      <w:tr w:rsidR="00FD2CC9" w:rsidRPr="00FD2CC9" w14:paraId="6FB42EB4" w14:textId="77777777" w:rsidTr="00455DD1">
        <w:tc>
          <w:tcPr>
            <w:tcW w:w="534" w:type="dxa"/>
          </w:tcPr>
          <w:p w14:paraId="5463F67B" w14:textId="77777777" w:rsidR="00FD2CC9" w:rsidRPr="00FD2CC9" w:rsidRDefault="00FD2CC9" w:rsidP="00FD2CC9">
            <w:pPr>
              <w:spacing w:after="0" w:line="240" w:lineRule="auto"/>
              <w:rPr>
                <w:rFonts w:ascii="Times New Roman" w:hAnsi="Times New Roman"/>
                <w:b/>
              </w:rPr>
            </w:pPr>
            <w:r w:rsidRPr="00FD2CC9">
              <w:rPr>
                <w:rFonts w:ascii="Times New Roman" w:hAnsi="Times New Roman"/>
                <w:b/>
              </w:rPr>
              <w:t>№ з/п</w:t>
            </w:r>
          </w:p>
        </w:tc>
        <w:tc>
          <w:tcPr>
            <w:tcW w:w="2018" w:type="dxa"/>
          </w:tcPr>
          <w:p w14:paraId="19F3B92F" w14:textId="77777777" w:rsidR="00FD2CC9" w:rsidRPr="00FD2CC9" w:rsidRDefault="00FD2CC9" w:rsidP="00FD2CC9">
            <w:pPr>
              <w:spacing w:after="0" w:line="240" w:lineRule="auto"/>
              <w:rPr>
                <w:rFonts w:ascii="Times New Roman" w:hAnsi="Times New Roman"/>
                <w:b/>
              </w:rPr>
            </w:pPr>
            <w:r w:rsidRPr="00FD2CC9">
              <w:rPr>
                <w:rFonts w:ascii="Times New Roman" w:hAnsi="Times New Roman"/>
                <w:b/>
              </w:rPr>
              <w:t>Найменування товару</w:t>
            </w:r>
          </w:p>
        </w:tc>
        <w:tc>
          <w:tcPr>
            <w:tcW w:w="1276" w:type="dxa"/>
          </w:tcPr>
          <w:p w14:paraId="3613F426" w14:textId="77777777" w:rsidR="00FD2CC9" w:rsidRPr="00FD2CC9" w:rsidRDefault="00FD2CC9" w:rsidP="00FD2CC9">
            <w:pPr>
              <w:spacing w:after="0" w:line="240" w:lineRule="auto"/>
              <w:rPr>
                <w:rFonts w:ascii="Times New Roman" w:hAnsi="Times New Roman"/>
                <w:b/>
              </w:rPr>
            </w:pPr>
            <w:r w:rsidRPr="00FD2CC9">
              <w:rPr>
                <w:rFonts w:ascii="Times New Roman" w:hAnsi="Times New Roman"/>
                <w:b/>
              </w:rPr>
              <w:t>Одиниця виміру, кількість</w:t>
            </w:r>
          </w:p>
        </w:tc>
        <w:tc>
          <w:tcPr>
            <w:tcW w:w="5941" w:type="dxa"/>
          </w:tcPr>
          <w:p w14:paraId="368A38DC" w14:textId="77777777" w:rsidR="00FD2CC9" w:rsidRPr="00FD2CC9" w:rsidRDefault="00FD2CC9" w:rsidP="00FD2CC9">
            <w:pPr>
              <w:spacing w:after="0" w:line="240" w:lineRule="auto"/>
              <w:rPr>
                <w:rFonts w:ascii="Times New Roman" w:hAnsi="Times New Roman"/>
                <w:b/>
              </w:rPr>
            </w:pPr>
            <w:r w:rsidRPr="00FD2CC9">
              <w:rPr>
                <w:rFonts w:ascii="Times New Roman" w:hAnsi="Times New Roman"/>
                <w:b/>
              </w:rPr>
              <w:t>Технічні та якісні характеристики</w:t>
            </w:r>
          </w:p>
        </w:tc>
      </w:tr>
      <w:tr w:rsidR="00FD2CC9" w:rsidRPr="00FD2CC9" w14:paraId="3CA93B54" w14:textId="77777777" w:rsidTr="00455DD1">
        <w:tc>
          <w:tcPr>
            <w:tcW w:w="534" w:type="dxa"/>
          </w:tcPr>
          <w:p w14:paraId="6E70A6F9" w14:textId="77777777" w:rsidR="00FD2CC9" w:rsidRPr="00FD2CC9" w:rsidRDefault="00FD2CC9" w:rsidP="00FD2CC9">
            <w:pPr>
              <w:spacing w:after="0" w:line="240" w:lineRule="auto"/>
              <w:rPr>
                <w:b/>
                <w:sz w:val="24"/>
                <w:szCs w:val="24"/>
              </w:rPr>
            </w:pPr>
            <w:r w:rsidRPr="00FD2CC9">
              <w:rPr>
                <w:b/>
                <w:sz w:val="24"/>
                <w:szCs w:val="24"/>
              </w:rPr>
              <w:t>1.</w:t>
            </w:r>
          </w:p>
        </w:tc>
        <w:tc>
          <w:tcPr>
            <w:tcW w:w="2018" w:type="dxa"/>
          </w:tcPr>
          <w:p w14:paraId="2EB811DE" w14:textId="254E8138" w:rsidR="00FD2CC9" w:rsidRPr="00FD2CC9" w:rsidRDefault="00084DEF" w:rsidP="00084DEF">
            <w:pPr>
              <w:spacing w:after="0" w:line="240" w:lineRule="auto"/>
              <w:jc w:val="center"/>
              <w:rPr>
                <w:rFonts w:ascii="Times New Roman" w:hAnsi="Times New Roman"/>
                <w:b/>
                <w:sz w:val="24"/>
                <w:szCs w:val="24"/>
              </w:rPr>
            </w:pPr>
            <w:r>
              <w:rPr>
                <w:rFonts w:ascii="Times New Roman" w:eastAsia="Times New Roman" w:hAnsi="Times New Roman"/>
                <w:sz w:val="24"/>
                <w:szCs w:val="24"/>
              </w:rPr>
              <w:t>Картинги</w:t>
            </w:r>
          </w:p>
        </w:tc>
        <w:tc>
          <w:tcPr>
            <w:tcW w:w="1276" w:type="dxa"/>
          </w:tcPr>
          <w:p w14:paraId="66924232" w14:textId="31BC2E21" w:rsidR="00FD2CC9" w:rsidRPr="00FD2CC9" w:rsidRDefault="00E41F2B" w:rsidP="00FD2CC9">
            <w:pPr>
              <w:spacing w:after="0" w:line="240" w:lineRule="auto"/>
              <w:rPr>
                <w:rFonts w:ascii="Times New Roman" w:hAnsi="Times New Roman"/>
                <w:vertAlign w:val="superscript"/>
              </w:rPr>
            </w:pPr>
            <w:r>
              <w:rPr>
                <w:rFonts w:ascii="Times New Roman" w:hAnsi="Times New Roman"/>
              </w:rPr>
              <w:t>2 шт.</w:t>
            </w:r>
          </w:p>
        </w:tc>
        <w:tc>
          <w:tcPr>
            <w:tcW w:w="5941" w:type="dxa"/>
          </w:tcPr>
          <w:p w14:paraId="297B5F15" w14:textId="29CB5E7F"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Довжина –до 1700мм</w:t>
            </w:r>
            <w:r>
              <w:rPr>
                <w:rFonts w:ascii="Times New Roman" w:hAnsi="Times New Roman"/>
              </w:rPr>
              <w:t xml:space="preserve"> </w:t>
            </w:r>
            <w:r w:rsidRPr="00E41F2B">
              <w:rPr>
                <w:rFonts w:ascii="Times New Roman" w:hAnsi="Times New Roman"/>
              </w:rPr>
              <w:t>(не більше)</w:t>
            </w:r>
          </w:p>
          <w:p w14:paraId="7CFB6B9D"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Ширина - 900мм з колесами( відстань між колесами по осі)</w:t>
            </w:r>
          </w:p>
          <w:p w14:paraId="545C65B6"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Ширина загальна не більші 1100 мм</w:t>
            </w:r>
          </w:p>
          <w:p w14:paraId="77B6E4BC"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Передні колеса меньші ніж задні на один розмір</w:t>
            </w:r>
          </w:p>
          <w:p w14:paraId="3E71F689"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Колеса Д - 3.50 - 5Модель передні радіус r - 25  задній r-28 горка</w:t>
            </w:r>
          </w:p>
          <w:p w14:paraId="350BB186"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Ширина покришка 90 мм</w:t>
            </w:r>
          </w:p>
          <w:p w14:paraId="1CA62DA9"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Диски для коліс ( Алюміній, метал, пластік)</w:t>
            </w:r>
          </w:p>
          <w:p w14:paraId="2E3266EA"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Вага картингу – до 95 кг</w:t>
            </w:r>
          </w:p>
          <w:p w14:paraId="5EA2F386"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Ремінь безпеки не треба</w:t>
            </w:r>
          </w:p>
          <w:p w14:paraId="2C6557B0"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Цифрове табло потрібне(швидкість+зарядка )</w:t>
            </w:r>
          </w:p>
          <w:p w14:paraId="46E1C604"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Розмір тормозних дисків задні d-200-220 мм,s-5мм.</w:t>
            </w:r>
          </w:p>
          <w:p w14:paraId="5E766171"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Передні d=160мм, s=5мм</w:t>
            </w:r>
          </w:p>
          <w:p w14:paraId="7E850BA8"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Тормоз педаль гідравліка на всі колеса</w:t>
            </w:r>
          </w:p>
          <w:p w14:paraId="511D238B"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Рульове управління( рейка або тяга)</w:t>
            </w:r>
          </w:p>
          <w:p w14:paraId="65E95A8B"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Вага дитини – до 50кг</w:t>
            </w:r>
          </w:p>
          <w:p w14:paraId="44437889"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Швидкість до 30 км</w:t>
            </w:r>
          </w:p>
          <w:p w14:paraId="6B740B24"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Запис ходу - 30 км</w:t>
            </w:r>
          </w:p>
          <w:p w14:paraId="5DDC4914"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lastRenderedPageBreak/>
              <w:t>Рульова проста на тягах</w:t>
            </w:r>
          </w:p>
          <w:p w14:paraId="66EC7EC5"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Педалі ( ГАЗ- тормоз)</w:t>
            </w:r>
          </w:p>
          <w:p w14:paraId="19C84B19"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Відстань від педалей до початку 700 мм</w:t>
            </w:r>
          </w:p>
          <w:p w14:paraId="33F5B767"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Відбійники потрібні</w:t>
            </w:r>
          </w:p>
          <w:p w14:paraId="7489C288"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Привід коліс ( задний )цепний</w:t>
            </w:r>
          </w:p>
          <w:p w14:paraId="63F8CC9F"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Сидіння стандартне пластік</w:t>
            </w:r>
          </w:p>
          <w:p w14:paraId="5ACEDB48"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Кліренс 65 мм.</w:t>
            </w:r>
          </w:p>
          <w:p w14:paraId="4CBF4C19"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Задній хід не потрібен</w:t>
            </w:r>
          </w:p>
          <w:p w14:paraId="61D726FC" w14:textId="77777777" w:rsidR="00E41F2B" w:rsidRPr="00E41F2B" w:rsidRDefault="00E41F2B" w:rsidP="00E41F2B">
            <w:pPr>
              <w:spacing w:after="0" w:line="240" w:lineRule="auto"/>
              <w:ind w:left="-80"/>
              <w:jc w:val="both"/>
              <w:rPr>
                <w:rFonts w:ascii="Times New Roman" w:hAnsi="Times New Roman"/>
              </w:rPr>
            </w:pPr>
            <w:r w:rsidRPr="00E41F2B">
              <w:rPr>
                <w:rFonts w:ascii="Times New Roman" w:hAnsi="Times New Roman"/>
              </w:rPr>
              <w:t>Двигун електричний BLDC 1,5Kw60V</w:t>
            </w:r>
          </w:p>
          <w:p w14:paraId="6A5AE8FE" w14:textId="02CA6683" w:rsidR="00FD2CC9" w:rsidRPr="00FD2CC9" w:rsidRDefault="00E41F2B" w:rsidP="00E41F2B">
            <w:pPr>
              <w:spacing w:after="0" w:line="240" w:lineRule="auto"/>
              <w:ind w:left="-80"/>
              <w:jc w:val="both"/>
              <w:rPr>
                <w:rFonts w:ascii="Times New Roman" w:hAnsi="Times New Roman"/>
              </w:rPr>
            </w:pPr>
            <w:r w:rsidRPr="00E41F2B">
              <w:rPr>
                <w:rFonts w:ascii="Times New Roman" w:hAnsi="Times New Roman"/>
              </w:rPr>
              <w:t>Акумулятор  40А\h 60V</w:t>
            </w:r>
          </w:p>
        </w:tc>
      </w:tr>
    </w:tbl>
    <w:p w14:paraId="58623DD4" w14:textId="77777777" w:rsidR="00327B40" w:rsidRDefault="00327B40" w:rsidP="00327B40">
      <w:pPr>
        <w:pStyle w:val="docdata"/>
        <w:spacing w:before="0" w:beforeAutospacing="0" w:after="0" w:afterAutospacing="0"/>
        <w:ind w:firstLine="720"/>
        <w:jc w:val="both"/>
      </w:pPr>
      <w:r>
        <w:rPr>
          <w:color w:val="000000"/>
          <w:sz w:val="28"/>
          <w:szCs w:val="28"/>
        </w:rPr>
        <w:lastRenderedPageBreak/>
        <w:t xml:space="preserve">Гоночний автомобіль «карт» - це наземний транспортний засіб з кузовом чи без нього і чотирма колесами, що не знаходяться на одній прямій лінії. Двоє задніх є ведучими та знаходять на одному суцільному валу, а двоє передніх забезпечують напрямок руху. Гоночний автомобіль «карт» складається із шасі, кузова, шин, двигуна і призначений для навчально-тренувальної роботи, змагань на спеціально обладнаних закритих трасах із твердим (асфальтобетонним) покриттям. </w:t>
      </w:r>
    </w:p>
    <w:p w14:paraId="4BEAC9A7" w14:textId="77777777" w:rsidR="00327B40" w:rsidRDefault="00327B40" w:rsidP="00327B40">
      <w:pPr>
        <w:pStyle w:val="af"/>
        <w:spacing w:before="0" w:beforeAutospacing="0" w:after="0" w:afterAutospacing="0"/>
        <w:ind w:firstLine="720"/>
        <w:jc w:val="both"/>
      </w:pPr>
      <w:r>
        <w:rPr>
          <w:b/>
          <w:bCs/>
          <w:color w:val="000000"/>
          <w:sz w:val="28"/>
          <w:szCs w:val="28"/>
        </w:rPr>
        <w:t xml:space="preserve">Основні розміри карта </w:t>
      </w:r>
    </w:p>
    <w:p w14:paraId="0946EB21" w14:textId="77777777" w:rsidR="00327B40" w:rsidRDefault="00327B40" w:rsidP="00327B40">
      <w:pPr>
        <w:pStyle w:val="af"/>
        <w:spacing w:before="0" w:beforeAutospacing="0" w:after="0" w:afterAutospacing="0"/>
        <w:ind w:firstLine="720"/>
        <w:jc w:val="both"/>
      </w:pPr>
      <w:r>
        <w:rPr>
          <w:color w:val="000000"/>
          <w:sz w:val="28"/>
          <w:szCs w:val="28"/>
        </w:rPr>
        <w:t>База Відстань між вісями коліс карта: для класів «Піонер-Н-міні» - рекомендовано 850-950мм;</w:t>
      </w:r>
    </w:p>
    <w:p w14:paraId="00B71434" w14:textId="77777777" w:rsidR="00327B40" w:rsidRDefault="00327B40" w:rsidP="00327B40">
      <w:pPr>
        <w:pStyle w:val="af"/>
        <w:spacing w:before="0" w:beforeAutospacing="0" w:after="0" w:afterAutospacing="0"/>
        <w:ind w:firstLine="720"/>
        <w:jc w:val="both"/>
      </w:pPr>
      <w:r>
        <w:rPr>
          <w:color w:val="000000"/>
          <w:sz w:val="28"/>
          <w:szCs w:val="28"/>
        </w:rPr>
        <w:t xml:space="preserve">  Ширина не більше 900- 1100 мм </w:t>
      </w:r>
    </w:p>
    <w:p w14:paraId="0A8EBFBF" w14:textId="77777777" w:rsidR="00327B40" w:rsidRDefault="00327B40" w:rsidP="00327B40">
      <w:pPr>
        <w:pStyle w:val="af"/>
        <w:spacing w:before="0" w:beforeAutospacing="0" w:after="0" w:afterAutospacing="0"/>
        <w:ind w:firstLine="720"/>
        <w:jc w:val="both"/>
      </w:pPr>
      <w:r>
        <w:rPr>
          <w:color w:val="000000"/>
          <w:sz w:val="28"/>
          <w:szCs w:val="28"/>
        </w:rPr>
        <w:t>Висота від землі не більш 650 мм (без сидіння).</w:t>
      </w:r>
    </w:p>
    <w:p w14:paraId="215EC65A" w14:textId="77777777" w:rsidR="00327B40" w:rsidRDefault="00327B40" w:rsidP="00327B40">
      <w:pPr>
        <w:pStyle w:val="af"/>
        <w:spacing w:before="0" w:beforeAutospacing="0" w:after="0" w:afterAutospacing="0"/>
        <w:ind w:firstLine="720"/>
        <w:jc w:val="both"/>
      </w:pPr>
      <w:r>
        <w:rPr>
          <w:color w:val="000000"/>
          <w:sz w:val="28"/>
          <w:szCs w:val="28"/>
        </w:rPr>
        <w:t>Довжина карта 1600 - 1700 мм</w:t>
      </w:r>
    </w:p>
    <w:p w14:paraId="4BEC2002" w14:textId="77777777" w:rsidR="00327B40" w:rsidRDefault="00327B40" w:rsidP="00327B40">
      <w:pPr>
        <w:pStyle w:val="af"/>
        <w:spacing w:before="0" w:beforeAutospacing="0" w:after="0" w:afterAutospacing="0"/>
        <w:ind w:firstLine="720"/>
        <w:jc w:val="both"/>
      </w:pPr>
      <w:r>
        <w:rPr>
          <w:color w:val="000000"/>
          <w:sz w:val="28"/>
          <w:szCs w:val="28"/>
        </w:rPr>
        <w:t xml:space="preserve">  </w:t>
      </w:r>
      <w:r>
        <w:rPr>
          <w:b/>
          <w:bCs/>
          <w:color w:val="000000"/>
          <w:sz w:val="28"/>
          <w:szCs w:val="28"/>
        </w:rPr>
        <w:t>Задній вал</w:t>
      </w:r>
      <w:r>
        <w:rPr>
          <w:color w:val="000000"/>
          <w:sz w:val="28"/>
          <w:szCs w:val="28"/>
        </w:rPr>
        <w:t> </w:t>
      </w:r>
    </w:p>
    <w:p w14:paraId="3C94BC7D" w14:textId="77777777" w:rsidR="00327B40" w:rsidRDefault="00327B40" w:rsidP="00327B40">
      <w:pPr>
        <w:pStyle w:val="af"/>
        <w:spacing w:before="0" w:beforeAutospacing="0" w:after="0" w:afterAutospacing="0"/>
        <w:ind w:firstLine="720"/>
        <w:jc w:val="both"/>
      </w:pPr>
      <w:r>
        <w:rPr>
          <w:color w:val="000000"/>
          <w:sz w:val="28"/>
          <w:szCs w:val="28"/>
        </w:rPr>
        <w:t xml:space="preserve">Задній вал повинен бути з магнітного матеріалу. </w:t>
      </w:r>
    </w:p>
    <w:p w14:paraId="310FDBC8" w14:textId="77777777" w:rsidR="00327B40" w:rsidRDefault="00327B40" w:rsidP="00327B40">
      <w:pPr>
        <w:pStyle w:val="af"/>
        <w:spacing w:before="0" w:beforeAutospacing="0" w:after="0" w:afterAutospacing="0"/>
        <w:ind w:firstLine="720"/>
        <w:jc w:val="both"/>
      </w:pPr>
      <w:r>
        <w:rPr>
          <w:b/>
          <w:bCs/>
          <w:color w:val="000000"/>
          <w:sz w:val="28"/>
          <w:szCs w:val="28"/>
        </w:rPr>
        <w:t>Бічні короби</w:t>
      </w:r>
      <w:r>
        <w:rPr>
          <w:color w:val="000000"/>
          <w:sz w:val="28"/>
          <w:szCs w:val="28"/>
        </w:rPr>
        <w:t> </w:t>
      </w:r>
    </w:p>
    <w:p w14:paraId="486F4F5D" w14:textId="77777777" w:rsidR="00327B40" w:rsidRDefault="00327B40" w:rsidP="00327B40">
      <w:pPr>
        <w:pStyle w:val="af"/>
        <w:spacing w:before="0" w:beforeAutospacing="0" w:after="0" w:afterAutospacing="0"/>
        <w:ind w:firstLine="720"/>
        <w:jc w:val="both"/>
      </w:pPr>
      <w:r>
        <w:rPr>
          <w:color w:val="000000"/>
          <w:sz w:val="28"/>
          <w:szCs w:val="28"/>
        </w:rPr>
        <w:t xml:space="preserve">Бічні короби не можуть: ні в який момент бути розташованими вище площини, що проходить через верх передніх і задніх шин, і зовнішньої площини, що проходить зовні передніх і задніх коліс (передні колеса спрямовані прямо); бічні короби не повинні перекривати раму, якщо дивитись знизу; у випадку «дощової гонки», бічні короби не повинні бути розташованими за планом, що проходить через зовнішній край задніх коліс; бути віддаленими більш, ніж 40 мм від вертикальної площини, що проходить через зовнішні сторони передніх і задніх коліс (передні колеса спрямовані прямо); ніяка частина бокового короба не може покрити будь-яку частину пілота, що сидить у його нормальному положенні для керування; затримувати воду, чи гравій, чи будь-яку іншу субстанцію. Вони повинні мати дорожній просвіт у 25 мм мінімум і 60 мм максимум. Поверхня бічних коробів повинна бути рівною і гладкою; вона не повинна мати отвори чи вирізи крім тих, що необхідні для їх кріплення та отвору для зовнішнього стартера. Проміжок між передньою частиною бічного короба і передніми колесами - 150 мм максимум. Проміжок між задньою частиною бічного короба і задніми колесами - 60 мм максимум. Їх зовнішня сторона повинна бути вертикальною (±5° стосовно теоретичної вертикальної площини) з висотою 100 мм мінімум і довжиною 400 мм мінімум, виміряною на рівні дорожнього просвіту. Вони повинні жорстко 13 кріпитись до бокових бамперів. На їх зовнішній вертикальній площі, </w:t>
      </w:r>
      <w:r>
        <w:rPr>
          <w:color w:val="000000"/>
          <w:sz w:val="28"/>
          <w:szCs w:val="28"/>
        </w:rPr>
        <w:lastRenderedPageBreak/>
        <w:t xml:space="preserve">ближче до задніх коліс, повинне бути місце, передбачене для стартових номерів. </w:t>
      </w:r>
    </w:p>
    <w:p w14:paraId="7144761A" w14:textId="77777777" w:rsidR="00327B40" w:rsidRDefault="00327B40" w:rsidP="00327B40">
      <w:pPr>
        <w:pStyle w:val="af"/>
        <w:spacing w:before="0" w:beforeAutospacing="0" w:after="0" w:afterAutospacing="0"/>
        <w:ind w:firstLine="720"/>
        <w:jc w:val="both"/>
      </w:pPr>
      <w:r>
        <w:rPr>
          <w:b/>
          <w:bCs/>
          <w:color w:val="000000"/>
          <w:sz w:val="28"/>
          <w:szCs w:val="28"/>
        </w:rPr>
        <w:t xml:space="preserve">Відбійники </w:t>
      </w:r>
    </w:p>
    <w:p w14:paraId="6A73C30C" w14:textId="77777777" w:rsidR="00327B40" w:rsidRDefault="00327B40" w:rsidP="00327B40">
      <w:pPr>
        <w:pStyle w:val="af"/>
        <w:spacing w:before="0" w:beforeAutospacing="0" w:after="0" w:afterAutospacing="0"/>
        <w:ind w:firstLine="720"/>
        <w:jc w:val="both"/>
      </w:pPr>
      <w:r>
        <w:rPr>
          <w:color w:val="000000"/>
          <w:sz w:val="28"/>
          <w:szCs w:val="28"/>
        </w:rPr>
        <w:t xml:space="preserve">Обов’язково повинні бути передній, задній та бокові відбійники. Передній відбійник виготовляється з однієї або кількох труб мінімальним діаметром 15мм, які встановлюються над переднім елементом шасі і кріпляться двома вертикальними розпірками до нього, якщо вони передбачені виробником. Передня частина відбійника та передній елемент рами, повинні знаходитись в одній вертикальній площині. Висота від поверхні землі - не менше 200 мм. Задній відбійник виконується з труби мінімальним діаметром 18 мм та кріпиться до кінців зовнішніх елементів рами (лонжеронів). Висота від поверхні землі - не більше 200 мм. В класах «Піонер-Н-міні», «Піонер Н», «Піонер Б», «Кадет», «Популярний-юнаки», «Популярний», «ІСС», «Безкоробка 125» обов’язковий задній відбійник з додатковими елементами захисту коліс із труби мінімальним діаметром 18 мм та максимальним діаметром 25 мм або пластиковий відбійник промислового виробництва. Додаткові елементи заднього відбійника повинні закривати мінімум 2/3 ширини заднього колеса та розташовуватись в площині заднього відбійника, не мати гострих кутів та не виходити за зовнішню сторону заднього колеса, крім випадку проведення змагань під час дощу </w:t>
      </w:r>
    </w:p>
    <w:p w14:paraId="760E8A15" w14:textId="77777777" w:rsidR="00327B40" w:rsidRDefault="00327B40" w:rsidP="00327B40">
      <w:pPr>
        <w:pStyle w:val="af"/>
        <w:spacing w:before="0" w:beforeAutospacing="0" w:after="0" w:afterAutospacing="0"/>
        <w:jc w:val="both"/>
      </w:pPr>
      <w:r>
        <w:rPr>
          <w:color w:val="000000"/>
          <w:sz w:val="28"/>
          <w:szCs w:val="28"/>
        </w:rPr>
        <w:t>.</w:t>
      </w:r>
      <w:r>
        <w:rPr>
          <w:color w:val="000000"/>
        </w:rPr>
        <w:t> </w:t>
      </w:r>
    </w:p>
    <w:p w14:paraId="26D448F5" w14:textId="77777777" w:rsidR="00327B40" w:rsidRDefault="00327B40" w:rsidP="00327B40">
      <w:pPr>
        <w:pStyle w:val="af"/>
        <w:spacing w:before="0" w:beforeAutospacing="0" w:after="0" w:afterAutospacing="0"/>
        <w:jc w:val="both"/>
      </w:pPr>
      <w:r>
        <w:rPr>
          <w:b/>
          <w:bCs/>
          <w:color w:val="000000"/>
          <w:sz w:val="28"/>
          <w:szCs w:val="28"/>
        </w:rPr>
        <w:t xml:space="preserve">Гальма </w:t>
      </w:r>
    </w:p>
    <w:p w14:paraId="38FFA643" w14:textId="77777777" w:rsidR="00327B40" w:rsidRDefault="00327B40" w:rsidP="00327B40">
      <w:pPr>
        <w:pStyle w:val="af"/>
        <w:spacing w:before="0" w:beforeAutospacing="0" w:after="0" w:afterAutospacing="0"/>
        <w:jc w:val="both"/>
      </w:pPr>
      <w:r>
        <w:rPr>
          <w:color w:val="000000"/>
          <w:sz w:val="28"/>
          <w:szCs w:val="28"/>
        </w:rPr>
        <w:t xml:space="preserve">Гальмова тяга (зв&amp;apos;язок між педаллю і насосом(ами)) повинна бути продубльована (якщо використовується трос, він повинен бути мінімальним діаметром 1,8 мм і блокований кабельною кліпсою плоского типу). Для категорій без коробки передач, гальма повинні діяти на обидва задні колеса одночасно. Для категорій з коробкою передач, вони повинні діяти на всі чотири колеса і мати незалежні передню і задню приводні системи. Якщо одна із систем відказує, то інша повинна гарантувати гальмування на двох передніх чи задніх колесах. Для усіх безкоробочних класів, ЗАБОРОНЯЄТЬСЯ застосовування передніх гальм з ручним приводом, якщо це не оговорено додатково. </w:t>
      </w:r>
    </w:p>
    <w:p w14:paraId="429A2837" w14:textId="77777777" w:rsidR="00327B40" w:rsidRDefault="00327B40" w:rsidP="00327B40">
      <w:pPr>
        <w:pStyle w:val="af"/>
        <w:spacing w:before="0" w:beforeAutospacing="0" w:after="0" w:afterAutospacing="0"/>
        <w:jc w:val="both"/>
      </w:pPr>
      <w:r>
        <w:rPr>
          <w:color w:val="000000"/>
          <w:sz w:val="28"/>
          <w:szCs w:val="28"/>
        </w:rPr>
        <w:t> </w:t>
      </w:r>
      <w:r>
        <w:rPr>
          <w:color w:val="000000"/>
        </w:rPr>
        <w:t> </w:t>
      </w:r>
      <w:r>
        <w:rPr>
          <w:color w:val="000000"/>
          <w:sz w:val="28"/>
          <w:szCs w:val="28"/>
        </w:rPr>
        <w:t>Керування Потрібно керувати кермовим колесом, яке є суцільним колом, що не включає будь-якого оберненого куту в його основній формі. Верхня, нижня 1/3 кола може бути прямою чи іншого радіусу до іншої частини колеса. Будь-який пристрій, встановлений на кермовому колесі не повинен виступати на більше ніж 20 мм від лицевої площини кермового колеса і мати гострих країв. Рульова колонка повинна мати діаметр 18мм як мінімум і товщину стінки 1,8мм як мінімум. Для всіх класів картів рульова колонка має бути виготовлена з магнітного матеріалу. Гнучкі засоби керування, такі як кабель чи ланцюг, забороняються. Усі частини керування повинні мати системи фіксації, що надають максимальну безпеку (шплінти, гайки, що самоблокуються чи болти з вінцями).</w:t>
      </w:r>
      <w:r>
        <w:rPr>
          <w:color w:val="000000"/>
        </w:rPr>
        <w:t> </w:t>
      </w:r>
    </w:p>
    <w:p w14:paraId="2F059196" w14:textId="77777777" w:rsidR="00327B40" w:rsidRDefault="00327B40" w:rsidP="00327B40">
      <w:pPr>
        <w:pStyle w:val="af"/>
        <w:spacing w:before="0" w:beforeAutospacing="0" w:after="0" w:afterAutospacing="0"/>
        <w:jc w:val="both"/>
      </w:pPr>
      <w:r>
        <w:rPr>
          <w:b/>
          <w:bCs/>
          <w:color w:val="000000"/>
          <w:sz w:val="28"/>
          <w:szCs w:val="28"/>
        </w:rPr>
        <w:t>Сидіння</w:t>
      </w:r>
    </w:p>
    <w:p w14:paraId="03AEE589" w14:textId="77777777" w:rsidR="00327B40" w:rsidRDefault="00327B40" w:rsidP="00327B40">
      <w:pPr>
        <w:pStyle w:val="af"/>
        <w:spacing w:before="0" w:beforeAutospacing="0" w:after="0" w:afterAutospacing="0"/>
        <w:jc w:val="both"/>
      </w:pPr>
      <w:r>
        <w:rPr>
          <w:color w:val="000000"/>
        </w:rPr>
        <w:lastRenderedPageBreak/>
        <w:t> </w:t>
      </w:r>
      <w:r>
        <w:rPr>
          <w:color w:val="000000"/>
          <w:sz w:val="28"/>
          <w:szCs w:val="28"/>
        </w:rPr>
        <w:t xml:space="preserve">Сидіння водія повинне бути промислового виробництва або саморобне. Сидіння повинні включати металеві чи пластикові підсилювачі в усіх місцях кріплення між підтримками сидіння і сидінням. Ці підсилювачі 15 (пластини) повинні мати мінімальну товщину 1,5 мм, мінімальну площу 13 см2 або мінімальний діаметр 40 мм. Усі підтримки повинні бути скріплені болтами чи зварені у кожному кінці. При кріпленні баласту обов’язково повинні бути допоміжні пластини або шайби. Вони повинні бути товщиною мінімум 1,0 мм та 20,0 мм в діаметрі. </w:t>
      </w:r>
    </w:p>
    <w:p w14:paraId="67A87B87" w14:textId="77777777" w:rsidR="00327B40" w:rsidRDefault="00327B40" w:rsidP="00327B40">
      <w:pPr>
        <w:pStyle w:val="af"/>
        <w:spacing w:before="0" w:beforeAutospacing="0" w:after="0" w:afterAutospacing="0"/>
        <w:jc w:val="both"/>
      </w:pPr>
      <w:r>
        <w:rPr>
          <w:b/>
          <w:bCs/>
          <w:color w:val="000000"/>
          <w:sz w:val="28"/>
          <w:szCs w:val="28"/>
        </w:rPr>
        <w:t>Педалі</w:t>
      </w:r>
      <w:r>
        <w:rPr>
          <w:color w:val="000000"/>
        </w:rPr>
        <w:t> </w:t>
      </w:r>
    </w:p>
    <w:p w14:paraId="4597E42D" w14:textId="77777777" w:rsidR="00327B40" w:rsidRDefault="00327B40" w:rsidP="00327B40">
      <w:pPr>
        <w:pStyle w:val="af"/>
        <w:spacing w:before="0" w:beforeAutospacing="0" w:after="0" w:afterAutospacing="0"/>
        <w:jc w:val="both"/>
      </w:pPr>
      <w:r>
        <w:rPr>
          <w:color w:val="000000"/>
          <w:sz w:val="28"/>
          <w:szCs w:val="28"/>
        </w:rPr>
        <w:t xml:space="preserve">Педалі у будь-яких положеннях ніколи не повинні виходити за межі переднього відбійника. Педалі гальма повинні бути розміщені перед головним циліндром. </w:t>
      </w:r>
    </w:p>
    <w:p w14:paraId="6F196F08" w14:textId="77777777" w:rsidR="00327B40" w:rsidRDefault="00327B40" w:rsidP="00327B40">
      <w:pPr>
        <w:pStyle w:val="af"/>
        <w:spacing w:before="0" w:beforeAutospacing="0" w:after="0" w:afterAutospacing="0"/>
        <w:jc w:val="both"/>
      </w:pPr>
      <w:r>
        <w:rPr>
          <w:b/>
          <w:bCs/>
          <w:color w:val="000000"/>
          <w:sz w:val="28"/>
          <w:szCs w:val="28"/>
        </w:rPr>
        <w:t xml:space="preserve">Диски та шини </w:t>
      </w:r>
    </w:p>
    <w:p w14:paraId="3DC57A32" w14:textId="77777777" w:rsidR="00327B40" w:rsidRDefault="00327B40" w:rsidP="00327B40">
      <w:pPr>
        <w:pStyle w:val="af"/>
        <w:spacing w:before="0" w:beforeAutospacing="0" w:after="0" w:afterAutospacing="0"/>
        <w:jc w:val="both"/>
      </w:pPr>
      <w:r>
        <w:rPr>
          <w:color w:val="000000"/>
          <w:sz w:val="28"/>
          <w:szCs w:val="28"/>
        </w:rPr>
        <w:t xml:space="preserve">Відповідно до рішення Всеукраїнського семінару керівників методичного об’єднання гуртків картингу обласних науково-технічних центрів учнівської молоді (м. Київ, 28-30.10.2015 р., протокол №1) визначено застосування гуми із жорсткістю: Класи картів Жорсткість за Шором «Піонер Н», «Піонер-Н-міні» не менше 62±3 одиниці «Кадет», «Піонер Б» не обмежена «Популярний-юнаки», «Популярний» не менше 66±3 одиниці «Безкоробка125», «ICC» клубні та традиційні змагання твердість буде установлюватися організатором змагань в напрямку зменшення твердості «Популярний» клубні та традиційні змагання (старше 25 років) твердість буде установлюватися організатором змагань в напрямку зменшення твердості Фірма виробник не регламентується та визначається організатором змагань з картингу на поточний рік. До змагань допускаються покришки В-25, В-28. Рекомендовано використовувати гуму «SL-1», «Unili» з тавруванням «Про-Карт» та UDS. Дощова гума - вільна. Колеса можуть встановлюватись за допомогою маточин. Передня маточина повинна встановлюватись тільки на підшипниках ковзання та надійно кріпитися гайками зі шплінтом, стопорним кільцем або самоблокуючими гайками. Коли водій знаходиться за кермом, то з полотном дороги повинні взаємодіяти тільки шини. 17 Колеса повинні бути надійно закріплені самоблокуючими гайками або контргайками. При умові реєстрації СІК-ФІА допускається кріплення коліс болтами або спеціальними гайками. Колеса повинні мати пневматичні шини. Заборонено: сторонній нагрів шин, зміна заводського малюнка протекторів та нанесення протекторів іншим методом, а також зміна фізикомеханічних характеристик, використання засобів протиковзання, відновлювання шин будь-яким методом. Посадочний діаметр диска колеса - 5 дюймів. Максимальний діаметр переднього комплектного колеса - 280 мм, заднього - 300 мм. Максимальна ширина комплектного колеса: для дорослих та юнацьких класів: переднього - 135 мм, заднього - 215 мм, для дитячих класів: переднього - 135 мм, заднього - 155 мм. Для змагань під час дощу ширина дисків не обумовлюється. Диски коліс повинні відповідати вимогам стандарту СІК-ФІА. В разі використання дисків без утримуючого бурта (хампа) або якщо висота бурта (хампа) менше 1мм, рекомендується, щоб диск із зовнішньої сторони мав мінімум 3 фіксатори, з </w:t>
      </w:r>
      <w:r>
        <w:rPr>
          <w:color w:val="000000"/>
          <w:sz w:val="28"/>
          <w:szCs w:val="28"/>
        </w:rPr>
        <w:lastRenderedPageBreak/>
        <w:t xml:space="preserve">метою запобігання розбортування шини. . Під комплектом шин слід розуміти – 2 передні та 2 задні шини. Комплект повинен складатись із шин одного виробника, однієї марки, складу, типу («слік», «дощ»). </w:t>
      </w:r>
    </w:p>
    <w:p w14:paraId="2AE0060E" w14:textId="77777777" w:rsidR="00FD2CC9" w:rsidRPr="00FD2CC9" w:rsidRDefault="00FD2CC9" w:rsidP="00FD2CC9">
      <w:pPr>
        <w:spacing w:after="0" w:line="240" w:lineRule="auto"/>
        <w:ind w:left="360"/>
        <w:contextualSpacing/>
        <w:jc w:val="both"/>
        <w:rPr>
          <w:rFonts w:ascii="Times New Roman" w:eastAsia="Times New Roman" w:hAnsi="Times New Roman"/>
          <w:b/>
          <w:lang w:val="uk-UA" w:eastAsia="ru-RU"/>
        </w:rPr>
      </w:pPr>
      <w:r w:rsidRPr="00FD2CC9">
        <w:rPr>
          <w:rFonts w:ascii="Times New Roman" w:eastAsia="Times New Roman" w:hAnsi="Times New Roman"/>
          <w:b/>
          <w:lang w:val="uk-UA" w:eastAsia="ru-RU"/>
        </w:rPr>
        <w:t>Вимоги:</w:t>
      </w:r>
    </w:p>
    <w:p w14:paraId="6F5513F6" w14:textId="77777777" w:rsidR="00FD2CC9" w:rsidRPr="00FD2CC9" w:rsidRDefault="00FD2CC9" w:rsidP="00FD2CC9">
      <w:pPr>
        <w:numPr>
          <w:ilvl w:val="0"/>
          <w:numId w:val="22"/>
        </w:numPr>
        <w:tabs>
          <w:tab w:val="left" w:pos="0"/>
        </w:tabs>
        <w:suppressAutoHyphens/>
        <w:spacing w:after="0" w:line="240" w:lineRule="auto"/>
        <w:ind w:right="624"/>
        <w:contextualSpacing/>
        <w:jc w:val="both"/>
        <w:rPr>
          <w:rFonts w:ascii="Times New Roman" w:eastAsia="Times New Roman" w:hAnsi="Times New Roman"/>
          <w:color w:val="000000"/>
          <w:sz w:val="24"/>
          <w:szCs w:val="24"/>
          <w:lang w:val="uk-UA"/>
        </w:rPr>
      </w:pPr>
      <w:r w:rsidRPr="00FD2CC9">
        <w:rPr>
          <w:rFonts w:ascii="Times New Roman" w:eastAsia="Times New Roman" w:hAnsi="Times New Roman"/>
          <w:color w:val="000000"/>
          <w:sz w:val="24"/>
          <w:szCs w:val="24"/>
          <w:lang w:val="uk-UA"/>
        </w:rPr>
        <w:t>Товар повинен відповідати показникам якості, які встановлюються законодавством України та діючим стандартам.</w:t>
      </w:r>
    </w:p>
    <w:p w14:paraId="2DEBAC25" w14:textId="77777777" w:rsidR="00FD2CC9" w:rsidRPr="00FD2CC9" w:rsidRDefault="00FD2CC9" w:rsidP="00FD2CC9">
      <w:pPr>
        <w:numPr>
          <w:ilvl w:val="0"/>
          <w:numId w:val="22"/>
        </w:numPr>
        <w:spacing w:after="0" w:line="240" w:lineRule="auto"/>
        <w:contextualSpacing/>
        <w:jc w:val="both"/>
        <w:rPr>
          <w:rFonts w:ascii="Times New Roman" w:eastAsia="Times New Roman" w:hAnsi="Times New Roman"/>
          <w:sz w:val="24"/>
          <w:szCs w:val="24"/>
          <w:lang w:val="uk-UA"/>
        </w:rPr>
      </w:pPr>
      <w:r w:rsidRPr="00FD2CC9">
        <w:rPr>
          <w:rFonts w:ascii="Times New Roman" w:eastAsia="Times New Roman" w:hAnsi="Times New Roman"/>
          <w:sz w:val="24"/>
          <w:szCs w:val="24"/>
          <w:lang w:val="uk-UA"/>
        </w:rPr>
        <w:t>Постачальник забезпечує таке пакування товару, яке необхідне для запобігання його пошкодженню або псування під час транспортування до пункту призначення.</w:t>
      </w:r>
    </w:p>
    <w:p w14:paraId="163A572C" w14:textId="77777777" w:rsidR="00B779FA" w:rsidRDefault="00FD2CC9" w:rsidP="00B779FA">
      <w:pPr>
        <w:numPr>
          <w:ilvl w:val="0"/>
          <w:numId w:val="22"/>
        </w:numPr>
        <w:spacing w:after="0" w:line="240" w:lineRule="auto"/>
        <w:contextualSpacing/>
        <w:jc w:val="both"/>
        <w:rPr>
          <w:rFonts w:ascii="Times New Roman" w:eastAsia="Times New Roman" w:hAnsi="Times New Roman"/>
          <w:sz w:val="24"/>
          <w:szCs w:val="24"/>
          <w:lang w:val="uk-UA"/>
        </w:rPr>
      </w:pPr>
      <w:r w:rsidRPr="00FD2CC9">
        <w:rPr>
          <w:rFonts w:ascii="Times New Roman" w:eastAsia="Times New Roman" w:hAnsi="Times New Roman"/>
          <w:sz w:val="24"/>
          <w:szCs w:val="24"/>
          <w:lang w:val="uk-UA"/>
        </w:rPr>
        <w:t>Неякісний товар підлягає обов’язковій заміні, але всі витрати пов’язані із заміною товару несе Постачальник.</w:t>
      </w:r>
    </w:p>
    <w:p w14:paraId="0957B506" w14:textId="09899268" w:rsidR="00FD2CC9" w:rsidRPr="00B779FA" w:rsidRDefault="00FD2CC9" w:rsidP="00E41F2B">
      <w:pPr>
        <w:numPr>
          <w:ilvl w:val="0"/>
          <w:numId w:val="22"/>
        </w:numPr>
        <w:spacing w:after="0" w:line="240" w:lineRule="auto"/>
        <w:contextualSpacing/>
        <w:jc w:val="both"/>
        <w:rPr>
          <w:rFonts w:ascii="Times New Roman" w:eastAsia="Times New Roman" w:hAnsi="Times New Roman"/>
          <w:color w:val="000000"/>
          <w:sz w:val="24"/>
          <w:szCs w:val="24"/>
          <w:lang w:val="uk-UA" w:eastAsia="uk-UA"/>
        </w:rPr>
      </w:pPr>
      <w:r w:rsidRPr="00B779FA">
        <w:rPr>
          <w:rFonts w:ascii="Times New Roman" w:eastAsia="Times New Roman" w:hAnsi="Times New Roman"/>
          <w:sz w:val="24"/>
          <w:szCs w:val="24"/>
          <w:lang w:val="uk-UA"/>
        </w:rPr>
        <w:t>Поставка Товару повинна бути здійснена про</w:t>
      </w:r>
      <w:r w:rsidR="001D2BC5" w:rsidRPr="00B779FA">
        <w:rPr>
          <w:rFonts w:ascii="Times New Roman" w:eastAsia="Times New Roman" w:hAnsi="Times New Roman"/>
          <w:sz w:val="24"/>
          <w:szCs w:val="24"/>
          <w:lang w:val="uk-UA"/>
        </w:rPr>
        <w:t>тягом 5</w:t>
      </w:r>
      <w:r w:rsidRPr="00B779FA">
        <w:rPr>
          <w:rFonts w:ascii="Times New Roman" w:eastAsia="Times New Roman" w:hAnsi="Times New Roman"/>
          <w:sz w:val="24"/>
          <w:szCs w:val="24"/>
          <w:lang w:val="uk-UA"/>
        </w:rPr>
        <w:t xml:space="preserve"> робочих днів з дня отримання </w:t>
      </w:r>
      <w:r w:rsidR="00B779FA" w:rsidRPr="00B779FA">
        <w:rPr>
          <w:rFonts w:ascii="Times New Roman" w:eastAsia="Times New Roman" w:hAnsi="Times New Roman"/>
          <w:sz w:val="24"/>
          <w:szCs w:val="24"/>
          <w:lang w:val="uk-UA"/>
        </w:rPr>
        <w:t xml:space="preserve">заявки від Замовника за адресами: </w:t>
      </w:r>
      <w:r w:rsidR="00B779FA" w:rsidRPr="00B779FA">
        <w:rPr>
          <w:rFonts w:ascii="Times New Roman" w:eastAsia="Times New Roman" w:hAnsi="Times New Roman"/>
          <w:color w:val="000000"/>
          <w:sz w:val="24"/>
          <w:szCs w:val="24"/>
          <w:lang w:eastAsia="uk-UA"/>
        </w:rPr>
        <w:t>80600, Україна, Львівська область,</w:t>
      </w:r>
      <w:r w:rsidR="00B779FA" w:rsidRPr="00B779FA">
        <w:rPr>
          <w:rFonts w:ascii="Times New Roman" w:eastAsia="Times New Roman" w:hAnsi="Times New Roman"/>
          <w:color w:val="000000"/>
          <w:sz w:val="24"/>
          <w:szCs w:val="24"/>
          <w:lang w:val="uk-UA" w:eastAsia="uk-UA"/>
        </w:rPr>
        <w:t xml:space="preserve"> м. Броди, вул. </w:t>
      </w:r>
      <w:r w:rsidR="00E41F2B">
        <w:rPr>
          <w:rFonts w:ascii="Times New Roman" w:eastAsia="Times New Roman" w:hAnsi="Times New Roman"/>
          <w:color w:val="000000"/>
          <w:sz w:val="24"/>
          <w:szCs w:val="24"/>
          <w:lang w:val="uk-UA" w:eastAsia="uk-UA"/>
        </w:rPr>
        <w:t>Січових Стрільців, 16.</w:t>
      </w:r>
    </w:p>
    <w:p w14:paraId="04C86A3F" w14:textId="77777777" w:rsidR="00FD2CC9" w:rsidRPr="00FD2CC9" w:rsidRDefault="00FD2CC9" w:rsidP="00FD2CC9">
      <w:pPr>
        <w:numPr>
          <w:ilvl w:val="0"/>
          <w:numId w:val="22"/>
        </w:numPr>
        <w:tabs>
          <w:tab w:val="left" w:pos="0"/>
        </w:tabs>
        <w:spacing w:after="0" w:line="276" w:lineRule="auto"/>
        <w:contextualSpacing/>
        <w:jc w:val="both"/>
        <w:rPr>
          <w:rFonts w:ascii="Times New Roman" w:hAnsi="Times New Roman"/>
          <w:sz w:val="24"/>
          <w:szCs w:val="24"/>
          <w:lang w:val="uk-UA"/>
        </w:rPr>
      </w:pPr>
      <w:r w:rsidRPr="00FD2CC9">
        <w:rPr>
          <w:rFonts w:ascii="Times New Roman" w:hAnsi="Times New Roman"/>
          <w:sz w:val="24"/>
          <w:szCs w:val="24"/>
          <w:lang w:val="uk-UA"/>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p>
    <w:p w14:paraId="17A095CE" w14:textId="77777777" w:rsidR="00FD2CC9" w:rsidRPr="00FD2CC9" w:rsidRDefault="00FD2CC9" w:rsidP="00FD2CC9">
      <w:pPr>
        <w:suppressAutoHyphens/>
        <w:spacing w:after="0" w:line="240" w:lineRule="auto"/>
        <w:rPr>
          <w:rFonts w:ascii="Times New Roman" w:eastAsia="Times New Roman" w:hAnsi="Times New Roman"/>
          <w:color w:val="000000"/>
          <w:sz w:val="24"/>
          <w:szCs w:val="24"/>
          <w:lang w:val="uk-UA" w:eastAsia="ru-RU"/>
        </w:rPr>
      </w:pPr>
    </w:p>
    <w:p w14:paraId="069FCC0B" w14:textId="77777777" w:rsidR="00FD2CC9" w:rsidRPr="00FD2CC9" w:rsidRDefault="00FD2CC9" w:rsidP="00FD2CC9">
      <w:pPr>
        <w:suppressAutoHyphens/>
        <w:spacing w:after="0" w:line="240" w:lineRule="auto"/>
        <w:rPr>
          <w:rFonts w:ascii="Times New Roman" w:eastAsia="Times New Roman" w:hAnsi="Times New Roman"/>
          <w:i/>
          <w:color w:val="000000"/>
          <w:sz w:val="24"/>
          <w:szCs w:val="24"/>
          <w:lang w:eastAsia="ru-RU"/>
        </w:rPr>
      </w:pPr>
      <w:r w:rsidRPr="00FD2CC9">
        <w:rPr>
          <w:rFonts w:ascii="Times New Roman" w:eastAsia="Times New Roman" w:hAnsi="Times New Roman"/>
          <w:b/>
          <w:i/>
          <w:color w:val="000000"/>
          <w:sz w:val="24"/>
          <w:szCs w:val="24"/>
          <w:lang w:val="uk-UA" w:eastAsia="ru-RU"/>
        </w:rPr>
        <w:t>*</w:t>
      </w:r>
      <w:r w:rsidRPr="00FD2CC9">
        <w:rPr>
          <w:rFonts w:ascii="Times New Roman" w:eastAsia="Times New Roman" w:hAnsi="Times New Roman"/>
          <w:i/>
          <w:color w:val="000000"/>
          <w:sz w:val="24"/>
          <w:szCs w:val="24"/>
          <w:lang w:val="uk-UA" w:eastAsia="ru-RU"/>
        </w:rPr>
        <w:t>всі посилання на торговельну марку, фірму, патент, конструкцію або тип предмета закупівлі, джерело його п</w:t>
      </w:r>
      <w:r w:rsidRPr="00FD2CC9">
        <w:rPr>
          <w:rFonts w:ascii="Times New Roman" w:eastAsia="Times New Roman" w:hAnsi="Times New Roman"/>
          <w:i/>
          <w:color w:val="000000"/>
          <w:sz w:val="24"/>
          <w:szCs w:val="24"/>
          <w:lang w:eastAsia="ru-RU"/>
        </w:rPr>
        <w:t>оходження або виробника слід читати як</w:t>
      </w:r>
      <w:r w:rsidRPr="00FD2CC9">
        <w:rPr>
          <w:rFonts w:ascii="Times New Roman" w:eastAsia="Times New Roman" w:hAnsi="Times New Roman"/>
          <w:b/>
          <w:i/>
          <w:color w:val="000000"/>
          <w:sz w:val="24"/>
          <w:szCs w:val="24"/>
          <w:lang w:eastAsia="ru-RU"/>
        </w:rPr>
        <w:t xml:space="preserve"> «або еквівалент»</w:t>
      </w:r>
      <w:r w:rsidRPr="00FD2CC9">
        <w:rPr>
          <w:rFonts w:ascii="Times New Roman" w:eastAsia="Times New Roman" w:hAnsi="Times New Roman"/>
          <w:i/>
          <w:color w:val="000000"/>
          <w:sz w:val="24"/>
          <w:szCs w:val="24"/>
          <w:lang w:eastAsia="ru-RU"/>
        </w:rPr>
        <w:t>.</w:t>
      </w:r>
    </w:p>
    <w:p w14:paraId="3B636B0F" w14:textId="77777777" w:rsidR="00FD2CC9" w:rsidRPr="00FD2CC9" w:rsidRDefault="00FD2CC9" w:rsidP="00FD2CC9">
      <w:pPr>
        <w:suppressAutoHyphens/>
        <w:spacing w:after="0" w:line="240" w:lineRule="auto"/>
        <w:ind w:firstLine="708"/>
        <w:jc w:val="both"/>
        <w:rPr>
          <w:rFonts w:ascii="Times New Roman" w:eastAsia="Times New Roman" w:hAnsi="Times New Roman"/>
          <w:color w:val="000000"/>
          <w:sz w:val="24"/>
          <w:szCs w:val="24"/>
          <w:lang w:eastAsia="ru-RU"/>
        </w:rPr>
      </w:pPr>
    </w:p>
    <w:p w14:paraId="700EE69A" w14:textId="77777777" w:rsidR="00FD2CC9" w:rsidRPr="00FD2CC9" w:rsidRDefault="00FD2CC9" w:rsidP="00FD2CC9">
      <w:pPr>
        <w:suppressAutoHyphens/>
        <w:spacing w:after="0" w:line="240" w:lineRule="auto"/>
        <w:jc w:val="center"/>
        <w:rPr>
          <w:rFonts w:ascii="Times New Roman" w:eastAsia="Times New Roman" w:hAnsi="Times New Roman"/>
          <w:b/>
          <w:i/>
          <w:color w:val="000000"/>
          <w:sz w:val="24"/>
          <w:szCs w:val="24"/>
          <w:lang w:eastAsia="ru-RU"/>
        </w:rPr>
      </w:pPr>
      <w:r w:rsidRPr="00FD2CC9">
        <w:rPr>
          <w:rFonts w:ascii="Times New Roman" w:eastAsia="Times New Roman" w:hAnsi="Times New Roman"/>
          <w:b/>
          <w:i/>
          <w:color w:val="000000"/>
          <w:sz w:val="24"/>
          <w:szCs w:val="24"/>
          <w:lang w:eastAsia="ru-RU"/>
        </w:rPr>
        <w:t xml:space="preserve"> «З умовами технічного завдання ознайомлені, з вимогами погоджуємось»</w:t>
      </w:r>
    </w:p>
    <w:p w14:paraId="06B19F14" w14:textId="77777777" w:rsidR="00FD2CC9" w:rsidRPr="00FD2CC9" w:rsidRDefault="00FD2CC9" w:rsidP="00FD2CC9">
      <w:pPr>
        <w:suppressAutoHyphens/>
        <w:spacing w:after="0" w:line="240" w:lineRule="auto"/>
        <w:jc w:val="both"/>
        <w:rPr>
          <w:rFonts w:ascii="Times New Roman" w:eastAsia="Times New Roman" w:hAnsi="Times New Roman"/>
          <w:i/>
          <w:color w:val="000000"/>
          <w:sz w:val="24"/>
          <w:szCs w:val="24"/>
          <w:lang w:eastAsia="ru-RU"/>
        </w:rPr>
      </w:pPr>
      <w:r w:rsidRPr="00FD2CC9">
        <w:rPr>
          <w:rFonts w:ascii="Times New Roman" w:eastAsia="Times New Roman" w:hAnsi="Times New Roman"/>
          <w:i/>
          <w:color w:val="000000"/>
          <w:sz w:val="24"/>
          <w:szCs w:val="24"/>
          <w:lang w:eastAsia="ru-RU"/>
        </w:rPr>
        <w:t xml:space="preserve">Датовано: "___" ________________ 20___ року </w:t>
      </w:r>
    </w:p>
    <w:p w14:paraId="673082ED" w14:textId="77777777" w:rsidR="00FD2CC9" w:rsidRPr="00FD2CC9" w:rsidRDefault="00FD2CC9" w:rsidP="00FD2CC9">
      <w:pPr>
        <w:suppressAutoHyphens/>
        <w:spacing w:after="0" w:line="240" w:lineRule="auto"/>
        <w:jc w:val="both"/>
        <w:rPr>
          <w:rFonts w:ascii="Times New Roman" w:eastAsia="Times New Roman" w:hAnsi="Times New Roman"/>
          <w:color w:val="000000"/>
          <w:sz w:val="24"/>
          <w:szCs w:val="24"/>
          <w:lang w:eastAsia="ru-RU"/>
        </w:rPr>
      </w:pPr>
      <w:r w:rsidRPr="00FD2CC9">
        <w:rPr>
          <w:rFonts w:ascii="Times New Roman" w:eastAsia="Times New Roman" w:hAnsi="Times New Roman"/>
          <w:color w:val="000000"/>
          <w:sz w:val="24"/>
          <w:szCs w:val="24"/>
          <w:lang w:eastAsia="ru-RU"/>
        </w:rPr>
        <w:t>__________________________________________________________</w:t>
      </w:r>
    </w:p>
    <w:p w14:paraId="4B1BB4EF" w14:textId="77777777" w:rsidR="00FD2CC9" w:rsidRPr="00FD2CC9" w:rsidRDefault="00FD2CC9" w:rsidP="00FD2CC9">
      <w:pPr>
        <w:suppressAutoHyphens/>
        <w:spacing w:after="0" w:line="240" w:lineRule="auto"/>
        <w:jc w:val="both"/>
        <w:rPr>
          <w:rFonts w:ascii="Times New Roman" w:eastAsia="Times New Roman" w:hAnsi="Times New Roman"/>
          <w:i/>
          <w:color w:val="000000"/>
          <w:sz w:val="24"/>
          <w:szCs w:val="24"/>
          <w:lang w:eastAsia="ru-RU"/>
        </w:rPr>
      </w:pPr>
      <w:r w:rsidRPr="00FD2CC9">
        <w:rPr>
          <w:rFonts w:ascii="Times New Roman" w:eastAsia="Times New Roman" w:hAnsi="Times New Roman"/>
          <w:i/>
          <w:color w:val="000000"/>
          <w:sz w:val="24"/>
          <w:szCs w:val="24"/>
          <w:lang w:eastAsia="ru-RU"/>
        </w:rPr>
        <w:t xml:space="preserve">      [Підпис] </w:t>
      </w:r>
      <w:r w:rsidRPr="00FD2CC9">
        <w:rPr>
          <w:rFonts w:ascii="Times New Roman" w:eastAsia="Times New Roman" w:hAnsi="Times New Roman"/>
          <w:i/>
          <w:color w:val="000000"/>
          <w:sz w:val="24"/>
          <w:szCs w:val="24"/>
          <w:lang w:eastAsia="ru-RU"/>
        </w:rPr>
        <w:tab/>
        <w:t>[прізвище, ініціали, посада уповноваженої особи учасника]</w:t>
      </w:r>
    </w:p>
    <w:p w14:paraId="00F911D0" w14:textId="77777777" w:rsidR="00FD2CC9" w:rsidRPr="00FD2CC9" w:rsidRDefault="00FD2CC9" w:rsidP="00FD2CC9">
      <w:pPr>
        <w:suppressAutoHyphens/>
        <w:spacing w:after="0" w:line="240" w:lineRule="auto"/>
        <w:jc w:val="both"/>
        <w:rPr>
          <w:rFonts w:ascii="Times New Roman" w:eastAsia="Times New Roman" w:hAnsi="Times New Roman"/>
          <w:i/>
          <w:color w:val="000000"/>
          <w:sz w:val="24"/>
          <w:szCs w:val="24"/>
          <w:lang w:eastAsia="ru-RU"/>
        </w:rPr>
      </w:pPr>
      <w:r w:rsidRPr="00FD2CC9">
        <w:rPr>
          <w:rFonts w:ascii="Times New Roman" w:eastAsia="Times New Roman" w:hAnsi="Times New Roman"/>
          <w:i/>
          <w:color w:val="000000"/>
          <w:sz w:val="24"/>
          <w:szCs w:val="24"/>
          <w:lang w:eastAsia="ru-RU"/>
        </w:rPr>
        <w:t>М.П. (у разі наявності печатки)</w:t>
      </w:r>
    </w:p>
    <w:p w14:paraId="6E2D1BFF" w14:textId="77777777" w:rsidR="00FD2CC9" w:rsidRPr="00FD2CC9" w:rsidRDefault="00FD2CC9" w:rsidP="00FD2CC9">
      <w:pPr>
        <w:spacing w:line="240" w:lineRule="auto"/>
        <w:jc w:val="both"/>
        <w:rPr>
          <w:rFonts w:ascii="Times New Roman" w:eastAsia="Times New Roman" w:hAnsi="Times New Roman"/>
          <w:color w:val="000000"/>
          <w:sz w:val="24"/>
          <w:szCs w:val="24"/>
          <w:lang w:val="uk-UA" w:eastAsia="uk-UA"/>
        </w:rPr>
      </w:pPr>
      <w:r w:rsidRPr="00FD2CC9">
        <w:rPr>
          <w:rFonts w:ascii="Times New Roman" w:eastAsia="Times New Roman" w:hAnsi="Times New Roman"/>
          <w:b/>
          <w:bCs/>
          <w:color w:val="000000"/>
          <w:sz w:val="24"/>
          <w:szCs w:val="24"/>
          <w:lang w:val="uk-UA" w:eastAsia="uk-UA"/>
        </w:rPr>
        <w:t xml:space="preserve">Важливо для замовників: </w:t>
      </w:r>
      <w:r w:rsidRPr="00FD2CC9">
        <w:rPr>
          <w:rFonts w:ascii="Times New Roman" w:eastAsia="Times New Roman" w:hAnsi="Times New Roman"/>
          <w:color w:val="000000"/>
          <w:sz w:val="24"/>
          <w:szCs w:val="24"/>
          <w:lang w:val="uk-UA" w:eastAsia="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397F1C2" w14:textId="77777777" w:rsidR="00FD2CC9" w:rsidRPr="00FD2CC9" w:rsidRDefault="00FD2CC9" w:rsidP="00FD2CC9">
      <w:pPr>
        <w:spacing w:before="200" w:after="0" w:line="240" w:lineRule="auto"/>
        <w:ind w:firstLine="708"/>
        <w:jc w:val="both"/>
        <w:rPr>
          <w:rFonts w:ascii="Times New Roman" w:eastAsia="Times New Roman" w:hAnsi="Times New Roman"/>
          <w:bCs/>
          <w:color w:val="C00000"/>
          <w:sz w:val="36"/>
          <w:szCs w:val="36"/>
          <w:lang w:val="uk-UA" w:eastAsia="ru-RU"/>
        </w:rPr>
      </w:pPr>
      <w:r w:rsidRPr="00FD2CC9">
        <w:rPr>
          <w:rFonts w:ascii="Times New Roman" w:eastAsia="Times New Roman" w:hAnsi="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FD2CC9">
          <w:rPr>
            <w:rFonts w:ascii="Times New Roman" w:eastAsia="Times New Roman" w:hAnsi="Times New Roman"/>
            <w:bCs/>
            <w:color w:val="000000"/>
            <w:sz w:val="24"/>
            <w:szCs w:val="24"/>
            <w:lang w:val="uk-UA" w:eastAsia="ru-RU"/>
          </w:rPr>
          <w:t>"Про електронні документи та електронний документообіг"</w:t>
        </w:r>
      </w:hyperlink>
      <w:r w:rsidRPr="00FD2CC9">
        <w:rPr>
          <w:rFonts w:ascii="Times New Roman" w:eastAsia="Times New Roman" w:hAnsi="Times New Roman"/>
          <w:bCs/>
          <w:color w:val="000000"/>
          <w:sz w:val="24"/>
          <w:szCs w:val="24"/>
          <w:lang w:val="uk-UA" w:eastAsia="ru-RU"/>
        </w:rPr>
        <w:t xml:space="preserve"> та </w:t>
      </w:r>
      <w:hyperlink r:id="rId7" w:history="1">
        <w:r w:rsidRPr="00FD2CC9">
          <w:rPr>
            <w:rFonts w:ascii="Times New Roman" w:eastAsia="Times New Roman" w:hAnsi="Times New Roman"/>
            <w:bCs/>
            <w:color w:val="000000"/>
            <w:sz w:val="24"/>
            <w:szCs w:val="24"/>
            <w:lang w:val="uk-UA" w:eastAsia="ru-RU"/>
          </w:rPr>
          <w:t>"Про електронні довірчі послуги"</w:t>
        </w:r>
      </w:hyperlink>
      <w:r w:rsidRPr="00FD2CC9">
        <w:rPr>
          <w:rFonts w:ascii="Times New Roman" w:eastAsia="Times New Roman" w:hAnsi="Times New Roman"/>
          <w:bCs/>
          <w:color w:val="000000"/>
          <w:sz w:val="24"/>
          <w:szCs w:val="24"/>
          <w:lang w:val="uk-UA" w:eastAsia="ru-RU"/>
        </w:rPr>
        <w:t xml:space="preserve">. </w:t>
      </w:r>
      <w:r w:rsidRPr="00FD2CC9">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FD2CC9">
        <w:rPr>
          <w:rFonts w:ascii="Times New Roman" w:eastAsia="Times New Roman" w:hAnsi="Times New Roman"/>
          <w:bCs/>
          <w:sz w:val="24"/>
          <w:szCs w:val="24"/>
          <w:lang w:val="uk-UA" w:eastAsia="ru-RU"/>
        </w:rPr>
        <w:t xml:space="preserve">Документи мають бути належного рівня зображення (чіткими та розбірливими для читання). </w:t>
      </w:r>
      <w:r w:rsidRPr="00FD2CC9">
        <w:rPr>
          <w:rFonts w:ascii="Times New Roman" w:hAnsi="Times New Roman"/>
          <w:bCs/>
          <w:sz w:val="24"/>
          <w:szCs w:val="24"/>
          <w:shd w:val="clear" w:color="auto" w:fill="FFFFFF"/>
          <w:lang w:val="uk-UA"/>
        </w:rPr>
        <w:t>Учасник повинен накласти  електронний підпис КЕП/УЕП на пропозицію або на кожен електронний документ пропозиції окремо.</w:t>
      </w:r>
    </w:p>
    <w:p w14:paraId="0722890E" w14:textId="77777777" w:rsidR="00FD2CC9" w:rsidRPr="00FD2CC9" w:rsidRDefault="00FD2CC9" w:rsidP="00FD2CC9">
      <w:pPr>
        <w:keepNext/>
        <w:keepLines/>
        <w:spacing w:before="200" w:after="0" w:line="240" w:lineRule="auto"/>
        <w:ind w:left="40" w:firstLine="668"/>
        <w:jc w:val="both"/>
        <w:rPr>
          <w:rFonts w:ascii="Times New Roman" w:eastAsia="Times New Roman" w:hAnsi="Times New Roman"/>
          <w:color w:val="000000"/>
          <w:sz w:val="24"/>
          <w:szCs w:val="24"/>
          <w:lang w:val="uk-UA" w:eastAsia="ru-RU"/>
        </w:rPr>
      </w:pPr>
      <w:r w:rsidRPr="00FD2CC9">
        <w:rPr>
          <w:rFonts w:ascii="Times New Roman" w:eastAsia="Times New Roman" w:hAnsi="Times New Roman"/>
          <w:color w:val="000000"/>
          <w:sz w:val="24"/>
          <w:szCs w:val="24"/>
          <w:lang w:val="uk-UA" w:eastAsia="ru-RU"/>
        </w:rPr>
        <w:lastRenderedPageBreak/>
        <w:t xml:space="preserve">Замовник перевіряє КЕП/УЕП учасника на сайті центрального засвідчувального органу за посиланням </w:t>
      </w:r>
      <w:hyperlink r:id="rId8" w:history="1">
        <w:r w:rsidRPr="00FD2CC9">
          <w:rPr>
            <w:rFonts w:ascii="Times New Roman" w:eastAsia="Times New Roman" w:hAnsi="Times New Roman"/>
            <w:color w:val="000000"/>
            <w:sz w:val="24"/>
            <w:szCs w:val="24"/>
            <w:lang w:val="uk-UA" w:eastAsia="ru-RU"/>
          </w:rPr>
          <w:t>https://czo.gov.ua/verify</w:t>
        </w:r>
      </w:hyperlink>
      <w:r w:rsidRPr="00FD2CC9">
        <w:rPr>
          <w:rFonts w:ascii="Times New Roman" w:eastAsia="Times New Roman" w:hAnsi="Times New Roman"/>
          <w:color w:val="000000"/>
          <w:sz w:val="24"/>
          <w:szCs w:val="24"/>
          <w:lang w:val="uk-UA" w:eastAsia="ru-RU"/>
        </w:rPr>
        <w:t>.</w:t>
      </w:r>
    </w:p>
    <w:p w14:paraId="52F08EF0" w14:textId="77777777" w:rsidR="00FD2CC9" w:rsidRPr="00FD2CC9" w:rsidRDefault="00FD2CC9" w:rsidP="00FD2CC9">
      <w:pPr>
        <w:keepNext/>
        <w:keepLines/>
        <w:spacing w:before="200" w:after="0" w:line="240" w:lineRule="auto"/>
        <w:ind w:left="40" w:firstLine="668"/>
        <w:jc w:val="both"/>
        <w:rPr>
          <w:rFonts w:ascii="Times New Roman" w:eastAsia="Times New Roman" w:hAnsi="Times New Roman"/>
          <w:color w:val="000000"/>
          <w:sz w:val="24"/>
          <w:szCs w:val="24"/>
          <w:lang w:val="uk-UA" w:eastAsia="ru-RU"/>
        </w:rPr>
      </w:pPr>
      <w:r w:rsidRPr="00FD2CC9">
        <w:rPr>
          <w:rFonts w:ascii="Times New Roman" w:eastAsia="Times New Roman" w:hAnsi="Times New Roman"/>
          <w:color w:val="000000"/>
          <w:sz w:val="24"/>
          <w:szCs w:val="24"/>
          <w:lang w:val="uk-UA" w:eastAsia="ru-RU"/>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1A87782" w14:textId="77777777" w:rsidR="00FD2CC9" w:rsidRPr="00FD2CC9" w:rsidRDefault="00FD2CC9" w:rsidP="00FD2CC9">
      <w:pPr>
        <w:keepNext/>
        <w:keepLines/>
        <w:spacing w:after="0" w:line="240" w:lineRule="auto"/>
        <w:ind w:left="40" w:firstLine="668"/>
        <w:contextualSpacing/>
        <w:jc w:val="both"/>
        <w:rPr>
          <w:rFonts w:ascii="Times New Roman" w:hAnsi="Times New Roman"/>
          <w:bCs/>
          <w:sz w:val="24"/>
          <w:szCs w:val="24"/>
          <w:shd w:val="clear" w:color="auto" w:fill="FFFFFF"/>
          <w:lang w:val="uk-UA"/>
        </w:rPr>
      </w:pPr>
      <w:r w:rsidRPr="00FD2CC9">
        <w:rPr>
          <w:rFonts w:ascii="Times New Roman" w:hAnsi="Times New Roman"/>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підпису КЕП/УЕП на пропозицію, а не на кожен електронний документ пропозиції окремо. </w:t>
      </w:r>
    </w:p>
    <w:p w14:paraId="66FDACC3" w14:textId="77777777" w:rsidR="00FD2CC9" w:rsidRPr="00FD2CC9" w:rsidRDefault="00FD2CC9" w:rsidP="00FD2CC9">
      <w:pPr>
        <w:keepNext/>
        <w:keepLines/>
        <w:spacing w:after="0" w:line="240" w:lineRule="auto"/>
        <w:ind w:left="40" w:firstLine="604"/>
        <w:contextualSpacing/>
        <w:jc w:val="both"/>
        <w:rPr>
          <w:rFonts w:ascii="Times New Roman" w:eastAsia="Times New Roman" w:hAnsi="Times New Roman"/>
          <w:sz w:val="24"/>
          <w:szCs w:val="24"/>
          <w:lang w:val="uk-UA" w:eastAsia="ru-RU"/>
        </w:rPr>
      </w:pPr>
      <w:r w:rsidRPr="00FD2CC9">
        <w:rPr>
          <w:rFonts w:ascii="Times New Roman" w:eastAsia="Times New Roman" w:hAnsi="Times New Roman"/>
          <w:color w:val="000000"/>
          <w:sz w:val="24"/>
          <w:szCs w:val="24"/>
          <w:lang w:val="uk-UA" w:eastAsia="ru-RU"/>
        </w:rPr>
        <w:t>Кожен учасник має право подати тільки одну пропозицію</w:t>
      </w:r>
    </w:p>
    <w:p w14:paraId="2CD99C78" w14:textId="77777777" w:rsidR="00FD2CC9" w:rsidRPr="00FD2CC9" w:rsidRDefault="00FD2CC9" w:rsidP="00FD2CC9">
      <w:pPr>
        <w:spacing w:after="0" w:line="240" w:lineRule="auto"/>
        <w:contextualSpacing/>
        <w:rPr>
          <w:rFonts w:ascii="Times New Roman" w:eastAsia="Times New Roman" w:hAnsi="Times New Roman"/>
          <w:sz w:val="24"/>
          <w:szCs w:val="24"/>
          <w:lang w:val="uk-UA" w:eastAsia="ru-RU"/>
        </w:rPr>
      </w:pPr>
    </w:p>
    <w:p w14:paraId="33546317" w14:textId="77777777" w:rsidR="00FD2CC9" w:rsidRPr="00FD2CC9" w:rsidRDefault="00FD2CC9" w:rsidP="00FD2CC9">
      <w:pPr>
        <w:spacing w:after="0" w:line="240" w:lineRule="auto"/>
        <w:contextualSpacing/>
        <w:rPr>
          <w:rFonts w:ascii="Times New Roman" w:eastAsia="Times New Roman" w:hAnsi="Times New Roman"/>
          <w:sz w:val="24"/>
          <w:szCs w:val="24"/>
          <w:lang w:val="uk-UA" w:eastAsia="ru-RU"/>
        </w:rPr>
      </w:pPr>
    </w:p>
    <w:p w14:paraId="476A255F" w14:textId="77777777" w:rsidR="00FD2CC9" w:rsidRPr="00FD2CC9" w:rsidRDefault="00FD2CC9" w:rsidP="00FD2CC9">
      <w:pPr>
        <w:spacing w:after="0" w:line="240" w:lineRule="auto"/>
        <w:contextualSpacing/>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8875"/>
      </w:tblGrid>
      <w:tr w:rsidR="00FD2CC9" w:rsidRPr="00FD2CC9" w14:paraId="5950EAE0" w14:textId="77777777" w:rsidTr="00455DD1">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E289A4F" w14:textId="77777777" w:rsidR="00FD2CC9" w:rsidRPr="00FD2CC9" w:rsidRDefault="00FD2CC9" w:rsidP="00FD2CC9">
            <w:pPr>
              <w:spacing w:after="0" w:line="240" w:lineRule="auto"/>
              <w:contextualSpacing/>
              <w:rPr>
                <w:rFonts w:ascii="Times New Roman" w:eastAsia="Times New Roman" w:hAnsi="Times New Roman"/>
                <w:sz w:val="24"/>
                <w:szCs w:val="24"/>
                <w:lang w:val="uk-UA" w:eastAsia="ru-RU"/>
              </w:rPr>
            </w:pPr>
          </w:p>
          <w:p w14:paraId="06B498A7" w14:textId="77777777" w:rsidR="00FD2CC9" w:rsidRPr="00FD2CC9" w:rsidRDefault="00FD2CC9" w:rsidP="00FD2CC9">
            <w:pPr>
              <w:spacing w:after="0" w:line="240" w:lineRule="auto"/>
              <w:contextualSpacing/>
              <w:jc w:val="center"/>
              <w:rPr>
                <w:rFonts w:ascii="Times New Roman" w:eastAsia="Times New Roman" w:hAnsi="Times New Roman"/>
                <w:sz w:val="24"/>
                <w:szCs w:val="24"/>
                <w:lang w:val="uk-UA" w:eastAsia="ru-RU"/>
              </w:rPr>
            </w:pPr>
            <w:r w:rsidRPr="00FD2CC9">
              <w:rPr>
                <w:rFonts w:ascii="Times New Roman" w:eastAsia="Times New Roman" w:hAnsi="Times New Roman"/>
                <w:b/>
                <w:bCs/>
                <w:color w:val="000000"/>
                <w:sz w:val="24"/>
                <w:szCs w:val="24"/>
                <w:lang w:val="uk-UA" w:eastAsia="ru-RU"/>
              </w:rPr>
              <w:t>Інші документи, подання яких вимагається від  Учасника:</w:t>
            </w:r>
          </w:p>
        </w:tc>
      </w:tr>
      <w:tr w:rsidR="00FD2CC9" w:rsidRPr="007F1177" w14:paraId="4FD4EEE0"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F73A9" w14:textId="77777777" w:rsidR="00FD2CC9" w:rsidRPr="00FD2CC9" w:rsidRDefault="00FD2CC9" w:rsidP="00FD2CC9">
            <w:pPr>
              <w:spacing w:after="0" w:line="240" w:lineRule="auto"/>
              <w:contextualSpacing/>
              <w:jc w:val="center"/>
              <w:rPr>
                <w:rFonts w:ascii="Times New Roman" w:eastAsia="Times New Roman" w:hAnsi="Times New Roman"/>
                <w:sz w:val="24"/>
                <w:szCs w:val="24"/>
                <w:lang w:val="uk-UA" w:eastAsia="ru-RU"/>
              </w:rPr>
            </w:pPr>
            <w:r w:rsidRPr="00FD2CC9">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4DD88" w14:textId="77777777" w:rsidR="00FD2CC9" w:rsidRPr="00FD2CC9" w:rsidRDefault="00FD2CC9" w:rsidP="00FD2CC9">
            <w:pPr>
              <w:spacing w:after="0" w:line="240" w:lineRule="auto"/>
              <w:contextualSpacing/>
              <w:jc w:val="both"/>
              <w:rPr>
                <w:rFonts w:ascii="Times New Roman" w:eastAsia="Times New Roman" w:hAnsi="Times New Roman"/>
                <w:color w:val="000000"/>
                <w:sz w:val="24"/>
                <w:szCs w:val="24"/>
                <w:lang w:val="uk-UA" w:eastAsia="ru-RU"/>
              </w:rPr>
            </w:pPr>
            <w:r w:rsidRPr="00FD2CC9">
              <w:rPr>
                <w:rFonts w:ascii="Times New Roman" w:hAnsi="Times New Roman"/>
                <w:b/>
                <w:color w:val="0D0D0D"/>
                <w:sz w:val="24"/>
                <w:szCs w:val="24"/>
                <w:lang w:val="uk-UA"/>
              </w:rPr>
              <w:t xml:space="preserve">Копії документів </w:t>
            </w:r>
            <w:r w:rsidRPr="00FD2CC9">
              <w:rPr>
                <w:rFonts w:ascii="Times New Roman" w:hAnsi="Times New Roman"/>
                <w:sz w:val="24"/>
                <w:szCs w:val="24"/>
                <w:lang w:val="uk-UA" w:eastAsia="ru-RU"/>
              </w:rPr>
              <w:t xml:space="preserve">що підтверджують повноваження </w:t>
            </w:r>
            <w:r w:rsidRPr="00FD2CC9">
              <w:rPr>
                <w:rFonts w:ascii="Times New Roman" w:hAnsi="Times New Roman"/>
                <w:b/>
                <w:color w:val="0D0D0D"/>
                <w:sz w:val="24"/>
                <w:szCs w:val="24"/>
                <w:lang w:val="uk-UA"/>
              </w:rPr>
              <w:t>учасника – фізичної особи-підприємця</w:t>
            </w:r>
            <w:r w:rsidRPr="00FD2CC9">
              <w:rPr>
                <w:rFonts w:ascii="Times New Roman" w:hAnsi="Times New Roman"/>
                <w:sz w:val="24"/>
                <w:szCs w:val="24"/>
                <w:lang w:val="uk-UA" w:eastAsia="ru-RU"/>
              </w:rPr>
              <w:t xml:space="preserve"> щодо підпису документів пропозиції</w:t>
            </w:r>
            <w:r w:rsidRPr="00FD2CC9">
              <w:rPr>
                <w:rFonts w:ascii="Times New Roman" w:eastAsia="Times New Roman" w:hAnsi="Times New Roman"/>
                <w:color w:val="000000"/>
                <w:sz w:val="24"/>
                <w:szCs w:val="24"/>
                <w:lang w:val="uk-UA" w:eastAsia="ru-RU"/>
              </w:rPr>
              <w:t xml:space="preserve"> </w:t>
            </w:r>
            <w:r w:rsidRPr="00FD2CC9">
              <w:rPr>
                <w:rFonts w:ascii="Times New Roman" w:hAnsi="Times New Roman"/>
                <w:color w:val="0D0D0D"/>
                <w:sz w:val="24"/>
                <w:szCs w:val="24"/>
                <w:lang w:val="uk-UA"/>
              </w:rPr>
              <w:t>підтверджуються сканованою копією з оригіналу документа</w:t>
            </w:r>
            <w:r w:rsidRPr="00FD2CC9">
              <w:rPr>
                <w:rFonts w:ascii="Times New Roman" w:eastAsia="Times New Roman" w:hAnsi="Times New Roman"/>
                <w:color w:val="000000"/>
                <w:sz w:val="24"/>
                <w:szCs w:val="24"/>
                <w:lang w:val="uk-UA" w:eastAsia="ru-RU"/>
              </w:rPr>
              <w:t xml:space="preserve"> </w:t>
            </w:r>
          </w:p>
          <w:p w14:paraId="62837AA7" w14:textId="77777777" w:rsidR="00FD2CC9" w:rsidRPr="00FD2CC9" w:rsidRDefault="00FD2CC9" w:rsidP="00FD2CC9">
            <w:pPr>
              <w:spacing w:after="0" w:line="240" w:lineRule="auto"/>
              <w:contextualSpacing/>
              <w:jc w:val="both"/>
              <w:rPr>
                <w:rFonts w:ascii="Times New Roman" w:eastAsia="Times New Roman" w:hAnsi="Times New Roman"/>
                <w:sz w:val="24"/>
                <w:szCs w:val="24"/>
                <w:lang w:val="uk-UA" w:eastAsia="ru-RU"/>
              </w:rPr>
            </w:pPr>
            <w:r w:rsidRPr="00FD2CC9">
              <w:rPr>
                <w:rFonts w:ascii="Times New Roman" w:eastAsia="Times New Roman" w:hAnsi="Times New Roman"/>
                <w:color w:val="000000"/>
                <w:sz w:val="24"/>
                <w:szCs w:val="24"/>
                <w:lang w:val="uk-UA" w:eastAsia="ru-RU"/>
              </w:rPr>
              <w:t xml:space="preserve">-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FD2CC9">
              <w:rPr>
                <w:rFonts w:ascii="Times New Roman" w:eastAsia="Times New Roman" w:hAnsi="Times New Roman"/>
                <w:i/>
                <w:iCs/>
                <w:color w:val="000000"/>
                <w:sz w:val="24"/>
                <w:szCs w:val="24"/>
                <w:lang w:val="uk-UA" w:eastAsia="ru-RU"/>
              </w:rPr>
              <w:t>-для фізичних осіб, фізичних осіб- підприємців)</w:t>
            </w:r>
          </w:p>
          <w:p w14:paraId="6905471C" w14:textId="77777777" w:rsidR="00FD2CC9" w:rsidRPr="00FD2CC9" w:rsidRDefault="00FD2CC9" w:rsidP="00FD2CC9">
            <w:pPr>
              <w:spacing w:after="0" w:line="240" w:lineRule="auto"/>
              <w:contextualSpacing/>
              <w:jc w:val="both"/>
              <w:rPr>
                <w:rFonts w:ascii="Times New Roman" w:eastAsia="Times New Roman" w:hAnsi="Times New Roman"/>
                <w:sz w:val="24"/>
                <w:szCs w:val="24"/>
                <w:lang w:val="uk-UA" w:eastAsia="ru-RU"/>
              </w:rPr>
            </w:pPr>
            <w:r w:rsidRPr="00FD2CC9">
              <w:rPr>
                <w:rFonts w:ascii="Times New Roman" w:eastAsia="Times New Roman" w:hAnsi="Times New Roman"/>
                <w:b/>
                <w:bCs/>
                <w:color w:val="000000"/>
                <w:sz w:val="24"/>
                <w:szCs w:val="24"/>
                <w:lang w:val="uk-UA" w:eastAsia="ru-RU"/>
              </w:rPr>
              <w:t>та</w:t>
            </w:r>
            <w:r w:rsidRPr="00FD2CC9">
              <w:rPr>
                <w:rFonts w:ascii="Times New Roman" w:eastAsia="Times New Roman" w:hAnsi="Times New Roman"/>
                <w:i/>
                <w:iCs/>
                <w:color w:val="000000"/>
                <w:sz w:val="24"/>
                <w:szCs w:val="24"/>
                <w:lang w:val="uk-UA" w:eastAsia="ru-RU"/>
              </w:rPr>
              <w:t> </w:t>
            </w:r>
          </w:p>
          <w:p w14:paraId="0A85F356" w14:textId="77777777" w:rsidR="00FD2CC9" w:rsidRPr="00FD2CC9" w:rsidRDefault="00FD2CC9" w:rsidP="00FD2CC9">
            <w:pPr>
              <w:spacing w:after="0" w:line="240" w:lineRule="auto"/>
              <w:ind w:left="13" w:right="113"/>
              <w:contextualSpacing/>
              <w:jc w:val="both"/>
              <w:rPr>
                <w:rFonts w:ascii="Times New Roman" w:eastAsia="Times New Roman" w:hAnsi="Times New Roman"/>
                <w:sz w:val="24"/>
                <w:szCs w:val="24"/>
                <w:lang w:val="uk-UA" w:eastAsia="ru-RU"/>
              </w:rPr>
            </w:pPr>
            <w:r w:rsidRPr="00FD2CC9">
              <w:rPr>
                <w:rFonts w:ascii="Times New Roman" w:eastAsia="Times New Roman" w:hAnsi="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FD2CC9">
              <w:rPr>
                <w:rFonts w:ascii="Times New Roman" w:eastAsia="Times New Roman" w:hAnsi="Times New Roman"/>
                <w:i/>
                <w:iCs/>
                <w:color w:val="000000"/>
                <w:sz w:val="24"/>
                <w:szCs w:val="24"/>
                <w:lang w:val="uk-UA" w:eastAsia="ru-RU"/>
              </w:rPr>
              <w:t xml:space="preserve"> для фізичних осіб,  фізичних осіб- підприємців.</w:t>
            </w:r>
          </w:p>
        </w:tc>
      </w:tr>
      <w:tr w:rsidR="00FD2CC9" w:rsidRPr="00FD2CC9" w14:paraId="0FD7D4E5"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3016B" w14:textId="66995AC5"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A31EC" w14:textId="77777777" w:rsidR="00FD2CC9" w:rsidRPr="00FD2CC9" w:rsidRDefault="00FD2CC9" w:rsidP="00FD2CC9">
            <w:pPr>
              <w:spacing w:after="0" w:line="240" w:lineRule="auto"/>
              <w:contextualSpacing/>
              <w:jc w:val="both"/>
              <w:rPr>
                <w:rFonts w:ascii="Times New Roman" w:eastAsia="Times New Roman" w:hAnsi="Times New Roman"/>
                <w:color w:val="000000"/>
                <w:sz w:val="24"/>
                <w:szCs w:val="24"/>
                <w:lang w:val="uk-UA" w:eastAsia="ru-RU"/>
              </w:rPr>
            </w:pPr>
            <w:r w:rsidRPr="00FD2CC9">
              <w:rPr>
                <w:rFonts w:ascii="Times New Roman" w:eastAsia="Times New Roman" w:hAnsi="Times New Roman"/>
                <w:color w:val="000000"/>
                <w:sz w:val="24"/>
                <w:szCs w:val="24"/>
                <w:lang w:val="uk-UA" w:eastAsia="ru-RU"/>
              </w:rPr>
              <w:t>Гарантійний  лист від Учасника  наступного змісту:</w:t>
            </w:r>
          </w:p>
          <w:p w14:paraId="55EA1295" w14:textId="77777777" w:rsidR="00FD2CC9" w:rsidRPr="00FD2CC9" w:rsidRDefault="00FD2CC9" w:rsidP="00FD2CC9">
            <w:pPr>
              <w:spacing w:after="0" w:line="240" w:lineRule="auto"/>
              <w:contextualSpacing/>
              <w:jc w:val="both"/>
              <w:rPr>
                <w:rFonts w:ascii="Times New Roman" w:eastAsia="Times New Roman" w:hAnsi="Times New Roman"/>
                <w:sz w:val="24"/>
                <w:szCs w:val="24"/>
                <w:lang w:val="uk-UA" w:eastAsia="ru-RU"/>
              </w:rPr>
            </w:pPr>
            <w:r w:rsidRPr="00FD2CC9">
              <w:rPr>
                <w:rFonts w:ascii="Times New Roman" w:eastAsia="Times New Roman" w:hAnsi="Times New Roman"/>
                <w:color w:val="000000"/>
                <w:sz w:val="24"/>
                <w:szCs w:val="24"/>
                <w:lang w:val="uk-UA" w:eastAsia="ru-RU"/>
              </w:rPr>
              <w:t xml:space="preserve">“Даним листом підтверджуємо, що </w:t>
            </w:r>
            <w:r w:rsidRPr="00FD2CC9">
              <w:rPr>
                <w:rFonts w:ascii="Times New Roman" w:eastAsia="Times New Roman" w:hAnsi="Times New Roman"/>
                <w:color w:val="000000"/>
                <w:sz w:val="24"/>
                <w:szCs w:val="24"/>
                <w:u w:val="single"/>
                <w:lang w:val="uk-UA" w:eastAsia="ru-RU"/>
              </w:rPr>
              <w:t>зазначити найменування Учасника</w:t>
            </w:r>
            <w:r w:rsidRPr="00FD2CC9">
              <w:rPr>
                <w:rFonts w:ascii="Times New Roman" w:eastAsia="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FD2CC9" w:rsidRPr="00FD2CC9" w14:paraId="62B7C8CB"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F04D8" w14:textId="346B1B4B"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9C063" w14:textId="77777777" w:rsidR="00FD2CC9" w:rsidRPr="00FD2CC9" w:rsidRDefault="00FD2CC9" w:rsidP="00FD2CC9">
            <w:pPr>
              <w:spacing w:after="0" w:line="240" w:lineRule="auto"/>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679681B6"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Повне найменування;</w:t>
            </w:r>
          </w:p>
          <w:p w14:paraId="13FB049A"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hAnsi="Times New Roman"/>
                <w:sz w:val="24"/>
                <w:szCs w:val="24"/>
                <w:lang w:val="uk-UA"/>
              </w:rPr>
              <w:t>Юридична адреса;</w:t>
            </w:r>
          </w:p>
          <w:p w14:paraId="1FEC477D"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hAnsi="Times New Roman"/>
                <w:sz w:val="24"/>
                <w:szCs w:val="24"/>
                <w:lang w:val="uk-UA"/>
              </w:rPr>
              <w:t>Поштова або фактична адреса;</w:t>
            </w:r>
          </w:p>
          <w:p w14:paraId="467F3B16"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hAnsi="Times New Roman"/>
                <w:sz w:val="24"/>
                <w:szCs w:val="24"/>
                <w:lang w:val="uk-UA"/>
              </w:rPr>
              <w:t>Код ЄДРПОУ підприємства (або ІПН ФОП);</w:t>
            </w:r>
          </w:p>
          <w:p w14:paraId="1A0A8912"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 xml:space="preserve">Індивідуальний податковий номер </w:t>
            </w:r>
          </w:p>
          <w:p w14:paraId="2139355B"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Банківські реквізити (поточний рахунок,назва банку, в якому відкритий рахунок та МФО);</w:t>
            </w:r>
          </w:p>
          <w:p w14:paraId="2AC0B848"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Тел./факс;</w:t>
            </w:r>
          </w:p>
          <w:p w14:paraId="3E6A5BED"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t>E-mail;</w:t>
            </w:r>
          </w:p>
          <w:p w14:paraId="11556EAA" w14:textId="77777777" w:rsidR="00FD2CC9" w:rsidRPr="00FD2CC9" w:rsidRDefault="00FD2CC9" w:rsidP="00FD2CC9">
            <w:pPr>
              <w:numPr>
                <w:ilvl w:val="0"/>
                <w:numId w:val="23"/>
              </w:numPr>
              <w:spacing w:after="0" w:line="240" w:lineRule="auto"/>
              <w:contextualSpacing/>
              <w:jc w:val="both"/>
              <w:rPr>
                <w:rFonts w:ascii="Times New Roman" w:eastAsia="Times New Roman" w:hAnsi="Times New Roman" w:cs="Arial"/>
                <w:color w:val="000000"/>
                <w:sz w:val="24"/>
                <w:lang w:val="uk-UA" w:eastAsia="ru-RU"/>
              </w:rPr>
            </w:pPr>
            <w:r w:rsidRPr="00FD2CC9">
              <w:rPr>
                <w:rFonts w:ascii="Times New Roman" w:eastAsia="Times New Roman" w:hAnsi="Times New Roman" w:cs="Arial"/>
                <w:color w:val="000000"/>
                <w:sz w:val="24"/>
                <w:lang w:val="uk-UA" w:eastAsia="ru-RU"/>
              </w:rPr>
              <w:lastRenderedPageBreak/>
              <w:t>Посада керівника підприємством та П.І.Б. (для ФОП зазначається П.І.Б).</w:t>
            </w:r>
          </w:p>
          <w:p w14:paraId="158321E3" w14:textId="77777777" w:rsidR="00FD2CC9" w:rsidRPr="00FD2CC9" w:rsidRDefault="00FD2CC9" w:rsidP="00FD2CC9">
            <w:pPr>
              <w:spacing w:after="0" w:line="240" w:lineRule="auto"/>
              <w:contextualSpacing/>
              <w:jc w:val="both"/>
              <w:rPr>
                <w:rFonts w:ascii="Times New Roman" w:hAnsi="Times New Roman"/>
                <w:sz w:val="24"/>
                <w:lang w:val="uk-UA"/>
              </w:rPr>
            </w:pPr>
          </w:p>
        </w:tc>
      </w:tr>
      <w:tr w:rsidR="00FD2CC9" w:rsidRPr="00FD2CC9" w14:paraId="21C2120B"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F10F4" w14:textId="636D4C41"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A281F" w14:textId="77777777" w:rsidR="00FD2CC9" w:rsidRPr="00FD2CC9" w:rsidRDefault="00FD2CC9" w:rsidP="00FD2CC9">
            <w:pPr>
              <w:spacing w:after="0" w:line="240" w:lineRule="auto"/>
              <w:jc w:val="both"/>
              <w:rPr>
                <w:rFonts w:ascii="Times New Roman" w:hAnsi="Times New Roman"/>
                <w:sz w:val="24"/>
                <w:szCs w:val="24"/>
                <w:lang w:val="uk-UA" w:eastAsia="ru-RU"/>
              </w:rPr>
            </w:pPr>
            <w:r w:rsidRPr="00FD2CC9">
              <w:rPr>
                <w:rFonts w:ascii="Times New Roman" w:hAnsi="Times New Roman"/>
                <w:sz w:val="24"/>
                <w:szCs w:val="24"/>
                <w:lang w:val="uk-UA" w:eastAsia="ru-RU"/>
              </w:rPr>
              <w:t>Копію витягу з реєстру платника податку на додану вартість або платника єдиного податку</w:t>
            </w:r>
          </w:p>
        </w:tc>
      </w:tr>
      <w:tr w:rsidR="00FD2CC9" w:rsidRPr="00FD2CC9" w14:paraId="08776CB7"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AEF3D" w14:textId="42FFF6EF"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8B653" w14:textId="77777777" w:rsidR="00FD2CC9" w:rsidRPr="00FD2CC9" w:rsidRDefault="00FD2CC9" w:rsidP="00FD2CC9">
            <w:pPr>
              <w:spacing w:after="0" w:line="240" w:lineRule="auto"/>
              <w:jc w:val="both"/>
              <w:rPr>
                <w:rFonts w:ascii="Times New Roman" w:hAnsi="Times New Roman"/>
                <w:sz w:val="24"/>
                <w:szCs w:val="24"/>
                <w:lang w:val="uk-UA" w:eastAsia="ru-RU"/>
              </w:rPr>
            </w:pPr>
            <w:r w:rsidRPr="00FD2CC9">
              <w:rPr>
                <w:rFonts w:ascii="Times New Roman" w:hAnsi="Times New Roman"/>
                <w:sz w:val="24"/>
                <w:szCs w:val="24"/>
                <w:lang w:val="uk-UA"/>
              </w:rPr>
              <w:t xml:space="preserve">Довідку, що містить інформацію про необхідні технічні, якісні та кількісні характеристики предмета закупівлі (відповідно до Додатку 3 </w:t>
            </w:r>
            <w:r w:rsidRPr="00FD2CC9">
              <w:rPr>
                <w:rFonts w:ascii="Times New Roman" w:hAnsi="Times New Roman"/>
                <w:sz w:val="24"/>
                <w:lang w:val="uk-UA"/>
              </w:rPr>
              <w:t>до ТД</w:t>
            </w:r>
            <w:r w:rsidRPr="00FD2CC9">
              <w:rPr>
                <w:rFonts w:ascii="Times New Roman" w:hAnsi="Times New Roman"/>
                <w:sz w:val="24"/>
                <w:szCs w:val="24"/>
                <w:lang w:val="uk-UA"/>
              </w:rPr>
              <w:t>)</w:t>
            </w:r>
          </w:p>
        </w:tc>
      </w:tr>
      <w:tr w:rsidR="00FD2CC9" w:rsidRPr="00FD2CC9" w14:paraId="37E27056"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264CC" w14:textId="514D42F3"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1C86A" w14:textId="77777777" w:rsidR="00FD2CC9" w:rsidRPr="00FD2CC9" w:rsidRDefault="00FD2CC9" w:rsidP="00FD2CC9">
            <w:pPr>
              <w:spacing w:after="0" w:line="240" w:lineRule="auto"/>
              <w:jc w:val="both"/>
              <w:rPr>
                <w:rFonts w:ascii="Times New Roman" w:hAnsi="Times New Roman"/>
                <w:sz w:val="24"/>
                <w:szCs w:val="24"/>
                <w:highlight w:val="yellow"/>
                <w:lang w:val="uk-UA"/>
              </w:rPr>
            </w:pPr>
            <w:r w:rsidRPr="00FD2CC9">
              <w:rPr>
                <w:rFonts w:ascii="Times New Roman" w:hAnsi="Times New Roman"/>
                <w:color w:val="0D0D0D"/>
                <w:sz w:val="24"/>
                <w:szCs w:val="24"/>
                <w:lang w:val="uk-UA"/>
              </w:rPr>
              <w:t>Довідка в довільній формі, що підтверджує  повноваження уповноваженої особи на підписання договору про закупівлі.</w:t>
            </w:r>
          </w:p>
        </w:tc>
      </w:tr>
      <w:tr w:rsidR="00FD2CC9" w:rsidRPr="00FD2CC9" w14:paraId="3D0BD9C8"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C6751" w14:textId="68C55E54"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43A42" w14:textId="77777777" w:rsidR="00FD2CC9" w:rsidRPr="00FD2CC9" w:rsidRDefault="00FD2CC9" w:rsidP="00FD2CC9">
            <w:pPr>
              <w:tabs>
                <w:tab w:val="left" w:pos="3260"/>
              </w:tabs>
              <w:spacing w:after="0" w:line="240" w:lineRule="auto"/>
              <w:jc w:val="both"/>
              <w:rPr>
                <w:rFonts w:ascii="Times New Roman" w:hAnsi="Times New Roman"/>
                <w:color w:val="0D0D0D"/>
                <w:sz w:val="24"/>
                <w:szCs w:val="24"/>
                <w:lang w:val="uk-UA"/>
              </w:rPr>
            </w:pPr>
            <w:r w:rsidRPr="00FD2CC9">
              <w:rPr>
                <w:rFonts w:ascii="Times New Roman" w:hAnsi="Times New Roman"/>
                <w:sz w:val="24"/>
                <w:szCs w:val="24"/>
                <w:lang w:val="uk-UA"/>
              </w:rPr>
              <w:t>Надати відповідний лист-гарантію щодо дотримання Учасником в своїй діяльності норм чинного законодавства України, за підписом уповноваженої особи Учасника та завірена печаткою (за наявності)</w:t>
            </w:r>
          </w:p>
        </w:tc>
      </w:tr>
      <w:tr w:rsidR="00FD2CC9" w:rsidRPr="00FD2CC9" w14:paraId="3030F833"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5F368" w14:textId="31E88686"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7980C" w14:textId="77777777" w:rsidR="00FD2CC9" w:rsidRPr="00FD2CC9" w:rsidRDefault="00FD2CC9" w:rsidP="00FD2CC9">
            <w:pPr>
              <w:tabs>
                <w:tab w:val="left" w:pos="3260"/>
              </w:tabs>
              <w:spacing w:after="0" w:line="240" w:lineRule="auto"/>
              <w:jc w:val="both"/>
              <w:rPr>
                <w:rFonts w:ascii="Times New Roman" w:hAnsi="Times New Roman"/>
                <w:sz w:val="24"/>
                <w:szCs w:val="24"/>
                <w:lang w:val="uk-UA"/>
              </w:rPr>
            </w:pPr>
            <w:r w:rsidRPr="00FD2CC9">
              <w:rPr>
                <w:rFonts w:ascii="Times New Roman" w:hAnsi="Times New Roman"/>
                <w:sz w:val="24"/>
                <w:szCs w:val="24"/>
                <w:lang w:val="uk-UA"/>
              </w:rPr>
              <w:t>Витрати Учасника, пов’язані з підготовкою та поданням пропозиції не відшкодовуються (в тому числі і у разі відміни закупівлі) надати відповідний лист</w:t>
            </w:r>
          </w:p>
        </w:tc>
      </w:tr>
      <w:tr w:rsidR="00FD2CC9" w:rsidRPr="007F1177" w14:paraId="51BFF4BD" w14:textId="77777777" w:rsidTr="00455DD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E8F79" w14:textId="3A78957A" w:rsidR="00FD2CC9" w:rsidRPr="00FD2CC9" w:rsidRDefault="00E41F2B" w:rsidP="00FD2CC9">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2F1B9" w14:textId="77777777" w:rsidR="00FD2CC9" w:rsidRPr="00FD2CC9" w:rsidRDefault="00FD2CC9" w:rsidP="00FD2CC9">
            <w:pPr>
              <w:tabs>
                <w:tab w:val="left" w:pos="3260"/>
              </w:tabs>
              <w:spacing w:after="0" w:line="240" w:lineRule="auto"/>
              <w:jc w:val="both"/>
              <w:rPr>
                <w:rFonts w:ascii="Times New Roman" w:hAnsi="Times New Roman"/>
                <w:sz w:val="24"/>
                <w:szCs w:val="24"/>
                <w:lang w:val="uk-UA"/>
              </w:rPr>
            </w:pPr>
            <w:r w:rsidRPr="00FD2CC9">
              <w:rPr>
                <w:rFonts w:ascii="Times New Roman" w:hAnsi="Times New Roman"/>
                <w:color w:val="0D0D0D"/>
                <w:sz w:val="24"/>
                <w:szCs w:val="24"/>
                <w:lang w:val="uk-UA" w:eastAsia="ru-RU"/>
              </w:rPr>
              <w:t>Д</w:t>
            </w:r>
            <w:r w:rsidRPr="00FD2CC9">
              <w:rPr>
                <w:rFonts w:ascii="Times New Roman" w:hAnsi="Times New Roman"/>
                <w:color w:val="0D0D0D"/>
                <w:sz w:val="24"/>
                <w:szCs w:val="24"/>
                <w:lang w:val="uk-UA" w:eastAsia="ar-SA"/>
              </w:rPr>
              <w:t>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tc>
      </w:tr>
      <w:tr w:rsidR="00FD2CC9" w:rsidRPr="00FD2CC9" w14:paraId="1145F2DA" w14:textId="77777777" w:rsidTr="00455DD1">
        <w:trPr>
          <w:trHeight w:val="12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CC8C8" w14:textId="2C2DE3D0" w:rsidR="00FD2CC9" w:rsidRPr="00FD2CC9" w:rsidRDefault="00FD2CC9" w:rsidP="00FD2CC9">
            <w:pPr>
              <w:spacing w:after="0" w:line="240" w:lineRule="auto"/>
              <w:contextualSpacing/>
              <w:jc w:val="center"/>
              <w:rPr>
                <w:rFonts w:ascii="Times New Roman" w:eastAsia="Times New Roman" w:hAnsi="Times New Roman"/>
                <w:sz w:val="24"/>
                <w:szCs w:val="24"/>
                <w:lang w:val="uk-UA" w:eastAsia="ru-RU"/>
              </w:rPr>
            </w:pPr>
            <w:r w:rsidRPr="00FD2CC9">
              <w:rPr>
                <w:rFonts w:ascii="Times New Roman" w:eastAsia="Times New Roman" w:hAnsi="Times New Roman"/>
                <w:sz w:val="24"/>
                <w:szCs w:val="24"/>
                <w:lang w:val="uk-UA" w:eastAsia="ru-RU"/>
              </w:rPr>
              <w:t>1</w:t>
            </w:r>
            <w:r w:rsidR="00E41F2B">
              <w:rPr>
                <w:rFonts w:ascii="Times New Roman" w:eastAsia="Times New Roman" w:hAnsi="Times New Roman"/>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F88F6" w14:textId="77777777" w:rsidR="00FD2CC9" w:rsidRPr="00FD2CC9" w:rsidRDefault="00FD2CC9" w:rsidP="00FD2CC9">
            <w:pPr>
              <w:spacing w:after="0"/>
              <w:jc w:val="both"/>
              <w:rPr>
                <w:rFonts w:ascii="Times New Roman" w:hAnsi="Times New Roman"/>
                <w:sz w:val="24"/>
                <w:szCs w:val="24"/>
                <w:lang w:val="uk-UA"/>
              </w:rPr>
            </w:pPr>
            <w:r w:rsidRPr="00FD2CC9">
              <w:rPr>
                <w:rFonts w:ascii="Times New Roman" w:hAnsi="Times New Roman"/>
                <w:sz w:val="24"/>
                <w:szCs w:val="24"/>
                <w:lang w:val="uk-UA"/>
              </w:rPr>
              <w:t>Лист-гарантія про те, що даний товар  не заборонений до ввезення на митну територію України,  згідно Постанови кабінету Міністрів від 09.04.2022 №426  «Про застосування заборони ввезення товарів з Російської Федерації», зі змінами чинними на момент подання пропозиції</w:t>
            </w:r>
          </w:p>
        </w:tc>
      </w:tr>
      <w:tr w:rsidR="00FD2CC9" w:rsidRPr="00FD2CC9" w14:paraId="0922C79A" w14:textId="77777777" w:rsidTr="00455DD1">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2527D" w14:textId="6D62B086" w:rsidR="00FD2CC9" w:rsidRPr="00FD2CC9" w:rsidRDefault="00FD2CC9" w:rsidP="00FD2CC9">
            <w:pPr>
              <w:spacing w:after="0" w:line="240" w:lineRule="auto"/>
              <w:contextualSpacing/>
              <w:jc w:val="center"/>
              <w:rPr>
                <w:rFonts w:ascii="Times New Roman" w:eastAsia="Times New Roman" w:hAnsi="Times New Roman"/>
                <w:sz w:val="24"/>
                <w:szCs w:val="24"/>
                <w:lang w:val="uk-UA" w:eastAsia="ru-RU"/>
              </w:rPr>
            </w:pPr>
            <w:r w:rsidRPr="00FD2CC9">
              <w:rPr>
                <w:rFonts w:ascii="Times New Roman" w:eastAsia="Times New Roman" w:hAnsi="Times New Roman"/>
                <w:sz w:val="24"/>
                <w:szCs w:val="24"/>
                <w:lang w:val="uk-UA" w:eastAsia="ru-RU"/>
              </w:rPr>
              <w:t>1</w:t>
            </w:r>
            <w:r w:rsidR="00E41F2B">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34F36" w14:textId="77777777" w:rsidR="00FD2CC9" w:rsidRPr="00FD2CC9" w:rsidRDefault="00FD2CC9" w:rsidP="00FD2CC9">
            <w:pPr>
              <w:spacing w:after="0"/>
              <w:jc w:val="both"/>
              <w:rPr>
                <w:rFonts w:ascii="Times New Roman" w:hAnsi="Times New Roman"/>
                <w:sz w:val="24"/>
                <w:szCs w:val="24"/>
                <w:lang w:val="uk-UA"/>
              </w:rPr>
            </w:pPr>
            <w:r w:rsidRPr="00FD2CC9">
              <w:rPr>
                <w:rFonts w:ascii="Times New Roman" w:hAnsi="Times New Roman"/>
                <w:sz w:val="24"/>
                <w:szCs w:val="24"/>
                <w:lang w:val="uk-UA"/>
              </w:rPr>
              <w:t>Постачання, завантажувально-розвантажувальні роботи здійснюються транспортом Постачальника чи транспортом перевізника за рахунок Постачальника надати відповідний лист</w:t>
            </w:r>
          </w:p>
        </w:tc>
      </w:tr>
      <w:tr w:rsidR="00FD2CC9" w:rsidRPr="00FD2CC9" w14:paraId="2793C8FC" w14:textId="77777777" w:rsidTr="00455DD1">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01186" w14:textId="6A444A20" w:rsidR="00FD2CC9" w:rsidRPr="00E41F2B" w:rsidRDefault="00FD2CC9" w:rsidP="00FD2CC9">
            <w:pPr>
              <w:spacing w:after="0" w:line="240" w:lineRule="auto"/>
              <w:contextualSpacing/>
              <w:jc w:val="center"/>
              <w:rPr>
                <w:rFonts w:ascii="Times New Roman" w:eastAsia="Times New Roman" w:hAnsi="Times New Roman"/>
                <w:sz w:val="24"/>
                <w:szCs w:val="24"/>
                <w:lang w:val="uk-UA" w:eastAsia="ru-RU"/>
              </w:rPr>
            </w:pPr>
            <w:r w:rsidRPr="00FD2CC9">
              <w:rPr>
                <w:rFonts w:ascii="Times New Roman" w:eastAsia="Times New Roman" w:hAnsi="Times New Roman"/>
                <w:sz w:val="24"/>
                <w:szCs w:val="24"/>
                <w:lang w:val="en-US" w:eastAsia="ru-RU"/>
              </w:rPr>
              <w:t>1</w:t>
            </w:r>
            <w:r w:rsidR="00E41F2B">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D0C76" w14:textId="77777777" w:rsidR="00FD2CC9" w:rsidRPr="00FD2CC9" w:rsidRDefault="00FD2CC9" w:rsidP="00FD2CC9">
            <w:pPr>
              <w:spacing w:after="0"/>
              <w:jc w:val="both"/>
              <w:rPr>
                <w:rFonts w:ascii="Times New Roman" w:hAnsi="Times New Roman"/>
                <w:sz w:val="24"/>
                <w:szCs w:val="24"/>
              </w:rPr>
            </w:pPr>
            <w:r w:rsidRPr="00FD2CC9">
              <w:rPr>
                <w:rFonts w:ascii="Times New Roman" w:hAnsi="Times New Roman"/>
                <w:sz w:val="24"/>
                <w:szCs w:val="24"/>
                <w:lang w:val="uk-UA"/>
              </w:rPr>
              <w:t>Лист-згода на обробку персональних даних</w:t>
            </w:r>
            <w:r w:rsidRPr="00FD2CC9">
              <w:rPr>
                <w:rFonts w:ascii="Times New Roman" w:hAnsi="Times New Roman"/>
                <w:sz w:val="24"/>
                <w:szCs w:val="24"/>
              </w:rPr>
              <w:t xml:space="preserve"> згідно зразка</w:t>
            </w:r>
          </w:p>
        </w:tc>
      </w:tr>
    </w:tbl>
    <w:p w14:paraId="6B923546" w14:textId="5E18B21F" w:rsidR="00FD2CC9" w:rsidRDefault="00FD2CC9" w:rsidP="00FD2CC9">
      <w:pPr>
        <w:tabs>
          <w:tab w:val="left" w:pos="3345"/>
        </w:tabs>
        <w:rPr>
          <w:b/>
          <w:color w:val="000000"/>
          <w:lang w:val="uk-UA"/>
        </w:rPr>
      </w:pPr>
    </w:p>
    <w:p w14:paraId="747630E4" w14:textId="77777777" w:rsidR="00FD2CC9" w:rsidRPr="00FD2CC9" w:rsidRDefault="00FD2CC9" w:rsidP="00FD2CC9">
      <w:pPr>
        <w:tabs>
          <w:tab w:val="left" w:pos="3345"/>
        </w:tabs>
        <w:rPr>
          <w:b/>
          <w:color w:val="000000"/>
          <w:lang w:val="uk-UA"/>
        </w:rPr>
      </w:pPr>
    </w:p>
    <w:p w14:paraId="6312B471" w14:textId="77777777" w:rsidR="00FD2CC9" w:rsidRPr="00FD2CC9" w:rsidRDefault="00FD2CC9" w:rsidP="00FD2CC9">
      <w:pPr>
        <w:tabs>
          <w:tab w:val="left" w:pos="3345"/>
        </w:tabs>
        <w:jc w:val="right"/>
        <w:rPr>
          <w:b/>
          <w:color w:val="000000"/>
          <w:lang w:val="uk-UA"/>
        </w:rPr>
      </w:pPr>
      <w:r w:rsidRPr="00FD2CC9">
        <w:rPr>
          <w:b/>
          <w:color w:val="000000"/>
          <w:lang w:val="uk-UA"/>
        </w:rPr>
        <w:t xml:space="preserve"> Зразок</w:t>
      </w:r>
    </w:p>
    <w:p w14:paraId="5FA1302F" w14:textId="77777777" w:rsidR="00FD2CC9" w:rsidRPr="00FD2CC9" w:rsidRDefault="00FD2CC9" w:rsidP="00FD2CC9">
      <w:pPr>
        <w:tabs>
          <w:tab w:val="left" w:pos="3345"/>
        </w:tabs>
        <w:jc w:val="center"/>
        <w:rPr>
          <w:b/>
          <w:color w:val="000000"/>
          <w:lang w:val="uk-UA"/>
        </w:rPr>
      </w:pPr>
    </w:p>
    <w:p w14:paraId="45C272CF" w14:textId="77777777" w:rsidR="00FD2CC9" w:rsidRPr="00FD2CC9" w:rsidRDefault="00FD2CC9" w:rsidP="00FD2CC9">
      <w:pPr>
        <w:tabs>
          <w:tab w:val="left" w:pos="3345"/>
        </w:tabs>
        <w:jc w:val="center"/>
        <w:rPr>
          <w:b/>
          <w:color w:val="000000"/>
          <w:lang w:val="uk-UA"/>
        </w:rPr>
      </w:pPr>
      <w:r w:rsidRPr="00FD2CC9">
        <w:rPr>
          <w:b/>
          <w:color w:val="000000"/>
          <w:lang w:val="uk-UA"/>
        </w:rPr>
        <w:t>Лист-згода на обробку персональних даних</w:t>
      </w:r>
    </w:p>
    <w:p w14:paraId="4FBB5314" w14:textId="77777777" w:rsidR="00FD2CC9" w:rsidRPr="00FD2CC9" w:rsidRDefault="00FD2CC9" w:rsidP="00FD2CC9">
      <w:pPr>
        <w:tabs>
          <w:tab w:val="left" w:pos="3345"/>
        </w:tabs>
        <w:rPr>
          <w:color w:val="000000"/>
          <w:lang w:val="uk-UA"/>
        </w:rPr>
      </w:pPr>
    </w:p>
    <w:p w14:paraId="606F04F9" w14:textId="77777777" w:rsidR="00FD2CC9" w:rsidRPr="00FD2CC9" w:rsidRDefault="00FD2CC9" w:rsidP="00FD2CC9">
      <w:pPr>
        <w:tabs>
          <w:tab w:val="left" w:pos="0"/>
        </w:tabs>
        <w:jc w:val="both"/>
        <w:rPr>
          <w:rFonts w:ascii="Times New Roman" w:hAnsi="Times New Roman"/>
          <w:color w:val="000000"/>
          <w:lang w:val="uk-UA"/>
        </w:rPr>
      </w:pPr>
      <w:r w:rsidRPr="00FD2CC9">
        <w:rPr>
          <w:color w:val="000000"/>
          <w:lang w:val="uk-UA"/>
        </w:rPr>
        <w:tab/>
      </w:r>
      <w:r w:rsidRPr="00FD2CC9">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1E1EB514" w14:textId="77777777" w:rsidR="00FD2CC9" w:rsidRPr="00FD2CC9" w:rsidRDefault="00FD2CC9" w:rsidP="00FD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lang w:val="uk-UA"/>
        </w:rPr>
      </w:pPr>
    </w:p>
    <w:p w14:paraId="1B1573F8" w14:textId="77777777" w:rsidR="00FD2CC9" w:rsidRPr="00FD2CC9" w:rsidRDefault="00FD2CC9" w:rsidP="00FD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000000"/>
          <w:lang w:val="uk-UA"/>
        </w:rPr>
      </w:pPr>
      <w:r w:rsidRPr="00FD2CC9">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14:paraId="4A887B22" w14:textId="77777777" w:rsidR="00BC54B2" w:rsidRPr="00FD2CC9" w:rsidRDefault="00BC54B2" w:rsidP="00BC54B2">
      <w:pPr>
        <w:spacing w:after="240" w:line="240" w:lineRule="auto"/>
        <w:rPr>
          <w:rFonts w:ascii="Times New Roman" w:eastAsia="Times New Roman" w:hAnsi="Times New Roman"/>
          <w:sz w:val="24"/>
          <w:szCs w:val="24"/>
          <w:lang w:val="uk-UA" w:eastAsia="uk-UA"/>
        </w:rPr>
      </w:pPr>
    </w:p>
    <w:p w14:paraId="70E899EB" w14:textId="77777777" w:rsidR="00BC54B2" w:rsidRDefault="00BC54B2" w:rsidP="00BC54B2">
      <w:pPr>
        <w:spacing w:line="240" w:lineRule="auto"/>
        <w:jc w:val="right"/>
        <w:rPr>
          <w:rFonts w:ascii="Times New Roman" w:eastAsia="Times New Roman" w:hAnsi="Times New Roman"/>
          <w:b/>
          <w:bCs/>
          <w:color w:val="000000"/>
          <w:sz w:val="24"/>
          <w:szCs w:val="24"/>
          <w:lang w:eastAsia="uk-UA"/>
        </w:rPr>
      </w:pPr>
    </w:p>
    <w:p w14:paraId="2665D305" w14:textId="77777777" w:rsidR="00BC54B2" w:rsidRDefault="00BC54B2" w:rsidP="00BC54B2">
      <w:pPr>
        <w:spacing w:line="240" w:lineRule="auto"/>
        <w:jc w:val="right"/>
        <w:rPr>
          <w:rFonts w:ascii="Times New Roman" w:eastAsia="Times New Roman" w:hAnsi="Times New Roman"/>
          <w:b/>
          <w:bCs/>
          <w:color w:val="000000"/>
          <w:sz w:val="24"/>
          <w:szCs w:val="24"/>
          <w:lang w:eastAsia="uk-UA"/>
        </w:rPr>
      </w:pPr>
    </w:p>
    <w:p w14:paraId="2B5D2A07" w14:textId="77777777" w:rsidR="00BC54B2" w:rsidRDefault="00BC54B2" w:rsidP="00BC54B2">
      <w:pPr>
        <w:spacing w:line="240" w:lineRule="auto"/>
        <w:jc w:val="right"/>
        <w:rPr>
          <w:rFonts w:ascii="Times New Roman" w:eastAsia="Times New Roman" w:hAnsi="Times New Roman"/>
          <w:b/>
          <w:bCs/>
          <w:color w:val="000000"/>
          <w:sz w:val="24"/>
          <w:szCs w:val="24"/>
          <w:lang w:eastAsia="uk-UA"/>
        </w:rPr>
      </w:pPr>
    </w:p>
    <w:p w14:paraId="302225C3" w14:textId="77777777" w:rsidR="00BC54B2" w:rsidRPr="00142736" w:rsidRDefault="00BC54B2" w:rsidP="00BC54B2">
      <w:pPr>
        <w:spacing w:line="240" w:lineRule="auto"/>
        <w:jc w:val="right"/>
        <w:rPr>
          <w:rFonts w:ascii="Times New Roman" w:eastAsia="Times New Roman" w:hAnsi="Times New Roman"/>
          <w:sz w:val="24"/>
          <w:szCs w:val="24"/>
          <w:lang w:eastAsia="uk-UA"/>
        </w:rPr>
      </w:pPr>
      <w:r w:rsidRPr="00142736">
        <w:rPr>
          <w:rFonts w:ascii="Times New Roman" w:eastAsia="Times New Roman" w:hAnsi="Times New Roman"/>
          <w:b/>
          <w:bCs/>
          <w:color w:val="000000"/>
          <w:sz w:val="24"/>
          <w:szCs w:val="24"/>
          <w:lang w:eastAsia="uk-UA"/>
        </w:rPr>
        <w:t>Додаток № 4 до тендерної документації</w:t>
      </w:r>
    </w:p>
    <w:p w14:paraId="290F6DCD" w14:textId="77777777" w:rsidR="00BC54B2" w:rsidRPr="00142736" w:rsidRDefault="00BC54B2" w:rsidP="00BC54B2">
      <w:pPr>
        <w:spacing w:after="0" w:line="240" w:lineRule="auto"/>
        <w:rPr>
          <w:rFonts w:ascii="Times New Roman" w:eastAsia="Times New Roman" w:hAnsi="Times New Roman"/>
          <w:sz w:val="24"/>
          <w:szCs w:val="24"/>
          <w:lang w:eastAsia="uk-UA"/>
        </w:rPr>
      </w:pPr>
    </w:p>
    <w:p w14:paraId="4FF421A5" w14:textId="77777777" w:rsidR="00BC54B2" w:rsidRPr="00142736" w:rsidRDefault="00BC54B2" w:rsidP="00BC54B2">
      <w:pPr>
        <w:spacing w:after="0" w:line="240" w:lineRule="auto"/>
        <w:jc w:val="center"/>
        <w:rPr>
          <w:rFonts w:ascii="Times New Roman" w:eastAsia="Times New Roman" w:hAnsi="Times New Roman"/>
          <w:sz w:val="24"/>
          <w:szCs w:val="24"/>
          <w:lang w:eastAsia="uk-UA"/>
        </w:rPr>
      </w:pPr>
      <w:r w:rsidRPr="00142736">
        <w:rPr>
          <w:rFonts w:ascii="Times New Roman" w:eastAsia="Times New Roman" w:hAnsi="Times New Roman"/>
          <w:b/>
          <w:bCs/>
          <w:color w:val="000000"/>
          <w:sz w:val="24"/>
          <w:szCs w:val="24"/>
          <w:shd w:val="clear" w:color="auto" w:fill="FFFFFF"/>
          <w:lang w:eastAsia="uk-UA"/>
        </w:rPr>
        <w:t>Проєкт договору про закупівлю</w:t>
      </w:r>
      <w:r>
        <w:rPr>
          <w:rFonts w:ascii="Times New Roman" w:eastAsia="Times New Roman" w:hAnsi="Times New Roman"/>
          <w:b/>
          <w:bCs/>
          <w:color w:val="000000"/>
          <w:sz w:val="24"/>
          <w:szCs w:val="24"/>
          <w:shd w:val="clear" w:color="auto" w:fill="FFFFFF"/>
          <w:lang w:eastAsia="uk-UA"/>
        </w:rPr>
        <w:t xml:space="preserve"> </w:t>
      </w:r>
      <w:r>
        <w:rPr>
          <w:rFonts w:ascii="Times New Roman" w:eastAsia="Arial" w:hAnsi="Times New Roman"/>
          <w:b/>
          <w:bCs/>
          <w:shd w:val="clear" w:color="auto" w:fill="FFFFFF"/>
          <w:lang w:eastAsia="ar-SA"/>
        </w:rPr>
        <w:t>(додано Замовником в окремому файлі)</w:t>
      </w:r>
    </w:p>
    <w:p w14:paraId="63BB9E6A" w14:textId="77777777" w:rsidR="00BC54B2" w:rsidRPr="00142736" w:rsidRDefault="00BC54B2" w:rsidP="00BC54B2">
      <w:pPr>
        <w:spacing w:after="0" w:line="240" w:lineRule="auto"/>
        <w:rPr>
          <w:rFonts w:ascii="Times New Roman" w:eastAsia="Times New Roman" w:hAnsi="Times New Roman"/>
          <w:sz w:val="24"/>
          <w:szCs w:val="24"/>
          <w:lang w:eastAsia="uk-UA"/>
        </w:rPr>
      </w:pPr>
      <w:r w:rsidRPr="00142736">
        <w:rPr>
          <w:rFonts w:ascii="Times New Roman" w:eastAsia="Times New Roman" w:hAnsi="Times New Roman"/>
          <w:b/>
          <w:bCs/>
          <w:color w:val="000000"/>
          <w:sz w:val="24"/>
          <w:szCs w:val="24"/>
          <w:shd w:val="clear" w:color="auto" w:fill="FFFFFF"/>
          <w:lang w:eastAsia="uk-UA"/>
        </w:rPr>
        <w:t>                                                         </w:t>
      </w:r>
    </w:p>
    <w:p w14:paraId="2FB942CB" w14:textId="77777777" w:rsidR="00BC54B2" w:rsidRDefault="00BC54B2" w:rsidP="00BC54B2">
      <w:pPr>
        <w:spacing w:after="0" w:line="240" w:lineRule="auto"/>
        <w:rPr>
          <w:rFonts w:ascii="Times New Roman" w:eastAsia="Times New Roman" w:hAnsi="Times New Roman"/>
          <w:sz w:val="24"/>
          <w:szCs w:val="24"/>
          <w:lang w:eastAsia="uk-UA"/>
        </w:rPr>
      </w:pPr>
    </w:p>
    <w:p w14:paraId="71442A01" w14:textId="77777777" w:rsidR="00BC54B2" w:rsidRPr="00142736" w:rsidRDefault="00BC54B2" w:rsidP="00BC54B2">
      <w:pPr>
        <w:spacing w:after="0" w:line="240" w:lineRule="auto"/>
        <w:rPr>
          <w:rFonts w:ascii="Times New Roman" w:eastAsia="Times New Roman" w:hAnsi="Times New Roman"/>
          <w:sz w:val="24"/>
          <w:szCs w:val="24"/>
          <w:lang w:eastAsia="uk-UA"/>
        </w:rPr>
      </w:pPr>
    </w:p>
    <w:p w14:paraId="0E29565D" w14:textId="77777777" w:rsidR="00B060FF" w:rsidRPr="00BC54B2" w:rsidRDefault="00B060FF" w:rsidP="00502948">
      <w:pPr>
        <w:jc w:val="center"/>
        <w:rPr>
          <w:rFonts w:ascii="Times New Roman" w:hAnsi="Times New Roman"/>
          <w:b/>
          <w:bCs/>
          <w:sz w:val="24"/>
          <w:szCs w:val="24"/>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4">
    <w:altName w:val="Times New Roman"/>
    <w:charset w:val="CC"/>
    <w:family w:val="auto"/>
    <w:pitch w:val="variable"/>
  </w:font>
  <w:font w:name="IBM Plex Serif">
    <w:altName w:val="Times New Roman"/>
    <w:charset w:val="CC"/>
    <w:family w:val="auto"/>
    <w:pitch w:val="default"/>
  </w:font>
  <w:font w:name="Antiqua">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81F64"/>
    <w:multiLevelType w:val="hybridMultilevel"/>
    <w:tmpl w:val="AF3290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5B0FC3"/>
    <w:multiLevelType w:val="multilevel"/>
    <w:tmpl w:val="C278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9E0769"/>
    <w:multiLevelType w:val="multilevel"/>
    <w:tmpl w:val="FEB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E32D11"/>
    <w:multiLevelType w:val="multilevel"/>
    <w:tmpl w:val="47F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6"/>
  </w:num>
  <w:num w:numId="5">
    <w:abstractNumId w:val="17"/>
  </w:num>
  <w:num w:numId="6">
    <w:abstractNumId w:val="12"/>
  </w:num>
  <w:num w:numId="7">
    <w:abstractNumId w:val="20"/>
  </w:num>
  <w:num w:numId="8">
    <w:abstractNumId w:val="5"/>
  </w:num>
  <w:num w:numId="9">
    <w:abstractNumId w:val="19"/>
  </w:num>
  <w:num w:numId="10">
    <w:abstractNumId w:val="8"/>
  </w:num>
  <w:num w:numId="11">
    <w:abstractNumId w:val="9"/>
  </w:num>
  <w:num w:numId="12">
    <w:abstractNumId w:val="22"/>
  </w:num>
  <w:num w:numId="13">
    <w:abstractNumId w:val="14"/>
  </w:num>
  <w:num w:numId="14">
    <w:abstractNumId w:val="10"/>
  </w:num>
  <w:num w:numId="15">
    <w:abstractNumId w:val="15"/>
  </w:num>
  <w:num w:numId="16">
    <w:abstractNumId w:val="21"/>
  </w:num>
  <w:num w:numId="17">
    <w:abstractNumId w:val="4"/>
  </w:num>
  <w:num w:numId="18">
    <w:abstractNumId w:val="13"/>
  </w:num>
  <w:num w:numId="19">
    <w:abstractNumId w:val="1"/>
  </w:num>
  <w:num w:numId="20">
    <w:abstractNumId w:val="3"/>
  </w:num>
  <w:num w:numId="21">
    <w:abstractNumId w:val="18"/>
  </w:num>
  <w:num w:numId="22">
    <w:abstractNumId w:val="7"/>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3DC"/>
    <w:rsid w:val="00016C3E"/>
    <w:rsid w:val="00027A14"/>
    <w:rsid w:val="00053CC1"/>
    <w:rsid w:val="00062A2D"/>
    <w:rsid w:val="00065900"/>
    <w:rsid w:val="00071CE3"/>
    <w:rsid w:val="00081208"/>
    <w:rsid w:val="00084DEF"/>
    <w:rsid w:val="00086507"/>
    <w:rsid w:val="000A5534"/>
    <w:rsid w:val="000A74B5"/>
    <w:rsid w:val="000B4778"/>
    <w:rsid w:val="00105394"/>
    <w:rsid w:val="00114EE1"/>
    <w:rsid w:val="001151D2"/>
    <w:rsid w:val="00121488"/>
    <w:rsid w:val="00127A6C"/>
    <w:rsid w:val="00161284"/>
    <w:rsid w:val="00164776"/>
    <w:rsid w:val="00180555"/>
    <w:rsid w:val="00185CD0"/>
    <w:rsid w:val="001870C7"/>
    <w:rsid w:val="001B5F21"/>
    <w:rsid w:val="001D2BC5"/>
    <w:rsid w:val="0020657C"/>
    <w:rsid w:val="00234975"/>
    <w:rsid w:val="00244F88"/>
    <w:rsid w:val="00254E3E"/>
    <w:rsid w:val="002550B0"/>
    <w:rsid w:val="00262241"/>
    <w:rsid w:val="002626D5"/>
    <w:rsid w:val="0026733D"/>
    <w:rsid w:val="002768B6"/>
    <w:rsid w:val="002D1828"/>
    <w:rsid w:val="002D46BB"/>
    <w:rsid w:val="002D4C3D"/>
    <w:rsid w:val="002D63A5"/>
    <w:rsid w:val="002F33C6"/>
    <w:rsid w:val="00306C48"/>
    <w:rsid w:val="00312EED"/>
    <w:rsid w:val="00327B40"/>
    <w:rsid w:val="0033797E"/>
    <w:rsid w:val="00350F5D"/>
    <w:rsid w:val="0035513C"/>
    <w:rsid w:val="0035634B"/>
    <w:rsid w:val="00363150"/>
    <w:rsid w:val="00367CBF"/>
    <w:rsid w:val="00367F71"/>
    <w:rsid w:val="00397474"/>
    <w:rsid w:val="003A00C6"/>
    <w:rsid w:val="003D7AA7"/>
    <w:rsid w:val="003F0B72"/>
    <w:rsid w:val="00413ADB"/>
    <w:rsid w:val="00414422"/>
    <w:rsid w:val="00427DE2"/>
    <w:rsid w:val="004411EC"/>
    <w:rsid w:val="004433DC"/>
    <w:rsid w:val="00455DD1"/>
    <w:rsid w:val="00481EE1"/>
    <w:rsid w:val="00482E73"/>
    <w:rsid w:val="004A2161"/>
    <w:rsid w:val="004B3D0D"/>
    <w:rsid w:val="004C22C5"/>
    <w:rsid w:val="004C45C5"/>
    <w:rsid w:val="004D5196"/>
    <w:rsid w:val="004E52BB"/>
    <w:rsid w:val="004F421E"/>
    <w:rsid w:val="00501481"/>
    <w:rsid w:val="00502948"/>
    <w:rsid w:val="0051176B"/>
    <w:rsid w:val="0051624F"/>
    <w:rsid w:val="00520942"/>
    <w:rsid w:val="00523D79"/>
    <w:rsid w:val="00526DFC"/>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C67D4"/>
    <w:rsid w:val="006D0931"/>
    <w:rsid w:val="006D5B66"/>
    <w:rsid w:val="006D666D"/>
    <w:rsid w:val="006D7754"/>
    <w:rsid w:val="006F252D"/>
    <w:rsid w:val="006F2B55"/>
    <w:rsid w:val="006F3C8D"/>
    <w:rsid w:val="006F3E54"/>
    <w:rsid w:val="00703552"/>
    <w:rsid w:val="0071433F"/>
    <w:rsid w:val="007157DD"/>
    <w:rsid w:val="00717447"/>
    <w:rsid w:val="007509E9"/>
    <w:rsid w:val="00756B66"/>
    <w:rsid w:val="00760DD4"/>
    <w:rsid w:val="007654DA"/>
    <w:rsid w:val="00767D20"/>
    <w:rsid w:val="00791C74"/>
    <w:rsid w:val="00793D9A"/>
    <w:rsid w:val="00796D4E"/>
    <w:rsid w:val="007A2C33"/>
    <w:rsid w:val="007A34BA"/>
    <w:rsid w:val="007A75D9"/>
    <w:rsid w:val="007D22E6"/>
    <w:rsid w:val="007D32D6"/>
    <w:rsid w:val="007D3370"/>
    <w:rsid w:val="007E57BB"/>
    <w:rsid w:val="007F1012"/>
    <w:rsid w:val="007F1177"/>
    <w:rsid w:val="00821C95"/>
    <w:rsid w:val="0082608A"/>
    <w:rsid w:val="00862DB0"/>
    <w:rsid w:val="00877A5C"/>
    <w:rsid w:val="00883C78"/>
    <w:rsid w:val="00897BF9"/>
    <w:rsid w:val="008A42A0"/>
    <w:rsid w:val="008A7395"/>
    <w:rsid w:val="008D3E9C"/>
    <w:rsid w:val="008F54BC"/>
    <w:rsid w:val="008F7BC0"/>
    <w:rsid w:val="009016D3"/>
    <w:rsid w:val="00934632"/>
    <w:rsid w:val="00956D08"/>
    <w:rsid w:val="00960019"/>
    <w:rsid w:val="009A1E06"/>
    <w:rsid w:val="009A7F70"/>
    <w:rsid w:val="009C2108"/>
    <w:rsid w:val="009C75F6"/>
    <w:rsid w:val="009F6480"/>
    <w:rsid w:val="00A04806"/>
    <w:rsid w:val="00A07139"/>
    <w:rsid w:val="00A24EF9"/>
    <w:rsid w:val="00A44C3F"/>
    <w:rsid w:val="00A56AE3"/>
    <w:rsid w:val="00A57464"/>
    <w:rsid w:val="00A91173"/>
    <w:rsid w:val="00A97FB4"/>
    <w:rsid w:val="00AA6430"/>
    <w:rsid w:val="00AA750D"/>
    <w:rsid w:val="00AB4C99"/>
    <w:rsid w:val="00AC2592"/>
    <w:rsid w:val="00B060FF"/>
    <w:rsid w:val="00B378BF"/>
    <w:rsid w:val="00B413F2"/>
    <w:rsid w:val="00B501BA"/>
    <w:rsid w:val="00B779FA"/>
    <w:rsid w:val="00BC54B2"/>
    <w:rsid w:val="00BC6FF1"/>
    <w:rsid w:val="00BD54BF"/>
    <w:rsid w:val="00BD6C65"/>
    <w:rsid w:val="00BE6E41"/>
    <w:rsid w:val="00BF0610"/>
    <w:rsid w:val="00C07DFA"/>
    <w:rsid w:val="00C10581"/>
    <w:rsid w:val="00C27CD2"/>
    <w:rsid w:val="00C349DB"/>
    <w:rsid w:val="00C42478"/>
    <w:rsid w:val="00C47A1F"/>
    <w:rsid w:val="00C535CC"/>
    <w:rsid w:val="00C773A1"/>
    <w:rsid w:val="00C90B9D"/>
    <w:rsid w:val="00C961FE"/>
    <w:rsid w:val="00CA6B5C"/>
    <w:rsid w:val="00CB1DF9"/>
    <w:rsid w:val="00CD0136"/>
    <w:rsid w:val="00CE7D1C"/>
    <w:rsid w:val="00D03E3F"/>
    <w:rsid w:val="00D0542B"/>
    <w:rsid w:val="00D15F4A"/>
    <w:rsid w:val="00D24F3A"/>
    <w:rsid w:val="00D63F7D"/>
    <w:rsid w:val="00D6537C"/>
    <w:rsid w:val="00D86E4C"/>
    <w:rsid w:val="00D91230"/>
    <w:rsid w:val="00DA6DC9"/>
    <w:rsid w:val="00DB7BA1"/>
    <w:rsid w:val="00DC0363"/>
    <w:rsid w:val="00DC30C8"/>
    <w:rsid w:val="00DE4C62"/>
    <w:rsid w:val="00DE753B"/>
    <w:rsid w:val="00E01EE1"/>
    <w:rsid w:val="00E03B9B"/>
    <w:rsid w:val="00E04EC5"/>
    <w:rsid w:val="00E1119C"/>
    <w:rsid w:val="00E3213C"/>
    <w:rsid w:val="00E41F2B"/>
    <w:rsid w:val="00E55C9E"/>
    <w:rsid w:val="00E65A65"/>
    <w:rsid w:val="00E743A1"/>
    <w:rsid w:val="00E94849"/>
    <w:rsid w:val="00EA1FAB"/>
    <w:rsid w:val="00EA2F86"/>
    <w:rsid w:val="00EF1BCD"/>
    <w:rsid w:val="00F05B40"/>
    <w:rsid w:val="00F424BC"/>
    <w:rsid w:val="00F51D22"/>
    <w:rsid w:val="00F606EE"/>
    <w:rsid w:val="00F67975"/>
    <w:rsid w:val="00F74F77"/>
    <w:rsid w:val="00F84E59"/>
    <w:rsid w:val="00FB3B4B"/>
    <w:rsid w:val="00FB52A1"/>
    <w:rsid w:val="00FD0964"/>
    <w:rsid w:val="00FD2CC9"/>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DEF"/>
    <w:pPr>
      <w:spacing w:after="160" w:line="259" w:lineRule="auto"/>
    </w:pPr>
    <w:rPr>
      <w:sz w:val="22"/>
      <w:szCs w:val="22"/>
      <w:lang w:eastAsia="en-US"/>
    </w:rPr>
  </w:style>
  <w:style w:type="paragraph" w:styleId="1">
    <w:name w:val="heading 1"/>
    <w:basedOn w:val="a"/>
    <w:next w:val="a"/>
    <w:link w:val="10"/>
    <w:uiPriority w:val="9"/>
    <w:qFormat/>
    <w:rsid w:val="004D5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BC54B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30">
    <w:name w:val="Заголовок 3 Знак"/>
    <w:basedOn w:val="a0"/>
    <w:link w:val="3"/>
    <w:uiPriority w:val="9"/>
    <w:rsid w:val="00BC54B2"/>
    <w:rPr>
      <w:rFonts w:ascii="Times New Roman" w:eastAsia="Times New Roman" w:hAnsi="Times New Roman"/>
      <w:b/>
      <w:bCs/>
      <w:sz w:val="27"/>
      <w:szCs w:val="27"/>
      <w:lang w:val="uk-UA" w:eastAsia="uk-UA"/>
    </w:rPr>
  </w:style>
  <w:style w:type="paragraph" w:styleId="af">
    <w:name w:val="Normal (Web)"/>
    <w:basedOn w:val="a"/>
    <w:uiPriority w:val="99"/>
    <w:unhideWhenUsed/>
    <w:rsid w:val="00BC54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4D5196"/>
    <w:rPr>
      <w:rFonts w:asciiTheme="majorHAnsi" w:eastAsiaTheme="majorEastAsia" w:hAnsiTheme="majorHAnsi" w:cstheme="majorBidi"/>
      <w:color w:val="2F5496" w:themeColor="accent1" w:themeShade="BF"/>
      <w:sz w:val="32"/>
      <w:szCs w:val="32"/>
      <w:lang w:eastAsia="en-US"/>
    </w:rPr>
  </w:style>
  <w:style w:type="table" w:customStyle="1" w:styleId="12">
    <w:name w:val="Сетка таблицы1"/>
    <w:basedOn w:val="a1"/>
    <w:next w:val="a7"/>
    <w:uiPriority w:val="59"/>
    <w:rsid w:val="00FD2CC9"/>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2662,baiaagaaboqcaaadjh0aaawafqaaaaaaaaaaaaaaaaaaaaaaaaaaaaaaaaaaaaaaaaaaaaaaaaaaaaaaaaaaaaaaaaaaaaaaaaaaaaaaaaaaaaaaaaaaaaaaaaaaaaaaaaaaaaaaaaaaaaaaaaaaaaaaaaaaaaaaaaaaaaaaaaaaaaaaaaaaaaaaaaaaaaaaaaaaaaaaaaaaaaaaaaaaaaaaaaaaaaaaaaaaaaa"/>
    <w:basedOn w:val="a"/>
    <w:rsid w:val="00327B4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88120805">
      <w:bodyDiv w:val="1"/>
      <w:marLeft w:val="0"/>
      <w:marRight w:val="0"/>
      <w:marTop w:val="0"/>
      <w:marBottom w:val="0"/>
      <w:divBdr>
        <w:top w:val="none" w:sz="0" w:space="0" w:color="auto"/>
        <w:left w:val="none" w:sz="0" w:space="0" w:color="auto"/>
        <w:bottom w:val="none" w:sz="0" w:space="0" w:color="auto"/>
        <w:right w:val="none" w:sz="0" w:space="0" w:color="auto"/>
      </w:divBdr>
    </w:div>
    <w:div w:id="1483621403">
      <w:bodyDiv w:val="1"/>
      <w:marLeft w:val="0"/>
      <w:marRight w:val="0"/>
      <w:marTop w:val="0"/>
      <w:marBottom w:val="0"/>
      <w:divBdr>
        <w:top w:val="none" w:sz="0" w:space="0" w:color="auto"/>
        <w:left w:val="none" w:sz="0" w:space="0" w:color="auto"/>
        <w:bottom w:val="none" w:sz="0" w:space="0" w:color="auto"/>
        <w:right w:val="none" w:sz="0" w:space="0" w:color="auto"/>
      </w:divBdr>
    </w:div>
    <w:div w:id="1771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B77B-81E5-4925-B9E3-270EF9A9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45630</Words>
  <Characters>26010</Characters>
  <Application>Microsoft Office Word</Application>
  <DocSecurity>0</DocSecurity>
  <Lines>216</Lines>
  <Paragraphs>142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71498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Іра</cp:lastModifiedBy>
  <cp:revision>8</cp:revision>
  <cp:lastPrinted>2023-06-12T13:39:00Z</cp:lastPrinted>
  <dcterms:created xsi:type="dcterms:W3CDTF">2023-11-24T09:55:00Z</dcterms:created>
  <dcterms:modified xsi:type="dcterms:W3CDTF">2023-11-24T21:19:00Z</dcterms:modified>
</cp:coreProperties>
</file>