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8" w:rsidRPr="00D42DCE" w:rsidRDefault="003478B8" w:rsidP="00347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DCE">
        <w:rPr>
          <w:rFonts w:ascii="Times New Roman" w:hAnsi="Times New Roman" w:cs="Times New Roman"/>
          <w:sz w:val="24"/>
          <w:szCs w:val="24"/>
        </w:rPr>
        <w:t xml:space="preserve">Перелік внесених змін до тендерної документації </w:t>
      </w:r>
    </w:p>
    <w:p w:rsidR="003478B8" w:rsidRPr="00D42DCE" w:rsidRDefault="003478B8" w:rsidP="00347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DCE">
        <w:rPr>
          <w:rFonts w:ascii="Times New Roman" w:hAnsi="Times New Roman" w:cs="Times New Roman"/>
          <w:sz w:val="24"/>
          <w:szCs w:val="24"/>
        </w:rPr>
        <w:t>щодо</w:t>
      </w:r>
      <w:r w:rsidRPr="00D42DCE">
        <w:rPr>
          <w:rFonts w:ascii="Times New Roman" w:hAnsi="Times New Roman" w:cs="Times New Roman"/>
          <w:sz w:val="24"/>
          <w:szCs w:val="24"/>
          <w:lang w:val="ru-RU"/>
        </w:rPr>
        <w:t xml:space="preserve"> предмету</w:t>
      </w:r>
      <w:r w:rsidRPr="00D42DCE">
        <w:rPr>
          <w:rFonts w:ascii="Times New Roman" w:hAnsi="Times New Roman" w:cs="Times New Roman"/>
          <w:sz w:val="24"/>
          <w:szCs w:val="24"/>
        </w:rPr>
        <w:t xml:space="preserve"> закупівлі </w:t>
      </w:r>
      <w:r w:rsidRPr="009D298C">
        <w:rPr>
          <w:rFonts w:ascii="Times New Roman" w:hAnsi="Times New Roman"/>
          <w:b/>
          <w:bCs/>
          <w:sz w:val="24"/>
          <w:szCs w:val="24"/>
        </w:rPr>
        <w:t>Сміттєвоз із заднім завантаженням</w:t>
      </w:r>
    </w:p>
    <w:p w:rsidR="003478B8" w:rsidRPr="009D298C" w:rsidRDefault="003478B8" w:rsidP="00347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98C">
        <w:rPr>
          <w:rFonts w:ascii="Times New Roman" w:hAnsi="Times New Roman" w:cs="Times New Roman"/>
          <w:sz w:val="24"/>
          <w:szCs w:val="24"/>
        </w:rPr>
        <w:t xml:space="preserve">Код ДК 021:2015 </w:t>
      </w:r>
      <w:r w:rsidRPr="009D298C">
        <w:rPr>
          <w:rFonts w:ascii="Times New Roman" w:hAnsi="Times New Roman"/>
          <w:bCs/>
          <w:sz w:val="24"/>
          <w:szCs w:val="24"/>
        </w:rPr>
        <w:t xml:space="preserve"> 34140000-0 – «Великовантажні </w:t>
      </w:r>
      <w:proofErr w:type="spellStart"/>
      <w:r w:rsidRPr="009D298C">
        <w:rPr>
          <w:rFonts w:ascii="Times New Roman" w:hAnsi="Times New Roman"/>
          <w:bCs/>
          <w:sz w:val="24"/>
          <w:szCs w:val="24"/>
        </w:rPr>
        <w:t>мототранспортні</w:t>
      </w:r>
      <w:proofErr w:type="spellEnd"/>
      <w:r w:rsidRPr="009D298C">
        <w:rPr>
          <w:rFonts w:ascii="Times New Roman" w:hAnsi="Times New Roman"/>
          <w:bCs/>
          <w:sz w:val="24"/>
          <w:szCs w:val="24"/>
        </w:rPr>
        <w:t xml:space="preserve"> засоби» (Сміттєвоз із заднім завантаженням)</w:t>
      </w:r>
      <w:r w:rsidRPr="009D298C">
        <w:rPr>
          <w:rFonts w:ascii="Times New Roman" w:hAnsi="Times New Roman"/>
          <w:sz w:val="24"/>
          <w:szCs w:val="24"/>
        </w:rPr>
        <w:t>,</w:t>
      </w:r>
      <w:r w:rsidRPr="00333B95">
        <w:rPr>
          <w:rFonts w:ascii="Times New Roman" w:hAnsi="Times New Roman"/>
          <w:sz w:val="20"/>
          <w:szCs w:val="20"/>
        </w:rPr>
        <w:t xml:space="preserve"> </w:t>
      </w:r>
      <w:hyperlink r:id="rId4" w:tgtFrame="_blank" w:tooltip="Оголошення на порталі Уповноваженого органу" w:history="1">
        <w:r w:rsidR="00F34E9F" w:rsidRPr="00F34E9F">
          <w:rPr>
            <w:rStyle w:val="js-apiid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UA-2023-11-03-011419-a</w:t>
        </w:r>
      </w:hyperlink>
      <w:bookmarkStart w:id="0" w:name="_GoBack"/>
      <w:bookmarkEnd w:id="0"/>
    </w:p>
    <w:p w:rsidR="003478B8" w:rsidRPr="00354C8D" w:rsidRDefault="003478B8" w:rsidP="003478B8">
      <w:pPr>
        <w:spacing w:after="0"/>
        <w:jc w:val="right"/>
        <w:rPr>
          <w:rFonts w:ascii="Times New Roman" w:hAnsi="Times New Roman" w:cs="Times New Roman"/>
          <w:i/>
          <w:sz w:val="24"/>
          <w:u w:val="single"/>
        </w:rPr>
      </w:pPr>
    </w:p>
    <w:p w:rsidR="003478B8" w:rsidRDefault="003478B8" w:rsidP="003478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478B8" w:rsidRDefault="003478B8" w:rsidP="00347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>Попередня</w:t>
      </w:r>
      <w:proofErr w:type="spellEnd"/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>редакція</w:t>
      </w:r>
      <w:proofErr w:type="spellEnd"/>
    </w:p>
    <w:p w:rsidR="003478B8" w:rsidRPr="003478B8" w:rsidRDefault="003478B8" w:rsidP="003478B8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№4</w:t>
      </w:r>
    </w:p>
    <w:p w:rsidR="003478B8" w:rsidRPr="003478B8" w:rsidRDefault="003478B8" w:rsidP="003478B8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 </w:t>
      </w:r>
      <w:proofErr w:type="spellStart"/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тендерної</w:t>
      </w:r>
      <w:proofErr w:type="spellEnd"/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документації</w:t>
      </w:r>
      <w:proofErr w:type="spellEnd"/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8B8">
        <w:rPr>
          <w:rFonts w:ascii="Times New Roman" w:hAnsi="Times New Roman" w:cs="Times New Roman"/>
          <w:b/>
          <w:i/>
          <w:sz w:val="24"/>
          <w:szCs w:val="24"/>
        </w:rPr>
        <w:t>ТЕХНІЧНЕ ЗАВДАННЯ</w:t>
      </w: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8B8">
        <w:rPr>
          <w:rFonts w:ascii="Times New Roman" w:hAnsi="Times New Roman" w:cs="Times New Roman"/>
          <w:sz w:val="24"/>
          <w:szCs w:val="24"/>
        </w:rPr>
        <w:t>Сміттєвоз із заднім завантаженням СБМ-401/1 (або еквівалент)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6352"/>
        <w:gridCol w:w="2992"/>
      </w:tblGrid>
      <w:tr w:rsidR="003478B8" w:rsidRPr="003478B8" w:rsidTr="003779DF">
        <w:trPr>
          <w:trHeight w:val="58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Вимоги  замовника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 вимог учасником</w:t>
            </w:r>
          </w:p>
        </w:tc>
      </w:tr>
      <w:tr w:rsidR="003478B8" w:rsidRPr="003478B8" w:rsidTr="003779DF">
        <w:trPr>
          <w:trHeight w:val="2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478B8" w:rsidRPr="003478B8" w:rsidRDefault="003478B8" w:rsidP="003478B8">
      <w:pPr>
        <w:rPr>
          <w:rFonts w:ascii="Times New Roman" w:hAnsi="Times New Roman" w:cs="Times New Roman"/>
          <w:b/>
          <w:sz w:val="24"/>
          <w:szCs w:val="24"/>
        </w:rPr>
      </w:pPr>
    </w:p>
    <w:p w:rsidR="003478B8" w:rsidRPr="003478B8" w:rsidRDefault="003478B8" w:rsidP="003478B8">
      <w:pPr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478B8">
        <w:rPr>
          <w:rFonts w:ascii="Times New Roman" w:hAnsi="Times New Roman" w:cs="Times New Roman"/>
          <w:sz w:val="24"/>
          <w:szCs w:val="24"/>
          <w:u w:val="single"/>
        </w:rPr>
        <w:t>1. Загальні положення</w:t>
      </w: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6379"/>
        <w:gridCol w:w="2977"/>
      </w:tblGrid>
      <w:tr w:rsidR="003478B8" w:rsidRPr="003478B8" w:rsidTr="003779DF">
        <w:trPr>
          <w:jc w:val="center"/>
        </w:trPr>
        <w:tc>
          <w:tcPr>
            <w:tcW w:w="762" w:type="dxa"/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3478B8" w:rsidRPr="003478B8" w:rsidRDefault="003478B8" w:rsidP="003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Обсяг закупівлі – 1 од.</w:t>
            </w:r>
          </w:p>
        </w:tc>
        <w:tc>
          <w:tcPr>
            <w:tcW w:w="2977" w:type="dxa"/>
          </w:tcPr>
          <w:p w:rsidR="003478B8" w:rsidRPr="003478B8" w:rsidRDefault="003478B8" w:rsidP="0037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rPr>
          <w:jc w:val="center"/>
        </w:trPr>
        <w:tc>
          <w:tcPr>
            <w:tcW w:w="762" w:type="dxa"/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Сміттєвоз із заднім завантаженням  призначений для використання в комунальному господарстві міст та селищ міського типу для механізованого  збору твердих побутових відходів, їх ущільнення, транспортування та механізованого розвантаження в місцях утилізації.</w:t>
            </w:r>
          </w:p>
        </w:tc>
        <w:tc>
          <w:tcPr>
            <w:tcW w:w="2977" w:type="dxa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rPr>
          <w:trHeight w:val="1917"/>
          <w:jc w:val="center"/>
        </w:trPr>
        <w:tc>
          <w:tcPr>
            <w:tcW w:w="762" w:type="dxa"/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Запропонований учасником </w:t>
            </w: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транспортний засіб</w:t>
            </w:r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повинен бути новим, в стандартному заводському виконанні, справним, готовим до </w:t>
            </w:r>
            <w:proofErr w:type="spellStart"/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>есплуатації</w:t>
            </w:r>
            <w:proofErr w:type="spellEnd"/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>, переобладнання не допускається.</w:t>
            </w:r>
          </w:p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>Робоче обладнання та елементи транспортного засобу повинні бути повністю новими, які раніше ніде, і ніколи не використовувалися, мати гарний (респектабельний) зовнішній вигляд та не мати подряпин, вм’ятин і інших пошкоджень.</w:t>
            </w:r>
          </w:p>
        </w:tc>
        <w:tc>
          <w:tcPr>
            <w:tcW w:w="2977" w:type="dxa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B8" w:rsidRPr="003478B8" w:rsidRDefault="003478B8" w:rsidP="003478B8">
      <w:pPr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pPr w:leftFromText="180" w:rightFromText="180" w:vertAnchor="text" w:tblpX="-212" w:tblpY="1"/>
        <w:tblOverlap w:val="never"/>
        <w:tblW w:w="13045" w:type="dxa"/>
        <w:tblLayout w:type="fixed"/>
        <w:tblLook w:val="04A0" w:firstRow="1" w:lastRow="0" w:firstColumn="1" w:lastColumn="0" w:noHBand="0" w:noVBand="1"/>
      </w:tblPr>
      <w:tblGrid>
        <w:gridCol w:w="708"/>
        <w:gridCol w:w="3798"/>
        <w:gridCol w:w="2439"/>
        <w:gridCol w:w="3372"/>
        <w:gridCol w:w="2728"/>
      </w:tblGrid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Колісна формула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4х2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Номінальна потужність двигуна, кВт, 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Модель двигуна</w:t>
            </w: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CUMMINS (або еквівалент)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Дизельний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Норма екологічності двигуна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(Евро-5)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Загальна вага автомобіля, кг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11900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Вантажопідйомність шасі, кг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Колісна база, мм не більше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3845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Тип кабіни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капотна</w:t>
            </w:r>
            <w:proofErr w:type="spellEnd"/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 кондиціонером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Коробка передач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Механічна,</w:t>
            </w:r>
          </w:p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6-ти ступенева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Рульове управління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proofErr w:type="spellStart"/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гідропідсилювачем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Гальмівна система </w:t>
            </w: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3478B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ABS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Розмір шин</w:t>
            </w: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R22.5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  <w:t>Паливний бак, л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Максимальна швидкість, км/год. не менше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Об'єм бункера, не менше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>куб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 xml:space="preserve"> м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Об'єм приймального бункера,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1,2 куб м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  <w:tab w:val="left" w:pos="2948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Ступінь стиснення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1:6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1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Прийомний бункер виготовлений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Hardox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450 (або еквівалент), товщиною не менше 5 мм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1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Бічні стінки, стеля, підлога бункера виготовлені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лист сталі S355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GB"/>
              </w:rPr>
              <w:t>J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(або еквівалент), товщиною не менше 4 мм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1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2.21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Базові траверси з'єднані з підрамником кузова для підтримки опорної плити.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Основний кузов з’єднаний із шасі транспортного засобу відповідною технологією та гнучким монтажним обладнанням, щоб не спричиняти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зкручення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чи інших навантажень на шасі.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 передній частині корпусу резервуар для брудної води та зливний шланг.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2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Приймальний бункер з'єднаний з кузовом за допомогою задніх верхніх петель і відкривається вгору за допомогою гідроциліндрів з автоматичним блокуванням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Щоб забезпечити захист від протікання, між приймальним бункером та кузовом встановлено гумовий ущільнювач, який має високу стійкість до кислот і легко змінюється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Сміття, що завантажується в приймальний бункер,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ущільнюється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за допомогою компресійного механізму, що приводиться в дію гідроциліндрами подвійної дії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Механізм ущільнення складається з несучих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салазок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, що лінійно рухаються в рейках з боків приймального бункера, і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лопасті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, що радіально рухаються на кінці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салазок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. За допомогою цього радіального руху гідравлічна плита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згрибає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сміття в завантажувальному бункері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Для безпечної роботи під час технічного обслуговування між приймальним бункером та кузовом є планка безпеки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Запобіжний клапан, який запобігає швидкому переміщенню приймального бункера вниз під час закривання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Під приймальним бункером є резервуар для брудної води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Виштовхувальна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плита рухається по профілях 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>NPU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100 (або еквівалент)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Виштовхувальна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плита стійка до кислот і зносу та легко монтується за допомогою поліамідних башмаків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Виштовхувальна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плита рухається за допомогою телескопічного циліндра подвійної дії, яка зазвичай знаходиться в задній частині кузова, коли він порожній, і автоматично переміщується вперед за допомогою пілотного клапана керування, на яку впливає плита 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lastRenderedPageBreak/>
              <w:t>стиснення сміття. Ступінь стиснення досягається вищого рівня за допомогою цієї технології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Башмаки ковзання виготовлені зі зносостійкої гуми високої щільності спеціального типу, і їх можна замінити без демонтажу всієї системи ковзань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Гідравлічна потужність забезпечується за допомогою гідравлічного насоса, який приводиться в рух від ВВП, встановленого на коробці передач автомобіля.</w:t>
            </w:r>
          </w:p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ВВП (відбір потужності) управляється всередині кабіни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Масляний резервуар виготовлений відповідно до вимог системи, є всмоктувальний і зворотний фільтри, вентиляційна кришка, індикатор температури і сферичний клапан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Всі труби, які використовуються в установці, безшовні і виготовляються методом холодного прокату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Відкривання та закривання приймального бункера, а також переміщення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виштовхувальної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плити вперед і назад контролюються вручну за допомогою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зворотнього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клапана, встановленого в передній частині кузова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Сміттєві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бакі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(ємністю 120 л, 240 л і 1100 л), які відповідають стандартам 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>DIN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, можна піднімати та розвантажувати до приймального бункера за допомогою обладнання з гідравлічним керуванням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Сміття завантажується в приймальний бункер за допомогою підйомного механізму.</w:t>
            </w:r>
          </w:p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Стиснення сміття в кузові здійснюється за допомогою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ковзно-лопастного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механізму, що працює в послідовності, яка може бути активована одним натисканням кнопки, розташованої на панелі керування, встановленій ззаду праворуч кузова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2.41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Вивантаження сміття здійснюється за допомогою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виштовхувальної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плити після відкриття приймального бункера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2.42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Обладнання сміттєвоза повинно мати</w:t>
            </w: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: 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Механізм завантаження контейнера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Запобіжник приймального бункеру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Задня фара для нічних операцій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Сигнал попередження водія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Сходинки та тримачі безпеки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Накладки на бічні стінки приймального бункеру</w:t>
            </w:r>
          </w:p>
          <w:p w:rsidR="003478B8" w:rsidRPr="003478B8" w:rsidRDefault="003478B8" w:rsidP="003779DF">
            <w:pPr>
              <w:widowControl w:val="0"/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Резервуари для брудної води розташовані в передній частині кузова та в приймальному бункері</w:t>
            </w:r>
          </w:p>
          <w:p w:rsidR="003478B8" w:rsidRPr="003478B8" w:rsidRDefault="003478B8" w:rsidP="003779DF">
            <w:pPr>
              <w:widowControl w:val="0"/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Світлодіодний блочний маячок</w:t>
            </w:r>
          </w:p>
          <w:p w:rsidR="003478B8" w:rsidRPr="003478B8" w:rsidRDefault="003478B8" w:rsidP="003779DF">
            <w:pPr>
              <w:widowControl w:val="0"/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Машинний дорожній комплект ЗІП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Організаційні положення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8B8" w:rsidRPr="003478B8" w:rsidTr="00377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Гарантійні зобов’язання на шасі не менше 12 місяці/ або 20000 км пробігу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Гарантійні зобов’язання на обладнання не менше 12  місяців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B8" w:rsidRPr="003478B8" w:rsidRDefault="003478B8" w:rsidP="003478B8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478B8" w:rsidRPr="003478B8" w:rsidRDefault="003478B8" w:rsidP="003478B8">
      <w:pPr>
        <w:rPr>
          <w:rFonts w:ascii="Times New Roman" w:hAnsi="Times New Roman" w:cs="Times New Roman"/>
          <w:sz w:val="24"/>
          <w:szCs w:val="24"/>
        </w:rPr>
      </w:pPr>
      <w:r w:rsidRPr="003478B8">
        <w:rPr>
          <w:rFonts w:ascii="Times New Roman" w:hAnsi="Times New Roman" w:cs="Times New Roman"/>
          <w:sz w:val="24"/>
          <w:szCs w:val="24"/>
        </w:rPr>
        <w:t>На</w:t>
      </w:r>
      <w:r w:rsidRPr="003478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підтвердження</w:t>
      </w:r>
      <w:r w:rsidRPr="003478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поставки</w:t>
      </w:r>
      <w:r w:rsidRPr="003478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якісного</w:t>
      </w:r>
      <w:r w:rsidRPr="003478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та</w:t>
      </w:r>
      <w:r w:rsidRPr="003478B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комплектного</w:t>
      </w:r>
      <w:r w:rsidRPr="003478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товару,</w:t>
      </w:r>
      <w:r w:rsidRPr="003478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визначені</w:t>
      </w:r>
      <w:r w:rsidRPr="003478B8">
        <w:rPr>
          <w:rFonts w:ascii="Times New Roman" w:hAnsi="Times New Roman" w:cs="Times New Roman"/>
          <w:spacing w:val="-52"/>
          <w:sz w:val="24"/>
          <w:szCs w:val="24"/>
        </w:rPr>
        <w:t xml:space="preserve">        </w:t>
      </w:r>
      <w:r w:rsidRPr="003478B8">
        <w:rPr>
          <w:rFonts w:ascii="Times New Roman" w:hAnsi="Times New Roman" w:cs="Times New Roman"/>
          <w:sz w:val="24"/>
          <w:szCs w:val="24"/>
        </w:rPr>
        <w:t>тендерною</w:t>
      </w:r>
      <w:r w:rsidRPr="003478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документацією</w:t>
      </w:r>
      <w:r w:rsidRPr="003478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–</w:t>
      </w:r>
      <w:r w:rsidRPr="003478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Учасник</w:t>
      </w:r>
      <w:r w:rsidRPr="003478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в</w:t>
      </w:r>
      <w:r w:rsidRPr="003478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складі пропозиції</w:t>
      </w:r>
      <w:r w:rsidRPr="003478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повинен</w:t>
      </w:r>
      <w:r w:rsidRPr="003478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надати:</w:t>
      </w:r>
    </w:p>
    <w:p w:rsidR="003478B8" w:rsidRPr="003478B8" w:rsidRDefault="003478B8" w:rsidP="003478B8">
      <w:pPr>
        <w:rPr>
          <w:rFonts w:ascii="Times New Roman" w:hAnsi="Times New Roman" w:cs="Times New Roman"/>
          <w:sz w:val="24"/>
          <w:szCs w:val="24"/>
        </w:rPr>
      </w:pPr>
      <w:r w:rsidRPr="003478B8">
        <w:rPr>
          <w:rFonts w:ascii="Times New Roman" w:hAnsi="Times New Roman" w:cs="Times New Roman"/>
          <w:sz w:val="24"/>
          <w:szCs w:val="24"/>
        </w:rPr>
        <w:t>-</w:t>
      </w:r>
      <w:r w:rsidRPr="003478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копію</w:t>
      </w:r>
      <w:r w:rsidRPr="003478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сертифіката</w:t>
      </w:r>
      <w:r w:rsidRPr="003478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відповідності</w:t>
      </w:r>
      <w:r w:rsidRPr="003478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щодо</w:t>
      </w:r>
      <w:r w:rsidRPr="003478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індивідуального</w:t>
      </w:r>
      <w:r w:rsidRPr="003478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затвердження</w:t>
      </w:r>
      <w:r w:rsidRPr="003478B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завершеного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колісного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транспортного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засобу</w:t>
      </w:r>
      <w:r w:rsidRPr="003478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</w:t>
      </w:r>
      <w:r w:rsidRPr="003478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минулих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поставок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або гарантійний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лист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про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надання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такого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сертифікату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разом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поставкою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товару,</w:t>
      </w:r>
    </w:p>
    <w:p w:rsidR="003478B8" w:rsidRPr="003478B8" w:rsidRDefault="003478B8" w:rsidP="003478B8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3478B8">
        <w:rPr>
          <w:rFonts w:ascii="Times New Roman" w:hAnsi="Times New Roman" w:cs="Times New Roman"/>
          <w:color w:val="000009"/>
          <w:sz w:val="24"/>
          <w:szCs w:val="24"/>
        </w:rPr>
        <w:t>копію свідоцтва про присвоєння Міжнародного ідентифікаційного коду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(WMI)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виробника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колісних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транспортних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засобів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та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символів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міжнародного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ідентифікаційного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номера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(VIN)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колісних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транспортних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засобів;</w:t>
      </w:r>
    </w:p>
    <w:p w:rsidR="003478B8" w:rsidRPr="003478B8" w:rsidRDefault="003478B8" w:rsidP="003478B8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3478B8">
        <w:rPr>
          <w:rFonts w:ascii="Times New Roman" w:hAnsi="Times New Roman" w:cs="Times New Roman"/>
          <w:color w:val="000009"/>
          <w:sz w:val="24"/>
          <w:szCs w:val="24"/>
        </w:rPr>
        <w:t xml:space="preserve">- підтвердження поставки товару в строки, визначені тендерною документацією (у разі обрання учасника переможцем торгів та укладення договорів)– </w:t>
      </w:r>
      <w:proofErr w:type="spellStart"/>
      <w:r w:rsidRPr="003478B8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3478B8">
        <w:rPr>
          <w:rFonts w:ascii="Times New Roman" w:hAnsi="Times New Roman" w:cs="Times New Roman"/>
          <w:color w:val="000009"/>
          <w:sz w:val="24"/>
          <w:szCs w:val="24"/>
        </w:rPr>
        <w:t xml:space="preserve">-копією листа від заводу-виробника шасі або офіційного дистриб’ютора заводу-виробника в Україні (у випадку надання </w:t>
      </w:r>
      <w:proofErr w:type="spellStart"/>
      <w:r w:rsidRPr="003478B8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3478B8">
        <w:rPr>
          <w:rFonts w:ascii="Times New Roman" w:hAnsi="Times New Roman" w:cs="Times New Roman"/>
          <w:color w:val="000009"/>
          <w:sz w:val="24"/>
          <w:szCs w:val="24"/>
        </w:rPr>
        <w:t xml:space="preserve">-копії листа від офіційного дистриб’ютора заводу виробника шасі в Україні, додатково надати </w:t>
      </w:r>
      <w:proofErr w:type="spellStart"/>
      <w:r w:rsidRPr="003478B8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3478B8">
        <w:rPr>
          <w:rFonts w:ascii="Times New Roman" w:hAnsi="Times New Roman" w:cs="Times New Roman"/>
          <w:color w:val="000009"/>
          <w:sz w:val="24"/>
          <w:szCs w:val="24"/>
        </w:rPr>
        <w:t>-копію листа з підтвердженням поставки від заводу-виробника в адресу офіційного дистриб’ютора) у разі якщо таке шасі не виробляється в Україні, з зазначенням ідентифікаційного номера закупівлі.</w:t>
      </w:r>
    </w:p>
    <w:p w:rsidR="003478B8" w:rsidRPr="003478B8" w:rsidRDefault="003478B8" w:rsidP="003478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78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478B8">
        <w:rPr>
          <w:rFonts w:ascii="Times New Roman" w:hAnsi="Times New Roman" w:cs="Times New Roman"/>
          <w:color w:val="000000"/>
          <w:sz w:val="24"/>
          <w:szCs w:val="24"/>
        </w:rPr>
        <w:t>скан</w:t>
      </w:r>
      <w:proofErr w:type="spellEnd"/>
      <w:r w:rsidRPr="003478B8">
        <w:rPr>
          <w:rFonts w:ascii="Times New Roman" w:hAnsi="Times New Roman" w:cs="Times New Roman"/>
          <w:color w:val="000000"/>
          <w:sz w:val="24"/>
          <w:szCs w:val="24"/>
        </w:rPr>
        <w:t xml:space="preserve">-копію листа від виробника сміттєвоза (з наданням відповідних документів від виробника сміттєвоза), що підтверджують </w:t>
      </w:r>
      <w:proofErr w:type="spellStart"/>
      <w:r w:rsidRPr="003478B8">
        <w:rPr>
          <w:rFonts w:ascii="Times New Roman" w:hAnsi="Times New Roman" w:cs="Times New Roman"/>
          <w:color w:val="000000"/>
          <w:sz w:val="24"/>
          <w:szCs w:val="24"/>
        </w:rPr>
        <w:t>дилерство</w:t>
      </w:r>
      <w:proofErr w:type="spellEnd"/>
      <w:r w:rsidRPr="003478B8">
        <w:rPr>
          <w:rFonts w:ascii="Times New Roman" w:hAnsi="Times New Roman" w:cs="Times New Roman"/>
          <w:color w:val="000000"/>
          <w:sz w:val="24"/>
          <w:szCs w:val="24"/>
        </w:rPr>
        <w:t xml:space="preserve"> чи </w:t>
      </w:r>
      <w:proofErr w:type="spellStart"/>
      <w:r w:rsidRPr="003478B8">
        <w:rPr>
          <w:rFonts w:ascii="Times New Roman" w:hAnsi="Times New Roman" w:cs="Times New Roman"/>
          <w:color w:val="000000"/>
          <w:sz w:val="24"/>
          <w:szCs w:val="24"/>
        </w:rPr>
        <w:t>дистриб’ютерство</w:t>
      </w:r>
      <w:proofErr w:type="spellEnd"/>
      <w:r w:rsidRPr="003478B8">
        <w:rPr>
          <w:rFonts w:ascii="Times New Roman" w:hAnsi="Times New Roman" w:cs="Times New Roman"/>
          <w:color w:val="000000"/>
          <w:sz w:val="24"/>
          <w:szCs w:val="24"/>
        </w:rPr>
        <w:t>, тощо)) із зазначенням ідентифікатора закупівлі про підтвердження поставки товару в строки, визначені тендерною документацією. Вказаний гарантійний лист має містити інформацію про виробника (назву та/або торгівельну марку) та модель товару, які мають відповідати товару, що запропонований учасником (лист надається якщо учасник не є виробником пропонованого сміттєвоза)</w:t>
      </w:r>
    </w:p>
    <w:p w:rsidR="003478B8" w:rsidRPr="003478B8" w:rsidRDefault="003478B8" w:rsidP="00347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8B8" w:rsidRPr="00136C0F" w:rsidRDefault="003478B8" w:rsidP="00347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Нова </w:t>
      </w:r>
      <w:proofErr w:type="spellStart"/>
      <w:r w:rsidRPr="00136C0F">
        <w:rPr>
          <w:rFonts w:ascii="Times New Roman" w:hAnsi="Times New Roman" w:cs="Times New Roman"/>
          <w:b/>
          <w:sz w:val="32"/>
          <w:szCs w:val="32"/>
          <w:lang w:val="ru-RU"/>
        </w:rPr>
        <w:t>редакція</w:t>
      </w:r>
      <w:proofErr w:type="spellEnd"/>
    </w:p>
    <w:p w:rsidR="003478B8" w:rsidRPr="003478B8" w:rsidRDefault="003478B8" w:rsidP="003478B8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№4</w:t>
      </w:r>
    </w:p>
    <w:p w:rsidR="003478B8" w:rsidRPr="003478B8" w:rsidRDefault="003478B8" w:rsidP="003478B8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 </w:t>
      </w:r>
      <w:proofErr w:type="spellStart"/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тендерної</w:t>
      </w:r>
      <w:proofErr w:type="spellEnd"/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478B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документації</w:t>
      </w:r>
      <w:proofErr w:type="spellEnd"/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8B8">
        <w:rPr>
          <w:rFonts w:ascii="Times New Roman" w:hAnsi="Times New Roman" w:cs="Times New Roman"/>
          <w:b/>
          <w:i/>
          <w:sz w:val="24"/>
          <w:szCs w:val="24"/>
        </w:rPr>
        <w:t>ТЕХНІЧНЕ ЗАВДАННЯ</w:t>
      </w: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8B8">
        <w:rPr>
          <w:rFonts w:ascii="Times New Roman" w:hAnsi="Times New Roman" w:cs="Times New Roman"/>
          <w:sz w:val="24"/>
          <w:szCs w:val="24"/>
        </w:rPr>
        <w:t>Сміттєвоз із заднім завантаженням СБМ-401/1 (або еквівалент)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6352"/>
        <w:gridCol w:w="2992"/>
      </w:tblGrid>
      <w:tr w:rsidR="003478B8" w:rsidRPr="003478B8" w:rsidTr="003779DF">
        <w:trPr>
          <w:trHeight w:val="58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Вимоги  замовника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 вимог учасником</w:t>
            </w:r>
          </w:p>
        </w:tc>
      </w:tr>
      <w:tr w:rsidR="003478B8" w:rsidRPr="003478B8" w:rsidTr="003779DF">
        <w:trPr>
          <w:trHeight w:val="2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B8" w:rsidRPr="003478B8" w:rsidRDefault="003478B8" w:rsidP="003779D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478B8" w:rsidRPr="003478B8" w:rsidRDefault="003478B8" w:rsidP="003478B8">
      <w:pPr>
        <w:rPr>
          <w:rFonts w:ascii="Times New Roman" w:hAnsi="Times New Roman" w:cs="Times New Roman"/>
          <w:b/>
          <w:sz w:val="24"/>
          <w:szCs w:val="24"/>
        </w:rPr>
      </w:pPr>
    </w:p>
    <w:p w:rsidR="003478B8" w:rsidRPr="003478B8" w:rsidRDefault="003478B8" w:rsidP="003478B8">
      <w:pPr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478B8">
        <w:rPr>
          <w:rFonts w:ascii="Times New Roman" w:hAnsi="Times New Roman" w:cs="Times New Roman"/>
          <w:sz w:val="24"/>
          <w:szCs w:val="24"/>
          <w:u w:val="single"/>
        </w:rPr>
        <w:t>1. Загальні положення</w:t>
      </w: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6379"/>
        <w:gridCol w:w="2977"/>
      </w:tblGrid>
      <w:tr w:rsidR="003478B8" w:rsidRPr="003478B8" w:rsidTr="003779DF">
        <w:trPr>
          <w:jc w:val="center"/>
        </w:trPr>
        <w:tc>
          <w:tcPr>
            <w:tcW w:w="762" w:type="dxa"/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3478B8" w:rsidRPr="003478B8" w:rsidRDefault="003478B8" w:rsidP="003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Обсяг закупівлі – 1 од.</w:t>
            </w:r>
          </w:p>
        </w:tc>
        <w:tc>
          <w:tcPr>
            <w:tcW w:w="2977" w:type="dxa"/>
          </w:tcPr>
          <w:p w:rsidR="003478B8" w:rsidRPr="003478B8" w:rsidRDefault="003478B8" w:rsidP="0037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rPr>
          <w:jc w:val="center"/>
        </w:trPr>
        <w:tc>
          <w:tcPr>
            <w:tcW w:w="762" w:type="dxa"/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Сміттєвоз із заднім завантаженням  призначений для використання в комунальному господарстві міст та селищ міського типу для механізованого  збору твердих побутових відходів, їх ущільнення, транспортування та механізованого розвантаження в місцях утилізації.</w:t>
            </w:r>
          </w:p>
        </w:tc>
        <w:tc>
          <w:tcPr>
            <w:tcW w:w="2977" w:type="dxa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rPr>
          <w:trHeight w:val="1917"/>
          <w:jc w:val="center"/>
        </w:trPr>
        <w:tc>
          <w:tcPr>
            <w:tcW w:w="762" w:type="dxa"/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Запропонований учасником </w:t>
            </w: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транспортний засіб</w:t>
            </w:r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повинен бути новим, в стандартному заводському виконанні, справним, готовим до </w:t>
            </w:r>
            <w:proofErr w:type="spellStart"/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>есплуатації</w:t>
            </w:r>
            <w:proofErr w:type="spellEnd"/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>, переобладнання не допускається.</w:t>
            </w:r>
          </w:p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</w:rPr>
              <w:t>Робоче обладнання та елементи транспортного засобу повинні бути повністю новими, які раніше ніде, і ніколи не використовувалися, мати гарний (респектабельний) зовнішній вигляд та не мати подряпин, вм’ятин і інших пошкоджень.</w:t>
            </w:r>
          </w:p>
        </w:tc>
        <w:tc>
          <w:tcPr>
            <w:tcW w:w="2977" w:type="dxa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B8" w:rsidRPr="003478B8" w:rsidRDefault="003478B8" w:rsidP="003478B8">
      <w:pPr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478B8" w:rsidRPr="003478B8" w:rsidRDefault="003478B8" w:rsidP="003478B8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pPr w:leftFromText="180" w:rightFromText="180" w:vertAnchor="text" w:tblpX="-212" w:tblpY="1"/>
        <w:tblOverlap w:val="never"/>
        <w:tblW w:w="13045" w:type="dxa"/>
        <w:tblLayout w:type="fixed"/>
        <w:tblLook w:val="04A0" w:firstRow="1" w:lastRow="0" w:firstColumn="1" w:lastColumn="0" w:noHBand="0" w:noVBand="1"/>
      </w:tblPr>
      <w:tblGrid>
        <w:gridCol w:w="708"/>
        <w:gridCol w:w="3798"/>
        <w:gridCol w:w="2439"/>
        <w:gridCol w:w="3372"/>
        <w:gridCol w:w="2728"/>
      </w:tblGrid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Колісна формула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4х2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Номінальна потужність двигуна, кВт, 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Модель двигуна</w:t>
            </w: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CUMMINS (або </w:t>
            </w: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lastRenderedPageBreak/>
              <w:t>еквівалент)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Дизельний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Норма екологічності двигуна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(Евро-5)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Загальна вага автомобіля, кг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11900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Вантажопідйомність шасі, кг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Колісна база, мм не більше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3845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Тип кабіни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капотна</w:t>
            </w:r>
            <w:proofErr w:type="spellEnd"/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 кондиціонером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Коробка передач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Механічна,</w:t>
            </w:r>
          </w:p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6-ти ступенева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Рульове управління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proofErr w:type="spellStart"/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гідропідсилювачем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Гальмівна система </w:t>
            </w: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3478B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ABS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Розмір шин</w:t>
            </w: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R22.5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  <w:t>Паливний бак, л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Максимальна швидкість, км/год. не менше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Об'єм бункера, не менше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>куб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 xml:space="preserve"> м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Об'єм приймального бункера, не менше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1,2 куб м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  <w:tab w:val="left" w:pos="2948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Ступінь стиснення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1:6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1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Прийомний бункер виготовлений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Hardox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450 (або еквівалент), товщиною не менше 5 мм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1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Бічні стінки, стеля, підлога бункера виготовлені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лист сталі S355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GB"/>
              </w:rPr>
              <w:t>J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(або еквівалент), товщиною не менше 4 мм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1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Базові траверси з'єднані з підрамником кузова для підтримки опорної плити.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Основний кузов з’єднаний із шасі транспортного засобу відповідною технологією та гнучким монтажним 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lastRenderedPageBreak/>
              <w:t xml:space="preserve">обладнанням, щоб не спричиняти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зкручення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чи інших навантажень на шасі.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 передній частині корпусу резервуар для брудної води та зливний шланг.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2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Приймальний бункер з'єднаний з кузовом за допомогою задніх верхніх петель і відкривається вгору за допомогою гідроциліндрів з автоматичним блокуванням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Щоб забезпечити захист від протікання, між приймальним бункером та кузовом встановлено гумовий ущільнювач, який має високу стійкість до кислот і легко змінюється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Сміття, що завантажується в приймальний бункер,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ущільнюється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за допомогою компресійного механізму, що приводиться в дію гідроциліндрами подвійної дії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Механізм ущільнення складається з несучих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салазок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, що лінійно рухаються в рейках з боків приймального бункера, і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лопасті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, що радіально рухаються на кінці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салазок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. За допомогою цього радіального руху гідравлічна плита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згрибає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сміття в завантажувальному бункері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Для безпечної роботи під час технічного обслуговування між приймальним бункером та кузовом є планка безпеки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2.29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Запобіжний клапан, який запобігає швидкому переміщенню приймального бункера вниз під час закривання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Під приймальним бункером є резервуар для брудної води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Виштовхувальна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плита рухається по профілях 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>NPU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100 (або еквівалент)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Виштовхувальна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плита стійка до кислот і зносу та легко монтується за допомогою поліамідних башмаків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Виштовхувальна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плита рухається за допомогою телескопічного циліндра подвійної дії, яка зазвичай знаходиться в задній частині кузова, коли він порожній, і автоматично переміщується вперед за допомогою пілотного клапана керування, на яку впливає плита стиснення сміття. Ступінь стиснення досягається вищого рівня за допомогою цієї технології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Башмаки ковзання виготовлені зі зносостійкої гуми високої щільності спеціального типу, і їх можна замінити без демонтажу всієї системи ковзань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2.35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7"/>
              </w:tabs>
              <w:autoSpaceDE w:val="0"/>
              <w:autoSpaceDN w:val="0"/>
              <w:ind w:right="1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Гідравлічна потужність забезпечується за допомогою гідравлічного насоса, який приводиться в рух від ВВП, встановленого на коробці передач автомобіля.</w:t>
            </w:r>
          </w:p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ВВП (відбір потужності) управляється всередині кабіни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Масляний резервуар виготовлений відповідно до вимог системи, є всмоктувальний і зворотний фільтри, вентиляційна кришка, індикатор температури і сферичний клапан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Всі труби, які використовуються в установці, безшовні і виготовляються методом холодного прокату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Відкривання та закривання приймального бункера, а також переміщення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виштовхувальної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плити вперед і назад контролюються вручну за допомогою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зворотнього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клапана, встановленого в передній частині кузова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2.39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Сміттєві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бакі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(ємністю 120 л, 240 л і 1100 л), які відповідають стандартам 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>DIN</w:t>
            </w: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, можна піднімати та розвантажувати до приймального бункера за допомогою обладнання з гідравлічним керуванням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Сміття завантажується в приймальний бункер за допомогою підйомного механізму.</w:t>
            </w:r>
          </w:p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Стиснення сміття в кузові здійснюється за допомогою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ковзно-лопастного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механізму, що працює в послідовності, яка може бути активована одним натисканням кнопки, розташованої на панелі керування, встановленій ззаду праворуч кузова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2.41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Вивантаження сміття здійснюється за допомогою </w:t>
            </w:r>
            <w:proofErr w:type="spellStart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виштовхувальної</w:t>
            </w:r>
            <w:proofErr w:type="spellEnd"/>
            <w:r w:rsidRPr="003478B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плити після відкриття приймального бункера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2.42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Обладнання сміттєвоза повинно мати</w:t>
            </w: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: 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Механізм завантаження контейнера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Запобіжник приймального бункеру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Задня фара для нічних операцій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Сигнал попередження водія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Сходинки та тримачі безпеки</w:t>
            </w:r>
          </w:p>
          <w:p w:rsidR="003478B8" w:rsidRPr="003478B8" w:rsidRDefault="003478B8" w:rsidP="003779D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Накладки на бічні стінки приймального бункеру</w:t>
            </w:r>
          </w:p>
          <w:p w:rsidR="003478B8" w:rsidRPr="003478B8" w:rsidRDefault="003478B8" w:rsidP="003779DF">
            <w:pPr>
              <w:widowControl w:val="0"/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Резервуари для брудної води розташовані в передній частині кузова та в приймальному бункері</w:t>
            </w:r>
          </w:p>
          <w:p w:rsidR="003478B8" w:rsidRPr="003478B8" w:rsidRDefault="003478B8" w:rsidP="003779DF">
            <w:pPr>
              <w:widowControl w:val="0"/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Світлодіодний блочний маячок</w:t>
            </w:r>
          </w:p>
          <w:p w:rsidR="003478B8" w:rsidRPr="003478B8" w:rsidRDefault="003478B8" w:rsidP="003779DF">
            <w:pPr>
              <w:widowControl w:val="0"/>
              <w:autoSpaceDE w:val="0"/>
              <w:autoSpaceDN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eastAsia="Tahoma" w:hAnsi="Times New Roman" w:cs="Times New Roman"/>
                <w:sz w:val="24"/>
                <w:szCs w:val="24"/>
              </w:rPr>
              <w:t>Машинний дорожній комплект ЗІП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keepNext/>
              <w:keepLines/>
              <w:shd w:val="clear" w:color="auto" w:fill="FFFFFF"/>
              <w:spacing w:line="0" w:lineRule="atLeas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B8" w:rsidRPr="003478B8" w:rsidTr="003779DF">
        <w:trPr>
          <w:gridAfter w:val="1"/>
          <w:wAfter w:w="2728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Організаційні положення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8B8" w:rsidRPr="003478B8" w:rsidTr="00377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Гарантійні зобов’язання на шасі не менше 12 місяці/ або 20000 км пробігу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8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B8">
              <w:rPr>
                <w:rFonts w:ascii="Times New Roman" w:hAnsi="Times New Roman" w:cs="Times New Roman"/>
                <w:sz w:val="24"/>
                <w:szCs w:val="24"/>
              </w:rPr>
              <w:t>Гарантійні зобов’язання на обладнання не менше 12  місяців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B8" w:rsidRPr="003478B8" w:rsidTr="00377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B8" w:rsidRPr="003478B8" w:rsidRDefault="003478B8" w:rsidP="003779DF">
            <w:pPr>
              <w:tabs>
                <w:tab w:val="left" w:pos="828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8" w:rsidRPr="003478B8" w:rsidRDefault="003478B8" w:rsidP="003779D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28" w:type="dxa"/>
          </w:tcPr>
          <w:p w:rsidR="003478B8" w:rsidRPr="003478B8" w:rsidRDefault="003478B8" w:rsidP="0037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B8" w:rsidRPr="003478B8" w:rsidRDefault="003478B8" w:rsidP="003478B8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478B8" w:rsidRPr="003478B8" w:rsidRDefault="003478B8" w:rsidP="003478B8">
      <w:pPr>
        <w:rPr>
          <w:rFonts w:ascii="Times New Roman" w:hAnsi="Times New Roman" w:cs="Times New Roman"/>
          <w:sz w:val="24"/>
          <w:szCs w:val="24"/>
        </w:rPr>
      </w:pPr>
      <w:r w:rsidRPr="003478B8">
        <w:rPr>
          <w:rFonts w:ascii="Times New Roman" w:hAnsi="Times New Roman" w:cs="Times New Roman"/>
          <w:sz w:val="24"/>
          <w:szCs w:val="24"/>
        </w:rPr>
        <w:t>На</w:t>
      </w:r>
      <w:r w:rsidRPr="003478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підтвердження</w:t>
      </w:r>
      <w:r w:rsidRPr="003478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поставки</w:t>
      </w:r>
      <w:r w:rsidRPr="003478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якісного</w:t>
      </w:r>
      <w:r w:rsidRPr="003478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та</w:t>
      </w:r>
      <w:r w:rsidRPr="003478B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комплектного</w:t>
      </w:r>
      <w:r w:rsidRPr="003478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товару,</w:t>
      </w:r>
      <w:r w:rsidRPr="003478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визначені</w:t>
      </w:r>
      <w:r w:rsidRPr="003478B8">
        <w:rPr>
          <w:rFonts w:ascii="Times New Roman" w:hAnsi="Times New Roman" w:cs="Times New Roman"/>
          <w:spacing w:val="-52"/>
          <w:sz w:val="24"/>
          <w:szCs w:val="24"/>
        </w:rPr>
        <w:t xml:space="preserve">        </w:t>
      </w:r>
      <w:r w:rsidRPr="003478B8">
        <w:rPr>
          <w:rFonts w:ascii="Times New Roman" w:hAnsi="Times New Roman" w:cs="Times New Roman"/>
          <w:sz w:val="24"/>
          <w:szCs w:val="24"/>
        </w:rPr>
        <w:t>тендерною</w:t>
      </w:r>
      <w:r w:rsidRPr="003478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документацією</w:t>
      </w:r>
      <w:r w:rsidRPr="003478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–</w:t>
      </w:r>
      <w:r w:rsidRPr="003478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Учасник</w:t>
      </w:r>
      <w:r w:rsidRPr="003478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в</w:t>
      </w:r>
      <w:r w:rsidRPr="003478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складі пропозиції</w:t>
      </w:r>
      <w:r w:rsidRPr="003478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повинен</w:t>
      </w:r>
      <w:r w:rsidRPr="003478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надати:</w:t>
      </w:r>
    </w:p>
    <w:p w:rsidR="003478B8" w:rsidRPr="003478B8" w:rsidRDefault="003478B8" w:rsidP="003478B8">
      <w:pPr>
        <w:rPr>
          <w:rFonts w:ascii="Times New Roman" w:hAnsi="Times New Roman" w:cs="Times New Roman"/>
          <w:sz w:val="24"/>
          <w:szCs w:val="24"/>
        </w:rPr>
      </w:pPr>
      <w:r w:rsidRPr="003478B8">
        <w:rPr>
          <w:rFonts w:ascii="Times New Roman" w:hAnsi="Times New Roman" w:cs="Times New Roman"/>
          <w:sz w:val="24"/>
          <w:szCs w:val="24"/>
        </w:rPr>
        <w:t>-</w:t>
      </w:r>
      <w:r w:rsidRPr="003478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копію</w:t>
      </w:r>
      <w:r w:rsidRPr="003478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сертифіката</w:t>
      </w:r>
      <w:r w:rsidRPr="003478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відповідності</w:t>
      </w:r>
      <w:r w:rsidRPr="003478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щодо</w:t>
      </w:r>
      <w:r w:rsidRPr="003478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індивідуального</w:t>
      </w:r>
      <w:r w:rsidRPr="003478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затвердження</w:t>
      </w:r>
      <w:r w:rsidRPr="003478B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завершеного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колісного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транспортного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засобу</w:t>
      </w:r>
      <w:r w:rsidRPr="003478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</w:t>
      </w:r>
      <w:r w:rsidRPr="003478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минулих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поставок</w:t>
      </w:r>
      <w:r w:rsidRPr="003478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або гарантійний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лист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про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надання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такого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сертифікату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разом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з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поставкою</w:t>
      </w:r>
      <w:r w:rsidRPr="003478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sz w:val="24"/>
          <w:szCs w:val="24"/>
        </w:rPr>
        <w:t>товару,</w:t>
      </w:r>
    </w:p>
    <w:p w:rsidR="003478B8" w:rsidRPr="003478B8" w:rsidRDefault="003478B8" w:rsidP="003478B8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3478B8">
        <w:rPr>
          <w:rFonts w:ascii="Times New Roman" w:hAnsi="Times New Roman" w:cs="Times New Roman"/>
          <w:color w:val="000009"/>
          <w:sz w:val="24"/>
          <w:szCs w:val="24"/>
        </w:rPr>
        <w:t>копію свідоцтва про присвоєння Міжнародного ідентифікаційного коду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(WMI)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виробника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колісних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транспортних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засобів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та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символів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міжнародного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ідентифікаційного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номера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(VIN)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колісних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транспортних</w:t>
      </w:r>
      <w:r w:rsidRPr="003478B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478B8">
        <w:rPr>
          <w:rFonts w:ascii="Times New Roman" w:hAnsi="Times New Roman" w:cs="Times New Roman"/>
          <w:color w:val="000009"/>
          <w:sz w:val="24"/>
          <w:szCs w:val="24"/>
        </w:rPr>
        <w:t>засобів;</w:t>
      </w:r>
    </w:p>
    <w:p w:rsidR="003478B8" w:rsidRPr="003478B8" w:rsidRDefault="003478B8" w:rsidP="003478B8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3478B8">
        <w:rPr>
          <w:rFonts w:ascii="Times New Roman" w:hAnsi="Times New Roman" w:cs="Times New Roman"/>
          <w:color w:val="000009"/>
          <w:sz w:val="24"/>
          <w:szCs w:val="24"/>
        </w:rPr>
        <w:t xml:space="preserve">- підтвердження поставки товару в строки, визначені тендерною документацією (у разі обрання учасника переможцем торгів та укладення договорів)– </w:t>
      </w:r>
      <w:proofErr w:type="spellStart"/>
      <w:r w:rsidRPr="003478B8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3478B8">
        <w:rPr>
          <w:rFonts w:ascii="Times New Roman" w:hAnsi="Times New Roman" w:cs="Times New Roman"/>
          <w:color w:val="000009"/>
          <w:sz w:val="24"/>
          <w:szCs w:val="24"/>
        </w:rPr>
        <w:t xml:space="preserve">-копією листа від заводу-виробника шасі або офіційного дистриб’ютора заводу-виробника в Україні (у випадку надання </w:t>
      </w:r>
      <w:proofErr w:type="spellStart"/>
      <w:r w:rsidRPr="003478B8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3478B8">
        <w:rPr>
          <w:rFonts w:ascii="Times New Roman" w:hAnsi="Times New Roman" w:cs="Times New Roman"/>
          <w:color w:val="000009"/>
          <w:sz w:val="24"/>
          <w:szCs w:val="24"/>
        </w:rPr>
        <w:t xml:space="preserve">-копії листа від офіційного дистриб’ютора заводу виробника шасі в Україні, додатково надати </w:t>
      </w:r>
      <w:proofErr w:type="spellStart"/>
      <w:r w:rsidRPr="003478B8">
        <w:rPr>
          <w:rFonts w:ascii="Times New Roman" w:hAnsi="Times New Roman" w:cs="Times New Roman"/>
          <w:color w:val="000009"/>
          <w:sz w:val="24"/>
          <w:szCs w:val="24"/>
        </w:rPr>
        <w:t>скан</w:t>
      </w:r>
      <w:proofErr w:type="spellEnd"/>
      <w:r w:rsidRPr="003478B8">
        <w:rPr>
          <w:rFonts w:ascii="Times New Roman" w:hAnsi="Times New Roman" w:cs="Times New Roman"/>
          <w:color w:val="000009"/>
          <w:sz w:val="24"/>
          <w:szCs w:val="24"/>
        </w:rPr>
        <w:t>-копію листа з підтвердженням поставки від заводу-виробника в адресу офіційного дистриб’ютора) у разі якщо таке шасі не виробляється в Україні, з зазначенням ідентифікаційного номера закупівлі.</w:t>
      </w:r>
    </w:p>
    <w:p w:rsidR="003478B8" w:rsidRPr="003478B8" w:rsidRDefault="003478B8" w:rsidP="003478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78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478B8">
        <w:rPr>
          <w:rFonts w:ascii="Times New Roman" w:hAnsi="Times New Roman" w:cs="Times New Roman"/>
          <w:color w:val="000000"/>
          <w:sz w:val="24"/>
          <w:szCs w:val="24"/>
        </w:rPr>
        <w:t>скан</w:t>
      </w:r>
      <w:proofErr w:type="spellEnd"/>
      <w:r w:rsidRPr="003478B8">
        <w:rPr>
          <w:rFonts w:ascii="Times New Roman" w:hAnsi="Times New Roman" w:cs="Times New Roman"/>
          <w:color w:val="000000"/>
          <w:sz w:val="24"/>
          <w:szCs w:val="24"/>
        </w:rPr>
        <w:t xml:space="preserve">-копію листа від виробника сміттєвоза (з наданням відповідних документів від виробника сміттєвоза), що підтверджують </w:t>
      </w:r>
      <w:proofErr w:type="spellStart"/>
      <w:r w:rsidRPr="003478B8">
        <w:rPr>
          <w:rFonts w:ascii="Times New Roman" w:hAnsi="Times New Roman" w:cs="Times New Roman"/>
          <w:color w:val="000000"/>
          <w:sz w:val="24"/>
          <w:szCs w:val="24"/>
        </w:rPr>
        <w:t>дилерство</w:t>
      </w:r>
      <w:proofErr w:type="spellEnd"/>
      <w:r w:rsidRPr="003478B8">
        <w:rPr>
          <w:rFonts w:ascii="Times New Roman" w:hAnsi="Times New Roman" w:cs="Times New Roman"/>
          <w:color w:val="000000"/>
          <w:sz w:val="24"/>
          <w:szCs w:val="24"/>
        </w:rPr>
        <w:t xml:space="preserve"> чи </w:t>
      </w:r>
      <w:proofErr w:type="spellStart"/>
      <w:r w:rsidRPr="003478B8">
        <w:rPr>
          <w:rFonts w:ascii="Times New Roman" w:hAnsi="Times New Roman" w:cs="Times New Roman"/>
          <w:color w:val="000000"/>
          <w:sz w:val="24"/>
          <w:szCs w:val="24"/>
        </w:rPr>
        <w:t>дистриб’ютерство</w:t>
      </w:r>
      <w:proofErr w:type="spellEnd"/>
      <w:r w:rsidRPr="003478B8">
        <w:rPr>
          <w:rFonts w:ascii="Times New Roman" w:hAnsi="Times New Roman" w:cs="Times New Roman"/>
          <w:color w:val="000000"/>
          <w:sz w:val="24"/>
          <w:szCs w:val="24"/>
        </w:rPr>
        <w:t>, тощо)) із зазначенням ідентифікатора закупівлі про підтвердження поставки товару в строки, визначені тендерною документацією. Вказаний гарантійний лист має містити інформацію про виробника (назву та/або торгівельну марку) та модель товару, які мають відповідати товару, що запропонований учасником (лист надається якщо учасник не є виробником пропонованого сміттєвоза)</w:t>
      </w:r>
    </w:p>
    <w:p w:rsidR="003478B8" w:rsidRDefault="003478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8B8" w:rsidRPr="003478B8" w:rsidRDefault="003478B8" w:rsidP="003478B8">
      <w:pPr>
        <w:rPr>
          <w:rFonts w:ascii="Times New Roman" w:hAnsi="Times New Roman"/>
          <w:b/>
          <w:color w:val="00B050"/>
        </w:rPr>
      </w:pPr>
      <w:r w:rsidRPr="003478B8">
        <w:rPr>
          <w:rFonts w:ascii="Times New Roman" w:hAnsi="Times New Roman"/>
          <w:b/>
          <w:color w:val="00B050"/>
        </w:rPr>
        <w:t xml:space="preserve">Вимоги щодо локалізації </w:t>
      </w:r>
    </w:p>
    <w:p w:rsidR="003478B8" w:rsidRPr="003478B8" w:rsidRDefault="003478B8" w:rsidP="003478B8">
      <w:pPr>
        <w:rPr>
          <w:rFonts w:ascii="Times New Roman" w:hAnsi="Times New Roman"/>
          <w:color w:val="00B050"/>
        </w:rPr>
      </w:pPr>
      <w:r w:rsidRPr="003478B8">
        <w:rPr>
          <w:rFonts w:ascii="Times New Roman" w:hAnsi="Times New Roman"/>
          <w:color w:val="00B050"/>
        </w:rPr>
        <w:t xml:space="preserve">     Відповідно до підпункту 1 пункту 6-1 Прикінцевих та перехідних положень Закону замовник здійснює закупівлю товарів, визначених підпунктом 2 цього пункту, виключно якщо їх ступінь локалізації виробництва дорівнює чи перевищує 15 відсотків. </w:t>
      </w:r>
    </w:p>
    <w:p w:rsidR="003478B8" w:rsidRPr="003478B8" w:rsidRDefault="003478B8" w:rsidP="003478B8">
      <w:pPr>
        <w:rPr>
          <w:rFonts w:ascii="Times New Roman" w:hAnsi="Times New Roman"/>
          <w:color w:val="00B050"/>
        </w:rPr>
      </w:pPr>
      <w:r w:rsidRPr="003478B8">
        <w:rPr>
          <w:rFonts w:ascii="Times New Roman" w:hAnsi="Times New Roman"/>
          <w:color w:val="00B050"/>
        </w:rPr>
        <w:lastRenderedPageBreak/>
        <w:t xml:space="preserve">    Згідно з абзацом 9 підпункту 1 пункту 6-1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порядку, встановленому Кабінетом Міністрів України.</w:t>
      </w:r>
    </w:p>
    <w:p w:rsidR="003478B8" w:rsidRPr="003478B8" w:rsidRDefault="003478B8" w:rsidP="003478B8">
      <w:pPr>
        <w:rPr>
          <w:rFonts w:ascii="Times New Roman" w:hAnsi="Times New Roman"/>
          <w:color w:val="00B050"/>
        </w:rPr>
      </w:pPr>
      <w:r w:rsidRPr="003478B8">
        <w:rPr>
          <w:rFonts w:ascii="Times New Roman" w:hAnsi="Times New Roman"/>
          <w:color w:val="00B050"/>
        </w:rPr>
        <w:t xml:space="preserve">    Таким порядком є Порядок підтвердження локалізації виробництва товарів, затверджений постановою Кабінету Міністрів України від 02.08.2022 № 681.</w:t>
      </w:r>
    </w:p>
    <w:p w:rsidR="003478B8" w:rsidRPr="003478B8" w:rsidRDefault="003478B8" w:rsidP="003478B8">
      <w:pPr>
        <w:rPr>
          <w:rFonts w:ascii="Times New Roman" w:hAnsi="Times New Roman"/>
          <w:color w:val="00B050"/>
        </w:rPr>
      </w:pPr>
      <w:r w:rsidRPr="003478B8">
        <w:rPr>
          <w:rFonts w:ascii="Times New Roman" w:hAnsi="Times New Roman"/>
          <w:color w:val="00B050"/>
        </w:rPr>
        <w:t xml:space="preserve">    Учасник у складі тендерної пропозиції має надати довідку у довільній формі із зазначенням найменування товару, номера ID товару, який присвоєно електронною системою </w:t>
      </w:r>
      <w:proofErr w:type="spellStart"/>
      <w:r w:rsidRPr="003478B8">
        <w:rPr>
          <w:rFonts w:ascii="Times New Roman" w:hAnsi="Times New Roman"/>
          <w:color w:val="00B050"/>
        </w:rPr>
        <w:t>закупівель</w:t>
      </w:r>
      <w:proofErr w:type="spellEnd"/>
      <w:r w:rsidRPr="003478B8">
        <w:rPr>
          <w:rFonts w:ascii="Times New Roman" w:hAnsi="Times New Roman"/>
          <w:color w:val="00B050"/>
        </w:rPr>
        <w:t xml:space="preserve">.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https://prozorro.gov.ua/search/products?local_share=10. </w:t>
      </w:r>
    </w:p>
    <w:p w:rsidR="003478B8" w:rsidRPr="003478B8" w:rsidRDefault="003478B8" w:rsidP="003478B8">
      <w:pPr>
        <w:rPr>
          <w:rFonts w:ascii="Times New Roman" w:hAnsi="Times New Roman"/>
          <w:color w:val="00B050"/>
        </w:rPr>
      </w:pPr>
      <w:r w:rsidRPr="003478B8">
        <w:rPr>
          <w:rFonts w:ascii="Times New Roman" w:hAnsi="Times New Roman"/>
          <w:color w:val="00B050"/>
        </w:rPr>
        <w:t xml:space="preserve">    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15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1A6561" w:rsidRDefault="003478B8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478B8">
        <w:rPr>
          <w:rFonts w:ascii="Times New Roman" w:hAnsi="Times New Roman"/>
          <w:color w:val="00B050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до</w:t>
      </w:r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</w:t>
      </w:r>
      <w:hyperlink r:id="rId5" w:anchor="n10" w:tgtFrame="_blank" w:history="1"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Порядку </w:t>
        </w:r>
        <w:proofErr w:type="spellStart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підтвердження</w:t>
        </w:r>
        <w:proofErr w:type="spellEnd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ступеня</w:t>
        </w:r>
        <w:proofErr w:type="spellEnd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локалізації</w:t>
        </w:r>
        <w:proofErr w:type="spellEnd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виробництва</w:t>
        </w:r>
        <w:proofErr w:type="spellEnd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товарів</w:t>
        </w:r>
        <w:proofErr w:type="spellEnd"/>
      </w:hyperlink>
      <w:hyperlink r:id="rId6" w:anchor="n10" w:tgtFrame="_blank" w:history="1">
        <w:r w:rsidR="009E0457" w:rsidRPr="003478B8">
          <w:rPr>
            <w:rStyle w:val="a3"/>
            <w:rFonts w:ascii="Times New Roman" w:hAnsi="Times New Roman" w:cs="Times New Roman"/>
            <w:color w:val="00B050"/>
            <w:sz w:val="24"/>
            <w:szCs w:val="24"/>
            <w:u w:val="none"/>
            <w:shd w:val="clear" w:color="auto" w:fill="FFFFFF"/>
            <w:lang w:val="ru-RU"/>
          </w:rPr>
          <w:t>,</w:t>
        </w:r>
      </w:hyperlink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затвердженого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Постановою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Міністрів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від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2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серпня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2022 р. № 861 “Про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затвердження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порядків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підтвердження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ступеня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локалізації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виробництва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моніторингу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дотримання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вимог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щодо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ступеня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локалізації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виробництва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предметів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внесених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що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є предметом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, з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підтвердженим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ступенем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локалізації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виробництва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”,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Учасник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складі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тендерної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надає</w:t>
      </w:r>
      <w:proofErr w:type="spellEnd"/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ru-RU"/>
        </w:rPr>
        <w:t>: 8.1.</w:t>
      </w:r>
      <w:r w:rsidR="009E0457" w:rsidRPr="003478B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 копію сертифіката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виданого акредитованим органом з оцінки відповідності.        8.2. сертифікат відповідності транспортних засобів або обладнання чи сертифікат відповідності щодо індивідуального затвердження, в якому зазначено ідентифікаційний номер (VIN) колісного транспортного засобу з його міжнародним ідентифікаційним кодом (WMI) виробника колісного транспортного засобу в Україні та місцезнаходження виробника колісного транспортного засобу в Україні.</w:t>
      </w:r>
    </w:p>
    <w:p w:rsidR="00BF703E" w:rsidRDefault="00BF703E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BF703E" w:rsidRPr="003478B8" w:rsidRDefault="00BF703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478B8">
        <w:rPr>
          <w:rFonts w:ascii="Times New Roman" w:hAnsi="Times New Roman"/>
          <w:color w:val="00B050"/>
        </w:rPr>
        <w:t>*Посада, прізвище, ініціали, підпис уповноваженої особи Учасника та печатка</w:t>
      </w:r>
    </w:p>
    <w:sectPr w:rsidR="00BF703E" w:rsidRPr="003478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D"/>
    <w:rsid w:val="001A6561"/>
    <w:rsid w:val="00225EBD"/>
    <w:rsid w:val="003478B8"/>
    <w:rsid w:val="009E0457"/>
    <w:rsid w:val="00BF703E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B6EFC-9062-497A-8658-2E4720E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457"/>
    <w:rPr>
      <w:color w:val="0000FF"/>
      <w:u w:val="single"/>
    </w:rPr>
  </w:style>
  <w:style w:type="character" w:customStyle="1" w:styleId="js-apiid">
    <w:name w:val="js-apiid"/>
    <w:basedOn w:val="a0"/>
    <w:rsid w:val="00F3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61-2022-%D0%BF" TargetMode="External"/><Relationship Id="rId5" Type="http://schemas.openxmlformats.org/officeDocument/2006/relationships/hyperlink" Target="https://zakon.rada.gov.ua/laws/show/861-2022-%D0%BF" TargetMode="External"/><Relationship Id="rId4" Type="http://schemas.openxmlformats.org/officeDocument/2006/relationships/hyperlink" Target="https://prozorro.gov.ua/tender/UA-2023-11-03-0114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2714</Words>
  <Characters>15471</Characters>
  <Application>Microsoft Office Word</Application>
  <DocSecurity>0</DocSecurity>
  <Lines>128</Lines>
  <Paragraphs>36</Paragraphs>
  <ScaleCrop>false</ScaleCrop>
  <Company/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2023-11-08T13:26:00Z</dcterms:created>
  <dcterms:modified xsi:type="dcterms:W3CDTF">2023-11-08T13:50:00Z</dcterms:modified>
</cp:coreProperties>
</file>