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E" w:rsidRPr="00874E92" w:rsidRDefault="00ED2C9E" w:rsidP="00ED2C9E">
      <w:pPr>
        <w:jc w:val="center"/>
        <w:rPr>
          <w:b/>
          <w:sz w:val="32"/>
          <w:szCs w:val="32"/>
          <w:lang w:val="ru-RU"/>
        </w:rPr>
      </w:pPr>
      <w:r w:rsidRPr="00874E92">
        <w:rPr>
          <w:b/>
          <w:sz w:val="32"/>
          <w:szCs w:val="32"/>
          <w:lang w:val="ru-RU"/>
        </w:rPr>
        <w:t xml:space="preserve">КОМУНАЛЬНЕ НЕКОМЕРЦІЙНЕ ПІДПРИЄМСТВО «МУНІЦИПАЛЬНА ОБСЛУГОВУЮЧА КОМПАНІЯ «ЧИСТА </w:t>
      </w:r>
      <w:proofErr w:type="gramStart"/>
      <w:r w:rsidRPr="00874E92">
        <w:rPr>
          <w:b/>
          <w:sz w:val="32"/>
          <w:szCs w:val="32"/>
          <w:lang w:val="ru-RU"/>
        </w:rPr>
        <w:t>ГРОМАДА»</w:t>
      </w:r>
      <w:r w:rsidRPr="00874E92">
        <w:rPr>
          <w:b/>
          <w:lang w:val="ru-RU"/>
        </w:rPr>
        <w:t xml:space="preserve"> </w:t>
      </w:r>
      <w:r w:rsidRPr="00874E92">
        <w:rPr>
          <w:b/>
          <w:sz w:val="32"/>
          <w:szCs w:val="32"/>
          <w:lang w:val="ru-RU"/>
        </w:rPr>
        <w:t xml:space="preserve"> Подільської</w:t>
      </w:r>
      <w:proofErr w:type="gramEnd"/>
      <w:r w:rsidRPr="00874E92">
        <w:rPr>
          <w:b/>
          <w:sz w:val="32"/>
          <w:szCs w:val="32"/>
          <w:lang w:val="ru-RU"/>
        </w:rPr>
        <w:t xml:space="preserve"> міської ради Подільського району Одеської області</w:t>
      </w:r>
    </w:p>
    <w:p w:rsidR="00ED2C9E" w:rsidRPr="00874E92" w:rsidRDefault="00ED2C9E" w:rsidP="00ED2C9E">
      <w:pPr>
        <w:ind w:left="-1418"/>
        <w:jc w:val="center"/>
        <w:rPr>
          <w:b/>
          <w:highlight w:val="yellow"/>
          <w:lang w:val="ru-RU"/>
        </w:rPr>
      </w:pPr>
    </w:p>
    <w:p w:rsidR="00ED2C9E" w:rsidRPr="00874E92" w:rsidRDefault="00ED2C9E" w:rsidP="00ED2C9E">
      <w:pPr>
        <w:ind w:left="-1418"/>
        <w:jc w:val="center"/>
        <w:rPr>
          <w:b/>
          <w:color w:val="000000"/>
          <w:lang w:val="ru-RU"/>
        </w:rPr>
      </w:pPr>
    </w:p>
    <w:p w:rsidR="00ED2C9E" w:rsidRPr="00874E92" w:rsidRDefault="00ED2C9E" w:rsidP="00ED2C9E">
      <w:pPr>
        <w:ind w:left="-1418"/>
        <w:jc w:val="right"/>
        <w:rPr>
          <w:b/>
          <w:color w:val="000000"/>
          <w:lang w:val="ru-RU"/>
        </w:rPr>
      </w:pPr>
    </w:p>
    <w:p w:rsidR="00ED2C9E" w:rsidRPr="00874E92" w:rsidRDefault="00ED2C9E" w:rsidP="00ED2C9E">
      <w:pPr>
        <w:ind w:left="-1418"/>
        <w:jc w:val="right"/>
        <w:rPr>
          <w:highlight w:val="yellow"/>
          <w:u w:val="single"/>
          <w:lang w:val="ru-RU"/>
        </w:rPr>
      </w:pPr>
      <w:r>
        <w:rPr>
          <w:b/>
          <w:color w:val="000000"/>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6E3478" w:rsidRDefault="00ED2C9E" w:rsidP="0045066E">
            <w:pPr>
              <w:rPr>
                <w:b/>
                <w:bCs/>
                <w:noProof/>
                <w:sz w:val="28"/>
                <w:szCs w:val="28"/>
              </w:rPr>
            </w:pPr>
            <w:r w:rsidRPr="006E3478">
              <w:rPr>
                <w:b/>
                <w:bCs/>
                <w:noProof/>
                <w:sz w:val="28"/>
                <w:szCs w:val="28"/>
              </w:rPr>
              <w:t>«ЗАТВЕРДЖЕНО»</w:t>
            </w:r>
          </w:p>
          <w:p w:rsidR="00ED2C9E" w:rsidRPr="006E3478" w:rsidRDefault="00ED2C9E" w:rsidP="0045066E">
            <w:pPr>
              <w:rPr>
                <w:b/>
                <w:bCs/>
                <w:noProof/>
                <w:sz w:val="28"/>
                <w:szCs w:val="28"/>
              </w:rPr>
            </w:pPr>
          </w:p>
        </w:tc>
      </w:tr>
      <w:tr w:rsidR="00ED2C9E" w:rsidRPr="006406D4"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874E92" w:rsidRDefault="00ED2C9E" w:rsidP="0045066E">
            <w:pPr>
              <w:rPr>
                <w:bCs/>
                <w:sz w:val="28"/>
                <w:szCs w:val="28"/>
                <w:lang w:val="ru-RU"/>
              </w:rPr>
            </w:pPr>
            <w:r w:rsidRPr="00874E92">
              <w:rPr>
                <w:bCs/>
                <w:sz w:val="28"/>
                <w:szCs w:val="28"/>
                <w:lang w:val="ru-RU"/>
              </w:rPr>
              <w:t xml:space="preserve">РІШЕННЯМ УПОВНОВАЖЕНОЇ ОСОБИ </w:t>
            </w:r>
          </w:p>
          <w:p w:rsidR="00ED2C9E" w:rsidRPr="00874E92" w:rsidRDefault="00ED2C9E" w:rsidP="0045066E">
            <w:pPr>
              <w:rPr>
                <w:bCs/>
                <w:sz w:val="28"/>
                <w:szCs w:val="28"/>
                <w:lang w:val="ru-RU"/>
              </w:rPr>
            </w:pPr>
            <w:r w:rsidRPr="00874E92">
              <w:rPr>
                <w:bCs/>
                <w:sz w:val="28"/>
                <w:szCs w:val="28"/>
                <w:lang w:val="ru-RU"/>
              </w:rPr>
              <w:t xml:space="preserve">ПРОТОКОЛ № </w:t>
            </w:r>
          </w:p>
          <w:p w:rsidR="00ED2C9E" w:rsidRPr="00874E92" w:rsidRDefault="00ED2C9E" w:rsidP="0045066E">
            <w:pPr>
              <w:rPr>
                <w:bCs/>
                <w:sz w:val="28"/>
                <w:szCs w:val="28"/>
                <w:lang w:val="ru-RU"/>
              </w:rPr>
            </w:pPr>
            <w:r w:rsidRPr="00874E92">
              <w:rPr>
                <w:bCs/>
                <w:sz w:val="28"/>
                <w:szCs w:val="28"/>
                <w:lang w:val="ru-RU"/>
              </w:rPr>
              <w:t>від _________ 2023</w:t>
            </w:r>
            <w:r w:rsidRPr="00874E92">
              <w:rPr>
                <w:sz w:val="28"/>
                <w:szCs w:val="28"/>
                <w:lang w:val="ru-RU"/>
              </w:rPr>
              <w:t xml:space="preserve"> року</w:t>
            </w:r>
          </w:p>
        </w:tc>
      </w:tr>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874E92" w:rsidRDefault="00ED2C9E" w:rsidP="0045066E">
            <w:pPr>
              <w:rPr>
                <w:bCs/>
                <w:sz w:val="28"/>
                <w:szCs w:val="28"/>
                <w:lang w:val="ru-RU"/>
              </w:rPr>
            </w:pPr>
          </w:p>
          <w:p w:rsidR="00ED2C9E" w:rsidRPr="006E3478" w:rsidRDefault="00ED2C9E" w:rsidP="0045066E">
            <w:pPr>
              <w:rPr>
                <w:bCs/>
                <w:sz w:val="28"/>
                <w:szCs w:val="28"/>
              </w:rPr>
            </w:pPr>
            <w:r w:rsidRPr="006E3478">
              <w:rPr>
                <w:bCs/>
                <w:sz w:val="28"/>
                <w:szCs w:val="28"/>
              </w:rPr>
              <w:t xml:space="preserve">Уповноважена особа </w:t>
            </w:r>
          </w:p>
          <w:p w:rsidR="00ED2C9E" w:rsidRPr="006E3478" w:rsidRDefault="00ED2C9E" w:rsidP="0045066E">
            <w:pPr>
              <w:rPr>
                <w:bCs/>
                <w:sz w:val="28"/>
                <w:szCs w:val="28"/>
              </w:rPr>
            </w:pPr>
          </w:p>
        </w:tc>
      </w:tr>
      <w:tr w:rsidR="00ED2C9E" w:rsidRPr="006E3478"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6E3478" w:rsidRDefault="00ED2C9E" w:rsidP="0045066E">
            <w:pPr>
              <w:rPr>
                <w:b/>
                <w:bCs/>
                <w:sz w:val="28"/>
                <w:szCs w:val="28"/>
              </w:rPr>
            </w:pPr>
            <w:r w:rsidRPr="006E3478">
              <w:rPr>
                <w:b/>
                <w:bCs/>
                <w:sz w:val="28"/>
                <w:szCs w:val="28"/>
              </w:rPr>
              <w:t xml:space="preserve">_____________ </w:t>
            </w:r>
            <w:r w:rsidRPr="006E3478">
              <w:rPr>
                <w:bCs/>
                <w:sz w:val="28"/>
                <w:szCs w:val="28"/>
              </w:rPr>
              <w:t>Сергій СЄБОВ</w:t>
            </w:r>
          </w:p>
        </w:tc>
      </w:tr>
    </w:tbl>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b/>
          <w:szCs w:val="24"/>
        </w:rPr>
      </w:pPr>
    </w:p>
    <w:p w:rsidR="00ED2C9E" w:rsidRPr="00FC2728" w:rsidRDefault="00ED2C9E" w:rsidP="00ED2C9E">
      <w:pPr>
        <w:widowControl w:val="0"/>
        <w:autoSpaceDE w:val="0"/>
        <w:autoSpaceDN w:val="0"/>
        <w:adjustRightInd w:val="0"/>
        <w:jc w:val="center"/>
        <w:rPr>
          <w:b/>
          <w:bCs/>
          <w:sz w:val="28"/>
          <w:szCs w:val="28"/>
        </w:rPr>
      </w:pPr>
      <w:r w:rsidRPr="00A85DF5">
        <w:rPr>
          <w:b/>
          <w:bCs/>
          <w:sz w:val="28"/>
          <w:szCs w:val="28"/>
        </w:rPr>
        <w:t xml:space="preserve">ТЕНДЕРНА </w:t>
      </w:r>
      <w:r w:rsidRPr="00FC2728">
        <w:rPr>
          <w:b/>
          <w:bCs/>
          <w:sz w:val="28"/>
          <w:szCs w:val="28"/>
        </w:rPr>
        <w:t>ДОКУМЕНТАЦІЯ</w:t>
      </w:r>
    </w:p>
    <w:p w:rsidR="00ED2C9E" w:rsidRPr="00874E92" w:rsidRDefault="00ED2C9E" w:rsidP="00ED2C9E">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rsidR="00ED2C9E" w:rsidRDefault="00ED2C9E" w:rsidP="00ED2C9E">
      <w:pPr>
        <w:pStyle w:val="Style4"/>
        <w:jc w:val="center"/>
        <w:rPr>
          <w:sz w:val="28"/>
          <w:szCs w:val="28"/>
          <w:lang w:val="ru-RU"/>
        </w:rPr>
      </w:pPr>
      <w:r w:rsidRPr="00A85DF5">
        <w:rPr>
          <w:sz w:val="28"/>
          <w:szCs w:val="28"/>
        </w:rPr>
        <w:t xml:space="preserve"> на закупівлю</w:t>
      </w:r>
      <w:r>
        <w:rPr>
          <w:sz w:val="28"/>
          <w:szCs w:val="28"/>
          <w:lang w:val="ru-RU"/>
        </w:rPr>
        <w:t>:</w:t>
      </w:r>
    </w:p>
    <w:p w:rsidR="00ED2C9E" w:rsidRPr="00EC4852" w:rsidRDefault="00ED2C9E" w:rsidP="00ED2C9E">
      <w:pPr>
        <w:pStyle w:val="Style4"/>
        <w:jc w:val="center"/>
        <w:rPr>
          <w:sz w:val="28"/>
          <w:szCs w:val="28"/>
          <w:lang w:val="ru-RU"/>
        </w:rPr>
      </w:pPr>
    </w:p>
    <w:p w:rsidR="00ED2C9E" w:rsidRDefault="00ED2C9E" w:rsidP="00ED2C9E">
      <w:pPr>
        <w:pStyle w:val="Style4"/>
        <w:jc w:val="center"/>
        <w:rPr>
          <w:sz w:val="28"/>
          <w:szCs w:val="28"/>
          <w:lang w:val="ru-RU"/>
        </w:rPr>
      </w:pPr>
    </w:p>
    <w:p w:rsidR="00ED2C9E" w:rsidRDefault="00FC2989" w:rsidP="00ED2C9E">
      <w:pPr>
        <w:pStyle w:val="Style4"/>
        <w:jc w:val="center"/>
        <w:rPr>
          <w:sz w:val="28"/>
          <w:szCs w:val="28"/>
          <w:lang w:val="ru-RU"/>
        </w:rPr>
      </w:pPr>
      <w:r w:rsidRPr="003C0383">
        <w:rPr>
          <w:b/>
          <w:bCs/>
          <w:sz w:val="28"/>
          <w:szCs w:val="28"/>
        </w:rPr>
        <w:t>(Сміттєвоз із заднім завантаженням)</w:t>
      </w:r>
    </w:p>
    <w:p w:rsidR="00ED2C9E" w:rsidRPr="00C670C0" w:rsidRDefault="00ED2C9E" w:rsidP="00ED2C9E">
      <w:pPr>
        <w:pStyle w:val="Style4"/>
        <w:jc w:val="center"/>
        <w:rPr>
          <w:sz w:val="28"/>
          <w:szCs w:val="28"/>
          <w:lang w:val="ru-RU"/>
        </w:rPr>
      </w:pPr>
    </w:p>
    <w:p w:rsidR="00FC2989" w:rsidRPr="00FC2989" w:rsidRDefault="00ED2C9E" w:rsidP="00FC2989">
      <w:pPr>
        <w:jc w:val="center"/>
        <w:rPr>
          <w:b/>
          <w:bCs/>
          <w:sz w:val="40"/>
          <w:szCs w:val="40"/>
          <w:lang w:eastAsia="uk-UA"/>
        </w:rPr>
      </w:pPr>
      <w:r w:rsidRPr="00874E92">
        <w:rPr>
          <w:b/>
          <w:sz w:val="36"/>
          <w:szCs w:val="36"/>
          <w:lang w:val="ru-RU"/>
        </w:rPr>
        <w:t xml:space="preserve">               </w:t>
      </w:r>
      <w:r w:rsidR="00FC2989" w:rsidRPr="00FC2989">
        <w:rPr>
          <w:b/>
          <w:bCs/>
          <w:sz w:val="40"/>
          <w:szCs w:val="40"/>
        </w:rPr>
        <w:t>«код ДК 021:2015 34140000-0 – «Великовантажні мототранспортні засоби»</w:t>
      </w:r>
      <w:r w:rsidR="00FC2989" w:rsidRPr="00FC2989">
        <w:rPr>
          <w:b/>
          <w:bCs/>
          <w:sz w:val="40"/>
          <w:szCs w:val="40"/>
          <w:lang w:eastAsia="uk-UA"/>
        </w:rPr>
        <w:t xml:space="preserve"> </w:t>
      </w:r>
    </w:p>
    <w:p w:rsidR="00ED2C9E" w:rsidRPr="00874E92" w:rsidRDefault="00ED2C9E" w:rsidP="00ED2C9E">
      <w:pPr>
        <w:spacing w:before="240"/>
        <w:jc w:val="center"/>
        <w:rPr>
          <w:b/>
          <w:sz w:val="36"/>
          <w:szCs w:val="36"/>
        </w:rPr>
      </w:pPr>
    </w:p>
    <w:p w:rsidR="00ED2C9E" w:rsidRPr="00874E92" w:rsidRDefault="00ED2C9E" w:rsidP="00ED2C9E">
      <w:pPr>
        <w:widowControl w:val="0"/>
        <w:autoSpaceDE w:val="0"/>
        <w:rPr>
          <w:sz w:val="48"/>
          <w:szCs w:val="48"/>
          <w:lang w:val="ru-RU"/>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jc w:val="center"/>
        <w:rPr>
          <w:b/>
          <w:sz w:val="28"/>
          <w:szCs w:val="28"/>
        </w:rPr>
      </w:pPr>
      <w:r w:rsidRPr="00874E92">
        <w:rPr>
          <w:b/>
          <w:sz w:val="28"/>
          <w:szCs w:val="28"/>
        </w:rPr>
        <w:t>м. ПОДІЛЬСЬК 2023</w:t>
      </w:r>
    </w:p>
    <w:p w:rsidR="00ED2C9E" w:rsidRPr="00874E92" w:rsidRDefault="00ED2C9E" w:rsidP="00ED2C9E">
      <w:pPr>
        <w:pStyle w:val="aff3"/>
        <w:tabs>
          <w:tab w:val="left" w:pos="3585"/>
          <w:tab w:val="center" w:pos="4819"/>
        </w:tabs>
        <w:spacing w:beforeAutospacing="0" w:afterAutospacing="0"/>
        <w:jc w:val="center"/>
        <w:rPr>
          <w:b/>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ED2C9E" w:rsidRPr="003E7252" w:rsidTr="0045066E">
        <w:trPr>
          <w:trHeight w:val="231"/>
          <w:jc w:val="center"/>
        </w:trPr>
        <w:tc>
          <w:tcPr>
            <w:tcW w:w="533" w:type="dxa"/>
            <w:shd w:val="clear" w:color="auto" w:fill="auto"/>
            <w:vAlign w:val="center"/>
          </w:tcPr>
          <w:p w:rsidR="00ED2C9E" w:rsidRPr="003E7252" w:rsidRDefault="00ED2C9E" w:rsidP="0045066E">
            <w:pPr>
              <w:widowControl w:val="0"/>
              <w:contextualSpacing/>
              <w:jc w:val="center"/>
              <w:rPr>
                <w:b/>
                <w:lang w:eastAsia="uk-UA"/>
              </w:rPr>
            </w:pPr>
            <w:r w:rsidRPr="003E7252">
              <w:rPr>
                <w:b/>
                <w:bCs/>
              </w:rPr>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E7252">
              <w:rPr>
                <w:b/>
                <w:lang w:eastAsia="uk-UA"/>
              </w:rPr>
              <w:t>№</w:t>
            </w:r>
          </w:p>
        </w:tc>
        <w:tc>
          <w:tcPr>
            <w:tcW w:w="9463" w:type="dxa"/>
            <w:gridSpan w:val="2"/>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t>Розділ 1. Загальні положення</w:t>
            </w:r>
          </w:p>
        </w:tc>
      </w:tr>
      <w:tr w:rsidR="00ED2C9E" w:rsidRPr="003E7252" w:rsidTr="0045066E">
        <w:trPr>
          <w:trHeight w:val="108"/>
          <w:jc w:val="center"/>
        </w:trPr>
        <w:tc>
          <w:tcPr>
            <w:tcW w:w="533"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2</w:t>
            </w:r>
          </w:p>
        </w:tc>
        <w:tc>
          <w:tcPr>
            <w:tcW w:w="6088"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contextualSpacing/>
              <w:rPr>
                <w:lang w:eastAsia="uk-UA"/>
              </w:rPr>
            </w:pPr>
            <w:r w:rsidRPr="003E7252">
              <w:rPr>
                <w:lang w:eastAsia="uk-UA"/>
              </w:rPr>
              <w:t>Терміни, які вживаються в тендерній документації</w:t>
            </w:r>
          </w:p>
        </w:tc>
        <w:tc>
          <w:tcPr>
            <w:tcW w:w="6088" w:type="dxa"/>
            <w:shd w:val="clear" w:color="auto" w:fill="auto"/>
            <w:vAlign w:val="center"/>
          </w:tcPr>
          <w:p w:rsidR="00ED2C9E" w:rsidRPr="003E7252" w:rsidRDefault="00ED2C9E" w:rsidP="0045066E">
            <w:pPr>
              <w:widowControl w:val="0"/>
              <w:contextualSpacing/>
              <w:jc w:val="both"/>
            </w:pPr>
            <w:r w:rsidRPr="003E7252">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ED2C9E" w:rsidRPr="003E7252" w:rsidRDefault="00ED2C9E" w:rsidP="0045066E">
            <w:pPr>
              <w:widowControl w:val="0"/>
              <w:contextualSpacing/>
              <w:jc w:val="both"/>
              <w:rPr>
                <w:lang w:eastAsia="uk-UA"/>
              </w:rPr>
            </w:pPr>
            <w:r w:rsidRPr="003E7252">
              <w:t>Терміни, які використовуються в цій тендерній документації, вживаються в значеннях, визначених Законом.</w:t>
            </w:r>
          </w:p>
        </w:tc>
      </w:tr>
      <w:tr w:rsidR="00ED2C9E" w:rsidRPr="003E7252" w:rsidTr="0045066E">
        <w:trPr>
          <w:trHeight w:val="36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замовника торгів</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200"/>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повне найменування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ED2C9E" w:rsidRPr="003E7252" w:rsidTr="0045066E">
        <w:trPr>
          <w:trHeight w:val="31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місцезнаходження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color w:val="000000"/>
              </w:rPr>
              <w:t xml:space="preserve">66300, вул. Енергетиків, </w:t>
            </w:r>
            <w:smartTag w:uri="urn:schemas-microsoft-com:office:smarttags" w:element="metricconverter">
              <w:smartTagPr>
                <w:attr w:name="ProductID" w:val="1, м"/>
              </w:smartTagPr>
              <w:r w:rsidRPr="00721818">
                <w:rPr>
                  <w:b/>
                  <w:color w:val="000000"/>
                </w:rPr>
                <w:t>1, м</w:t>
              </w:r>
            </w:smartTag>
            <w:r w:rsidRPr="00721818">
              <w:rPr>
                <w:b/>
                <w:color w:val="000000"/>
              </w:rPr>
              <w:t>.Подільськ, Одеська обл.</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tcPr>
          <w:p w:rsidR="004D7AE5" w:rsidRPr="00721818" w:rsidRDefault="004D7AE5" w:rsidP="004D7AE5">
            <w:pPr>
              <w:pStyle w:val="aff7"/>
              <w:ind w:left="0"/>
            </w:pPr>
            <w:r>
              <w:t xml:space="preserve">Уповноважена особа: фахівець з публічних закупівель </w:t>
            </w:r>
            <w:r w:rsidRPr="00721818">
              <w:t>- Сєбов Сергій Васильович.</w:t>
            </w:r>
          </w:p>
          <w:p w:rsidR="004D7AE5" w:rsidRDefault="004D7AE5" w:rsidP="004D7AE5">
            <w:pPr>
              <w:jc w:val="both"/>
            </w:pPr>
            <w:r w:rsidRPr="00455569">
              <w:t>тел. 04862 2-47-05</w:t>
            </w:r>
          </w:p>
          <w:p w:rsidR="004D7AE5" w:rsidRPr="003E7252" w:rsidRDefault="004D7AE5" w:rsidP="004D7AE5">
            <w:pPr>
              <w:jc w:val="both"/>
            </w:pPr>
            <w:r w:rsidRPr="00805D49">
              <w:t>chustagromada@ukr.net</w:t>
            </w:r>
          </w:p>
        </w:tc>
      </w:tr>
      <w:tr w:rsidR="00ED2C9E" w:rsidRPr="003E7252" w:rsidTr="0045066E">
        <w:trPr>
          <w:trHeight w:val="18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Процедура закупівлі</w:t>
            </w:r>
          </w:p>
        </w:tc>
        <w:tc>
          <w:tcPr>
            <w:tcW w:w="6088" w:type="dxa"/>
            <w:shd w:val="clear" w:color="auto" w:fill="auto"/>
          </w:tcPr>
          <w:p w:rsidR="00ED2C9E" w:rsidRPr="003E7252" w:rsidRDefault="00ED2C9E" w:rsidP="0045066E">
            <w:pPr>
              <w:widowControl w:val="0"/>
              <w:contextualSpacing/>
              <w:jc w:val="both"/>
              <w:rPr>
                <w:lang w:eastAsia="uk-UA"/>
              </w:rPr>
            </w:pPr>
            <w:r>
              <w:rPr>
                <w:lang w:val="ru-RU"/>
              </w:rPr>
              <w:t>В</w:t>
            </w:r>
            <w:r w:rsidRPr="00C43F22">
              <w:t>ідкриті торги з особливостями</w:t>
            </w:r>
          </w:p>
        </w:tc>
      </w:tr>
      <w:tr w:rsidR="00ED2C9E" w:rsidRPr="003E7252" w:rsidTr="0045066E">
        <w:trPr>
          <w:trHeight w:val="413"/>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предмет закупівлі</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40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4.1</w:t>
            </w:r>
          </w:p>
        </w:tc>
        <w:tc>
          <w:tcPr>
            <w:tcW w:w="3375" w:type="dxa"/>
            <w:shd w:val="clear" w:color="auto" w:fill="auto"/>
          </w:tcPr>
          <w:p w:rsidR="00ED2C9E" w:rsidRPr="003E7252" w:rsidRDefault="00ED2C9E" w:rsidP="0045066E">
            <w:pPr>
              <w:widowControl w:val="0"/>
              <w:ind w:left="-9" w:right="113"/>
              <w:contextualSpacing/>
              <w:jc w:val="both"/>
              <w:rPr>
                <w:lang w:eastAsia="uk-UA"/>
              </w:rPr>
            </w:pPr>
            <w:r w:rsidRPr="003E7252">
              <w:rPr>
                <w:lang w:eastAsia="uk-UA"/>
              </w:rPr>
              <w:t>назва предмета закупівлі</w:t>
            </w:r>
          </w:p>
        </w:tc>
        <w:tc>
          <w:tcPr>
            <w:tcW w:w="6088" w:type="dxa"/>
            <w:shd w:val="clear" w:color="auto" w:fill="auto"/>
          </w:tcPr>
          <w:p w:rsidR="00ED2C9E" w:rsidRPr="00FC2989" w:rsidRDefault="00FC2989" w:rsidP="00FC2989">
            <w:pPr>
              <w:pStyle w:val="Style4"/>
              <w:ind w:firstLine="0"/>
              <w:jc w:val="left"/>
              <w:rPr>
                <w:lang w:val="ru-RU"/>
              </w:rPr>
            </w:pPr>
            <w:r w:rsidRPr="00FC2989">
              <w:rPr>
                <w:b/>
                <w:bCs/>
              </w:rPr>
              <w:t>ДК 021:2015 34140000-0 – Великовантажні мототранспортні засоби</w:t>
            </w:r>
            <w:r w:rsidRPr="00FC2989">
              <w:rPr>
                <w:b/>
                <w:bCs/>
                <w:lang w:eastAsia="uk-UA"/>
              </w:rPr>
              <w:t xml:space="preserve"> </w:t>
            </w:r>
            <w:r w:rsidRPr="00FC2989">
              <w:rPr>
                <w:b/>
                <w:bCs/>
              </w:rPr>
              <w:t>(Сміттєвоз із заднім завантаженням)</w:t>
            </w:r>
          </w:p>
        </w:tc>
      </w:tr>
      <w:tr w:rsidR="00ED2C9E" w:rsidRPr="003E7252" w:rsidTr="0045066E">
        <w:trPr>
          <w:trHeight w:val="23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4.2</w:t>
            </w:r>
          </w:p>
        </w:tc>
        <w:tc>
          <w:tcPr>
            <w:tcW w:w="3375" w:type="dxa"/>
            <w:shd w:val="clear" w:color="auto" w:fill="auto"/>
          </w:tcPr>
          <w:p w:rsidR="00ED2C9E" w:rsidRPr="003E7252" w:rsidRDefault="00ED2C9E" w:rsidP="0045066E">
            <w:pPr>
              <w:widowControl w:val="0"/>
              <w:ind w:left="-9" w:right="113"/>
              <w:contextualSpacing/>
              <w:rPr>
                <w:lang w:eastAsia="uk-UA"/>
              </w:rPr>
            </w:pPr>
            <w:r w:rsidRPr="003E7252">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88" w:type="dxa"/>
            <w:shd w:val="clear" w:color="auto" w:fill="auto"/>
          </w:tcPr>
          <w:p w:rsidR="00ED2C9E" w:rsidRPr="003E7252" w:rsidRDefault="00ED2C9E" w:rsidP="0045066E">
            <w:pPr>
              <w:widowControl w:val="0"/>
              <w:contextualSpacing/>
              <w:jc w:val="both"/>
              <w:rPr>
                <w:lang w:eastAsia="uk-UA"/>
              </w:rPr>
            </w:pPr>
            <w:r w:rsidRPr="00C43F22">
              <w:rPr>
                <w:iCs/>
                <w:u w:val="single"/>
              </w:rPr>
              <w:t>Закупівля здійснюється без поділу на лоти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4.3</w:t>
            </w:r>
          </w:p>
        </w:tc>
        <w:tc>
          <w:tcPr>
            <w:tcW w:w="3375" w:type="dxa"/>
            <w:shd w:val="clear" w:color="auto" w:fill="auto"/>
          </w:tcPr>
          <w:p w:rsidR="00ED2C9E" w:rsidRPr="003E7252" w:rsidRDefault="00ED2C9E" w:rsidP="0045066E">
            <w:pPr>
              <w:widowControl w:val="0"/>
              <w:ind w:left="-9" w:right="113"/>
              <w:contextualSpacing/>
              <w:jc w:val="both"/>
            </w:pPr>
            <w:r w:rsidRPr="003E7252">
              <w:t>місце, кількість, обсяг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34"/>
              <w:jc w:val="both"/>
              <w:rPr>
                <w:bCs/>
              </w:rPr>
            </w:pPr>
            <w:r w:rsidRPr="0035184F">
              <w:rPr>
                <w:lang w:val="ru-RU"/>
              </w:rPr>
              <w:t xml:space="preserve">Місце поставки товарів: 66300, </w:t>
            </w:r>
            <w:r w:rsidRPr="0035184F">
              <w:rPr>
                <w:color w:val="000000"/>
                <w:lang w:val="ru-RU"/>
              </w:rPr>
              <w:t xml:space="preserve">вул. Енергетиків, </w:t>
            </w:r>
            <w:smartTag w:uri="urn:schemas-microsoft-com:office:smarttags" w:element="metricconverter">
              <w:smartTagPr>
                <w:attr w:name="ProductID" w:val="1, м"/>
              </w:smartTagPr>
              <w:r w:rsidRPr="0035184F">
                <w:rPr>
                  <w:color w:val="000000"/>
                  <w:lang w:val="ru-RU"/>
                </w:rPr>
                <w:t>1, м</w:t>
              </w:r>
            </w:smartTag>
            <w:r w:rsidRPr="0035184F">
              <w:rPr>
                <w:color w:val="000000"/>
                <w:lang w:val="ru-RU"/>
              </w:rPr>
              <w:t>.Подільськ, Одеська обл</w:t>
            </w:r>
            <w:r w:rsidRPr="0035184F">
              <w:rPr>
                <w:lang w:val="ru-RU"/>
              </w:rPr>
              <w:t>., кількість та обсяг поставки зазначено в Додатку № 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4.4</w:t>
            </w:r>
          </w:p>
        </w:tc>
        <w:tc>
          <w:tcPr>
            <w:tcW w:w="3375" w:type="dxa"/>
            <w:shd w:val="clear" w:color="auto" w:fill="auto"/>
          </w:tcPr>
          <w:p w:rsidR="00ED2C9E" w:rsidRPr="003E7252" w:rsidRDefault="00ED2C9E" w:rsidP="0045066E">
            <w:pPr>
              <w:widowControl w:val="0"/>
              <w:ind w:left="-9" w:right="113"/>
              <w:contextualSpacing/>
            </w:pPr>
            <w:r w:rsidRPr="003E7252">
              <w:t>строк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610"/>
              <w:jc w:val="both"/>
              <w:rPr>
                <w:b/>
                <w:bCs/>
              </w:rPr>
            </w:pPr>
            <w:r w:rsidRPr="00721818">
              <w:rPr>
                <w:lang w:val="ru-RU"/>
              </w:rPr>
              <w:t xml:space="preserve">Строк поставки товару: </w:t>
            </w:r>
            <w:r w:rsidR="00F2569F">
              <w:rPr>
                <w:b/>
                <w:lang w:val="ru-RU"/>
              </w:rPr>
              <w:t>до 3</w:t>
            </w:r>
            <w:r>
              <w:rPr>
                <w:b/>
                <w:lang w:val="ru-RU"/>
              </w:rPr>
              <w:t>1 грудня</w:t>
            </w:r>
            <w:r w:rsidRPr="00B87155">
              <w:rPr>
                <w:b/>
                <w:lang w:val="ru-RU"/>
              </w:rPr>
              <w:t xml:space="preserve"> 2023 року.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Недискримінація учасників</w:t>
            </w:r>
          </w:p>
        </w:tc>
        <w:tc>
          <w:tcPr>
            <w:tcW w:w="6088" w:type="dxa"/>
            <w:shd w:val="clear" w:color="auto" w:fill="auto"/>
          </w:tcPr>
          <w:p w:rsidR="00ED2C9E" w:rsidRPr="003E7252" w:rsidRDefault="00ED2C9E" w:rsidP="0045066E">
            <w:pPr>
              <w:widowControl w:val="0"/>
              <w:autoSpaceDE w:val="0"/>
              <w:autoSpaceDN w:val="0"/>
              <w:adjustRightInd w:val="0"/>
              <w:jc w:val="both"/>
            </w:pPr>
            <w:r w:rsidRPr="003E725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2C9E" w:rsidRPr="003E7252" w:rsidRDefault="00ED2C9E" w:rsidP="0045066E">
            <w:pPr>
              <w:widowControl w:val="0"/>
              <w:ind w:left="34" w:right="113" w:hanging="21"/>
              <w:contextualSpacing/>
              <w:jc w:val="both"/>
            </w:pPr>
            <w:r w:rsidRPr="003E7252">
              <w:t>Замовники забезпечують вільний доступ усіх учасників до інформації про закупівлю, передбаченої Законом.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валюту, у якій повинно бути розраховано та зазначено ціну тендерної пропозиції</w:t>
            </w:r>
          </w:p>
        </w:tc>
        <w:tc>
          <w:tcPr>
            <w:tcW w:w="6088" w:type="dxa"/>
            <w:shd w:val="clear" w:color="auto" w:fill="auto"/>
          </w:tcPr>
          <w:p w:rsidR="00ED2C9E" w:rsidRPr="003E7252" w:rsidRDefault="00ED2C9E" w:rsidP="0045066E">
            <w:pPr>
              <w:widowControl w:val="0"/>
              <w:ind w:left="34" w:right="113" w:hanging="21"/>
              <w:contextualSpacing/>
              <w:jc w:val="both"/>
              <w:rPr>
                <w:lang w:eastAsia="uk-UA"/>
              </w:rPr>
            </w:pPr>
            <w:r w:rsidRPr="003E7252">
              <w:rPr>
                <w:lang w:eastAsia="uk-UA"/>
              </w:rPr>
              <w:t>Валютою тендерної пропозиції є гривня.</w:t>
            </w:r>
          </w:p>
          <w:p w:rsidR="00ED2C9E" w:rsidRPr="003E7252" w:rsidRDefault="00ED2C9E" w:rsidP="0045066E">
            <w:pPr>
              <w:widowControl w:val="0"/>
              <w:ind w:right="113"/>
              <w:contextualSpacing/>
              <w:jc w:val="both"/>
              <w:rPr>
                <w:lang w:eastAsia="uk-UA"/>
              </w:rPr>
            </w:pP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мову (мови),  якою (якими) повинно бути складено тендерні пропозиції</w:t>
            </w:r>
          </w:p>
        </w:tc>
        <w:tc>
          <w:tcPr>
            <w:tcW w:w="6088" w:type="dxa"/>
            <w:shd w:val="clear" w:color="auto" w:fill="auto"/>
          </w:tcPr>
          <w:p w:rsidR="00ED2C9E" w:rsidRPr="003E7252" w:rsidRDefault="00ED2C9E" w:rsidP="0045066E">
            <w:pPr>
              <w:widowControl w:val="0"/>
              <w:autoSpaceDE w:val="0"/>
              <w:autoSpaceDN w:val="0"/>
              <w:adjustRightInd w:val="0"/>
              <w:ind w:right="49"/>
              <w:jc w:val="both"/>
            </w:pPr>
            <w:r w:rsidRPr="003E7252">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val="ru-RU" w:eastAsia="uk-UA"/>
              </w:rPr>
            </w:pPr>
            <w:r w:rsidRPr="003E7252">
              <w:rPr>
                <w:lang w:val="ru-RU" w:eastAsia="uk-UA"/>
              </w:rPr>
              <w:t>Розмір мінімального кроку пониження ціни під час електронного аукціону</w:t>
            </w:r>
          </w:p>
        </w:tc>
        <w:tc>
          <w:tcPr>
            <w:tcW w:w="6088" w:type="dxa"/>
            <w:shd w:val="clear" w:color="auto" w:fill="auto"/>
          </w:tcPr>
          <w:p w:rsidR="00ED2C9E" w:rsidRPr="003E7252" w:rsidRDefault="00ED2C9E" w:rsidP="0045066E">
            <w:pPr>
              <w:widowControl w:val="0"/>
              <w:jc w:val="both"/>
              <w:rPr>
                <w:lang w:val="ru-RU" w:eastAsia="zh-CN"/>
              </w:rPr>
            </w:pPr>
            <w:r w:rsidRPr="003E7252">
              <w:rPr>
                <w:lang w:val="ru-RU"/>
              </w:rPr>
              <w:t>0,5%</w:t>
            </w:r>
          </w:p>
        </w:tc>
      </w:tr>
      <w:tr w:rsidR="00ED2C9E" w:rsidRPr="003E7252" w:rsidTr="0045066E">
        <w:trPr>
          <w:trHeight w:val="283"/>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rPr>
              <w:t>Розділ 2. Порядок унесення змін та надання роз’яснень до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Процедура надання роз’яснень щодо тендерної документації </w:t>
            </w:r>
          </w:p>
        </w:tc>
        <w:tc>
          <w:tcPr>
            <w:tcW w:w="6088" w:type="dxa"/>
            <w:shd w:val="clear" w:color="auto" w:fill="auto"/>
          </w:tcPr>
          <w:p w:rsidR="00ED2C9E" w:rsidRPr="003E7252" w:rsidRDefault="00ED2C9E" w:rsidP="0045066E">
            <w:pPr>
              <w:jc w:val="both"/>
            </w:pPr>
            <w:r w:rsidRPr="003E725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2C9E" w:rsidRPr="003E7252" w:rsidRDefault="00ED2C9E" w:rsidP="0045066E">
            <w:pPr>
              <w:jc w:val="both"/>
            </w:pPr>
            <w:r w:rsidRPr="003E725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3E7252">
              <w:rPr>
                <w:rFonts w:ascii="Times New Roman" w:hAnsi="Times New Roman"/>
                <w:sz w:val="24"/>
                <w:szCs w:val="24"/>
                <w:lang w:val="uk-UA"/>
              </w:rPr>
              <w:lastRenderedPageBreak/>
              <w:t>пропозицій не менш як на чотири дні.</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до тендерної документації</w:t>
            </w:r>
          </w:p>
        </w:tc>
        <w:tc>
          <w:tcPr>
            <w:tcW w:w="6088" w:type="dxa"/>
            <w:shd w:val="clear" w:color="auto" w:fill="auto"/>
          </w:tcPr>
          <w:p w:rsidR="00ED2C9E" w:rsidRPr="003E7252" w:rsidRDefault="00ED2C9E" w:rsidP="0045066E">
            <w:pPr>
              <w:jc w:val="both"/>
              <w:rPr>
                <w:lang w:eastAsia="uk-UA"/>
              </w:rPr>
            </w:pPr>
            <w:r w:rsidRPr="003E725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E7252">
              <w:rPr>
                <w:rStyle w:val="hard-blue-color"/>
              </w:rPr>
              <w:t>статті 8 Закону</w:t>
            </w:r>
            <w:r w:rsidRPr="003E7252">
              <w:t xml:space="preserve">, або за результатами звернень, або на підставі рішення органу оскарження внести зміни до тендерної документації. </w:t>
            </w:r>
            <w:r w:rsidRPr="003E7252">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E7252">
              <w:t>.</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2C9E" w:rsidRPr="003E7252" w:rsidTr="0045066E">
        <w:trPr>
          <w:trHeight w:val="266"/>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t>Розділ 3. Інструкція з підготовки тендерної пропозиції</w:t>
            </w:r>
            <w:r w:rsidRPr="003E7252">
              <w:rPr>
                <w:b/>
                <w:lang w:eastAsia="uk-UA"/>
              </w:rPr>
              <w:t xml:space="preserve"> </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Зміст і спосіб подання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Учасник відповідно до вимог цієї тендерної документації повинен надати у складі тендерної пропозиції:</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 заповнену та підписану тендерну пропозицію за формою, наведеною у додатку 1 до тендерної документації;</w:t>
            </w:r>
          </w:p>
          <w:p w:rsidR="00ED2C9E" w:rsidRPr="003E7252" w:rsidRDefault="00ED2C9E" w:rsidP="0045066E">
            <w:pPr>
              <w:pStyle w:val="TableParagraph"/>
              <w:tabs>
                <w:tab w:val="left" w:pos="597"/>
                <w:tab w:val="left" w:pos="5987"/>
                <w:tab w:val="left" w:pos="6129"/>
              </w:tabs>
              <w:ind w:left="34" w:right="34"/>
              <w:jc w:val="both"/>
              <w:rPr>
                <w:sz w:val="24"/>
                <w:lang w:val="uk-UA"/>
              </w:rPr>
            </w:pPr>
            <w:r w:rsidRPr="003E7252">
              <w:rPr>
                <w:sz w:val="24"/>
                <w:lang w:val="uk-UA"/>
              </w:rPr>
              <w:t xml:space="preserve">2) інформацію та документи, що підтверджують відповідність учасника кваліфікаційним критеріям </w:t>
            </w:r>
            <w:r w:rsidRPr="003E7252">
              <w:rPr>
                <w:sz w:val="24"/>
                <w:lang w:val="uk-UA"/>
              </w:rPr>
              <w:lastRenderedPageBreak/>
              <w:t>(додаток 2 до тендерної</w:t>
            </w:r>
            <w:r w:rsidRPr="003E7252">
              <w:rPr>
                <w:spacing w:val="-2"/>
                <w:sz w:val="24"/>
                <w:lang w:val="uk-UA"/>
              </w:rPr>
              <w:t xml:space="preserve"> </w:t>
            </w:r>
            <w:r w:rsidRPr="003E7252">
              <w:rPr>
                <w:sz w:val="24"/>
                <w:lang w:val="uk-UA"/>
              </w:rPr>
              <w:t>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 </w:t>
            </w:r>
            <w:r w:rsidRPr="003E7252">
              <w:rPr>
                <w:rFonts w:ascii="Times New Roman" w:hAnsi="Times New Roman" w:cs="Times New Roman"/>
                <w:color w:val="auto"/>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D2C9E" w:rsidRPr="003E7252" w:rsidRDefault="00ED2C9E" w:rsidP="0045066E">
            <w:pPr>
              <w:pStyle w:val="TableParagraph"/>
              <w:tabs>
                <w:tab w:val="left" w:pos="259"/>
                <w:tab w:val="left" w:pos="5987"/>
                <w:tab w:val="left" w:pos="6129"/>
              </w:tabs>
              <w:ind w:left="34" w:right="34"/>
              <w:jc w:val="both"/>
              <w:rPr>
                <w:sz w:val="24"/>
                <w:lang w:val="uk-UA"/>
              </w:rPr>
            </w:pPr>
            <w:r w:rsidRPr="003E7252">
              <w:rPr>
                <w:sz w:val="24"/>
                <w:szCs w:val="24"/>
                <w:lang w:val="uk-UA"/>
              </w:rPr>
              <w:t xml:space="preserve">6) </w:t>
            </w:r>
            <w:r w:rsidRPr="003E7252">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D2C9E" w:rsidRPr="003E7252" w:rsidRDefault="00ED2C9E" w:rsidP="0045066E">
            <w:pPr>
              <w:pStyle w:val="TableParagraph"/>
              <w:tabs>
                <w:tab w:val="left" w:pos="39"/>
                <w:tab w:val="left" w:pos="6129"/>
              </w:tabs>
              <w:ind w:left="39" w:right="34"/>
              <w:jc w:val="both"/>
              <w:rPr>
                <w:sz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r w:rsidRPr="003E7252">
              <w:rPr>
                <w:rFonts w:ascii="Times New Roman" w:hAnsi="Times New Roman" w:cs="Times New Roman"/>
                <w:i/>
                <w:color w:val="auto"/>
                <w:sz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w:t>
            </w:r>
            <w:r w:rsidRPr="003E7252">
              <w:rPr>
                <w:rFonts w:ascii="Times New Roman" w:hAnsi="Times New Roman" w:cs="Times New Roman"/>
                <w:i/>
                <w:color w:val="auto"/>
                <w:sz w:val="24"/>
                <w:lang w:val="uk-UA"/>
              </w:rPr>
              <w:lastRenderedPageBreak/>
              <w:t>підписання договору на суму наданої пропозиції, завірене належним чином;</w:t>
            </w: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p>
          <w:p w:rsidR="00ED2C9E" w:rsidRPr="003E7252" w:rsidRDefault="00ED2C9E" w:rsidP="0045066E">
            <w:pPr>
              <w:widowControl w:val="0"/>
              <w:ind w:firstLine="9"/>
              <w:jc w:val="both"/>
            </w:pPr>
            <w:r w:rsidRPr="00613350">
              <w:rPr>
                <w:bCs/>
              </w:rPr>
              <w:t xml:space="preserve">7) </w:t>
            </w:r>
            <w:r w:rsidRPr="00613350">
              <w:t>у разі якщо тендерна пропозиція подається об’єднанням</w:t>
            </w:r>
            <w:r w:rsidRPr="003E7252">
              <w:t xml:space="preserve"> учасників, учасник у складі тендерної пропозиції надає документ про створення такого об’єднання;</w:t>
            </w:r>
          </w:p>
          <w:p w:rsidR="00ED2C9E" w:rsidRPr="003E7252" w:rsidRDefault="00ED2C9E" w:rsidP="0045066E">
            <w:pPr>
              <w:widowControl w:val="0"/>
              <w:ind w:firstLine="9"/>
              <w:jc w:val="both"/>
              <w:rPr>
                <w:b/>
                <w:u w:val="single"/>
              </w:rPr>
            </w:pPr>
            <w:r w:rsidRPr="003E7252">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3E7252">
              <w:rPr>
                <w:bCs/>
              </w:rPr>
              <w:t>Під час заповнення проєкту договору та додатків до договору цінові показники можуть не зазначатися (не заповнюватися);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eastAsia="ru-RU"/>
              </w:rPr>
              <w:t>9)</w:t>
            </w:r>
            <w:r w:rsidRPr="003E7252">
              <w:rPr>
                <w:color w:val="auto"/>
              </w:rPr>
              <w:t xml:space="preserve"> </w:t>
            </w:r>
            <w:r w:rsidRPr="003E7252">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ED2C9E" w:rsidRDefault="00ED2C9E" w:rsidP="0045066E">
            <w:pPr>
              <w:ind w:firstLine="9"/>
              <w:jc w:val="both"/>
              <w:textAlignment w:val="baseline"/>
            </w:pPr>
            <w:r w:rsidRPr="003E7252">
              <w:t xml:space="preserve">11) гарантійний лист, яким учасник підтверджує, що учасник, засновник(и) учасника, кінцевий(і) бенефеціар(и) учасника, </w:t>
            </w:r>
            <w:r w:rsidRPr="003E7252">
              <w:rPr>
                <w:lang w:bidi="ru-RU"/>
              </w:rPr>
              <w:t xml:space="preserve">член або учасник </w:t>
            </w:r>
            <w:r w:rsidRPr="003E7252">
              <w:rPr>
                <w:lang w:eastAsia="uk-UA" w:bidi="uk-UA"/>
              </w:rPr>
              <w:t xml:space="preserve">(акціонер) юридичної </w:t>
            </w:r>
            <w:r w:rsidRPr="003E7252">
              <w:rPr>
                <w:lang w:bidi="ru-RU"/>
              </w:rPr>
              <w:t xml:space="preserve">особи — учасника процедури </w:t>
            </w:r>
            <w:r w:rsidRPr="003E7252">
              <w:rPr>
                <w:lang w:eastAsia="uk-UA" w:bidi="uk-UA"/>
              </w:rPr>
              <w:t>закупівлі,</w:t>
            </w:r>
            <w:r w:rsidRPr="003E7252">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w:t>
            </w:r>
            <w:r w:rsidRPr="003E7252">
              <w:lastRenderedPageBreak/>
              <w:t xml:space="preserve">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w:t>
            </w:r>
            <w:r w:rsidRPr="00613350">
              <w:t>ввезення товарів з Російської Федерації» від 09.04.2022 № 426;</w:t>
            </w:r>
          </w:p>
          <w:p w:rsidR="00ED2C9E" w:rsidRPr="003E7252" w:rsidRDefault="00ED2C9E" w:rsidP="0045066E">
            <w:pPr>
              <w:ind w:firstLine="9"/>
              <w:jc w:val="both"/>
              <w:textAlignment w:val="baseline"/>
              <w:rPr>
                <w:rStyle w:val="rvts9"/>
              </w:rPr>
            </w:pPr>
            <w:r w:rsidRPr="00613350">
              <w:t>12) в</w:t>
            </w:r>
            <w:r w:rsidRPr="00613350">
              <w:rPr>
                <w:bCs/>
              </w:rPr>
              <w:t>ідповідно до вимог частини 2 статті 13 Закону України «Про забезпечення прав і свобод громадян</w:t>
            </w:r>
            <w:r w:rsidRPr="003E7252">
              <w:rPr>
                <w:bCs/>
              </w:rPr>
              <w:t xml:space="preserve"> та правовий режим на тимчасово окупованій території України</w:t>
            </w:r>
            <w:r w:rsidRPr="003E725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E7252">
              <w:rPr>
                <w:rStyle w:val="rvts23"/>
              </w:rPr>
              <w:t>територіальна громада, яка перебуває в тимчасовій окупації*</w:t>
            </w:r>
            <w:r w:rsidRPr="003E7252">
              <w:rPr>
                <w:rStyle w:val="rvts9"/>
              </w:rPr>
              <w:t xml:space="preserve">. </w:t>
            </w:r>
          </w:p>
          <w:p w:rsidR="00ED2C9E" w:rsidRPr="003E7252" w:rsidRDefault="00ED2C9E" w:rsidP="0045066E">
            <w:pPr>
              <w:ind w:firstLine="9"/>
              <w:jc w:val="both"/>
              <w:textAlignment w:val="baseline"/>
              <w:rPr>
                <w:rStyle w:val="rvts23"/>
              </w:rPr>
            </w:pPr>
          </w:p>
          <w:p w:rsidR="00ED2C9E" w:rsidRPr="003E7252" w:rsidRDefault="00ED2C9E" w:rsidP="0045066E">
            <w:pPr>
              <w:ind w:firstLine="9"/>
              <w:jc w:val="both"/>
              <w:textAlignment w:val="baseline"/>
              <w:rPr>
                <w:rStyle w:val="rvts23"/>
                <w:i/>
                <w:iCs/>
              </w:rPr>
            </w:pPr>
            <w:r w:rsidRPr="003E7252">
              <w:rPr>
                <w:rStyle w:val="rvts23"/>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ED2C9E" w:rsidRPr="003E7252" w:rsidRDefault="00ED2C9E" w:rsidP="0045066E">
            <w:pPr>
              <w:ind w:firstLine="9"/>
              <w:jc w:val="both"/>
              <w:textAlignment w:val="baseline"/>
              <w:rPr>
                <w:rStyle w:val="rvts23"/>
                <w:i/>
                <w:iCs/>
              </w:rPr>
            </w:pPr>
          </w:p>
          <w:p w:rsidR="00ED2C9E" w:rsidRPr="003E7252" w:rsidRDefault="00ED2C9E" w:rsidP="0045066E">
            <w:pPr>
              <w:ind w:firstLine="9"/>
              <w:jc w:val="both"/>
              <w:textAlignment w:val="baseline"/>
            </w:pPr>
            <w:r w:rsidRPr="003E7252">
              <w:rPr>
                <w:rStyle w:val="rvts23"/>
              </w:rPr>
              <w:t>13) в</w:t>
            </w:r>
            <w:r w:rsidRPr="003E7252">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ED2C9E" w:rsidRPr="003E7252" w:rsidRDefault="00ED2C9E" w:rsidP="0045066E">
            <w:pPr>
              <w:numPr>
                <w:ilvl w:val="0"/>
                <w:numId w:val="26"/>
              </w:numPr>
              <w:jc w:val="both"/>
              <w:textAlignment w:val="baseline"/>
              <w:rPr>
                <w:lang w:eastAsia="uk-UA"/>
              </w:rPr>
            </w:pPr>
            <w:r w:rsidRPr="003E7252">
              <w:rPr>
                <w:rStyle w:val="rvts0"/>
              </w:rPr>
              <w:t>громадяни Російської Федерації, крім тих, що проживають на території України на законних підставах</w:t>
            </w:r>
            <w:r w:rsidRPr="003E7252">
              <w:rPr>
                <w:lang w:eastAsia="uk-UA"/>
              </w:rPr>
              <w:t>;</w:t>
            </w:r>
          </w:p>
          <w:p w:rsidR="00ED2C9E" w:rsidRPr="003E7252" w:rsidRDefault="00ED2C9E" w:rsidP="0045066E">
            <w:pPr>
              <w:numPr>
                <w:ilvl w:val="0"/>
                <w:numId w:val="26"/>
              </w:numPr>
              <w:jc w:val="both"/>
              <w:textAlignment w:val="baseline"/>
              <w:rPr>
                <w:lang w:eastAsia="uk-UA"/>
              </w:rPr>
            </w:pPr>
            <w:r w:rsidRPr="003E7252">
              <w:rPr>
                <w:lang w:eastAsia="uk-UA"/>
              </w:rPr>
              <w:t>юридичні особи, створені та зареєстровані відповідно до законодавства Російської Федерації;</w:t>
            </w:r>
          </w:p>
          <w:p w:rsidR="00ED2C9E" w:rsidRPr="003E7252" w:rsidRDefault="00ED2C9E" w:rsidP="0045066E">
            <w:pPr>
              <w:numPr>
                <w:ilvl w:val="0"/>
                <w:numId w:val="26"/>
              </w:numPr>
              <w:jc w:val="both"/>
              <w:textAlignment w:val="baseline"/>
              <w:rPr>
                <w:lang w:eastAsia="uk-UA"/>
              </w:rPr>
            </w:pPr>
            <w:r w:rsidRPr="003E7252">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w:t>
            </w:r>
            <w:r w:rsidRPr="003E7252">
              <w:rPr>
                <w:rStyle w:val="rvts0"/>
              </w:rPr>
              <w:lastRenderedPageBreak/>
              <w:t>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E7252">
              <w:rPr>
                <w:lang w:eastAsia="uk-UA"/>
              </w:rPr>
              <w:t>;</w:t>
            </w:r>
          </w:p>
          <w:p w:rsidR="00ED2C9E" w:rsidRPr="003E7252" w:rsidRDefault="00ED2C9E" w:rsidP="0045066E">
            <w:pPr>
              <w:numPr>
                <w:ilvl w:val="0"/>
                <w:numId w:val="26"/>
              </w:numPr>
              <w:jc w:val="both"/>
              <w:textAlignment w:val="baseline"/>
              <w:rPr>
                <w:sz w:val="28"/>
                <w:szCs w:val="28"/>
                <w:lang w:eastAsia="uk-UA"/>
              </w:rPr>
            </w:pPr>
            <w:r w:rsidRPr="003E7252">
              <w:rPr>
                <w:rStyle w:val="rvts0"/>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ind w:firstLine="9"/>
              <w:jc w:val="both"/>
              <w:textAlignment w:val="baseline"/>
            </w:pPr>
            <w:r w:rsidRPr="003E725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D2C9E" w:rsidRPr="003E7252" w:rsidRDefault="00ED2C9E" w:rsidP="0045066E">
            <w:pPr>
              <w:numPr>
                <w:ilvl w:val="0"/>
                <w:numId w:val="27"/>
              </w:numPr>
              <w:jc w:val="both"/>
              <w:textAlignment w:val="baseline"/>
            </w:pPr>
            <w:r w:rsidRPr="003E7252">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3" w:name="n22"/>
            <w:bookmarkStart w:id="24" w:name="n21"/>
            <w:bookmarkEnd w:id="23"/>
            <w:bookmarkEnd w:id="24"/>
          </w:p>
          <w:p w:rsidR="00ED2C9E" w:rsidRPr="003E7252" w:rsidRDefault="00ED2C9E" w:rsidP="0045066E">
            <w:pPr>
              <w:numPr>
                <w:ilvl w:val="0"/>
                <w:numId w:val="27"/>
              </w:numPr>
              <w:jc w:val="both"/>
              <w:textAlignment w:val="baseline"/>
            </w:pPr>
            <w:r w:rsidRPr="003E725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5" w:name="n23"/>
            <w:bookmarkStart w:id="26" w:name="n26"/>
            <w:bookmarkEnd w:id="25"/>
            <w:bookmarkEnd w:id="26"/>
          </w:p>
          <w:p w:rsidR="00ED2C9E" w:rsidRPr="003E7252" w:rsidRDefault="00ED2C9E" w:rsidP="0045066E">
            <w:pPr>
              <w:numPr>
                <w:ilvl w:val="0"/>
                <w:numId w:val="27"/>
              </w:numPr>
              <w:jc w:val="both"/>
              <w:textAlignment w:val="baseline"/>
            </w:pPr>
            <w:r w:rsidRPr="003E725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D2C9E" w:rsidRPr="003E7252" w:rsidRDefault="00ED2C9E" w:rsidP="0045066E">
            <w:pPr>
              <w:ind w:firstLine="9"/>
              <w:jc w:val="both"/>
              <w:textAlignment w:val="baseline"/>
              <w:rPr>
                <w:lang w:eastAsia="uk-UA"/>
              </w:rPr>
            </w:pPr>
            <w:r w:rsidRPr="003E7252">
              <w:rPr>
                <w:lang w:eastAsia="uk-UA"/>
              </w:rPr>
              <w:lastRenderedPageBreak/>
              <w:t xml:space="preserve">З метою підтвердження виконання вимог </w:t>
            </w:r>
            <w:r>
              <w:rPr>
                <w:lang w:eastAsia="uk-UA"/>
              </w:rPr>
              <w:t>ць</w:t>
            </w:r>
            <w:r w:rsidRPr="003E7252">
              <w:rPr>
                <w:lang w:eastAsia="uk-UA"/>
              </w:rPr>
              <w:t>ого пункту тендерної документації учасник у складі тендерної пропозиції повинен надати:</w:t>
            </w:r>
          </w:p>
          <w:p w:rsidR="00ED2C9E" w:rsidRPr="003E7252" w:rsidRDefault="00ED2C9E" w:rsidP="0045066E">
            <w:pPr>
              <w:numPr>
                <w:ilvl w:val="0"/>
                <w:numId w:val="27"/>
              </w:numPr>
              <w:jc w:val="both"/>
              <w:textAlignment w:val="baseline"/>
              <w:rPr>
                <w:rStyle w:val="rvts0"/>
              </w:rPr>
            </w:pPr>
            <w:r w:rsidRPr="003E7252">
              <w:rPr>
                <w:lang w:eastAsia="uk-UA"/>
              </w:rPr>
              <w:t xml:space="preserve">довідку в довільній формі про те, що учасник не є: </w:t>
            </w:r>
            <w:r w:rsidRPr="003E7252">
              <w:t xml:space="preserve">громадянином </w:t>
            </w:r>
            <w:r w:rsidRPr="003E7252">
              <w:rPr>
                <w:rStyle w:val="rvts0"/>
              </w:rPr>
              <w:t>Російської Федерації, крім тих, що проживають на території України на законних підставах</w:t>
            </w:r>
            <w:r w:rsidRPr="003E725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3E725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numPr>
                <w:ilvl w:val="0"/>
                <w:numId w:val="27"/>
              </w:numPr>
              <w:jc w:val="both"/>
              <w:textAlignment w:val="baseline"/>
              <w:rPr>
                <w:lang w:eastAsia="uk-UA"/>
              </w:rPr>
            </w:pPr>
            <w:r w:rsidRPr="003E7252">
              <w:rPr>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ED2C9E" w:rsidRPr="003E7252" w:rsidRDefault="00ED2C9E" w:rsidP="0045066E">
            <w:pPr>
              <w:ind w:firstLine="9"/>
              <w:jc w:val="both"/>
              <w:textAlignment w:val="baseline"/>
            </w:pPr>
            <w:r w:rsidRPr="003E7252">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ED2C9E" w:rsidRPr="003E7252" w:rsidRDefault="00ED2C9E" w:rsidP="0045066E">
            <w:pPr>
              <w:ind w:firstLine="9"/>
              <w:jc w:val="both"/>
              <w:textAlignment w:val="baseline"/>
            </w:pPr>
            <w:r w:rsidRPr="003E7252">
              <w:t>б) посвідку на постійне чи тимчасове проживання на території України;</w:t>
            </w:r>
          </w:p>
          <w:p w:rsidR="00ED2C9E" w:rsidRPr="003E7252" w:rsidRDefault="00ED2C9E" w:rsidP="0045066E">
            <w:pPr>
              <w:ind w:firstLine="9"/>
              <w:jc w:val="both"/>
              <w:textAlignment w:val="baseline"/>
            </w:pPr>
            <w:r w:rsidRPr="003E7252">
              <w:t>в) військовий квиток, виданий російському громадянину, який уклав контракт про проходження військової служби у Збройних Силах України;</w:t>
            </w:r>
          </w:p>
          <w:p w:rsidR="00ED2C9E" w:rsidRPr="003E7252" w:rsidRDefault="00ED2C9E" w:rsidP="0045066E">
            <w:pPr>
              <w:ind w:firstLine="9"/>
              <w:jc w:val="both"/>
              <w:textAlignment w:val="baseline"/>
            </w:pPr>
            <w:r w:rsidRPr="003E7252">
              <w:t>г) посвідчення біженця чи документ, що підтверджує надання притулку в Україні (стаття 1 Закону України «Про громадянство України»);</w:t>
            </w:r>
          </w:p>
          <w:p w:rsidR="00ED2C9E" w:rsidRPr="003E7252" w:rsidRDefault="00ED2C9E" w:rsidP="0045066E">
            <w:pPr>
              <w:ind w:firstLine="9"/>
              <w:jc w:val="both"/>
              <w:textAlignment w:val="baseline"/>
            </w:pPr>
          </w:p>
          <w:p w:rsidR="00ED2C9E" w:rsidRPr="003E7252" w:rsidRDefault="00ED2C9E" w:rsidP="0045066E">
            <w:pPr>
              <w:ind w:firstLine="9"/>
              <w:jc w:val="both"/>
              <w:textAlignment w:val="baseline"/>
              <w:rPr>
                <w:i/>
                <w:iCs/>
              </w:rPr>
            </w:pPr>
            <w:r w:rsidRPr="003E7252">
              <w:rPr>
                <w:i/>
                <w:iCs/>
              </w:rPr>
              <w:lastRenderedPageBreak/>
              <w:t>*Згідно з роз’ясненням Міністерства юстиції України від 08.03.2022 № 24560/8.1.3/10-22.</w:t>
            </w:r>
          </w:p>
          <w:p w:rsidR="00ED2C9E" w:rsidRPr="003E7252" w:rsidRDefault="00ED2C9E" w:rsidP="0045066E">
            <w:pPr>
              <w:ind w:firstLine="9"/>
              <w:jc w:val="both"/>
              <w:textAlignment w:val="baseline"/>
            </w:pPr>
          </w:p>
          <w:p w:rsidR="00ED2C9E" w:rsidRPr="003E7252" w:rsidRDefault="00ED2C9E" w:rsidP="0045066E">
            <w:pPr>
              <w:ind w:right="15" w:firstLine="9"/>
              <w:jc w:val="both"/>
              <w:textAlignment w:val="baseline"/>
            </w:pPr>
            <w:r w:rsidRPr="003E7252">
              <w:t>14)</w:t>
            </w:r>
            <w:r w:rsidRPr="003E7252">
              <w:rPr>
                <w:lang w:eastAsia="uk-UA"/>
              </w:rPr>
              <w:t xml:space="preserve"> </w:t>
            </w:r>
            <w:r w:rsidRPr="003E7252">
              <w:t>анкету для проведення антикорупційної перевірки ділових партнерів (за формою, наведеною в додатку 6 до тендерної документації)</w:t>
            </w:r>
            <w:r w:rsidRPr="003E7252">
              <w:rPr>
                <w:lang w:eastAsia="uk-UA"/>
              </w:rPr>
              <w:t>;</w:t>
            </w:r>
          </w:p>
          <w:p w:rsidR="00ED2C9E" w:rsidRPr="003E7252" w:rsidRDefault="00ED2C9E" w:rsidP="0045066E">
            <w:pPr>
              <w:widowControl w:val="0"/>
              <w:ind w:firstLine="9"/>
              <w:jc w:val="both"/>
            </w:pPr>
            <w:r w:rsidRPr="003E7252">
              <w:t>15) інші документи та матеріали, які повинні бути оформлені та подані учасниками згідно з цією тендерною документацією.</w:t>
            </w:r>
          </w:p>
          <w:p w:rsidR="00ED2C9E" w:rsidRPr="003E7252" w:rsidRDefault="00ED2C9E" w:rsidP="0045066E">
            <w:pPr>
              <w:ind w:firstLine="9"/>
              <w:jc w:val="both"/>
            </w:pPr>
            <w:r w:rsidRPr="003E725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D2C9E" w:rsidRPr="003E7252" w:rsidRDefault="00ED2C9E" w:rsidP="0045066E">
            <w:pPr>
              <w:ind w:firstLine="9"/>
              <w:jc w:val="both"/>
              <w:rPr>
                <w:sz w:val="28"/>
              </w:rPr>
            </w:pPr>
            <w:r w:rsidRPr="003E725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1.2. Усі сторінки/аркуші тендерної пропозиції учасника, </w:t>
            </w:r>
            <w:r w:rsidRPr="003E7252">
              <w:rPr>
                <w:rFonts w:ascii="Times New Roman" w:hAnsi="Times New Roman" w:cs="Times New Roman"/>
                <w:color w:val="auto"/>
                <w:sz w:val="24"/>
                <w:szCs w:val="24"/>
                <w:lang w:val="uk-UA"/>
              </w:rPr>
              <w:lastRenderedPageBreak/>
              <w:t>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szCs w:val="24"/>
                <w:lang w:val="uk-UA"/>
              </w:rPr>
            </w:pPr>
            <w:r w:rsidRPr="003E7252">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Відповідно до пункту 19 частини 2 статті 22 Закону ця </w:t>
            </w:r>
            <w:r w:rsidRPr="003E7252">
              <w:rPr>
                <w:rFonts w:ascii="Times New Roman" w:hAnsi="Times New Roman" w:cs="Times New Roman"/>
                <w:color w:val="auto"/>
                <w:sz w:val="24"/>
                <w:szCs w:val="24"/>
                <w:lang w:val="uk-UA"/>
              </w:rPr>
              <w:lastRenderedPageBreak/>
              <w:t xml:space="preserve">тендерна документація містить </w:t>
            </w:r>
            <w:r w:rsidRPr="003E725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2C9E" w:rsidRPr="003E7252" w:rsidRDefault="00ED2C9E" w:rsidP="0045066E">
            <w:pPr>
              <w:pStyle w:val="LO-normal"/>
              <w:widowControl w:val="0"/>
              <w:spacing w:line="240" w:lineRule="auto"/>
              <w:ind w:right="113"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уживання великої літери;</w:t>
            </w:r>
          </w:p>
          <w:p w:rsidR="00ED2C9E" w:rsidRPr="003E7252" w:rsidRDefault="00ED2C9E" w:rsidP="0045066E">
            <w:pPr>
              <w:pStyle w:val="tj"/>
              <w:spacing w:before="0" w:beforeAutospacing="0" w:after="0" w:afterAutospacing="0"/>
              <w:ind w:firstLine="9"/>
              <w:jc w:val="both"/>
            </w:pPr>
            <w:r w:rsidRPr="003E7252">
              <w:t>- уживання розділових знаків та відмінювання слів у реченні;</w:t>
            </w:r>
          </w:p>
          <w:p w:rsidR="00ED2C9E" w:rsidRPr="003E7252" w:rsidRDefault="00ED2C9E" w:rsidP="0045066E">
            <w:pPr>
              <w:pStyle w:val="tj"/>
              <w:spacing w:before="0" w:beforeAutospacing="0" w:after="0" w:afterAutospacing="0"/>
              <w:ind w:firstLine="9"/>
              <w:jc w:val="both"/>
            </w:pPr>
            <w:r w:rsidRPr="003E7252">
              <w:t>- використання слова або мовного звороту, запозичених з іншої мови;</w:t>
            </w:r>
          </w:p>
          <w:p w:rsidR="00ED2C9E" w:rsidRPr="003E7252" w:rsidRDefault="00ED2C9E" w:rsidP="0045066E">
            <w:pPr>
              <w:pStyle w:val="tj"/>
              <w:spacing w:before="0" w:beforeAutospacing="0" w:after="0" w:afterAutospacing="0"/>
              <w:ind w:firstLine="9"/>
              <w:jc w:val="both"/>
            </w:pPr>
            <w:r w:rsidRPr="003E725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C9E" w:rsidRPr="003E7252" w:rsidRDefault="00ED2C9E" w:rsidP="0045066E">
            <w:pPr>
              <w:pStyle w:val="tj"/>
              <w:spacing w:before="0" w:beforeAutospacing="0" w:after="0" w:afterAutospacing="0"/>
              <w:ind w:firstLine="9"/>
              <w:jc w:val="both"/>
            </w:pPr>
            <w:r w:rsidRPr="003E7252">
              <w:t>- застосування правил переносу частини слова з рядка в рядок;</w:t>
            </w:r>
          </w:p>
          <w:p w:rsidR="00ED2C9E" w:rsidRPr="003E7252" w:rsidRDefault="00ED2C9E" w:rsidP="0045066E">
            <w:pPr>
              <w:pStyle w:val="tj"/>
              <w:spacing w:before="0" w:beforeAutospacing="0" w:after="0" w:afterAutospacing="0"/>
              <w:ind w:firstLine="9"/>
              <w:jc w:val="both"/>
            </w:pPr>
            <w:r w:rsidRPr="003E7252">
              <w:t>- написання слів разом та/або окремо, та/або через дефіс;</w:t>
            </w:r>
          </w:p>
          <w:p w:rsidR="00ED2C9E" w:rsidRPr="003E7252" w:rsidRDefault="00ED2C9E" w:rsidP="0045066E">
            <w:pPr>
              <w:pStyle w:val="tj"/>
              <w:spacing w:before="0" w:beforeAutospacing="0" w:after="0" w:afterAutospacing="0"/>
              <w:ind w:firstLine="9"/>
              <w:jc w:val="both"/>
            </w:pPr>
            <w:r w:rsidRPr="003E7252">
              <w:t>- нумерації сторінок/аркушів (у т.</w:t>
            </w:r>
            <w:r>
              <w:t> </w:t>
            </w:r>
            <w:r w:rsidRPr="003E7252">
              <w:t>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C9E" w:rsidRPr="003E7252" w:rsidRDefault="00ED2C9E" w:rsidP="0045066E">
            <w:pPr>
              <w:pStyle w:val="tj"/>
              <w:spacing w:before="0" w:beforeAutospacing="0" w:after="0" w:afterAutospacing="0"/>
              <w:ind w:firstLine="9"/>
              <w:jc w:val="both"/>
            </w:pPr>
            <w:r w:rsidRPr="003E725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C9E" w:rsidRPr="003E7252" w:rsidRDefault="00ED2C9E" w:rsidP="0045066E">
            <w:pPr>
              <w:pStyle w:val="tj"/>
              <w:spacing w:before="0" w:beforeAutospacing="0" w:after="0" w:afterAutospacing="0"/>
              <w:ind w:firstLine="9"/>
              <w:jc w:val="both"/>
            </w:pPr>
            <w:r w:rsidRPr="003E725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C9E" w:rsidRPr="003E7252" w:rsidRDefault="00ED2C9E" w:rsidP="0045066E">
            <w:pPr>
              <w:pStyle w:val="tj"/>
              <w:spacing w:before="0" w:beforeAutospacing="0" w:after="0" w:afterAutospacing="0"/>
              <w:ind w:firstLine="9"/>
              <w:jc w:val="both"/>
            </w:pPr>
            <w:r w:rsidRPr="003E725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C9E" w:rsidRPr="003E7252" w:rsidRDefault="00ED2C9E" w:rsidP="0045066E">
            <w:pPr>
              <w:pStyle w:val="tj"/>
              <w:spacing w:before="0" w:beforeAutospacing="0" w:after="0" w:afterAutospacing="0"/>
              <w:ind w:firstLine="9"/>
              <w:jc w:val="both"/>
            </w:pPr>
            <w:r w:rsidRPr="003E7252">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C9E" w:rsidRPr="003E7252" w:rsidRDefault="00ED2C9E" w:rsidP="0045066E">
            <w:pPr>
              <w:pStyle w:val="tj"/>
              <w:spacing w:before="0" w:beforeAutospacing="0" w:after="0" w:afterAutospacing="0"/>
              <w:ind w:firstLine="9"/>
              <w:jc w:val="both"/>
            </w:pPr>
            <w:r w:rsidRPr="003E725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C9E" w:rsidRPr="003E7252" w:rsidRDefault="00ED2C9E" w:rsidP="0045066E">
            <w:pPr>
              <w:pStyle w:val="tj"/>
              <w:spacing w:before="0" w:beforeAutospacing="0" w:after="0" w:afterAutospacing="0"/>
              <w:ind w:firstLine="9"/>
              <w:jc w:val="both"/>
            </w:pPr>
            <w:r w:rsidRPr="003E725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C9E" w:rsidRPr="003E7252" w:rsidRDefault="00ED2C9E" w:rsidP="0045066E">
            <w:pPr>
              <w:pStyle w:val="tj"/>
              <w:spacing w:before="0" w:beforeAutospacing="0" w:after="0" w:afterAutospacing="0"/>
              <w:ind w:firstLine="9"/>
              <w:jc w:val="both"/>
            </w:pPr>
            <w:r w:rsidRPr="003E725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C9E" w:rsidRPr="003E7252" w:rsidRDefault="00ED2C9E" w:rsidP="0045066E">
            <w:pPr>
              <w:pStyle w:val="tj"/>
              <w:spacing w:before="0" w:beforeAutospacing="0" w:after="0" w:afterAutospacing="0"/>
              <w:ind w:firstLine="9"/>
              <w:jc w:val="both"/>
            </w:pPr>
            <w:r w:rsidRPr="003E725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C9E" w:rsidRPr="003E7252" w:rsidRDefault="00ED2C9E" w:rsidP="0045066E">
            <w:pPr>
              <w:pStyle w:val="tj"/>
              <w:spacing w:before="0" w:beforeAutospacing="0" w:after="0" w:afterAutospacing="0"/>
              <w:ind w:firstLine="9"/>
              <w:jc w:val="both"/>
            </w:pPr>
            <w:r w:rsidRPr="003E725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C9E" w:rsidRPr="003E7252" w:rsidRDefault="00ED2C9E" w:rsidP="0045066E">
            <w:pPr>
              <w:pStyle w:val="tj"/>
              <w:spacing w:before="0" w:beforeAutospacing="0" w:after="0" w:afterAutospacing="0"/>
              <w:ind w:firstLine="9"/>
              <w:jc w:val="both"/>
            </w:pPr>
            <w:r w:rsidRPr="003E725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i/>
                <w:color w:val="auto"/>
                <w:sz w:val="24"/>
                <w:szCs w:val="24"/>
                <w:lang w:val="uk-UA"/>
              </w:rPr>
              <w:t xml:space="preserve">Наприклад: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3E7252">
              <w:rPr>
                <w:rFonts w:ascii="Times New Roman" w:hAnsi="Times New Roman"/>
                <w:i/>
                <w:iCs/>
                <w:sz w:val="24"/>
                <w:szCs w:val="24"/>
                <w:lang w:val="uk-UA"/>
              </w:rPr>
              <w:t>у</w:t>
            </w:r>
            <w:r w:rsidRPr="003E7252">
              <w:rPr>
                <w:rFonts w:ascii="Times New Roman" w:hAnsi="Times New Roman"/>
                <w:i/>
                <w:iCs/>
                <w:sz w:val="24"/>
                <w:szCs w:val="24"/>
              </w:rPr>
              <w:t xml:space="preserve"> в цифрах оголошення;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rPr>
              <w:t>- учасником під час підготовки документа</w:t>
            </w:r>
            <w:r w:rsidRPr="003E7252">
              <w:rPr>
                <w:rFonts w:ascii="Times New Roman" w:hAnsi="Times New Roman"/>
                <w:i/>
                <w:iCs/>
                <w:sz w:val="24"/>
                <w:szCs w:val="24"/>
                <w:lang w:val="uk-UA"/>
              </w:rPr>
              <w:t>:</w:t>
            </w:r>
          </w:p>
          <w:p w:rsidR="00ED2C9E" w:rsidRPr="003E7252" w:rsidRDefault="00ED2C9E" w:rsidP="0045066E">
            <w:pPr>
              <w:pStyle w:val="aff1"/>
              <w:numPr>
                <w:ilvl w:val="0"/>
                <w:numId w:val="27"/>
              </w:numPr>
              <w:jc w:val="both"/>
              <w:rPr>
                <w:rFonts w:ascii="Times New Roman" w:hAnsi="Times New Roman"/>
                <w:i/>
                <w:iCs/>
                <w:sz w:val="24"/>
                <w:szCs w:val="24"/>
              </w:rPr>
            </w:pPr>
            <w:r w:rsidRPr="003E7252">
              <w:rPr>
                <w:rFonts w:ascii="Times New Roman" w:hAnsi="Times New Roman"/>
                <w:i/>
                <w:iCs/>
                <w:sz w:val="24"/>
                <w:szCs w:val="24"/>
              </w:rPr>
              <w:lastRenderedPageBreak/>
              <w:t xml:space="preserve">не застосовано (не враховано) правила переносу частини слова, написання слів разом та/або окремо, та/або через дефіс; </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 xml:space="preserve">допущено </w:t>
            </w:r>
            <w:r w:rsidRPr="003E7252">
              <w:rPr>
                <w:rFonts w:ascii="Times New Roman" w:hAnsi="Times New Roman"/>
                <w:i/>
                <w:iCs/>
                <w:sz w:val="24"/>
                <w:szCs w:val="24"/>
              </w:rPr>
              <w:t>повторне помилкове зазначення наявності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56 або неврахування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зазначена</w:t>
            </w:r>
            <w:r w:rsidRPr="003E7252">
              <w:rPr>
                <w:rFonts w:ascii="Times New Roman" w:hAnsi="Times New Roman"/>
                <w:i/>
                <w:iCs/>
                <w:sz w:val="24"/>
                <w:szCs w:val="24"/>
              </w:rPr>
              <w:t xml:space="preserve"> ціна 300 тис</w:t>
            </w:r>
            <w:r w:rsidRPr="003E7252">
              <w:rPr>
                <w:rFonts w:ascii="Times New Roman" w:hAnsi="Times New Roman"/>
                <w:i/>
                <w:iCs/>
                <w:sz w:val="24"/>
                <w:szCs w:val="24"/>
                <w:lang w:val="uk-UA"/>
              </w:rPr>
              <w:t>.</w:t>
            </w:r>
            <w:r w:rsidRPr="003E7252">
              <w:rPr>
                <w:rFonts w:ascii="Times New Roman" w:hAnsi="Times New Roman"/>
                <w:i/>
                <w:iCs/>
                <w:sz w:val="24"/>
                <w:szCs w:val="24"/>
              </w:rPr>
              <w:t xml:space="preserve"> грн. замість 300 000 грн або спочатку літери цифр, а потім цифри (триста тисяч грн. </w:t>
            </w:r>
            <w:r w:rsidRPr="003E7252">
              <w:rPr>
                <w:rFonts w:ascii="Times New Roman" w:hAnsi="Times New Roman"/>
                <w:i/>
                <w:iCs/>
                <w:sz w:val="24"/>
                <w:szCs w:val="24"/>
                <w:lang w:val="uk-UA"/>
              </w:rPr>
              <w:t>—</w:t>
            </w:r>
            <w:r w:rsidRPr="003E7252">
              <w:rPr>
                <w:rFonts w:ascii="Times New Roman" w:hAnsi="Times New Roman"/>
                <w:i/>
                <w:iCs/>
                <w:sz w:val="24"/>
                <w:szCs w:val="24"/>
              </w:rPr>
              <w:t xml:space="preserve"> 300 000 грн.), або заокруглення числа: після математичної формули відрахування ПДВ 20% </w:t>
            </w:r>
            <w:r w:rsidRPr="003E7252">
              <w:rPr>
                <w:rFonts w:ascii="Times New Roman" w:hAnsi="Times New Roman"/>
                <w:i/>
                <w:iCs/>
                <w:sz w:val="24"/>
                <w:szCs w:val="24"/>
                <w:lang w:val="uk-UA"/>
              </w:rPr>
              <w:t>становить</w:t>
            </w:r>
            <w:r w:rsidRPr="003E7252">
              <w:rPr>
                <w:rFonts w:ascii="Times New Roman" w:hAnsi="Times New Roman"/>
                <w:i/>
                <w:iCs/>
                <w:sz w:val="24"/>
                <w:szCs w:val="24"/>
              </w:rPr>
              <w:t xml:space="preserve"> 0,66 грн,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3E7252">
              <w:rPr>
                <w:rFonts w:ascii="Times New Roman" w:hAnsi="Times New Roman"/>
                <w:i/>
                <w:iCs/>
                <w:sz w:val="24"/>
                <w:szCs w:val="24"/>
                <w:lang w:val="uk-UA"/>
              </w:rPr>
              <w:t>,</w:t>
            </w:r>
            <w:r w:rsidRPr="003E7252">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 xml:space="preserve">учасником </w:t>
            </w:r>
            <w:r w:rsidRPr="003E7252">
              <w:rPr>
                <w:rFonts w:ascii="Times New Roman" w:hAnsi="Times New Roman"/>
                <w:i/>
                <w:iCs/>
                <w:sz w:val="24"/>
                <w:szCs w:val="24"/>
              </w:rPr>
              <w:t>не</w:t>
            </w:r>
            <w:r w:rsidRPr="003E7252">
              <w:rPr>
                <w:rFonts w:ascii="Times New Roman" w:hAnsi="Times New Roman"/>
                <w:i/>
                <w:iCs/>
                <w:sz w:val="24"/>
                <w:szCs w:val="24"/>
                <w:lang w:val="uk-UA"/>
              </w:rPr>
              <w:t xml:space="preserve"> </w:t>
            </w:r>
            <w:r w:rsidRPr="003E7252">
              <w:rPr>
                <w:rFonts w:ascii="Times New Roman" w:hAnsi="Times New Roman"/>
                <w:i/>
                <w:iCs/>
                <w:sz w:val="24"/>
                <w:szCs w:val="24"/>
              </w:rPr>
              <w:t>завір</w:t>
            </w:r>
            <w:r w:rsidRPr="003E7252">
              <w:rPr>
                <w:rFonts w:ascii="Times New Roman" w:hAnsi="Times New Roman"/>
                <w:i/>
                <w:iCs/>
                <w:sz w:val="24"/>
                <w:szCs w:val="24"/>
                <w:lang w:val="uk-UA"/>
              </w:rPr>
              <w:t>ено</w:t>
            </w:r>
            <w:r w:rsidRPr="003E7252">
              <w:rPr>
                <w:rFonts w:ascii="Times New Roman" w:hAnsi="Times New Roman"/>
                <w:i/>
                <w:iCs/>
                <w:sz w:val="24"/>
                <w:szCs w:val="24"/>
              </w:rPr>
              <w:t xml:space="preserve"> окремої сторінки (сторінок) документ</w:t>
            </w:r>
            <w:r w:rsidRPr="003E7252">
              <w:rPr>
                <w:rFonts w:ascii="Times New Roman" w:hAnsi="Times New Roman"/>
                <w:i/>
                <w:iCs/>
                <w:sz w:val="24"/>
                <w:szCs w:val="24"/>
                <w:lang w:val="uk-UA"/>
              </w:rPr>
              <w:t>а</w:t>
            </w:r>
            <w:r w:rsidRPr="003E7252">
              <w:rPr>
                <w:rFonts w:ascii="Times New Roman" w:hAnsi="Times New Roman"/>
                <w:i/>
                <w:iCs/>
                <w:sz w:val="24"/>
                <w:szCs w:val="24"/>
              </w:rPr>
              <w:t>, наприклад Статуту (чи інших установчих документів</w:t>
            </w:r>
            <w:r w:rsidRPr="003E7252">
              <w:rPr>
                <w:rFonts w:ascii="Times New Roman" w:hAnsi="Times New Roman"/>
                <w:i/>
                <w:iCs/>
                <w:sz w:val="24"/>
                <w:szCs w:val="24"/>
                <w:lang w:val="uk-UA"/>
              </w:rPr>
              <w:t>,</w:t>
            </w:r>
            <w:r w:rsidRPr="003E7252">
              <w:rPr>
                <w:rFonts w:ascii="Times New Roman" w:hAnsi="Times New Roman"/>
                <w:i/>
                <w:iCs/>
                <w:sz w:val="24"/>
                <w:szCs w:val="24"/>
              </w:rPr>
              <w:t xml:space="preserve"> підписом та/або печаткою (у разі її використання) учасника торгів;</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який має дату його творення, адресата</w:t>
            </w:r>
            <w:r w:rsidRPr="003E7252">
              <w:rPr>
                <w:rFonts w:ascii="Times New Roman" w:hAnsi="Times New Roman"/>
                <w:i/>
                <w:iCs/>
                <w:sz w:val="24"/>
                <w:szCs w:val="24"/>
                <w:lang w:val="uk-UA"/>
              </w:rPr>
              <w:t>,</w:t>
            </w:r>
            <w:r w:rsidRPr="003E7252">
              <w:rPr>
                <w:rFonts w:ascii="Times New Roman" w:hAnsi="Times New Roman"/>
                <w:i/>
                <w:iCs/>
                <w:sz w:val="24"/>
                <w:szCs w:val="24"/>
              </w:rPr>
              <w:t xml:space="preserve"> але не має вихідного номеру;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надано сканований оригінал Статуту (або іншого установчого документу)</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3E7252">
              <w:rPr>
                <w:rFonts w:ascii="Times New Roman" w:hAnsi="Times New Roman"/>
                <w:i/>
                <w:iCs/>
                <w:sz w:val="24"/>
                <w:szCs w:val="24"/>
                <w:lang w:val="uk-UA"/>
              </w:rPr>
              <w:t>____ (</w:t>
            </w:r>
            <w:r w:rsidRPr="003E7252">
              <w:rPr>
                <w:rFonts w:ascii="Times New Roman" w:hAnsi="Times New Roman"/>
                <w:i/>
                <w:iCs/>
                <w:sz w:val="24"/>
                <w:szCs w:val="24"/>
              </w:rPr>
              <w:t>Кіровоград</w:t>
            </w:r>
            <w:r w:rsidRPr="003E7252">
              <w:rPr>
                <w:rFonts w:ascii="Times New Roman" w:hAnsi="Times New Roman"/>
                <w:i/>
                <w:iCs/>
                <w:sz w:val="24"/>
                <w:szCs w:val="24"/>
                <w:lang w:val="uk-UA"/>
              </w:rPr>
              <w:t>)</w:t>
            </w:r>
            <w:r w:rsidRPr="003E7252">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lastRenderedPageBreak/>
              <w:t>- учасником в формі «Тендерна пропозиція» або «Про</w:t>
            </w:r>
            <w:r w:rsidRPr="003E7252">
              <w:rPr>
                <w:rFonts w:ascii="Times New Roman" w:hAnsi="Times New Roman"/>
                <w:i/>
                <w:iCs/>
                <w:sz w:val="24"/>
                <w:szCs w:val="24"/>
                <w:lang w:val="uk-UA"/>
              </w:rPr>
              <w:t>є</w:t>
            </w:r>
            <w:r w:rsidRPr="003E7252">
              <w:rPr>
                <w:rFonts w:ascii="Times New Roman" w:hAnsi="Times New Roman"/>
                <w:i/>
                <w:iCs/>
                <w:sz w:val="24"/>
                <w:szCs w:val="24"/>
              </w:rPr>
              <w:t xml:space="preserve">кт Договору» зазначено цифрами </w:t>
            </w:r>
            <w:r w:rsidRPr="003E7252">
              <w:rPr>
                <w:rFonts w:ascii="Times New Roman" w:hAnsi="Times New Roman"/>
                <w:i/>
                <w:iCs/>
                <w:sz w:val="24"/>
                <w:szCs w:val="24"/>
                <w:lang w:val="uk-UA"/>
              </w:rPr>
              <w:t>—</w:t>
            </w:r>
            <w:r w:rsidRPr="003E7252">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rPr>
            </w:pPr>
            <w:r w:rsidRPr="003E725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b/>
                <w:color w:val="auto"/>
                <w:sz w:val="24"/>
                <w:szCs w:val="24"/>
                <w:lang w:val="uk-UA"/>
              </w:rPr>
            </w:pPr>
            <w:r w:rsidRPr="003E7252">
              <w:rPr>
                <w:rFonts w:ascii="Times New Roman" w:hAnsi="Times New Roman" w:cs="Times New Roman"/>
                <w:b/>
                <w:color w:val="auto"/>
                <w:sz w:val="24"/>
                <w:szCs w:val="24"/>
                <w:lang w:val="uk-UA"/>
              </w:rPr>
              <w:t>Кожен учасник має право подати тільки одну тендерну пропозицію.</w:t>
            </w:r>
          </w:p>
          <w:p w:rsidR="00ED2C9E" w:rsidRPr="003E7252" w:rsidRDefault="00ED2C9E" w:rsidP="0045066E">
            <w:pPr>
              <w:pStyle w:val="LO-normal"/>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3E7252">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3E7252">
              <w:rPr>
                <w:rFonts w:ascii="Times New Roman" w:hAnsi="Times New Roman" w:cs="Times New Roman"/>
                <w:b/>
                <w:color w:val="auto"/>
                <w:sz w:val="24"/>
                <w:szCs w:val="24"/>
                <w:lang w:val="uk-UA"/>
              </w:rPr>
              <w:t xml:space="preserve"> </w:t>
            </w:r>
            <w:r w:rsidRPr="003E7252">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eastAsia="uk-UA"/>
              </w:rPr>
            </w:pPr>
            <w:r w:rsidRPr="003E7252">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E7252">
              <w:rPr>
                <w:rStyle w:val="hard-blue-color"/>
                <w:rFonts w:ascii="Times New Roman" w:hAnsi="Times New Roman" w:cs="Times New Roman"/>
                <w:b/>
                <w:bCs/>
                <w:iCs/>
                <w:color w:val="auto"/>
                <w:sz w:val="24"/>
                <w:szCs w:val="24"/>
              </w:rPr>
              <w:t>статті 16 Закону</w:t>
            </w:r>
            <w:r w:rsidRPr="003E7252">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3E7252">
              <w:rPr>
                <w:rFonts w:ascii="Times New Roman" w:hAnsi="Times New Roman" w:cs="Times New Roman"/>
                <w:b/>
                <w:bCs/>
                <w:iCs/>
                <w:color w:val="auto"/>
                <w:sz w:val="24"/>
                <w:szCs w:val="24"/>
                <w:lang w:val="uk-UA"/>
              </w:rPr>
              <w:t>7</w:t>
            </w:r>
            <w:r w:rsidRPr="003E7252">
              <w:rPr>
                <w:rFonts w:ascii="Times New Roman" w:hAnsi="Times New Roman" w:cs="Times New Roman"/>
                <w:b/>
                <w:bCs/>
                <w:iCs/>
                <w:color w:val="auto"/>
                <w:sz w:val="24"/>
                <w:szCs w:val="24"/>
              </w:rPr>
              <w:t xml:space="preserve"> </w:t>
            </w:r>
            <w:r w:rsidRPr="003E7252">
              <w:rPr>
                <w:rFonts w:ascii="Times New Roman" w:hAnsi="Times New Roman" w:cs="Times New Roman"/>
                <w:b/>
                <w:bCs/>
                <w:iCs/>
                <w:color w:val="auto"/>
                <w:sz w:val="24"/>
                <w:szCs w:val="24"/>
                <w:lang w:val="uk-UA"/>
              </w:rPr>
              <w:t>О</w:t>
            </w:r>
            <w:r w:rsidRPr="003E7252">
              <w:rPr>
                <w:rFonts w:ascii="Times New Roman" w:hAnsi="Times New Roman" w:cs="Times New Roman"/>
                <w:b/>
                <w:bCs/>
                <w:iCs/>
                <w:color w:val="auto"/>
                <w:sz w:val="24"/>
                <w:szCs w:val="24"/>
              </w:rPr>
              <w:t xml:space="preserve">собливостей. Замовник, орган оскарження та Держаудитслужба мають доступ в електронній системі закупівель до інформації, яка </w:t>
            </w:r>
            <w:r w:rsidRPr="003E7252">
              <w:rPr>
                <w:rFonts w:ascii="Times New Roman" w:hAnsi="Times New Roman" w:cs="Times New Roman"/>
                <w:b/>
                <w:bCs/>
                <w:iCs/>
                <w:color w:val="auto"/>
                <w:sz w:val="24"/>
                <w:szCs w:val="24"/>
              </w:rPr>
              <w:lastRenderedPageBreak/>
              <w:t>визначена учасником процедури закупівлі конфіденційною.</w:t>
            </w:r>
          </w:p>
          <w:p w:rsidR="00ED2C9E" w:rsidRPr="003E7252" w:rsidRDefault="00ED2C9E" w:rsidP="0045066E">
            <w:pPr>
              <w:ind w:right="105"/>
              <w:jc w:val="both"/>
              <w:textAlignment w:val="baseline"/>
              <w:rPr>
                <w:lang w:eastAsia="uk-UA"/>
              </w:rPr>
            </w:pPr>
            <w:r w:rsidRPr="003E725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D2C9E" w:rsidRPr="003E7252" w:rsidRDefault="00ED2C9E" w:rsidP="0045066E">
            <w:pPr>
              <w:jc w:val="both"/>
              <w:rPr>
                <w:lang w:eastAsia="uk-UA"/>
              </w:rPr>
            </w:pPr>
            <w:r w:rsidRPr="003E725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ED2C9E" w:rsidRPr="003E7252" w:rsidRDefault="00ED2C9E" w:rsidP="0045066E">
            <w:pPr>
              <w:ind w:firstLine="9"/>
              <w:jc w:val="both"/>
              <w:rPr>
                <w:lang w:eastAsia="uk-UA"/>
              </w:rPr>
            </w:pPr>
            <w:r w:rsidRPr="003E7252">
              <w:rPr>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E7252">
              <w:t>дату кінцевого строку подання тендерних пропозицій</w:t>
            </w:r>
            <w:r w:rsidRPr="003E7252">
              <w:rPr>
                <w:lang w:eastAsia="uk-UA"/>
              </w:rPr>
              <w:t xml:space="preserve">, будуть вважатися дійсними (такими, що відповідають вимогам тендерної документації) на нову </w:t>
            </w:r>
            <w:r w:rsidRPr="003E7252">
              <w:t>дату кінцевого строку подання тендерних пропозицій</w:t>
            </w:r>
            <w:r w:rsidRPr="003E7252">
              <w:rPr>
                <w:lang w:eastAsia="uk-UA"/>
              </w:rPr>
              <w:t>.</w:t>
            </w:r>
          </w:p>
          <w:p w:rsidR="00ED2C9E" w:rsidRPr="003E7252" w:rsidRDefault="00ED2C9E" w:rsidP="0045066E">
            <w:pPr>
              <w:jc w:val="both"/>
            </w:pPr>
            <w:r w:rsidRPr="003E7252">
              <w:rPr>
                <w:lang w:eastAsia="uk-UA"/>
              </w:rPr>
              <w:t xml:space="preserve">1.6. </w:t>
            </w:r>
            <w:r w:rsidRPr="003E7252">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278"/>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C9E" w:rsidRPr="003E7252" w:rsidTr="0045066E">
        <w:trPr>
          <w:trHeight w:val="274"/>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t>Кваліфікаційні критерії до учасників та вимоги, установлені пунктом 47 Особливостей</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5.1. Кваліфікаційні критерії </w:t>
            </w:r>
            <w:r w:rsidRPr="003E725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E725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E7252">
              <w:rPr>
                <w:rFonts w:ascii="Times New Roman" w:hAnsi="Times New Roman"/>
                <w:color w:val="auto"/>
                <w:sz w:val="24"/>
                <w:szCs w:val="24"/>
              </w:rPr>
              <w:t>в будь</w:t>
            </w:r>
            <w:proofErr w:type="gramEnd"/>
            <w:r w:rsidRPr="003E725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відомості про юридичну особу, яка є учасником </w:t>
            </w:r>
            <w:r w:rsidRPr="003E7252">
              <w:rPr>
                <w:rFonts w:ascii="Times New Roman" w:hAnsi="Times New Roman"/>
                <w:color w:val="auto"/>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3)</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4)</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захист економічної конкуренції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5)</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6)</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7)</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8)</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9)</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 Єдиному державному реєстрі юридичних осіб, фізичних осіб</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 (крім нерезидентів);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3E7252">
              <w:rPr>
                <w:rFonts w:ascii="Times New Roman" w:hAnsi="Times New Roman"/>
                <w:color w:val="auto"/>
                <w:sz w:val="24"/>
                <w:szCs w:val="24"/>
                <w:lang w:val="uk-UA"/>
              </w:rPr>
              <w:t>н</w:t>
            </w:r>
            <w:r w:rsidRPr="003E7252">
              <w:rPr>
                <w:rFonts w:ascii="Times New Roman" w:hAnsi="Times New Roman"/>
                <w:color w:val="auto"/>
                <w:sz w:val="24"/>
                <w:szCs w:val="24"/>
              </w:rPr>
              <w:t xml:space="preserve"> (у т</w:t>
            </w:r>
            <w:r w:rsidRPr="003E7252">
              <w:rPr>
                <w:rFonts w:ascii="Times New Roman" w:hAnsi="Times New Roman"/>
                <w:color w:val="auto"/>
                <w:sz w:val="24"/>
                <w:szCs w:val="24"/>
                <w:lang w:val="uk-UA"/>
              </w:rPr>
              <w:t>. ч.</w:t>
            </w:r>
            <w:r w:rsidRPr="003E7252">
              <w:rPr>
                <w:rFonts w:ascii="Times New Roman" w:hAnsi="Times New Roman"/>
                <w:color w:val="auto"/>
                <w:sz w:val="24"/>
                <w:szCs w:val="24"/>
              </w:rPr>
              <w:t xml:space="preserve"> за лотом);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11)</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3E7252">
              <w:rPr>
                <w:rFonts w:ascii="Times New Roman" w:hAnsi="Times New Roman"/>
                <w:color w:val="auto"/>
                <w:sz w:val="24"/>
                <w:szCs w:val="24"/>
              </w:rPr>
              <w:lastRenderedPageBreak/>
              <w:t xml:space="preserve">особою, до якої застосовано санкцію у вигляді заборони на здійснення </w:t>
            </w:r>
            <w:r w:rsidRPr="003E7252">
              <w:rPr>
                <w:rFonts w:ascii="Times New Roman" w:hAnsi="Times New Roman"/>
                <w:color w:val="auto"/>
                <w:sz w:val="24"/>
                <w:szCs w:val="24"/>
                <w:lang w:val="uk-UA"/>
              </w:rPr>
              <w:t>нею</w:t>
            </w:r>
            <w:r w:rsidRPr="003E7252">
              <w:rPr>
                <w:rFonts w:ascii="Times New Roman" w:hAnsi="Times New Roman"/>
                <w:color w:val="auto"/>
                <w:sz w:val="24"/>
                <w:szCs w:val="24"/>
              </w:rPr>
              <w:t xml:space="preserve"> публічних закупівель товарів, робіт і послуг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санкції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3E7252">
              <w:rPr>
                <w:rFonts w:ascii="Times New Roman" w:hAnsi="Times New Roman"/>
                <w:bCs/>
                <w:color w:val="auto"/>
                <w:sz w:val="24"/>
                <w:szCs w:val="24"/>
                <w:lang w:eastAsia="en-US"/>
              </w:rPr>
              <w:t>учасника процедури закупівлі та/або переможця</w:t>
            </w:r>
            <w:r w:rsidRPr="003E7252">
              <w:rPr>
                <w:rFonts w:ascii="Times New Roman" w:hAnsi="Times New Roman"/>
                <w:color w:val="auto"/>
                <w:sz w:val="24"/>
                <w:szCs w:val="24"/>
              </w:rPr>
              <w:t>, визначених пунктом 4</w:t>
            </w:r>
            <w:r w:rsidRPr="003E7252">
              <w:rPr>
                <w:rFonts w:ascii="Times New Roman" w:hAnsi="Times New Roman"/>
                <w:color w:val="auto"/>
                <w:sz w:val="24"/>
                <w:szCs w:val="24"/>
                <w:lang w:val="uk-UA"/>
              </w:rPr>
              <w:t>7</w:t>
            </w:r>
            <w:r w:rsidRPr="003E7252">
              <w:rPr>
                <w:rFonts w:ascii="Times New Roman" w:hAnsi="Times New Roman"/>
                <w:color w:val="auto"/>
                <w:sz w:val="24"/>
                <w:szCs w:val="24"/>
              </w:rPr>
              <w:t xml:space="preserve"> </w:t>
            </w:r>
            <w:r w:rsidRPr="003E7252">
              <w:rPr>
                <w:rFonts w:ascii="Times New Roman" w:hAnsi="Times New Roman"/>
                <w:color w:val="auto"/>
                <w:sz w:val="24"/>
                <w:szCs w:val="24"/>
                <w:lang w:val="uk-UA"/>
              </w:rPr>
              <w:t>О</w:t>
            </w:r>
            <w:r w:rsidRPr="003E725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доступ до публічної інформації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3E7252">
              <w:rPr>
                <w:rFonts w:ascii="Times New Roman" w:hAnsi="Times New Roman"/>
                <w:color w:val="auto"/>
                <w:sz w:val="24"/>
                <w:szCs w:val="24"/>
                <w:lang w:val="uk-UA"/>
              </w:rPr>
              <w:lastRenderedPageBreak/>
              <w:t>замовник перевіряє таких суб’єктів господарювання на відсутність підстав, визначених цим пунктом.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E7252">
              <w:rPr>
                <w:rFonts w:ascii="Times New Roman" w:hAnsi="Times New Roman"/>
                <w:color w:val="auto"/>
                <w:sz w:val="24"/>
                <w:szCs w:val="24"/>
                <w:lang w:val="uk-UA" w:eastAsia="en-US"/>
              </w:rPr>
              <w:t>публічних електронних реєстрах</w:t>
            </w:r>
            <w:r w:rsidRPr="003E725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C9E" w:rsidRPr="003E7252" w:rsidRDefault="00ED2C9E" w:rsidP="0045066E">
            <w:pPr>
              <w:ind w:firstLine="11"/>
              <w:jc w:val="both"/>
            </w:pPr>
            <w:r w:rsidRPr="003E725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3E7252">
              <w:t>3, 5, 6 і 12 та в абзаці чотирнадцятому пункту 47 Особливостей</w:t>
            </w:r>
            <w:r w:rsidRPr="003E7252">
              <w:rPr>
                <w:lang w:eastAsia="uk-UA"/>
              </w:rPr>
              <w:t>, для надання таких документів лише переможцем процедури закупівлі через електронну систему закупівель</w:t>
            </w:r>
            <w:r w:rsidRPr="003E7252">
              <w:t>, а саме:</w:t>
            </w:r>
          </w:p>
          <w:p w:rsidR="00ED2C9E" w:rsidRPr="003E7252" w:rsidRDefault="00ED2C9E" w:rsidP="0045066E">
            <w:pPr>
              <w:ind w:firstLine="11"/>
              <w:jc w:val="both"/>
              <w:rPr>
                <w:shd w:val="clear" w:color="auto" w:fill="FFFFFF"/>
              </w:rPr>
            </w:pPr>
            <w:r w:rsidRPr="003E7252">
              <w:t xml:space="preserve">1. Інформаційна довідка з Єдиного державного реєстру осіб, які вчинили корупційні або пов’язані з </w:t>
            </w:r>
            <w:r w:rsidRPr="003E7252">
              <w:rPr>
                <w:lang w:eastAsia="uk-UA"/>
              </w:rPr>
              <w:t xml:space="preserve">корупцією правопорушення, </w:t>
            </w:r>
            <w:r w:rsidRPr="003E725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E725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D2C9E" w:rsidRPr="003E7252" w:rsidRDefault="00ED2C9E" w:rsidP="0045066E">
            <w:pPr>
              <w:ind w:firstLine="11"/>
              <w:jc w:val="both"/>
              <w:rPr>
                <w:shd w:val="clear" w:color="auto" w:fill="FFFFFF"/>
              </w:rPr>
            </w:pPr>
            <w:r w:rsidRPr="003E7252">
              <w:t xml:space="preserve">2. Витяг з інформаційно-аналітичної системи «Облік відомостей про притягнення особи до кримінальної </w:t>
            </w:r>
            <w:r w:rsidRPr="003E7252">
              <w:lastRenderedPageBreak/>
              <w:t xml:space="preserve">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3E725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shd w:val="clear" w:color="auto" w:fill="FFFFFF"/>
              </w:rPr>
            </w:pPr>
            <w:r w:rsidRPr="003E725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3E7252">
              <w:rPr>
                <w:sz w:val="28"/>
                <w:szCs w:val="28"/>
              </w:rPr>
              <w:t xml:space="preserve"> </w:t>
            </w:r>
            <w:r w:rsidRPr="003E725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b/>
                <w:bCs/>
                <w:sz w:val="22"/>
                <w:szCs w:val="22"/>
                <w:lang w:eastAsia="uk-UA"/>
              </w:rPr>
            </w:pPr>
            <w:r w:rsidRPr="003E7252">
              <w:rPr>
                <w:lang w:eastAsia="uk-UA"/>
              </w:rPr>
              <w:t xml:space="preserve">4. Довідку у довільній формі про те, що </w:t>
            </w:r>
            <w:r w:rsidRPr="003E725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ind w:firstLine="11"/>
              <w:jc w:val="both"/>
              <w:rPr>
                <w:lang w:eastAsia="uk-UA"/>
              </w:rPr>
            </w:pPr>
            <w:r w:rsidRPr="003E725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w:t>
            </w:r>
            <w:r w:rsidRPr="003E7252">
              <w:rPr>
                <w:lang w:eastAsia="uk-UA"/>
              </w:rPr>
              <w:lastRenderedPageBreak/>
              <w:t>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2C9E" w:rsidRPr="003E7252" w:rsidRDefault="00ED2C9E" w:rsidP="0045066E">
            <w:pPr>
              <w:ind w:firstLine="11"/>
              <w:jc w:val="both"/>
              <w:rPr>
                <w:lang w:eastAsia="uk-UA"/>
              </w:rPr>
            </w:pPr>
          </w:p>
          <w:p w:rsidR="00ED2C9E" w:rsidRPr="003E7252" w:rsidRDefault="00ED2C9E" w:rsidP="0045066E">
            <w:pPr>
              <w:tabs>
                <w:tab w:val="left" w:pos="-328"/>
              </w:tabs>
              <w:suppressAutoHyphens/>
              <w:ind w:firstLine="11"/>
              <w:jc w:val="both"/>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технічні, якісні та кількісні характеристики предмета закупівлі</w:t>
            </w:r>
          </w:p>
        </w:tc>
        <w:tc>
          <w:tcPr>
            <w:tcW w:w="6088" w:type="dxa"/>
            <w:shd w:val="clear" w:color="auto" w:fill="auto"/>
          </w:tcPr>
          <w:p w:rsidR="00ED2C9E" w:rsidRPr="003E7252" w:rsidRDefault="00ED2C9E" w:rsidP="0045066E">
            <w:pPr>
              <w:pStyle w:val="LO-normal"/>
              <w:spacing w:line="240" w:lineRule="auto"/>
              <w:ind w:firstLine="11"/>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ED2C9E" w:rsidRPr="003E7252" w:rsidRDefault="00ED2C9E" w:rsidP="0045066E">
            <w:pPr>
              <w:widowControl w:val="0"/>
              <w:autoSpaceDE w:val="0"/>
              <w:autoSpaceDN w:val="0"/>
              <w:adjustRightInd w:val="0"/>
              <w:jc w:val="both"/>
            </w:pPr>
            <w:r w:rsidRPr="003E7252">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ED2C9E" w:rsidRPr="003E7252" w:rsidRDefault="00ED2C9E" w:rsidP="0045066E">
            <w:pPr>
              <w:pStyle w:val="LO-normal"/>
              <w:spacing w:line="240" w:lineRule="auto"/>
              <w:ind w:firstLine="11"/>
              <w:jc w:val="both"/>
              <w:rPr>
                <w:rFonts w:ascii="Times New Roman" w:eastAsia="Times New Roman" w:hAnsi="Times New Roman" w:cs="Times New Roman"/>
                <w:b/>
                <w:color w:val="auto"/>
                <w:sz w:val="24"/>
                <w:szCs w:val="24"/>
                <w:lang w:val="uk-UA"/>
              </w:rPr>
            </w:pPr>
            <w:r w:rsidRPr="003E725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субпідрядника/співвиконавця (у разі закупівлі робіт або послуг)</w:t>
            </w:r>
          </w:p>
        </w:tc>
        <w:tc>
          <w:tcPr>
            <w:tcW w:w="6088" w:type="dxa"/>
            <w:shd w:val="clear" w:color="auto" w:fill="auto"/>
          </w:tcPr>
          <w:p w:rsidR="00ED2C9E" w:rsidRPr="003E7252" w:rsidRDefault="00ED2C9E" w:rsidP="0045066E">
            <w:pPr>
              <w:widowControl w:val="0"/>
              <w:contextualSpacing/>
              <w:jc w:val="both"/>
              <w:rPr>
                <w:lang w:val="ru-RU" w:eastAsia="uk-UA"/>
              </w:rPr>
            </w:pPr>
            <w:r w:rsidRPr="003E7252">
              <w:t xml:space="preserve">Інформація про </w:t>
            </w:r>
            <w:r w:rsidRPr="003E7252">
              <w:rPr>
                <w:lang w:eastAsia="uk-UA"/>
              </w:rPr>
              <w:t>субпідрядника/співвиконавця</w:t>
            </w:r>
            <w:r w:rsidRPr="003E7252">
              <w:t xml:space="preserve"> не надається, оскільки здійснюється закупівля товару.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або відкликання тендерної пропозиції учасником</w:t>
            </w:r>
          </w:p>
        </w:tc>
        <w:tc>
          <w:tcPr>
            <w:tcW w:w="6088" w:type="dxa"/>
            <w:shd w:val="clear" w:color="auto" w:fill="auto"/>
          </w:tcPr>
          <w:p w:rsidR="00ED2C9E" w:rsidRPr="003E7252" w:rsidRDefault="00ED2C9E" w:rsidP="0045066E">
            <w:pPr>
              <w:widowControl w:val="0"/>
              <w:contextualSpacing/>
              <w:jc w:val="both"/>
            </w:pPr>
            <w:r w:rsidRPr="003E725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ED2C9E" w:rsidRPr="003E7252" w:rsidTr="0045066E">
        <w:trPr>
          <w:trHeight w:val="140"/>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4. Подання та розкриття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pStyle w:val="aff1"/>
              <w:widowControl w:val="0"/>
              <w:ind w:right="113"/>
              <w:contextualSpacing/>
              <w:jc w:val="both"/>
              <w:rPr>
                <w:rFonts w:ascii="Times New Roman" w:hAnsi="Times New Roman"/>
                <w:sz w:val="24"/>
                <w:szCs w:val="24"/>
                <w:lang w:eastAsia="uk-UA"/>
              </w:rPr>
            </w:pPr>
            <w:r w:rsidRPr="003E7252">
              <w:rPr>
                <w:rStyle w:val="rvts0"/>
                <w:rFonts w:ascii="Times New Roman" w:hAnsi="Times New Roman"/>
                <w:sz w:val="24"/>
                <w:szCs w:val="24"/>
              </w:rPr>
              <w:t>Кінцевий строк подання тендерної пропозиції</w:t>
            </w:r>
          </w:p>
        </w:tc>
        <w:tc>
          <w:tcPr>
            <w:tcW w:w="6088" w:type="dxa"/>
            <w:shd w:val="clear" w:color="auto" w:fill="auto"/>
          </w:tcPr>
          <w:p w:rsidR="00ED2C9E" w:rsidRPr="003E7252" w:rsidRDefault="00ED2C9E" w:rsidP="0045066E">
            <w:pPr>
              <w:widowControl w:val="0"/>
              <w:contextualSpacing/>
              <w:jc w:val="both"/>
              <w:rPr>
                <w:b/>
                <w:lang w:val="ru-RU"/>
              </w:rPr>
            </w:pPr>
            <w:r w:rsidRPr="003E7252">
              <w:t xml:space="preserve">Кінцевий строк подання тендерних пропозицій </w:t>
            </w:r>
            <w:r w:rsidRPr="003E7252">
              <w:rPr>
                <w:lang w:val="ru-RU"/>
              </w:rPr>
              <w:t xml:space="preserve">— </w:t>
            </w:r>
            <w:r w:rsidR="008F47E1">
              <w:rPr>
                <w:b/>
                <w:lang w:val="ru-RU"/>
              </w:rPr>
              <w:t>00</w:t>
            </w:r>
            <w:r w:rsidRPr="00F2569F">
              <w:rPr>
                <w:b/>
                <w:lang w:val="ru-RU"/>
              </w:rPr>
              <w:t xml:space="preserve">:00 </w:t>
            </w:r>
            <w:r w:rsidR="008F47E1">
              <w:rPr>
                <w:b/>
                <w:lang w:val="ru-RU"/>
              </w:rPr>
              <w:t>11</w:t>
            </w:r>
            <w:r w:rsidR="00E97EEC" w:rsidRPr="00F2569F">
              <w:rPr>
                <w:b/>
                <w:lang w:val="ru-RU"/>
              </w:rPr>
              <w:t>.11</w:t>
            </w:r>
            <w:r w:rsidRPr="00F2569F">
              <w:rPr>
                <w:b/>
                <w:lang w:val="ru-RU"/>
              </w:rPr>
              <w:t>.2023.</w:t>
            </w:r>
          </w:p>
          <w:p w:rsidR="00ED2C9E" w:rsidRPr="003E7252" w:rsidRDefault="00ED2C9E" w:rsidP="0045066E">
            <w:pPr>
              <w:widowControl w:val="0"/>
              <w:contextualSpacing/>
              <w:jc w:val="both"/>
            </w:pPr>
            <w:r w:rsidRPr="003E7252">
              <w:t>Отри</w:t>
            </w:r>
            <w:bookmarkStart w:id="27" w:name="_GoBack"/>
            <w:bookmarkEnd w:id="27"/>
            <w:r w:rsidRPr="003E7252">
              <w:t xml:space="preserve">мана тендерна пропозиція автоматично вноситься </w:t>
            </w:r>
            <w:r w:rsidRPr="003E7252">
              <w:lastRenderedPageBreak/>
              <w:t>до реєстру.</w:t>
            </w:r>
          </w:p>
          <w:p w:rsidR="00ED2C9E" w:rsidRPr="003E7252" w:rsidRDefault="00ED2C9E" w:rsidP="0045066E">
            <w:pPr>
              <w:widowControl w:val="0"/>
              <w:contextualSpacing/>
              <w:jc w:val="both"/>
            </w:pPr>
            <w:r w:rsidRPr="003E725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D2C9E" w:rsidRPr="003E7252" w:rsidRDefault="00ED2C9E" w:rsidP="0045066E">
            <w:pPr>
              <w:widowControl w:val="0"/>
              <w:contextualSpacing/>
              <w:jc w:val="both"/>
            </w:pPr>
            <w:r w:rsidRPr="003E725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ind w:right="113"/>
              <w:contextualSpacing/>
            </w:pPr>
            <w:r w:rsidRPr="003E7252">
              <w:t>Дата та час розкриття тендерної пропозиції</w:t>
            </w:r>
          </w:p>
        </w:tc>
        <w:tc>
          <w:tcPr>
            <w:tcW w:w="6088" w:type="dxa"/>
            <w:shd w:val="clear" w:color="auto" w:fill="auto"/>
          </w:tcPr>
          <w:p w:rsidR="00ED2C9E" w:rsidRPr="003E7252" w:rsidRDefault="00ED2C9E" w:rsidP="0045066E">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C9E" w:rsidRPr="003E7252" w:rsidRDefault="00ED2C9E" w:rsidP="0045066E">
            <w:pPr>
              <w:pStyle w:val="1f1"/>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eastAsia="uk-UA"/>
              </w:rPr>
              <w:t xml:space="preserve">Розкриття тендерних пропозицій здійснюється відповідно до статті 28 Закону (положення </w:t>
            </w:r>
            <w:hyperlink r:id="rId5" w:anchor="n1495" w:tgtFrame="_blank" w:history="1">
              <w:r w:rsidRPr="003E7252">
                <w:rPr>
                  <w:rFonts w:ascii="Times New Roman" w:hAnsi="Times New Roman" w:cs="Times New Roman"/>
                  <w:color w:val="auto"/>
                  <w:sz w:val="24"/>
                  <w:szCs w:val="24"/>
                  <w:lang w:eastAsia="uk-UA"/>
                </w:rPr>
                <w:t>абзацу третього</w:t>
              </w:r>
            </w:hyperlink>
            <w:r w:rsidRPr="003E7252">
              <w:rPr>
                <w:rFonts w:ascii="Times New Roman" w:hAnsi="Times New Roman" w:cs="Times New Roman"/>
                <w:color w:val="auto"/>
                <w:sz w:val="24"/>
                <w:szCs w:val="24"/>
                <w:lang w:eastAsia="uk-UA"/>
              </w:rPr>
              <w:t xml:space="preserve"> частини першої та </w:t>
            </w:r>
            <w:hyperlink r:id="rId6" w:anchor="n1497" w:tgtFrame="_blank" w:history="1">
              <w:r w:rsidRPr="003E7252">
                <w:rPr>
                  <w:rFonts w:ascii="Times New Roman" w:hAnsi="Times New Roman" w:cs="Times New Roman"/>
                  <w:color w:val="auto"/>
                  <w:sz w:val="24"/>
                  <w:szCs w:val="24"/>
                  <w:lang w:eastAsia="uk-UA"/>
                </w:rPr>
                <w:t>абзацу другого</w:t>
              </w:r>
            </w:hyperlink>
            <w:r w:rsidRPr="003E7252">
              <w:rPr>
                <w:rFonts w:ascii="Times New Roman" w:hAnsi="Times New Roman" w:cs="Times New Roman"/>
                <w:color w:val="auto"/>
                <w:sz w:val="24"/>
                <w:szCs w:val="24"/>
                <w:lang w:eastAsia="uk-UA"/>
              </w:rPr>
              <w:t xml:space="preserve"> частини другої статті 28 Закону не застосовуються).</w:t>
            </w:r>
          </w:p>
        </w:tc>
      </w:tr>
      <w:tr w:rsidR="00ED2C9E" w:rsidRPr="003E7252" w:rsidTr="0045066E">
        <w:trPr>
          <w:trHeight w:val="168"/>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5. Оцінка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ED2C9E" w:rsidRPr="003E7252" w:rsidRDefault="00ED2C9E" w:rsidP="0045066E">
            <w:pPr>
              <w:jc w:val="both"/>
            </w:pPr>
            <w:r w:rsidRPr="003E725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2C9E" w:rsidRPr="003E7252" w:rsidRDefault="00ED2C9E" w:rsidP="0045066E">
            <w:pPr>
              <w:widowControl w:val="0"/>
              <w:contextualSpacing/>
              <w:jc w:val="both"/>
            </w:pPr>
            <w:r w:rsidRPr="003E725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ED2C9E" w:rsidRPr="003E7252" w:rsidRDefault="00ED2C9E" w:rsidP="0045066E">
            <w:pPr>
              <w:widowControl w:val="0"/>
              <w:contextualSpacing/>
              <w:jc w:val="both"/>
            </w:pPr>
            <w:r w:rsidRPr="003E7252">
              <w:t>Питома вага критерію «Ціна» — 100 відсотків.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Інша інформація</w:t>
            </w:r>
          </w:p>
        </w:tc>
        <w:tc>
          <w:tcPr>
            <w:tcW w:w="6088" w:type="dxa"/>
            <w:shd w:val="clear" w:color="auto" w:fill="auto"/>
          </w:tcPr>
          <w:p w:rsidR="00ED2C9E" w:rsidRPr="003E7252" w:rsidRDefault="00ED2C9E" w:rsidP="0045066E">
            <w:pPr>
              <w:pStyle w:val="aff1"/>
              <w:jc w:val="both"/>
              <w:rPr>
                <w:rFonts w:ascii="Times New Roman" w:hAnsi="Times New Roman"/>
                <w:sz w:val="24"/>
                <w:szCs w:val="24"/>
                <w:shd w:val="solid" w:color="FFFFFF" w:fill="FFFFFF"/>
                <w:lang w:val="uk-UA"/>
              </w:rPr>
            </w:pPr>
            <w:r w:rsidRPr="003E7252">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D2C9E" w:rsidRPr="003E7252" w:rsidRDefault="00ED2C9E" w:rsidP="0045066E">
            <w:pPr>
              <w:pStyle w:val="aff3"/>
              <w:spacing w:before="0" w:beforeAutospacing="0" w:after="0" w:afterAutospacing="0"/>
              <w:jc w:val="both"/>
              <w:rPr>
                <w:lang w:val="uk-UA"/>
              </w:rPr>
            </w:pPr>
            <w:r w:rsidRPr="003E7252">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Відхилення тендерних пропозицій</w:t>
            </w:r>
          </w:p>
        </w:tc>
        <w:tc>
          <w:tcPr>
            <w:tcW w:w="6088" w:type="dxa"/>
            <w:shd w:val="clear" w:color="auto" w:fill="auto"/>
          </w:tcPr>
          <w:p w:rsidR="00ED2C9E" w:rsidRPr="003E7252" w:rsidRDefault="00ED2C9E" w:rsidP="0045066E">
            <w:pPr>
              <w:pStyle w:val="rvps2"/>
              <w:spacing w:before="0" w:beforeAutospacing="0" w:after="0" w:afterAutospacing="0"/>
              <w:jc w:val="both"/>
              <w:rPr>
                <w:rFonts w:eastAsia="Times New Roman"/>
              </w:rPr>
            </w:pPr>
            <w:r w:rsidRPr="003E7252">
              <w:rPr>
                <w:shd w:val="solid" w:color="FFFFFF" w:fill="FFFFFF"/>
              </w:rPr>
              <w:t xml:space="preserve">3.1. </w:t>
            </w:r>
            <w:r w:rsidRPr="003E7252">
              <w:rPr>
                <w:rFonts w:eastAsia="Times New Roman"/>
              </w:rPr>
              <w:t>Замовник відхиляє тендерну пропозицію із зазначенням аргументації в електронній системі закупівель у разі, коли:</w:t>
            </w:r>
          </w:p>
          <w:p w:rsidR="00ED2C9E" w:rsidRPr="003E7252" w:rsidRDefault="00ED2C9E" w:rsidP="0045066E">
            <w:pPr>
              <w:jc w:val="both"/>
              <w:rPr>
                <w:lang w:eastAsia="uk-UA"/>
              </w:rPr>
            </w:pPr>
            <w:bookmarkStart w:id="28" w:name="n592"/>
            <w:bookmarkEnd w:id="28"/>
            <w:r w:rsidRPr="003E7252">
              <w:rPr>
                <w:lang w:eastAsia="uk-UA"/>
              </w:rPr>
              <w:t>1) учасник процедури закупівлі:</w:t>
            </w:r>
          </w:p>
          <w:p w:rsidR="00ED2C9E" w:rsidRPr="003E7252" w:rsidRDefault="00ED2C9E" w:rsidP="0045066E">
            <w:pPr>
              <w:jc w:val="both"/>
              <w:rPr>
                <w:lang w:eastAsia="uk-UA"/>
              </w:rPr>
            </w:pPr>
            <w:bookmarkStart w:id="29" w:name="n593"/>
            <w:bookmarkEnd w:id="29"/>
            <w:r w:rsidRPr="003E7252">
              <w:rPr>
                <w:lang w:eastAsia="uk-UA"/>
              </w:rPr>
              <w:t>- підпадає під підстави, встановлені пунктом 47 Особливостей;</w:t>
            </w:r>
          </w:p>
          <w:p w:rsidR="00ED2C9E" w:rsidRPr="003E7252" w:rsidRDefault="00ED2C9E" w:rsidP="0045066E">
            <w:pPr>
              <w:jc w:val="both"/>
              <w:rPr>
                <w:lang w:eastAsia="uk-UA"/>
              </w:rPr>
            </w:pPr>
            <w:bookmarkStart w:id="30" w:name="n594"/>
            <w:bookmarkEnd w:id="30"/>
            <w:r w:rsidRPr="003E7252">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C9E" w:rsidRPr="003E7252" w:rsidRDefault="00ED2C9E" w:rsidP="0045066E">
            <w:pPr>
              <w:jc w:val="both"/>
              <w:rPr>
                <w:lang w:eastAsia="uk-UA"/>
              </w:rPr>
            </w:pPr>
            <w:bookmarkStart w:id="31" w:name="n595"/>
            <w:bookmarkEnd w:id="31"/>
            <w:r w:rsidRPr="003E7252">
              <w:rPr>
                <w:lang w:eastAsia="uk-UA"/>
              </w:rPr>
              <w:lastRenderedPageBreak/>
              <w:t>- не надав забезпечення тендерної пропозиції, якщо таке забезпечення вимагалося замовником;</w:t>
            </w:r>
          </w:p>
          <w:p w:rsidR="00ED2C9E" w:rsidRPr="003E7252" w:rsidRDefault="00ED2C9E" w:rsidP="0045066E">
            <w:pPr>
              <w:jc w:val="both"/>
              <w:rPr>
                <w:lang w:eastAsia="uk-UA"/>
              </w:rPr>
            </w:pPr>
            <w:bookmarkStart w:id="32" w:name="n596"/>
            <w:bookmarkEnd w:id="32"/>
            <w:r w:rsidRPr="003E7252">
              <w:rPr>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C9E" w:rsidRPr="003E7252" w:rsidRDefault="00ED2C9E" w:rsidP="0045066E">
            <w:pPr>
              <w:jc w:val="both"/>
              <w:rPr>
                <w:lang w:eastAsia="uk-UA"/>
              </w:rPr>
            </w:pPr>
            <w:bookmarkStart w:id="33" w:name="n597"/>
            <w:bookmarkEnd w:id="33"/>
            <w:r w:rsidRPr="003E7252">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C9E" w:rsidRPr="003E7252" w:rsidRDefault="00ED2C9E" w:rsidP="0045066E">
            <w:pPr>
              <w:jc w:val="both"/>
              <w:rPr>
                <w:lang w:eastAsia="uk-UA"/>
              </w:rPr>
            </w:pPr>
            <w:bookmarkStart w:id="34" w:name="n598"/>
            <w:bookmarkEnd w:id="34"/>
            <w:r w:rsidRPr="003E7252">
              <w:rPr>
                <w:lang w:eastAsia="uk-UA"/>
              </w:rPr>
              <w:t>- визначив конфіденційною інформацію, що не може бути визначена як конфіденційна відповідно до вимог пункту 40 Особливостей;</w:t>
            </w:r>
          </w:p>
          <w:p w:rsidR="00ED2C9E" w:rsidRPr="003E7252" w:rsidRDefault="00ED2C9E" w:rsidP="0045066E">
            <w:pPr>
              <w:jc w:val="both"/>
              <w:rPr>
                <w:lang w:eastAsia="uk-UA"/>
              </w:rPr>
            </w:pPr>
            <w:bookmarkStart w:id="35" w:name="n599"/>
            <w:bookmarkEnd w:id="35"/>
            <w:r w:rsidRPr="003E7252">
              <w:rPr>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ED2C9E" w:rsidRPr="003E7252" w:rsidRDefault="00ED2C9E" w:rsidP="0045066E">
            <w:pPr>
              <w:jc w:val="both"/>
              <w:rPr>
                <w:lang w:eastAsia="uk-UA"/>
              </w:rPr>
            </w:pPr>
            <w:bookmarkStart w:id="36" w:name="n600"/>
            <w:bookmarkEnd w:id="36"/>
            <w:r w:rsidRPr="003E7252">
              <w:rPr>
                <w:lang w:eastAsia="uk-UA"/>
              </w:rPr>
              <w:t>2) тендерна пропозиція:</w:t>
            </w:r>
          </w:p>
          <w:p w:rsidR="00ED2C9E" w:rsidRPr="003E7252" w:rsidRDefault="00ED2C9E" w:rsidP="0045066E">
            <w:pPr>
              <w:jc w:val="both"/>
              <w:rPr>
                <w:lang w:eastAsia="uk-UA"/>
              </w:rPr>
            </w:pPr>
            <w:bookmarkStart w:id="37" w:name="n601"/>
            <w:bookmarkEnd w:id="37"/>
            <w:r w:rsidRPr="003E7252">
              <w:rPr>
                <w:lang w:eastAsia="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D2C9E" w:rsidRPr="003E7252" w:rsidRDefault="00ED2C9E" w:rsidP="0045066E">
            <w:pPr>
              <w:jc w:val="both"/>
              <w:rPr>
                <w:lang w:eastAsia="uk-UA"/>
              </w:rPr>
            </w:pPr>
            <w:bookmarkStart w:id="38" w:name="n602"/>
            <w:bookmarkEnd w:id="38"/>
            <w:r w:rsidRPr="003E7252">
              <w:rPr>
                <w:lang w:eastAsia="uk-UA"/>
              </w:rPr>
              <w:t>- є такою, строк дії якої закінчився;</w:t>
            </w:r>
          </w:p>
          <w:p w:rsidR="00ED2C9E" w:rsidRPr="003E7252" w:rsidRDefault="00ED2C9E" w:rsidP="0045066E">
            <w:pPr>
              <w:jc w:val="both"/>
              <w:rPr>
                <w:lang w:eastAsia="uk-UA"/>
              </w:rPr>
            </w:pPr>
            <w:bookmarkStart w:id="39" w:name="n603"/>
            <w:bookmarkEnd w:id="39"/>
            <w:r w:rsidRPr="003E7252">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C9E" w:rsidRPr="003E7252" w:rsidRDefault="00ED2C9E" w:rsidP="0045066E">
            <w:pPr>
              <w:jc w:val="both"/>
              <w:rPr>
                <w:lang w:eastAsia="uk-UA"/>
              </w:rPr>
            </w:pPr>
            <w:bookmarkStart w:id="40" w:name="n604"/>
            <w:bookmarkEnd w:id="40"/>
            <w:r w:rsidRPr="003E7252">
              <w:rPr>
                <w:lang w:eastAsia="uk-UA"/>
              </w:rPr>
              <w:t>- не відповідає вимогам, установленим у тендерній документації відповідно до абзацу першого частини третьої статті 22 Закону;</w:t>
            </w:r>
          </w:p>
          <w:p w:rsidR="00ED2C9E" w:rsidRPr="003E7252" w:rsidRDefault="00ED2C9E" w:rsidP="0045066E">
            <w:pPr>
              <w:jc w:val="both"/>
              <w:rPr>
                <w:lang w:eastAsia="uk-UA"/>
              </w:rPr>
            </w:pPr>
            <w:bookmarkStart w:id="41" w:name="n605"/>
            <w:bookmarkEnd w:id="41"/>
            <w:r w:rsidRPr="003E7252">
              <w:rPr>
                <w:lang w:eastAsia="uk-UA"/>
              </w:rPr>
              <w:t>3) переможець процедури закупівлі:</w:t>
            </w:r>
          </w:p>
          <w:p w:rsidR="00ED2C9E" w:rsidRPr="003E7252" w:rsidRDefault="00ED2C9E" w:rsidP="0045066E">
            <w:pPr>
              <w:jc w:val="both"/>
              <w:rPr>
                <w:lang w:eastAsia="uk-UA"/>
              </w:rPr>
            </w:pPr>
            <w:bookmarkStart w:id="42" w:name="n606"/>
            <w:bookmarkEnd w:id="42"/>
            <w:r w:rsidRPr="003E7252">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D2C9E" w:rsidRPr="003E7252" w:rsidRDefault="00ED2C9E" w:rsidP="0045066E">
            <w:pPr>
              <w:jc w:val="both"/>
              <w:rPr>
                <w:lang w:eastAsia="uk-UA"/>
              </w:rPr>
            </w:pPr>
            <w:bookmarkStart w:id="43" w:name="n607"/>
            <w:bookmarkEnd w:id="43"/>
            <w:r w:rsidRPr="003E7252">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7" w:anchor="n618" w:history="1">
              <w:r w:rsidRPr="003E7252">
                <w:rPr>
                  <w:lang w:eastAsia="uk-UA"/>
                </w:rPr>
                <w:t>підпунктах 3</w:t>
              </w:r>
            </w:hyperlink>
            <w:r w:rsidRPr="003E7252">
              <w:rPr>
                <w:lang w:eastAsia="uk-UA"/>
              </w:rPr>
              <w:t xml:space="preserve">, </w:t>
            </w:r>
            <w:hyperlink r:id="rId8" w:anchor="n620" w:history="1">
              <w:r w:rsidRPr="003E7252">
                <w:rPr>
                  <w:lang w:eastAsia="uk-UA"/>
                </w:rPr>
                <w:t>5</w:t>
              </w:r>
            </w:hyperlink>
            <w:r w:rsidRPr="003E7252">
              <w:rPr>
                <w:lang w:eastAsia="uk-UA"/>
              </w:rPr>
              <w:t xml:space="preserve">, </w:t>
            </w:r>
            <w:hyperlink r:id="rId9" w:anchor="n621" w:history="1">
              <w:r w:rsidRPr="003E7252">
                <w:rPr>
                  <w:lang w:eastAsia="uk-UA"/>
                </w:rPr>
                <w:t>6</w:t>
              </w:r>
            </w:hyperlink>
            <w:r w:rsidRPr="003E7252">
              <w:rPr>
                <w:lang w:eastAsia="uk-UA"/>
              </w:rPr>
              <w:t xml:space="preserve"> і </w:t>
            </w:r>
            <w:hyperlink r:id="rId10" w:anchor="n627" w:history="1">
              <w:r w:rsidRPr="003E7252">
                <w:rPr>
                  <w:lang w:eastAsia="uk-UA"/>
                </w:rPr>
                <w:t>12</w:t>
              </w:r>
            </w:hyperlink>
            <w:r w:rsidRPr="003E7252">
              <w:rPr>
                <w:lang w:eastAsia="uk-UA"/>
              </w:rPr>
              <w:t xml:space="preserve"> та в </w:t>
            </w:r>
            <w:hyperlink r:id="rId11" w:anchor="n628" w:history="1">
              <w:r w:rsidRPr="003E7252">
                <w:rPr>
                  <w:lang w:eastAsia="uk-UA"/>
                </w:rPr>
                <w:t>абзаці чотирнадцятому</w:t>
              </w:r>
            </w:hyperlink>
            <w:r w:rsidRPr="003E7252">
              <w:rPr>
                <w:lang w:eastAsia="uk-UA"/>
              </w:rPr>
              <w:t xml:space="preserve"> пункту 47 Особливостей;</w:t>
            </w:r>
          </w:p>
          <w:p w:rsidR="00ED2C9E" w:rsidRPr="003E7252" w:rsidRDefault="00ED2C9E" w:rsidP="0045066E">
            <w:pPr>
              <w:jc w:val="both"/>
              <w:rPr>
                <w:lang w:eastAsia="uk-UA"/>
              </w:rPr>
            </w:pPr>
            <w:bookmarkStart w:id="44" w:name="n608"/>
            <w:bookmarkEnd w:id="44"/>
            <w:r w:rsidRPr="003E7252">
              <w:rPr>
                <w:lang w:eastAsia="uk-UA"/>
              </w:rPr>
              <w:t>- не надав забезпечення виконання договору про закупівлю, якщо таке забезпечення вимагалося замовником;</w:t>
            </w:r>
          </w:p>
          <w:p w:rsidR="00ED2C9E" w:rsidRPr="003E7252" w:rsidRDefault="00ED2C9E" w:rsidP="0045066E">
            <w:pPr>
              <w:jc w:val="both"/>
              <w:rPr>
                <w:lang w:eastAsia="uk-UA"/>
              </w:rPr>
            </w:pPr>
            <w:bookmarkStart w:id="45" w:name="n609"/>
            <w:bookmarkEnd w:id="45"/>
            <w:r w:rsidRPr="003E7252">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sidRPr="003E7252">
                <w:rPr>
                  <w:lang w:eastAsia="uk-UA"/>
                </w:rPr>
                <w:t>абзацом першим</w:t>
              </w:r>
            </w:hyperlink>
            <w:r w:rsidRPr="003E7252">
              <w:rPr>
                <w:lang w:eastAsia="uk-UA"/>
              </w:rPr>
              <w:t xml:space="preserve"> пункту 42 Особливостей.</w:t>
            </w:r>
          </w:p>
          <w:p w:rsidR="00ED2C9E" w:rsidRPr="003E7252" w:rsidRDefault="00ED2C9E" w:rsidP="0045066E">
            <w:pPr>
              <w:jc w:val="both"/>
            </w:pPr>
            <w:r w:rsidRPr="003E7252">
              <w:t>3.2. Замовник може відхилити тендерну пропозицію із зазначенням аргументації в електронній системі закупівель у разі, коли:</w:t>
            </w:r>
          </w:p>
          <w:p w:rsidR="00ED2C9E" w:rsidRPr="003E7252" w:rsidRDefault="00ED2C9E" w:rsidP="0045066E">
            <w:pPr>
              <w:jc w:val="both"/>
            </w:pPr>
            <w:r w:rsidRPr="003E725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C9E" w:rsidRPr="003E7252" w:rsidRDefault="00ED2C9E" w:rsidP="0045066E">
            <w:pPr>
              <w:jc w:val="both"/>
            </w:pPr>
            <w:r w:rsidRPr="003E7252">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3E7252">
              <w:lastRenderedPageBreak/>
              <w:t>(рішення суду або факт добровільної сплати штрафу, або відшкодування збитків).</w:t>
            </w:r>
          </w:p>
          <w:p w:rsidR="00ED2C9E" w:rsidRPr="003E7252" w:rsidRDefault="00ED2C9E" w:rsidP="0045066E">
            <w:pPr>
              <w:jc w:val="both"/>
            </w:pPr>
            <w:r w:rsidRPr="003E7252">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C9E" w:rsidRPr="003E7252" w:rsidTr="0045066E">
        <w:trPr>
          <w:trHeight w:val="210"/>
          <w:jc w:val="center"/>
        </w:trPr>
        <w:tc>
          <w:tcPr>
            <w:tcW w:w="9996" w:type="dxa"/>
            <w:gridSpan w:val="3"/>
            <w:shd w:val="clear" w:color="auto" w:fill="auto"/>
            <w:vAlign w:val="center"/>
          </w:tcPr>
          <w:p w:rsidR="00ED2C9E" w:rsidRPr="003E7252" w:rsidRDefault="00ED2C9E" w:rsidP="0045066E">
            <w:pPr>
              <w:widowControl w:val="0"/>
              <w:ind w:left="92" w:hanging="21"/>
              <w:contextualSpacing/>
              <w:jc w:val="center"/>
              <w:rPr>
                <w:b/>
              </w:rPr>
            </w:pPr>
            <w:r w:rsidRPr="003E7252">
              <w:rPr>
                <w:b/>
                <w:bdr w:val="none" w:sz="0" w:space="0" w:color="auto" w:frame="1"/>
                <w:lang w:eastAsia="uk-UA"/>
              </w:rPr>
              <w:lastRenderedPageBreak/>
              <w:t>Розділ 6. Результати торгів та укладання договору про закупівлю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Відміна замовником торгів чи визнання їх такими, що не відбулися</w:t>
            </w:r>
          </w:p>
        </w:tc>
        <w:tc>
          <w:tcPr>
            <w:tcW w:w="6088" w:type="dxa"/>
            <w:shd w:val="clear" w:color="auto" w:fill="auto"/>
          </w:tcPr>
          <w:p w:rsidR="00ED2C9E" w:rsidRPr="003E7252" w:rsidRDefault="00ED2C9E" w:rsidP="0045066E">
            <w:pPr>
              <w:jc w:val="both"/>
            </w:pPr>
            <w:r w:rsidRPr="003E7252">
              <w:rPr>
                <w:shd w:val="solid" w:color="FFFFFF" w:fill="FFFFFF"/>
              </w:rPr>
              <w:t>1.1. </w:t>
            </w:r>
            <w:r w:rsidRPr="003E7252">
              <w:t>Замовник відміняє відкриті торги у разі:</w:t>
            </w:r>
          </w:p>
          <w:p w:rsidR="00ED2C9E" w:rsidRPr="003E7252" w:rsidRDefault="00ED2C9E" w:rsidP="0045066E">
            <w:pPr>
              <w:jc w:val="both"/>
            </w:pPr>
            <w:r w:rsidRPr="003E7252">
              <w:t>1) відсутності подальшої потреби в закупівлі товарів, робіт чи послуг;</w:t>
            </w:r>
          </w:p>
          <w:p w:rsidR="00ED2C9E" w:rsidRPr="003E7252" w:rsidRDefault="00ED2C9E" w:rsidP="0045066E">
            <w:pPr>
              <w:jc w:val="both"/>
            </w:pPr>
            <w:r w:rsidRPr="003E72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C9E" w:rsidRPr="003E7252" w:rsidRDefault="00ED2C9E" w:rsidP="0045066E">
            <w:pPr>
              <w:jc w:val="both"/>
            </w:pPr>
            <w:r w:rsidRPr="003E7252">
              <w:t>3) скорочення обсягу видатків на здійснення закупівлі товарів, робіт чи послуг;</w:t>
            </w:r>
          </w:p>
          <w:p w:rsidR="00ED2C9E" w:rsidRPr="003E7252" w:rsidRDefault="00ED2C9E" w:rsidP="0045066E">
            <w:pPr>
              <w:jc w:val="both"/>
            </w:pPr>
            <w:r w:rsidRPr="003E7252">
              <w:t>4) коли здійснення закупівлі стало неможливим внаслідок дії обставин непереборної сили.</w:t>
            </w:r>
          </w:p>
          <w:p w:rsidR="00ED2C9E" w:rsidRPr="003E7252" w:rsidRDefault="00ED2C9E" w:rsidP="0045066E">
            <w:pPr>
              <w:jc w:val="both"/>
            </w:pPr>
            <w:r w:rsidRPr="003E725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2C9E" w:rsidRPr="003E7252" w:rsidRDefault="00ED2C9E" w:rsidP="0045066E">
            <w:pPr>
              <w:jc w:val="both"/>
            </w:pPr>
            <w:r w:rsidRPr="003E7252">
              <w:t>1.2. Відкриті торги автоматично відміняються електронною системою закупівель у разі:</w:t>
            </w:r>
          </w:p>
          <w:p w:rsidR="00ED2C9E" w:rsidRPr="003E7252" w:rsidRDefault="00ED2C9E" w:rsidP="0045066E">
            <w:pPr>
              <w:jc w:val="both"/>
            </w:pPr>
            <w:r w:rsidRPr="003E7252">
              <w:t>1) відхилення всіх тендерних пропозицій (у т. ч., якщо була подана одна тендерна пропозиція, яка відхилена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2) не</w:t>
            </w:r>
            <w:r w:rsidRPr="003E7252">
              <w:rPr>
                <w:shd w:val="solid" w:color="FFFFFF" w:fill="FFFFFF"/>
              </w:rPr>
              <w:t>подання жодної тендерної пропозиції для участі</w:t>
            </w:r>
            <w:r w:rsidRPr="003E7252">
              <w:t xml:space="preserve"> у відкритих торгах у строк, установлений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2C9E" w:rsidRPr="003E7252" w:rsidRDefault="00ED2C9E" w:rsidP="0045066E">
            <w:pPr>
              <w:jc w:val="both"/>
            </w:pPr>
            <w:r w:rsidRPr="003E7252">
              <w:t>1.3. Відкриті торги можуть бути відмінені частково (за лотом).</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 xml:space="preserve">Строк укладання договору </w:t>
            </w:r>
          </w:p>
        </w:tc>
        <w:tc>
          <w:tcPr>
            <w:tcW w:w="6088" w:type="dxa"/>
            <w:shd w:val="clear" w:color="auto" w:fill="auto"/>
          </w:tcPr>
          <w:p w:rsidR="00ED2C9E" w:rsidRPr="003E7252" w:rsidRDefault="00ED2C9E" w:rsidP="0045066E">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ED2C9E" w:rsidRPr="003E7252" w:rsidRDefault="00ED2C9E" w:rsidP="0045066E">
            <w:pPr>
              <w:widowControl w:val="0"/>
              <w:contextualSpacing/>
              <w:jc w:val="both"/>
            </w:pPr>
            <w:r w:rsidRPr="003E725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t>3</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Проект договору про закупівлю </w:t>
            </w:r>
          </w:p>
        </w:tc>
        <w:tc>
          <w:tcPr>
            <w:tcW w:w="6088" w:type="dxa"/>
            <w:shd w:val="clear" w:color="auto" w:fill="auto"/>
          </w:tcPr>
          <w:p w:rsidR="00ED2C9E" w:rsidRPr="00ED3CBC"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ED3CBC">
              <w:rPr>
                <w:rFonts w:ascii="Times New Roman" w:hAnsi="Times New Roman"/>
                <w:sz w:val="24"/>
                <w:szCs w:val="24"/>
                <w:lang w:val="uk-UA" w:eastAsia="ru-RU"/>
              </w:rPr>
              <w:t>Проект договору про закупівлю викладений у Додатку № 3 до тендерної документації.</w:t>
            </w:r>
          </w:p>
        </w:tc>
      </w:tr>
      <w:tr w:rsidR="00ED2C9E" w:rsidRPr="003E7252" w:rsidTr="0045066E">
        <w:trPr>
          <w:trHeight w:val="132"/>
          <w:jc w:val="center"/>
        </w:trPr>
        <w:tc>
          <w:tcPr>
            <w:tcW w:w="533" w:type="dxa"/>
            <w:shd w:val="clear" w:color="auto" w:fill="auto"/>
          </w:tcPr>
          <w:p w:rsidR="00ED2C9E" w:rsidRPr="003E7252" w:rsidRDefault="00ED2C9E" w:rsidP="0045066E">
            <w:pPr>
              <w:widowControl w:val="0"/>
              <w:ind w:right="113"/>
              <w:contextualSpacing/>
              <w:jc w:val="both"/>
            </w:pPr>
            <w:r w:rsidRPr="003E7252">
              <w:t>4</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Істотні умови, що обов’язково включаються до договору про закупівлю</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D2C9E" w:rsidRPr="003E7252" w:rsidRDefault="00ED2C9E" w:rsidP="0045066E">
            <w:pPr>
              <w:ind w:firstLine="11"/>
              <w:jc w:val="both"/>
            </w:pPr>
            <w:bookmarkStart w:id="46" w:name="n579"/>
            <w:bookmarkStart w:id="47" w:name="n578"/>
            <w:bookmarkStart w:id="48" w:name="n580"/>
            <w:bookmarkEnd w:id="46"/>
            <w:bookmarkEnd w:id="47"/>
            <w:bookmarkEnd w:id="48"/>
            <w:r w:rsidRPr="003E725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C9E" w:rsidRPr="003E7252" w:rsidRDefault="00ED2C9E" w:rsidP="0045066E">
            <w:pPr>
              <w:ind w:firstLine="11"/>
              <w:jc w:val="both"/>
            </w:pPr>
            <w:r w:rsidRPr="003E7252">
              <w:t>1) зменшення обсягів закупівлі, зокрема з урахуванням фактичного обсягу видатків замовника;</w:t>
            </w:r>
          </w:p>
          <w:p w:rsidR="00ED2C9E" w:rsidRPr="003E7252" w:rsidRDefault="00ED2C9E" w:rsidP="0045066E">
            <w:pPr>
              <w:ind w:firstLine="11"/>
              <w:jc w:val="both"/>
            </w:pPr>
            <w:r w:rsidRPr="003E725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3E7252">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ED2C9E" w:rsidRPr="003E7252" w:rsidRDefault="00ED2C9E" w:rsidP="0045066E">
            <w:pPr>
              <w:ind w:firstLine="11"/>
              <w:jc w:val="both"/>
            </w:pPr>
            <w:r w:rsidRPr="003E7252">
              <w:t>3) покращення якості предмета закупівлі за умови, що таке покращення не призведе до збільшення суми, визначеної в договорі про закупівлю;</w:t>
            </w:r>
          </w:p>
          <w:p w:rsidR="00ED2C9E" w:rsidRPr="003E7252" w:rsidRDefault="00ED2C9E" w:rsidP="0045066E">
            <w:pPr>
              <w:ind w:firstLine="11"/>
              <w:jc w:val="both"/>
            </w:pPr>
            <w:r w:rsidRPr="003E725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C9E" w:rsidRPr="003E7252" w:rsidRDefault="00ED2C9E" w:rsidP="0045066E">
            <w:pPr>
              <w:ind w:firstLine="11"/>
              <w:jc w:val="both"/>
            </w:pPr>
            <w:r w:rsidRPr="003E7252">
              <w:t>5) погодження зміни ціни в договорі про закупівлю в бік зменшення (без зміни кількості (обсягу) та якості товарів, робіт і послуг);</w:t>
            </w:r>
          </w:p>
          <w:p w:rsidR="00ED2C9E" w:rsidRPr="003E7252" w:rsidRDefault="00ED2C9E" w:rsidP="0045066E">
            <w:pPr>
              <w:ind w:firstLine="11"/>
              <w:jc w:val="both"/>
            </w:pPr>
            <w:r w:rsidRPr="003E725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C9E" w:rsidRPr="003E7252" w:rsidRDefault="00ED2C9E" w:rsidP="0045066E">
            <w:pPr>
              <w:ind w:firstLine="11"/>
              <w:jc w:val="both"/>
            </w:pPr>
            <w:r w:rsidRPr="003E725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C9E" w:rsidRPr="003E7252" w:rsidRDefault="00ED2C9E" w:rsidP="0045066E">
            <w:pPr>
              <w:ind w:firstLine="11"/>
              <w:jc w:val="both"/>
            </w:pPr>
            <w:r w:rsidRPr="003E7252">
              <w:t>8) зміни умов у зв’язку із застосуванням положень частини шостої статті 41 Закону.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 xml:space="preserve">У разі виконання сторонами договору про закупівлю, </w:t>
            </w:r>
            <w:r w:rsidRPr="003E7252">
              <w:lastRenderedPageBreak/>
              <w:t>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3E7252">
                <w:t>.</w:t>
              </w:r>
            </w:hyperlink>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rStyle w:val="rvts0"/>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Pr="003E7252">
              <w:t>.</w:t>
            </w:r>
          </w:p>
          <w:p w:rsidR="00ED2C9E" w:rsidRPr="003E7252" w:rsidRDefault="00ED2C9E" w:rsidP="0045066E">
            <w:pPr>
              <w:ind w:firstLine="11"/>
              <w:jc w:val="both"/>
            </w:pPr>
            <w:r w:rsidRPr="003E7252">
              <w:t>Договір про закупівлю є нікчемним у разі:</w:t>
            </w:r>
          </w:p>
          <w:p w:rsidR="00ED2C9E" w:rsidRPr="003E7252" w:rsidRDefault="00ED2C9E" w:rsidP="0045066E">
            <w:pPr>
              <w:ind w:firstLine="11"/>
              <w:jc w:val="both"/>
              <w:rPr>
                <w:shd w:val="solid" w:color="FFFFFF" w:fill="FFFFFF"/>
              </w:rPr>
            </w:pPr>
            <w:r w:rsidRPr="003E7252">
              <w:rPr>
                <w:shd w:val="solid" w:color="FFFFFF" w:fill="FFFFFF"/>
              </w:rPr>
              <w:t>1) коли замовник уклав договір про закупівлю з порушенням вимог, визначених пунктом 5 Особливостей;</w:t>
            </w:r>
          </w:p>
          <w:p w:rsidR="00ED2C9E" w:rsidRPr="003E7252" w:rsidRDefault="00ED2C9E" w:rsidP="0045066E">
            <w:pPr>
              <w:ind w:firstLine="11"/>
              <w:jc w:val="both"/>
              <w:rPr>
                <w:shd w:val="solid" w:color="FFFFFF" w:fill="FFFFFF"/>
              </w:rPr>
            </w:pPr>
            <w:r w:rsidRPr="003E7252">
              <w:rPr>
                <w:shd w:val="solid" w:color="FFFFFF" w:fill="FFFFFF"/>
              </w:rPr>
              <w:t>2) укладення договору про закупівлю з порушенням вимог пункту 18 Особливостей;</w:t>
            </w:r>
          </w:p>
          <w:p w:rsidR="00ED2C9E" w:rsidRPr="003E7252" w:rsidRDefault="00ED2C9E" w:rsidP="0045066E">
            <w:pPr>
              <w:ind w:firstLine="11"/>
              <w:jc w:val="both"/>
              <w:rPr>
                <w:shd w:val="solid" w:color="FFFFFF" w:fill="FFFFFF"/>
              </w:rPr>
            </w:pPr>
            <w:r w:rsidRPr="003E7252">
              <w:rPr>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ED2C9E" w:rsidRPr="003E7252" w:rsidRDefault="00ED2C9E" w:rsidP="0045066E">
            <w:pPr>
              <w:ind w:firstLine="11"/>
              <w:jc w:val="both"/>
              <w:rPr>
                <w:shd w:val="solid" w:color="FFFFFF" w:fill="FFFFFF"/>
              </w:rPr>
            </w:pPr>
            <w:r w:rsidRPr="003E7252">
              <w:rPr>
                <w:shd w:val="solid" w:color="FFFFFF" w:fill="FFFFFF"/>
              </w:rPr>
              <w:t>4) укладення договору з порушенням строків, передбачених абзаца</w:t>
            </w:r>
            <w:r w:rsidRPr="003E7252">
              <w:t>ми третім та четвертим пункту 49 Особливостей, крім випадків зупиненн</w:t>
            </w:r>
            <w:r w:rsidRPr="003E7252">
              <w:rPr>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ED2C9E" w:rsidRPr="003E7252" w:rsidRDefault="00ED2C9E" w:rsidP="0045066E">
            <w:pPr>
              <w:jc w:val="both"/>
              <w:textAlignment w:val="baseline"/>
            </w:pPr>
            <w:r w:rsidRPr="003E7252">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5</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Дії замовника при відмові переможця торгів підписати договір про закупівлю</w:t>
            </w:r>
          </w:p>
        </w:tc>
        <w:tc>
          <w:tcPr>
            <w:tcW w:w="6088" w:type="dxa"/>
            <w:shd w:val="clear" w:color="auto" w:fill="auto"/>
          </w:tcPr>
          <w:p w:rsidR="00ED2C9E" w:rsidRPr="003E7252" w:rsidRDefault="00ED2C9E" w:rsidP="0045066E">
            <w:pPr>
              <w:widowControl w:val="0"/>
              <w:contextualSpacing/>
              <w:jc w:val="both"/>
            </w:pPr>
            <w:r w:rsidRPr="003E7252">
              <w:t xml:space="preserve">У разі </w:t>
            </w:r>
            <w:r w:rsidRPr="003E7252">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3E7252">
              <w:rPr>
                <w:shd w:val="solid" w:color="FFFFFF" w:fill="FFFFFF"/>
              </w:rPr>
              <w:lastRenderedPageBreak/>
              <w:t xml:space="preserve">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3E725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Забезпечення виконання договору про закупівлю </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3E7252">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r w:rsidRPr="003E7252">
        <w:rPr>
          <w:b/>
          <w:bCs/>
        </w:rPr>
        <w:br w:type="page"/>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lastRenderedPageBreak/>
        <w:t>ДОДАТОК №1</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Pr="00040081" w:rsidRDefault="00ED2C9E" w:rsidP="00ED2C9E">
      <w:pPr>
        <w:widowControl w:val="0"/>
        <w:tabs>
          <w:tab w:val="left" w:pos="1080"/>
        </w:tabs>
        <w:autoSpaceDE w:val="0"/>
        <w:autoSpaceDN w:val="0"/>
        <w:adjustRightInd w:val="0"/>
        <w:spacing w:before="240"/>
        <w:ind w:right="-261"/>
        <w:jc w:val="right"/>
        <w:rPr>
          <w:bCs/>
          <w:color w:val="000000"/>
          <w:lang w:val="ru-RU"/>
        </w:rPr>
      </w:pPr>
    </w:p>
    <w:p w:rsidR="004D7AE5" w:rsidRPr="00110134" w:rsidRDefault="004D7AE5" w:rsidP="004D7AE5">
      <w:pPr>
        <w:ind w:left="180" w:right="196"/>
        <w:jc w:val="both"/>
      </w:pPr>
      <w:r w:rsidRPr="00110134">
        <w:t>Форма «Тендерної</w:t>
      </w:r>
      <w:r w:rsidRPr="00110134">
        <w:rPr>
          <w:color w:val="FF0000"/>
        </w:rPr>
        <w:t xml:space="preserve"> </w:t>
      </w:r>
      <w:r w:rsidRPr="00110134">
        <w:t>цінової пропозиції» подається у вигляді, наведеному нижче.</w:t>
      </w:r>
    </w:p>
    <w:p w:rsidR="004D7AE5" w:rsidRPr="00867004" w:rsidRDefault="004D7AE5" w:rsidP="004D7AE5">
      <w:pPr>
        <w:ind w:hanging="720"/>
        <w:jc w:val="center"/>
        <w:rPr>
          <w:b/>
          <w:bCs/>
        </w:rPr>
      </w:pPr>
      <w:r w:rsidRPr="00867004">
        <w:rPr>
          <w:b/>
          <w:bCs/>
        </w:rPr>
        <w:t xml:space="preserve">ФОРМА  «ТЕНДЕРНОЇ </w:t>
      </w:r>
      <w:r>
        <w:rPr>
          <w:b/>
          <w:bCs/>
        </w:rPr>
        <w:t>ЦІНОВОЇ</w:t>
      </w:r>
      <w:r w:rsidRPr="00867004">
        <w:rPr>
          <w:b/>
          <w:bCs/>
        </w:rPr>
        <w:t xml:space="preserve"> ПРОПОЗИЦІЇ»</w:t>
      </w:r>
    </w:p>
    <w:p w:rsidR="004D7AE5" w:rsidRPr="00867004" w:rsidRDefault="004D7AE5" w:rsidP="004D7AE5">
      <w:pPr>
        <w:ind w:hanging="720"/>
        <w:jc w:val="center"/>
      </w:pPr>
      <w:r w:rsidRPr="00867004">
        <w:t>(форма, яка подається Учасником на фірмовому бланку)</w:t>
      </w:r>
    </w:p>
    <w:p w:rsidR="004D7AE5" w:rsidRPr="00867004" w:rsidRDefault="004D7AE5" w:rsidP="004D7AE5">
      <w:pPr>
        <w:tabs>
          <w:tab w:val="left" w:pos="0"/>
          <w:tab w:val="center" w:pos="4153"/>
          <w:tab w:val="right" w:pos="8306"/>
        </w:tabs>
        <w:jc w:val="both"/>
      </w:pPr>
      <w:r w:rsidRPr="00867004">
        <w:tab/>
      </w:r>
      <w:r w:rsidRPr="00867004">
        <w:tab/>
      </w:r>
      <w:r w:rsidRPr="00867004">
        <w:tab/>
      </w:r>
      <w:r w:rsidRPr="00867004">
        <w:tab/>
        <w:t xml:space="preserve">              </w:t>
      </w:r>
    </w:p>
    <w:p w:rsidR="004D7AE5" w:rsidRPr="00867004" w:rsidRDefault="004D7AE5" w:rsidP="004D7AE5">
      <w:pPr>
        <w:tabs>
          <w:tab w:val="center" w:pos="-540"/>
          <w:tab w:val="right" w:pos="0"/>
        </w:tabs>
        <w:jc w:val="both"/>
      </w:pPr>
      <w:r w:rsidRPr="00867004">
        <w:tab/>
        <w:t>Ми,______________________________________________________________,</w:t>
      </w:r>
    </w:p>
    <w:p w:rsidR="004D7AE5" w:rsidRPr="00867004" w:rsidRDefault="004D7AE5" w:rsidP="004D7AE5">
      <w:pPr>
        <w:tabs>
          <w:tab w:val="left" w:pos="0"/>
          <w:tab w:val="center" w:pos="4153"/>
          <w:tab w:val="right" w:pos="8306"/>
        </w:tabs>
        <w:jc w:val="both"/>
      </w:pPr>
      <w:r w:rsidRPr="00867004">
        <w:t xml:space="preserve">                                             (зазначається повна назва учасника)</w:t>
      </w:r>
    </w:p>
    <w:p w:rsidR="004D7AE5" w:rsidRPr="003C0383" w:rsidRDefault="004D7AE5" w:rsidP="004D7AE5">
      <w:pPr>
        <w:jc w:val="center"/>
        <w:rPr>
          <w:b/>
          <w:bCs/>
          <w:lang w:eastAsia="uk-UA"/>
        </w:rPr>
      </w:pPr>
      <w:r w:rsidRPr="00867004">
        <w:t>надаємо свою тендерну цінову пропозицію щодо участі у відкритих торгах</w:t>
      </w:r>
      <w:r>
        <w:t xml:space="preserve"> код</w:t>
      </w:r>
      <w:r w:rsidRPr="00AA1B12">
        <w:rPr>
          <w:b/>
          <w:bCs/>
          <w:sz w:val="32"/>
          <w:szCs w:val="40"/>
        </w:rPr>
        <w:t xml:space="preserve"> </w:t>
      </w:r>
      <w:r w:rsidRPr="003C0383">
        <w:rPr>
          <w:b/>
          <w:bCs/>
        </w:rPr>
        <w:t>ДК 021:2015 34140000-0 – «Великовантажні мототранспорт</w:t>
      </w:r>
      <w:r>
        <w:rPr>
          <w:b/>
          <w:bCs/>
        </w:rPr>
        <w:t xml:space="preserve">ні засоби» (Сміттєвоз із заднім </w:t>
      </w:r>
      <w:r w:rsidRPr="003C0383">
        <w:rPr>
          <w:b/>
          <w:bCs/>
        </w:rPr>
        <w:t>завантаженням)</w:t>
      </w:r>
      <w:r w:rsidRPr="0079684B">
        <w:rPr>
          <w:b/>
          <w:color w:val="000000"/>
        </w:rPr>
        <w:t>,</w:t>
      </w:r>
      <w:r>
        <w:t xml:space="preserve"> </w:t>
      </w:r>
      <w:r w:rsidRPr="00777152">
        <w:t>згідно з технічними вимогами Замовника.</w:t>
      </w:r>
    </w:p>
    <w:p w:rsidR="004D7AE5" w:rsidRPr="00867004" w:rsidRDefault="004D7AE5" w:rsidP="004D7AE5">
      <w:pPr>
        <w:tabs>
          <w:tab w:val="center" w:pos="0"/>
        </w:tabs>
        <w:jc w:val="both"/>
      </w:pPr>
      <w:r w:rsidRPr="00867004">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4D7AE5" w:rsidRPr="00867004" w:rsidRDefault="004D7AE5" w:rsidP="004D7AE5">
      <w:pPr>
        <w:jc w:val="both"/>
      </w:pPr>
    </w:p>
    <w:p w:rsidR="004D7AE5" w:rsidRPr="00867004" w:rsidRDefault="004D7AE5" w:rsidP="004D7AE5">
      <w:pPr>
        <w:jc w:val="both"/>
      </w:pPr>
    </w:p>
    <w:p w:rsidR="004D7AE5" w:rsidRPr="00867004" w:rsidRDefault="004D7AE5" w:rsidP="004D7AE5">
      <w:pPr>
        <w:jc w:val="both"/>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4D7AE5" w:rsidRPr="00867004" w:rsidTr="00DD2159">
        <w:trPr>
          <w:cantSplit/>
          <w:trHeight w:val="407"/>
        </w:trPr>
        <w:tc>
          <w:tcPr>
            <w:tcW w:w="720" w:type="dxa"/>
            <w:vMerge w:val="restart"/>
            <w:tcBorders>
              <w:top w:val="single" w:sz="4" w:space="0" w:color="auto"/>
              <w:right w:val="single" w:sz="4" w:space="0" w:color="auto"/>
            </w:tcBorders>
          </w:tcPr>
          <w:p w:rsidR="004D7AE5" w:rsidRPr="00867004" w:rsidRDefault="004D7AE5" w:rsidP="00DD2159">
            <w:pPr>
              <w:spacing w:before="40"/>
              <w:ind w:left="-180" w:right="-108"/>
              <w:jc w:val="center"/>
              <w:outlineLvl w:val="0"/>
            </w:pPr>
            <w:r w:rsidRPr="00867004">
              <w:t xml:space="preserve">№  </w:t>
            </w:r>
          </w:p>
          <w:p w:rsidR="004D7AE5" w:rsidRPr="00867004" w:rsidRDefault="004D7AE5" w:rsidP="00DD2159">
            <w:pPr>
              <w:spacing w:before="40"/>
              <w:jc w:val="center"/>
              <w:outlineLvl w:val="0"/>
            </w:pPr>
          </w:p>
        </w:tc>
        <w:tc>
          <w:tcPr>
            <w:tcW w:w="3960" w:type="dxa"/>
            <w:vMerge w:val="restart"/>
            <w:tcBorders>
              <w:top w:val="single" w:sz="4" w:space="0" w:color="auto"/>
              <w:left w:val="single" w:sz="4" w:space="0" w:color="auto"/>
              <w:right w:val="single" w:sz="4" w:space="0" w:color="auto"/>
            </w:tcBorders>
          </w:tcPr>
          <w:p w:rsidR="004D7AE5" w:rsidRPr="00867004" w:rsidRDefault="004D7AE5" w:rsidP="00DD2159">
            <w:pPr>
              <w:spacing w:before="40"/>
              <w:ind w:right="-108"/>
              <w:jc w:val="center"/>
              <w:outlineLvl w:val="0"/>
              <w:rPr>
                <w:bCs/>
              </w:rPr>
            </w:pPr>
            <w:r w:rsidRPr="00867004">
              <w:rPr>
                <w:bCs/>
              </w:rPr>
              <w:t xml:space="preserve">Найменування </w:t>
            </w:r>
            <w:r>
              <w:rPr>
                <w:bCs/>
              </w:rPr>
              <w:t xml:space="preserve"> товару</w:t>
            </w:r>
          </w:p>
          <w:p w:rsidR="004D7AE5" w:rsidRPr="00867004" w:rsidRDefault="004D7AE5" w:rsidP="00DD2159">
            <w:pPr>
              <w:spacing w:before="40"/>
              <w:ind w:right="-108"/>
              <w:jc w:val="center"/>
              <w:outlineLvl w:val="0"/>
            </w:pPr>
          </w:p>
        </w:tc>
        <w:tc>
          <w:tcPr>
            <w:tcW w:w="900" w:type="dxa"/>
            <w:vMerge w:val="restart"/>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ind w:right="-108"/>
              <w:jc w:val="center"/>
              <w:outlineLvl w:val="0"/>
            </w:pPr>
            <w:r w:rsidRPr="00867004">
              <w:t xml:space="preserve">Од. </w:t>
            </w:r>
          </w:p>
          <w:p w:rsidR="004D7AE5" w:rsidRPr="00867004" w:rsidRDefault="004D7AE5" w:rsidP="00DD2159">
            <w:pPr>
              <w:spacing w:before="40"/>
              <w:ind w:right="-108"/>
              <w:jc w:val="center"/>
              <w:outlineLvl w:val="0"/>
            </w:pPr>
            <w:r w:rsidRPr="00867004">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 xml:space="preserve">Ціна за одну одиницю товару, </w:t>
            </w:r>
          </w:p>
          <w:p w:rsidR="004D7AE5" w:rsidRPr="00867004" w:rsidRDefault="004D7AE5" w:rsidP="00DD2159">
            <w:pPr>
              <w:spacing w:before="40"/>
              <w:jc w:val="center"/>
              <w:outlineLvl w:val="0"/>
            </w:pPr>
            <w:r w:rsidRPr="00867004">
              <w:t>в грн.</w:t>
            </w:r>
          </w:p>
        </w:tc>
        <w:tc>
          <w:tcPr>
            <w:tcW w:w="1620" w:type="dxa"/>
            <w:gridSpan w:val="2"/>
            <w:tcBorders>
              <w:top w:val="single" w:sz="4" w:space="0" w:color="auto"/>
              <w:left w:val="single" w:sz="4" w:space="0" w:color="auto"/>
              <w:bottom w:val="single" w:sz="4" w:space="0" w:color="auto"/>
            </w:tcBorders>
          </w:tcPr>
          <w:p w:rsidR="004D7AE5" w:rsidRPr="00867004" w:rsidRDefault="004D7AE5" w:rsidP="00DD2159">
            <w:pPr>
              <w:spacing w:before="40"/>
              <w:jc w:val="center"/>
              <w:outlineLvl w:val="0"/>
            </w:pPr>
            <w:r w:rsidRPr="00867004">
              <w:t>Загальна вартість, в грн.</w:t>
            </w:r>
          </w:p>
          <w:p w:rsidR="004D7AE5" w:rsidRPr="00867004" w:rsidRDefault="004D7AE5" w:rsidP="00DD2159">
            <w:pPr>
              <w:spacing w:before="40"/>
              <w:jc w:val="center"/>
              <w:outlineLvl w:val="0"/>
            </w:pPr>
          </w:p>
          <w:p w:rsidR="004D7AE5" w:rsidRPr="00867004" w:rsidRDefault="004D7AE5" w:rsidP="00DD2159">
            <w:pPr>
              <w:spacing w:before="40"/>
              <w:jc w:val="center"/>
              <w:outlineLvl w:val="0"/>
            </w:pPr>
          </w:p>
        </w:tc>
      </w:tr>
      <w:tr w:rsidR="004D7AE5" w:rsidRPr="00867004" w:rsidTr="00DD2159">
        <w:trPr>
          <w:cantSplit/>
        </w:trPr>
        <w:tc>
          <w:tcPr>
            <w:tcW w:w="720" w:type="dxa"/>
            <w:vMerge/>
            <w:tcBorders>
              <w:bottom w:val="nil"/>
              <w:right w:val="single" w:sz="4" w:space="0" w:color="auto"/>
            </w:tcBorders>
          </w:tcPr>
          <w:p w:rsidR="004D7AE5" w:rsidRPr="00867004" w:rsidRDefault="004D7AE5" w:rsidP="00DD2159"/>
        </w:tc>
        <w:tc>
          <w:tcPr>
            <w:tcW w:w="3960" w:type="dxa"/>
            <w:vMerge/>
            <w:tcBorders>
              <w:left w:val="single" w:sz="4" w:space="0" w:color="auto"/>
              <w:bottom w:val="nil"/>
              <w:right w:val="single" w:sz="4" w:space="0" w:color="auto"/>
            </w:tcBorders>
          </w:tcPr>
          <w:p w:rsidR="004D7AE5" w:rsidRPr="00867004" w:rsidRDefault="004D7AE5" w:rsidP="00DD2159"/>
        </w:tc>
        <w:tc>
          <w:tcPr>
            <w:tcW w:w="900" w:type="dxa"/>
            <w:vMerge/>
            <w:tcBorders>
              <w:top w:val="single" w:sz="4" w:space="0" w:color="auto"/>
              <w:left w:val="single" w:sz="4" w:space="0" w:color="auto"/>
              <w:bottom w:val="single" w:sz="4" w:space="0" w:color="auto"/>
              <w:right w:val="single" w:sz="4" w:space="0" w:color="auto"/>
            </w:tcBorders>
            <w:vAlign w:val="center"/>
          </w:tcPr>
          <w:p w:rsidR="004D7AE5" w:rsidRPr="00867004" w:rsidRDefault="004D7AE5" w:rsidP="00DD2159"/>
        </w:tc>
        <w:tc>
          <w:tcPr>
            <w:tcW w:w="1260" w:type="dxa"/>
            <w:vMerge/>
            <w:tcBorders>
              <w:top w:val="single" w:sz="4" w:space="0" w:color="auto"/>
              <w:left w:val="single" w:sz="4" w:space="0" w:color="auto"/>
              <w:bottom w:val="single" w:sz="4" w:space="0" w:color="auto"/>
              <w:right w:val="single" w:sz="4" w:space="0" w:color="auto"/>
            </w:tcBorders>
            <w:vAlign w:val="center"/>
          </w:tcPr>
          <w:p w:rsidR="004D7AE5" w:rsidRPr="00867004" w:rsidRDefault="004D7AE5" w:rsidP="00DD2159"/>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 xml:space="preserve">без </w:t>
            </w:r>
          </w:p>
          <w:p w:rsidR="004D7AE5" w:rsidRPr="00867004" w:rsidRDefault="004D7AE5" w:rsidP="00DD2159">
            <w:pPr>
              <w:spacing w:before="40"/>
              <w:jc w:val="center"/>
              <w:outlineLvl w:val="0"/>
            </w:pPr>
            <w:r w:rsidRPr="00867004">
              <w:t>ПДВ</w:t>
            </w:r>
          </w:p>
        </w:tc>
        <w:tc>
          <w:tcPr>
            <w:tcW w:w="797"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 xml:space="preserve">з </w:t>
            </w:r>
          </w:p>
          <w:p w:rsidR="004D7AE5" w:rsidRPr="00867004" w:rsidRDefault="004D7AE5" w:rsidP="00DD2159">
            <w:pPr>
              <w:spacing w:before="40"/>
              <w:jc w:val="center"/>
              <w:outlineLvl w:val="0"/>
            </w:pPr>
            <w:r w:rsidRPr="00867004">
              <w:t>ПДВ</w:t>
            </w:r>
          </w:p>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без ПДВ</w:t>
            </w:r>
          </w:p>
        </w:tc>
        <w:tc>
          <w:tcPr>
            <w:tcW w:w="720" w:type="dxa"/>
            <w:tcBorders>
              <w:top w:val="single" w:sz="4" w:space="0" w:color="auto"/>
              <w:left w:val="single" w:sz="4" w:space="0" w:color="auto"/>
              <w:bottom w:val="single" w:sz="4" w:space="0" w:color="auto"/>
            </w:tcBorders>
          </w:tcPr>
          <w:p w:rsidR="004D7AE5" w:rsidRPr="00867004" w:rsidRDefault="004D7AE5" w:rsidP="00DD2159">
            <w:pPr>
              <w:spacing w:before="40"/>
              <w:ind w:left="94" w:hanging="94"/>
              <w:jc w:val="center"/>
              <w:outlineLvl w:val="0"/>
            </w:pPr>
            <w:r w:rsidRPr="00867004">
              <w:t xml:space="preserve">з </w:t>
            </w:r>
          </w:p>
          <w:p w:rsidR="004D7AE5" w:rsidRPr="00867004" w:rsidRDefault="004D7AE5" w:rsidP="00DD2159">
            <w:pPr>
              <w:spacing w:before="40"/>
              <w:ind w:left="94" w:hanging="94"/>
              <w:jc w:val="center"/>
              <w:outlineLvl w:val="0"/>
            </w:pPr>
            <w:r w:rsidRPr="00867004">
              <w:t>ПДВ</w:t>
            </w:r>
          </w:p>
        </w:tc>
      </w:tr>
      <w:tr w:rsidR="004D7AE5" w:rsidRPr="00867004" w:rsidTr="00DD2159">
        <w:trPr>
          <w:trHeight w:val="550"/>
        </w:trPr>
        <w:tc>
          <w:tcPr>
            <w:tcW w:w="720" w:type="dxa"/>
            <w:tcBorders>
              <w:top w:val="single" w:sz="4" w:space="0" w:color="auto"/>
              <w:bottom w:val="single" w:sz="4" w:space="0" w:color="auto"/>
              <w:right w:val="single" w:sz="4" w:space="0" w:color="auto"/>
            </w:tcBorders>
          </w:tcPr>
          <w:p w:rsidR="004D7AE5" w:rsidRPr="00867004" w:rsidRDefault="004D7AE5" w:rsidP="00DD215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rsidR="004D7AE5" w:rsidRPr="003C0383" w:rsidRDefault="004D7AE5" w:rsidP="00DD2159">
            <w:pPr>
              <w:spacing w:before="40"/>
              <w:jc w:val="both"/>
              <w:outlineLvl w:val="0"/>
            </w:pPr>
            <w:r w:rsidRPr="003C0383">
              <w:rPr>
                <w:bCs/>
              </w:rPr>
              <w:t>Сміттєвоз із заднім завантаженням</w:t>
            </w:r>
          </w:p>
        </w:tc>
        <w:tc>
          <w:tcPr>
            <w:tcW w:w="900" w:type="dxa"/>
            <w:tcBorders>
              <w:top w:val="single" w:sz="4" w:space="0" w:color="auto"/>
              <w:left w:val="single" w:sz="4" w:space="0" w:color="auto"/>
              <w:bottom w:val="single" w:sz="4" w:space="0" w:color="auto"/>
              <w:right w:val="single" w:sz="4" w:space="0" w:color="auto"/>
            </w:tcBorders>
          </w:tcPr>
          <w:p w:rsidR="004D7AE5" w:rsidRPr="0079684B" w:rsidRDefault="004D7AE5" w:rsidP="00DD2159">
            <w:pPr>
              <w:spacing w:before="40"/>
              <w:jc w:val="center"/>
              <w:outlineLvl w:val="0"/>
            </w:pPr>
            <w:r w:rsidRPr="0079684B">
              <w:t>шт</w:t>
            </w:r>
          </w:p>
        </w:tc>
        <w:tc>
          <w:tcPr>
            <w:tcW w:w="1260" w:type="dxa"/>
            <w:tcBorders>
              <w:top w:val="single" w:sz="4" w:space="0" w:color="auto"/>
              <w:left w:val="single" w:sz="4" w:space="0" w:color="auto"/>
              <w:bottom w:val="single" w:sz="4" w:space="0" w:color="auto"/>
              <w:right w:val="single" w:sz="4" w:space="0" w:color="auto"/>
            </w:tcBorders>
          </w:tcPr>
          <w:p w:rsidR="004D7AE5" w:rsidRPr="0079684B" w:rsidRDefault="004D7AE5" w:rsidP="00DD2159">
            <w:pPr>
              <w:spacing w:before="40"/>
              <w:jc w:val="center"/>
              <w:outlineLvl w:val="0"/>
            </w:pPr>
            <w:r>
              <w:t>1</w:t>
            </w:r>
          </w:p>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rsidR="004D7AE5" w:rsidRPr="00867004" w:rsidRDefault="004D7AE5" w:rsidP="00DD2159">
            <w:pPr>
              <w:spacing w:before="40"/>
              <w:jc w:val="center"/>
              <w:outlineLvl w:val="0"/>
              <w:rPr>
                <w:highlight w:val="yellow"/>
              </w:rPr>
            </w:pPr>
          </w:p>
        </w:tc>
      </w:tr>
      <w:tr w:rsidR="004D7AE5" w:rsidRPr="00867004" w:rsidTr="00DD2159">
        <w:trPr>
          <w:trHeight w:val="304"/>
        </w:trPr>
        <w:tc>
          <w:tcPr>
            <w:tcW w:w="10157" w:type="dxa"/>
            <w:gridSpan w:val="8"/>
            <w:tcBorders>
              <w:top w:val="single" w:sz="4" w:space="0" w:color="auto"/>
              <w:bottom w:val="single" w:sz="4" w:space="0" w:color="auto"/>
            </w:tcBorders>
          </w:tcPr>
          <w:p w:rsidR="004D7AE5" w:rsidRPr="00867004" w:rsidRDefault="004D7AE5" w:rsidP="00DD2159">
            <w:pPr>
              <w:ind w:right="196"/>
            </w:pPr>
            <w:r w:rsidRPr="00867004">
              <w:t xml:space="preserve">Загальна вартість пропозиції з ПДВ </w:t>
            </w:r>
            <w:r w:rsidRPr="00867004">
              <w:rPr>
                <w:b/>
              </w:rPr>
              <w:t>(цифрами і прописом):</w:t>
            </w:r>
          </w:p>
          <w:p w:rsidR="004D7AE5" w:rsidRPr="00867004" w:rsidRDefault="004D7AE5" w:rsidP="00DD2159">
            <w:pPr>
              <w:spacing w:before="40"/>
              <w:jc w:val="center"/>
              <w:outlineLvl w:val="0"/>
              <w:rPr>
                <w:highlight w:val="yellow"/>
              </w:rPr>
            </w:pPr>
          </w:p>
        </w:tc>
      </w:tr>
    </w:tbl>
    <w:p w:rsidR="004D7AE5" w:rsidRPr="00110134" w:rsidRDefault="004D7AE5" w:rsidP="004D7AE5">
      <w:pPr>
        <w:tabs>
          <w:tab w:val="center" w:pos="-540"/>
          <w:tab w:val="right" w:pos="0"/>
        </w:tabs>
        <w:jc w:val="both"/>
      </w:pPr>
    </w:p>
    <w:p w:rsidR="004D7AE5" w:rsidRPr="00110134" w:rsidRDefault="004D7AE5" w:rsidP="004D7AE5">
      <w:pPr>
        <w:jc w:val="both"/>
        <w:rPr>
          <w:color w:val="0000FF"/>
        </w:rPr>
      </w:pPr>
      <w:r w:rsidRPr="00110134">
        <w:t xml:space="preserve">        Ми погоджуємося дотримуватися умов цієї пропозиції протягом  </w:t>
      </w:r>
      <w:r w:rsidRPr="00110134">
        <w:rPr>
          <w:color w:val="000000"/>
          <w:shd w:val="clear" w:color="auto" w:fill="FFFFFF"/>
        </w:rPr>
        <w:t>не менше</w:t>
      </w:r>
      <w:r w:rsidRPr="00110134">
        <w:t xml:space="preserve"> 90 днів із дати кінцевого строку подання тендерних пропозицій.</w:t>
      </w:r>
    </w:p>
    <w:p w:rsidR="004D7AE5" w:rsidRPr="00110134" w:rsidRDefault="004D7AE5" w:rsidP="004D7AE5">
      <w:pPr>
        <w:jc w:val="both"/>
      </w:pPr>
      <w:r w:rsidRPr="00110134">
        <w:t>МП</w:t>
      </w:r>
      <w:r w:rsidRPr="00110134">
        <w:tab/>
      </w:r>
      <w:r w:rsidRPr="00110134">
        <w:tab/>
        <w:t>____________________________________________________</w:t>
      </w:r>
    </w:p>
    <w:p w:rsidR="004D7AE5" w:rsidRPr="00110134" w:rsidRDefault="004D7AE5" w:rsidP="004D7AE5">
      <w:pPr>
        <w:jc w:val="both"/>
        <w:rPr>
          <w:b/>
        </w:rPr>
      </w:pPr>
      <w:r w:rsidRPr="00110134">
        <w:tab/>
        <w:t xml:space="preserve">          (</w:t>
      </w:r>
      <w:r w:rsidRPr="00110134">
        <w:rPr>
          <w:i/>
        </w:rPr>
        <w:t>Посада, п</w:t>
      </w:r>
      <w:r w:rsidRPr="00110134">
        <w:rPr>
          <w:i/>
          <w:iCs/>
        </w:rPr>
        <w:t>різвище, ініціали, підпис уповноваженої особи Учасника</w:t>
      </w:r>
      <w:r w:rsidRPr="00110134">
        <w:rPr>
          <w:i/>
        </w:rPr>
        <w:t>)</w:t>
      </w: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Pr="00040081" w:rsidRDefault="004D7AE5" w:rsidP="00ED2C9E">
      <w:pPr>
        <w:widowControl w:val="0"/>
        <w:tabs>
          <w:tab w:val="left" w:pos="1080"/>
        </w:tabs>
        <w:autoSpaceDE w:val="0"/>
        <w:autoSpaceDN w:val="0"/>
        <w:adjustRightInd w:val="0"/>
        <w:ind w:right="-227"/>
        <w:jc w:val="right"/>
        <w:rPr>
          <w:b/>
          <w:bCs/>
          <w:color w:val="000000"/>
          <w:lang w:val="ru-RU"/>
        </w:rPr>
      </w:pPr>
      <w:r>
        <w:rPr>
          <w:b/>
          <w:bCs/>
          <w:color w:val="000000"/>
          <w:lang w:val="ru-RU"/>
        </w:rPr>
        <w:lastRenderedPageBreak/>
        <w:t>Д</w:t>
      </w:r>
      <w:r w:rsidR="00ED2C9E">
        <w:rPr>
          <w:b/>
          <w:bCs/>
          <w:color w:val="000000"/>
          <w:lang w:val="ru-RU"/>
        </w:rPr>
        <w:t>ОДАТОК №2</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Default="00ED2C9E" w:rsidP="00ED2C9E">
      <w:pPr>
        <w:tabs>
          <w:tab w:val="left" w:pos="855"/>
        </w:tabs>
        <w:spacing w:after="200"/>
        <w:ind w:left="567"/>
        <w:jc w:val="both"/>
        <w:rPr>
          <w:lang w:val="ru-RU"/>
        </w:rPr>
      </w:pPr>
    </w:p>
    <w:p w:rsidR="00ED2C9E" w:rsidRPr="00544B1D" w:rsidRDefault="00ED2C9E" w:rsidP="00ED2C9E">
      <w:pPr>
        <w:ind w:left="5660" w:firstLine="700"/>
        <w:jc w:val="both"/>
      </w:pPr>
      <w:r w:rsidRPr="00544B1D">
        <w:rPr>
          <w:i/>
          <w:color w:val="000000"/>
        </w:rPr>
        <w:t> </w:t>
      </w:r>
    </w:p>
    <w:p w:rsidR="00ED2C9E" w:rsidRPr="00544B1D" w:rsidRDefault="00ED2C9E" w:rsidP="00ED2C9E">
      <w:pPr>
        <w:numPr>
          <w:ilvl w:val="0"/>
          <w:numId w:val="33"/>
        </w:numPr>
        <w:shd w:val="clear" w:color="auto" w:fill="FFFFFF"/>
        <w:ind w:left="502"/>
        <w:jc w:val="both"/>
        <w:rPr>
          <w:b/>
          <w:color w:val="000000"/>
        </w:rPr>
      </w:pPr>
      <w:r w:rsidRPr="00544B1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2C9E" w:rsidRPr="00544B1D" w:rsidTr="004506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 </w:t>
            </w:r>
            <w:r w:rsidRPr="00544B1D">
              <w:rPr>
                <w:b/>
              </w:rPr>
              <w:t>з</w:t>
            </w:r>
            <w:r w:rsidRPr="00544B1D">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Документи </w:t>
            </w:r>
            <w:r w:rsidRPr="00544B1D">
              <w:rPr>
                <w:b/>
              </w:rPr>
              <w:t>та інформація</w:t>
            </w:r>
            <w:r w:rsidRPr="00544B1D">
              <w:rPr>
                <w:b/>
                <w:color w:val="000000"/>
              </w:rPr>
              <w:t>, які підтверджують відповідність Учасника кваліфікаційним критеріям</w:t>
            </w:r>
          </w:p>
        </w:tc>
      </w:tr>
      <w:tr w:rsidR="00ED2C9E" w:rsidRPr="001B025B" w:rsidTr="004506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center"/>
            </w:pPr>
            <w:r w:rsidRPr="00544B1D">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rPr>
                <w:lang w:val="ru-RU"/>
              </w:rPr>
            </w:pPr>
            <w:r w:rsidRPr="004C0009">
              <w:rPr>
                <w:b/>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jc w:val="both"/>
              <w:rPr>
                <w:lang w:val="ru-RU"/>
              </w:rPr>
            </w:pPr>
            <w:r w:rsidRPr="004C0009">
              <w:rPr>
                <w:color w:val="000000"/>
                <w:lang w:val="ru-RU"/>
              </w:rPr>
              <w:t>3.1. На підтвердження досвіду виконання аналогічного (аналогічних) за предметом закупівлі договору (договорів) Учасник має надати:</w:t>
            </w:r>
          </w:p>
          <w:p w:rsidR="00ED2C9E" w:rsidRPr="00D82E8C" w:rsidRDefault="00ED2C9E" w:rsidP="0045066E">
            <w:pPr>
              <w:pStyle w:val="af6"/>
              <w:spacing w:after="0"/>
              <w:jc w:val="both"/>
              <w:rPr>
                <w:b/>
              </w:rPr>
            </w:pPr>
            <w:r w:rsidRPr="00544B1D">
              <w:rPr>
                <w:color w:val="000000"/>
              </w:rPr>
              <w:t xml:space="preserve">3.1.1. Довідку в довільній формі, з інформацією про виконання  аналогічного (аналогічних) за предметом закупівлі </w:t>
            </w:r>
            <w:r w:rsidR="004D7AE5" w:rsidRPr="003C0383">
              <w:rPr>
                <w:b/>
                <w:bCs/>
                <w:lang w:val="uk-UA"/>
              </w:rPr>
              <w:t>ДК 021:2015 34140000-0 – «Великовантажні мототранспорт</w:t>
            </w:r>
            <w:r w:rsidR="004D7AE5">
              <w:rPr>
                <w:b/>
                <w:bCs/>
                <w:lang w:val="uk-UA"/>
              </w:rPr>
              <w:t xml:space="preserve">ні засоби» (Сміттєвоз із заднім </w:t>
            </w:r>
            <w:r w:rsidR="004D7AE5" w:rsidRPr="003C0383">
              <w:rPr>
                <w:b/>
                <w:bCs/>
                <w:lang w:val="uk-UA"/>
              </w:rPr>
              <w:t>завантаженням)</w:t>
            </w:r>
            <w:r w:rsidR="004D7AE5" w:rsidRPr="00C73A5A">
              <w:rPr>
                <w:color w:val="000000"/>
              </w:rPr>
              <w:t xml:space="preserve"> </w:t>
            </w:r>
            <w:r w:rsidRPr="00C73A5A">
              <w:rPr>
                <w:color w:val="000000"/>
              </w:rPr>
              <w:t>(не менше одного договору)</w:t>
            </w:r>
            <w:r w:rsidRPr="00544B1D">
              <w:rPr>
                <w:color w:val="000000"/>
              </w:rPr>
              <w:t>.</w:t>
            </w:r>
          </w:p>
          <w:p w:rsidR="00ED2C9E" w:rsidRPr="004C0009" w:rsidRDefault="00ED2C9E" w:rsidP="0045066E">
            <w:pPr>
              <w:jc w:val="both"/>
              <w:rPr>
                <w:lang w:val="ru-RU"/>
              </w:rPr>
            </w:pPr>
            <w:r w:rsidRPr="004C0009">
              <w:rPr>
                <w:b/>
                <w:i/>
                <w:color w:val="000000"/>
                <w:lang w:val="ru-RU"/>
              </w:rPr>
              <w:t xml:space="preserve">Аналогічним вважається </w:t>
            </w:r>
            <w:proofErr w:type="gramStart"/>
            <w:r w:rsidRPr="004C0009">
              <w:rPr>
                <w:b/>
                <w:i/>
                <w:color w:val="000000"/>
                <w:lang w:val="ru-RU"/>
              </w:rPr>
              <w:t>договір :</w:t>
            </w:r>
            <w:proofErr w:type="gramEnd"/>
          </w:p>
          <w:p w:rsidR="00ED2C9E" w:rsidRPr="004C0009" w:rsidRDefault="00ED2C9E" w:rsidP="0045066E">
            <w:pPr>
              <w:jc w:val="both"/>
              <w:rPr>
                <w:lang w:val="ru-RU"/>
              </w:rPr>
            </w:pPr>
            <w:r w:rsidRPr="004C0009">
              <w:rPr>
                <w:color w:val="000000"/>
                <w:lang w:val="ru-RU"/>
              </w:rPr>
              <w:t xml:space="preserve">3.1.2. не менше 1 копії договору, зазначеного </w:t>
            </w:r>
            <w:r w:rsidRPr="004C0009">
              <w:rPr>
                <w:lang w:val="ru-RU"/>
              </w:rPr>
              <w:t>в</w:t>
            </w:r>
            <w:r w:rsidRPr="004C0009">
              <w:rPr>
                <w:color w:val="000000"/>
                <w:lang w:val="ru-RU"/>
              </w:rPr>
              <w:t xml:space="preserve"> довідці </w:t>
            </w:r>
            <w:r w:rsidRPr="004C0009">
              <w:rPr>
                <w:lang w:val="ru-RU"/>
              </w:rPr>
              <w:t>в</w:t>
            </w:r>
            <w:r w:rsidRPr="004C0009">
              <w:rPr>
                <w:color w:val="000000"/>
                <w:lang w:val="ru-RU"/>
              </w:rPr>
              <w:t xml:space="preserve"> повному обсязі,</w:t>
            </w:r>
          </w:p>
          <w:p w:rsidR="00ED2C9E" w:rsidRPr="004C0009" w:rsidRDefault="00ED2C9E" w:rsidP="0045066E">
            <w:pPr>
              <w:jc w:val="both"/>
              <w:rPr>
                <w:highlight w:val="white"/>
                <w:lang w:val="ru-RU"/>
              </w:rPr>
            </w:pPr>
            <w:r w:rsidRPr="004C0009">
              <w:rPr>
                <w:color w:val="000000"/>
                <w:lang w:val="ru-RU"/>
              </w:rPr>
              <w:t>3.1.3. копії/ю документів/</w:t>
            </w:r>
            <w:r w:rsidRPr="004C0009">
              <w:rPr>
                <w:lang w:val="ru-RU"/>
              </w:rPr>
              <w:t>а</w:t>
            </w:r>
            <w:r w:rsidRPr="004C0009">
              <w:rPr>
                <w:color w:val="000000"/>
                <w:lang w:val="ru-RU"/>
              </w:rPr>
              <w:t xml:space="preserve"> на підтвердження виконання не менше ніж одного договору, заз</w:t>
            </w:r>
            <w:r w:rsidRPr="004C0009">
              <w:rPr>
                <w:color w:val="000000"/>
                <w:highlight w:val="white"/>
                <w:lang w:val="ru-RU"/>
              </w:rPr>
              <w:t>наченого в наданій Учасником довідці.</w:t>
            </w:r>
            <w:r w:rsidRPr="00544B1D">
              <w:rPr>
                <w:color w:val="000000"/>
                <w:highlight w:val="white"/>
              </w:rPr>
              <w:t> </w:t>
            </w:r>
          </w:p>
          <w:p w:rsidR="00ED2C9E" w:rsidRPr="004C0009" w:rsidRDefault="00ED2C9E" w:rsidP="0045066E">
            <w:pPr>
              <w:jc w:val="both"/>
              <w:rPr>
                <w:lang w:val="ru-RU"/>
              </w:rPr>
            </w:pPr>
          </w:p>
        </w:tc>
      </w:tr>
    </w:tbl>
    <w:p w:rsidR="00ED2C9E" w:rsidRPr="004C0009" w:rsidRDefault="00ED2C9E" w:rsidP="00ED2C9E">
      <w:pPr>
        <w:jc w:val="both"/>
        <w:rPr>
          <w:i/>
          <w:color w:val="000000"/>
          <w:lang w:val="ru-RU"/>
        </w:rPr>
      </w:pPr>
    </w:p>
    <w:p w:rsidR="00ED2C9E" w:rsidRPr="004C0009" w:rsidRDefault="00ED2C9E" w:rsidP="00ED2C9E">
      <w:pPr>
        <w:jc w:val="both"/>
        <w:rPr>
          <w:color w:val="00B050"/>
          <w:lang w:val="ru-RU"/>
        </w:rPr>
      </w:pPr>
      <w:r w:rsidRPr="004C0009">
        <w:rPr>
          <w:b/>
          <w:lang w:val="ru-RU"/>
        </w:rPr>
        <w:t xml:space="preserve">2. </w:t>
      </w:r>
      <w:r w:rsidRPr="004C0009">
        <w:rPr>
          <w:b/>
          <w:color w:val="000000"/>
          <w:lang w:val="ru-RU"/>
        </w:rPr>
        <w:t xml:space="preserve">Підтвердження відповідності </w:t>
      </w:r>
      <w:proofErr w:type="gramStart"/>
      <w:r w:rsidRPr="004C0009">
        <w:rPr>
          <w:b/>
          <w:color w:val="000000"/>
          <w:lang w:val="ru-RU"/>
        </w:rPr>
        <w:t xml:space="preserve">УЧАСНИКА </w:t>
      </w:r>
      <w:r w:rsidRPr="004C0009">
        <w:rPr>
          <w:strike/>
          <w:color w:val="FF0000"/>
          <w:lang w:val="ru-RU"/>
        </w:rPr>
        <w:t xml:space="preserve"> </w:t>
      </w:r>
      <w:r w:rsidRPr="004C0009">
        <w:rPr>
          <w:lang w:val="ru-RU"/>
        </w:rPr>
        <w:t>вимогам</w:t>
      </w:r>
      <w:proofErr w:type="gramEnd"/>
      <w:r w:rsidRPr="004C0009">
        <w:rPr>
          <w:lang w:val="ru-RU"/>
        </w:rPr>
        <w:t xml:space="preserve">, </w:t>
      </w:r>
      <w:r w:rsidR="00E97EEC">
        <w:rPr>
          <w:lang w:val="ru-RU"/>
        </w:rPr>
        <w:t>визначеним у пункті 47</w:t>
      </w:r>
      <w:r w:rsidRPr="004C0009">
        <w:rPr>
          <w:lang w:val="ru-RU"/>
        </w:rPr>
        <w:t xml:space="preserve"> Особливостей.</w:t>
      </w:r>
    </w:p>
    <w:p w:rsidR="00ED2C9E" w:rsidRPr="004C0009" w:rsidRDefault="00ED2C9E" w:rsidP="00ED2C9E">
      <w:pPr>
        <w:ind w:firstLine="567"/>
        <w:jc w:val="both"/>
        <w:rPr>
          <w:b/>
          <w:lang w:val="ru-RU"/>
        </w:rPr>
      </w:pPr>
      <w:r w:rsidRPr="004C0009">
        <w:rPr>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97EEC">
        <w:rPr>
          <w:lang w:val="ru-RU"/>
        </w:rPr>
        <w:t xml:space="preserve"> підстав, визначених у пункті 47</w:t>
      </w:r>
      <w:r w:rsidRPr="004C0009">
        <w:rPr>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C0009">
        <w:rPr>
          <w:lang w:val="ru-RU"/>
        </w:rPr>
        <w:t>д</w:t>
      </w:r>
      <w:r w:rsidR="00E97EEC">
        <w:rPr>
          <w:lang w:val="ru-RU"/>
        </w:rPr>
        <w:t>о абзацу</w:t>
      </w:r>
      <w:proofErr w:type="gramEnd"/>
      <w:r w:rsidR="00E97EEC">
        <w:rPr>
          <w:lang w:val="ru-RU"/>
        </w:rPr>
        <w:t xml:space="preserve"> шістнадцятого пункту 47</w:t>
      </w:r>
      <w:r w:rsidRPr="004C0009">
        <w:rPr>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Учасник процедури закупівлі підтверджує відсутність підстав, зазнач</w:t>
      </w:r>
      <w:r w:rsidR="00E97EEC">
        <w:rPr>
          <w:lang w:val="ru-RU"/>
        </w:rPr>
        <w:t>ених в пункті 47</w:t>
      </w:r>
      <w:r w:rsidRPr="004C0009">
        <w:rPr>
          <w:lang w:val="ru-RU"/>
        </w:rPr>
        <w:t xml:space="preserve"> Особливостей (крім абзацу чотирнадцятого цього пункту), </w:t>
      </w:r>
      <w:r w:rsidRPr="004C0009">
        <w:rPr>
          <w:b/>
          <w:lang w:val="ru-RU"/>
        </w:rPr>
        <w:t>шляхом самостійного декларування відсутності таких підстав</w:t>
      </w:r>
      <w:r w:rsidRPr="004C0009">
        <w:rPr>
          <w:lang w:val="ru-RU"/>
        </w:rPr>
        <w:t xml:space="preserve"> в електронній системі закупівель під час подання тендерної пропозиції.</w:t>
      </w:r>
    </w:p>
    <w:p w:rsidR="00ED2C9E" w:rsidRPr="004C0009" w:rsidRDefault="00ED2C9E" w:rsidP="00ED2C9E">
      <w:pPr>
        <w:widowControl w:val="0"/>
        <w:pBdr>
          <w:top w:val="nil"/>
          <w:left w:val="nil"/>
          <w:bottom w:val="nil"/>
          <w:right w:val="nil"/>
          <w:between w:val="nil"/>
        </w:pBdr>
        <w:ind w:firstLine="567"/>
        <w:jc w:val="both"/>
        <w:rPr>
          <w:lang w:val="ru-RU"/>
        </w:rPr>
      </w:pPr>
      <w:proofErr w:type="gramStart"/>
      <w:r w:rsidRPr="004C0009">
        <w:rPr>
          <w:lang w:val="ru-RU"/>
        </w:rPr>
        <w:t>Учасник</w:t>
      </w:r>
      <w:r w:rsidRPr="00544B1D">
        <w:t> </w:t>
      </w:r>
      <w:r w:rsidRPr="004C0009">
        <w:rPr>
          <w:lang w:val="ru-RU"/>
        </w:rPr>
        <w:t xml:space="preserve"> повинен</w:t>
      </w:r>
      <w:proofErr w:type="gramEnd"/>
      <w:r w:rsidRPr="004C0009">
        <w:rPr>
          <w:lang w:val="ru-RU"/>
        </w:rPr>
        <w:t xml:space="preserve"> надати </w:t>
      </w:r>
      <w:r w:rsidRPr="004C0009">
        <w:rPr>
          <w:b/>
          <w:lang w:val="ru-RU"/>
        </w:rPr>
        <w:t>довідку у довільній формі</w:t>
      </w:r>
      <w:r w:rsidRPr="004C0009">
        <w:rPr>
          <w:lang w:val="ru-RU"/>
        </w:rPr>
        <w:t xml:space="preserve"> щодо відсутності підстави для  відмови учаснику процедури закупівлі в участі у відкритих торгах, вс</w:t>
      </w:r>
      <w:r w:rsidR="00E97EEC">
        <w:rPr>
          <w:lang w:val="ru-RU"/>
        </w:rPr>
        <w:t>тановленої в абзаці 14 пункту 47</w:t>
      </w:r>
      <w:r w:rsidRPr="004C0009">
        <w:rPr>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4C0009" w:rsidRDefault="00ED2C9E" w:rsidP="00ED2C9E">
      <w:pPr>
        <w:pBdr>
          <w:top w:val="nil"/>
          <w:left w:val="nil"/>
          <w:bottom w:val="nil"/>
          <w:right w:val="nil"/>
          <w:between w:val="nil"/>
        </w:pBdr>
        <w:jc w:val="both"/>
        <w:rPr>
          <w:b/>
          <w:lang w:val="ru-RU"/>
        </w:rPr>
      </w:pPr>
      <w:r w:rsidRPr="004C0009">
        <w:rPr>
          <w:b/>
          <w:lang w:val="ru-RU"/>
        </w:rPr>
        <w:lastRenderedPageBreak/>
        <w:t xml:space="preserve">3. Перелік документів та </w:t>
      </w:r>
      <w:proofErr w:type="gramStart"/>
      <w:r w:rsidRPr="004C0009">
        <w:rPr>
          <w:b/>
          <w:lang w:val="ru-RU"/>
        </w:rPr>
        <w:t>інформації</w:t>
      </w:r>
      <w:r w:rsidRPr="00544B1D">
        <w:rPr>
          <w:b/>
        </w:rPr>
        <w:t> </w:t>
      </w:r>
      <w:r w:rsidRPr="004C0009">
        <w:rPr>
          <w:b/>
          <w:lang w:val="ru-RU"/>
        </w:rPr>
        <w:t xml:space="preserve"> для</w:t>
      </w:r>
      <w:proofErr w:type="gramEnd"/>
      <w:r w:rsidRPr="004C0009">
        <w:rPr>
          <w:b/>
          <w:lang w:val="ru-RU"/>
        </w:rPr>
        <w:t xml:space="preserve"> підтвердження відповідності ПЕРЕМОЖЦЯ вимогам,</w:t>
      </w:r>
      <w:r w:rsidR="00E97EEC">
        <w:rPr>
          <w:b/>
          <w:lang w:val="ru-RU"/>
        </w:rPr>
        <w:t xml:space="preserve"> визначеним у пункті 47</w:t>
      </w:r>
      <w:r w:rsidRPr="004C0009">
        <w:rPr>
          <w:b/>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 xml:space="preserve">Переможець процедури закупівлі у строк, </w:t>
      </w:r>
      <w:r w:rsidRPr="004C0009">
        <w:rPr>
          <w:b/>
          <w:i/>
          <w:lang w:val="ru-RU"/>
        </w:rPr>
        <w:t xml:space="preserve">що не перевищує чотири дні </w:t>
      </w:r>
      <w:r w:rsidRPr="004C0009">
        <w:rPr>
          <w:lang w:val="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97EEC">
        <w:rPr>
          <w:lang w:val="ru-RU"/>
        </w:rPr>
        <w:t xml:space="preserve"> абзаці чотирнадцятому пункту 47</w:t>
      </w:r>
      <w:r w:rsidRPr="004C0009">
        <w:rPr>
          <w:lang w:val="ru-RU"/>
        </w:rPr>
        <w:t xml:space="preserve"> Особливостей. </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C9E" w:rsidRPr="004C0009" w:rsidRDefault="00ED2C9E" w:rsidP="00ED2C9E">
      <w:pPr>
        <w:rPr>
          <w:b/>
          <w:highlight w:val="yellow"/>
          <w:lang w:val="ru-RU"/>
        </w:rPr>
      </w:pPr>
    </w:p>
    <w:p w:rsidR="00ED2C9E" w:rsidRPr="004C0009" w:rsidRDefault="00ED2C9E" w:rsidP="00ED2C9E">
      <w:pPr>
        <w:rPr>
          <w:b/>
          <w:color w:val="000000"/>
          <w:lang w:val="ru-RU"/>
        </w:rPr>
      </w:pPr>
      <w:r w:rsidRPr="00544B1D">
        <w:rPr>
          <w:color w:val="000000"/>
        </w:rPr>
        <w:t> </w:t>
      </w:r>
      <w:r w:rsidRPr="004C0009">
        <w:rPr>
          <w:b/>
          <w:color w:val="000000"/>
          <w:lang w:val="ru-RU"/>
        </w:rPr>
        <w:t xml:space="preserve">3.1. Документи, які </w:t>
      </w:r>
      <w:proofErr w:type="gramStart"/>
      <w:r w:rsidRPr="004C0009">
        <w:rPr>
          <w:b/>
          <w:color w:val="000000"/>
          <w:lang w:val="ru-RU"/>
        </w:rPr>
        <w:t>надаються</w:t>
      </w:r>
      <w:r w:rsidRPr="00544B1D">
        <w:rPr>
          <w:b/>
          <w:color w:val="000000"/>
        </w:rPr>
        <w:t> </w:t>
      </w:r>
      <w:r w:rsidRPr="004C0009">
        <w:rPr>
          <w:b/>
          <w:color w:val="000000"/>
          <w:lang w:val="ru-RU"/>
        </w:rPr>
        <w:t xml:space="preserve"> ПЕРЕМОЖЦЕМ</w:t>
      </w:r>
      <w:proofErr w:type="gramEnd"/>
      <w:r w:rsidRPr="004C0009">
        <w:rPr>
          <w:b/>
          <w:color w:val="00000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2C9E" w:rsidRPr="001B025B" w:rsidTr="004506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w:t>
            </w:r>
          </w:p>
          <w:p w:rsidR="00ED2C9E" w:rsidRPr="00544B1D" w:rsidRDefault="00ED2C9E" w:rsidP="0045066E">
            <w:pPr>
              <w:ind w:left="100"/>
              <w:jc w:val="center"/>
            </w:pPr>
            <w:r w:rsidRPr="00544B1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 xml:space="preserve">Вимоги </w:t>
            </w:r>
            <w:r w:rsidR="00E97EEC" w:rsidRPr="00E97EEC">
              <w:rPr>
                <w:b/>
              </w:rPr>
              <w:t>згідно п. 47</w:t>
            </w:r>
            <w:r w:rsidRPr="00E97EEC">
              <w:rPr>
                <w:b/>
              </w:rPr>
              <w:t xml:space="preserve"> Особливостей</w:t>
            </w:r>
          </w:p>
          <w:p w:rsidR="00ED2C9E" w:rsidRPr="00544B1D" w:rsidRDefault="00ED2C9E" w:rsidP="0045066E">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w:t>
            </w:r>
            <w:r w:rsidRPr="00E97EEC">
              <w:rPr>
                <w:b/>
                <w:lang w:val="ru-RU"/>
              </w:rPr>
              <w:t xml:space="preserve">вимоги </w:t>
            </w:r>
            <w:r w:rsidR="00E97EEC" w:rsidRPr="00E97EEC">
              <w:rPr>
                <w:b/>
                <w:lang w:val="ru-RU"/>
              </w:rPr>
              <w:t>згідно п. 47</w:t>
            </w:r>
            <w:r w:rsidRPr="00E97EEC">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E97EEC" w:rsidP="0045066E">
            <w:pPr>
              <w:jc w:val="both"/>
              <w:rPr>
                <w:b/>
              </w:rPr>
            </w:pPr>
            <w:r>
              <w:t>(підпункт 3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t>-</w:t>
            </w:r>
            <w:r w:rsidRPr="00544B1D">
              <w:t>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544B1D" w:rsidRDefault="00E97EEC" w:rsidP="0045066E">
            <w:pPr>
              <w:ind w:right="140"/>
              <w:jc w:val="both"/>
            </w:pPr>
            <w:r>
              <w:t>(підпункт 6 пункт 47</w:t>
            </w:r>
            <w:r w:rsidR="00ED2C9E" w:rsidRPr="00544B1D">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44B1D">
              <w:lastRenderedPageBreak/>
              <w:t xml:space="preserve">щодо керівника учасника процедури закупівлі, яка підписала тендерну пропозицію. </w:t>
            </w:r>
          </w:p>
          <w:p w:rsidR="00ED2C9E" w:rsidRPr="00544B1D" w:rsidRDefault="00ED2C9E" w:rsidP="0045066E">
            <w:pPr>
              <w:jc w:val="both"/>
            </w:pP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97EEC" w:rsidP="0045066E">
            <w:pPr>
              <w:jc w:val="both"/>
            </w:pPr>
            <w:r>
              <w:t>(підпункт 12 пункт 47</w:t>
            </w:r>
            <w:r w:rsidR="00ED2C9E" w:rsidRPr="00544B1D">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rPr>
                <w:b/>
              </w:rPr>
            </w:pPr>
          </w:p>
        </w:tc>
      </w:tr>
      <w:tr w:rsidR="00ED2C9E" w:rsidRPr="00544B1D" w:rsidTr="004506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E97EEC" w:rsidP="0045066E">
            <w:pPr>
              <w:pBdr>
                <w:top w:val="nil"/>
                <w:left w:val="nil"/>
                <w:bottom w:val="nil"/>
                <w:right w:val="nil"/>
                <w:between w:val="nil"/>
              </w:pBdr>
              <w:jc w:val="both"/>
            </w:pPr>
            <w:r>
              <w:t>(абзац 14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rPr>
          <w:b/>
          <w:color w:val="000000"/>
        </w:rPr>
      </w:pPr>
    </w:p>
    <w:p w:rsidR="00ED2C9E" w:rsidRPr="004C0009" w:rsidRDefault="00ED2C9E" w:rsidP="00ED2C9E">
      <w:pPr>
        <w:jc w:val="center"/>
        <w:rPr>
          <w:lang w:val="ru-RU"/>
        </w:rPr>
      </w:pPr>
      <w:r w:rsidRPr="004C0009">
        <w:rPr>
          <w:b/>
          <w:color w:val="000000"/>
          <w:lang w:val="ru-RU"/>
        </w:rPr>
        <w:t>3.2. Документи, які надаються ПЕРЕМОЖЦЕМ (фізичною особою чи фізичною особою</w:t>
      </w:r>
      <w:r w:rsidRPr="004C0009">
        <w:rPr>
          <w:b/>
          <w:lang w:val="ru-RU"/>
        </w:rPr>
        <w:t xml:space="preserve"> — </w:t>
      </w:r>
      <w:r w:rsidRPr="004C0009">
        <w:rPr>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2C9E" w:rsidRPr="001B025B" w:rsidTr="004506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color w:val="000000"/>
              </w:rPr>
              <w:t>№</w:t>
            </w:r>
          </w:p>
          <w:p w:rsidR="00ED2C9E" w:rsidRPr="00544B1D" w:rsidRDefault="00ED2C9E" w:rsidP="0045066E">
            <w:pPr>
              <w:ind w:left="100"/>
              <w:jc w:val="center"/>
            </w:pPr>
            <w:r w:rsidRPr="00544B1D">
              <w:rPr>
                <w:b/>
              </w:rPr>
              <w:t>з</w:t>
            </w:r>
            <w:r w:rsidRPr="00544B1D">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 xml:space="preserve">Вимоги </w:t>
            </w:r>
            <w:r w:rsidR="00E97EEC" w:rsidRPr="00E97EEC">
              <w:rPr>
                <w:b/>
              </w:rPr>
              <w:t>згідно пункту 47</w:t>
            </w:r>
            <w:r w:rsidRPr="00E97EEC">
              <w:rPr>
                <w:b/>
              </w:rPr>
              <w:t xml:space="preserve"> Особливостей</w:t>
            </w:r>
          </w:p>
          <w:p w:rsidR="00ED2C9E" w:rsidRPr="00544B1D" w:rsidRDefault="00ED2C9E" w:rsidP="0045066E">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E97EEC" w:rsidRPr="00E97EEC">
              <w:rPr>
                <w:b/>
                <w:lang w:val="ru-RU"/>
              </w:rPr>
              <w:t>згідно пункту 47</w:t>
            </w:r>
            <w:r w:rsidRPr="00E97EEC">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E97EEC" w:rsidP="0045066E">
            <w:pPr>
              <w:jc w:val="both"/>
            </w:pPr>
            <w:r>
              <w:t>(підпункт 3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544B1D">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544B1D" w:rsidRDefault="00ED2C9E" w:rsidP="0045066E">
            <w:pPr>
              <w:widowControl w:val="0"/>
              <w:pBdr>
                <w:top w:val="nil"/>
                <w:left w:val="nil"/>
                <w:bottom w:val="nil"/>
                <w:right w:val="nil"/>
                <w:between w:val="nil"/>
              </w:pBdr>
              <w:jc w:val="both"/>
            </w:pPr>
            <w:r w:rsidRPr="00544B1D">
              <w:t>(пі</w:t>
            </w:r>
            <w:r w:rsidR="00E97EEC">
              <w:t>дпункт 5 пункт 47</w:t>
            </w:r>
            <w:r w:rsidRPr="00544B1D">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D2C9E" w:rsidP="0045066E">
            <w:pPr>
              <w:jc w:val="both"/>
            </w:pPr>
            <w:r w:rsidRPr="00544B1D">
              <w:t>(підпункт 1</w:t>
            </w:r>
            <w:r w:rsidR="00E97EEC">
              <w:t>2 пункт 47</w:t>
            </w:r>
            <w:r w:rsidRPr="00544B1D">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pPr>
          </w:p>
        </w:tc>
      </w:tr>
      <w:tr w:rsidR="00ED2C9E" w:rsidRPr="00544B1D" w:rsidTr="0045066E">
        <w:trPr>
          <w:trHeight w:val="10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E97EEC" w:rsidP="0045066E">
            <w:pPr>
              <w:pBdr>
                <w:top w:val="nil"/>
                <w:left w:val="nil"/>
                <w:bottom w:val="nil"/>
                <w:right w:val="nil"/>
                <w:between w:val="nil"/>
              </w:pBdr>
              <w:jc w:val="both"/>
              <w:rPr>
                <w:highlight w:val="yellow"/>
              </w:rPr>
            </w:pPr>
            <w:r>
              <w:t>(абзац 14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rPr>
                <w:highlight w:val="yellow"/>
              </w:rPr>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shd w:val="clear" w:color="auto" w:fill="FFFFFF"/>
      </w:pPr>
    </w:p>
    <w:p w:rsidR="00ED2C9E" w:rsidRPr="004C0009" w:rsidRDefault="00ED2C9E" w:rsidP="00ED2C9E">
      <w:pPr>
        <w:shd w:val="clear" w:color="auto" w:fill="FFFFFF"/>
        <w:rPr>
          <w:lang w:val="ru-RU"/>
        </w:rPr>
      </w:pPr>
      <w:r w:rsidRPr="004C0009">
        <w:rPr>
          <w:b/>
          <w:color w:val="000000"/>
          <w:lang w:val="ru-RU"/>
        </w:rPr>
        <w:lastRenderedPageBreak/>
        <w:t xml:space="preserve">4. Інша інформація встановлена відповідно до законодавства (для УЧАСНИКІВ </w:t>
      </w:r>
      <w:r w:rsidRPr="004C0009">
        <w:rPr>
          <w:b/>
          <w:lang w:val="ru-RU"/>
        </w:rPr>
        <w:t>—</w:t>
      </w:r>
      <w:r w:rsidRPr="004C0009">
        <w:rPr>
          <w:b/>
          <w:color w:val="000000"/>
          <w:lang w:val="ru-RU"/>
        </w:rPr>
        <w:t xml:space="preserve"> юридичних осіб, фізичних осіб та фізичних осіб</w:t>
      </w:r>
      <w:r w:rsidRPr="004C0009">
        <w:rPr>
          <w:b/>
          <w:lang w:val="ru-RU"/>
        </w:rPr>
        <w:t xml:space="preserve"> — </w:t>
      </w:r>
      <w:r w:rsidRPr="004C0009">
        <w:rPr>
          <w:b/>
          <w:color w:val="00000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ED2C9E" w:rsidRPr="00544B1D" w:rsidTr="004506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544B1D" w:rsidRDefault="00ED2C9E" w:rsidP="0045066E">
            <w:pPr>
              <w:ind w:left="100"/>
              <w:jc w:val="center"/>
            </w:pPr>
            <w:r w:rsidRPr="00544B1D">
              <w:rPr>
                <w:b/>
                <w:color w:val="000000"/>
              </w:rPr>
              <w:t>Інші документи від Учасника:</w:t>
            </w:r>
          </w:p>
        </w:tc>
      </w:tr>
      <w:tr w:rsidR="00ED2C9E" w:rsidRPr="00544B1D" w:rsidTr="004506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both"/>
            </w:pPr>
            <w:r w:rsidRPr="00544B1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4B1D">
              <w:t xml:space="preserve">— </w:t>
            </w:r>
            <w:r w:rsidRPr="00544B1D">
              <w:rPr>
                <w:color w:val="000000"/>
              </w:rPr>
              <w:t>підприємців та громадських формувань, а іншою особою, учасник надає довіреність або доручення на таку особу.</w:t>
            </w:r>
          </w:p>
        </w:tc>
      </w:tr>
      <w:tr w:rsidR="00ED2C9E" w:rsidRPr="001B025B" w:rsidTr="00450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4C0009" w:rsidRDefault="00ED2C9E" w:rsidP="0045066E">
            <w:pPr>
              <w:ind w:left="100" w:right="120" w:hanging="20"/>
              <w:jc w:val="both"/>
              <w:rPr>
                <w:lang w:val="ru-RU"/>
              </w:rPr>
            </w:pPr>
            <w:r w:rsidRPr="00544B1D">
              <w:rPr>
                <w:b/>
                <w:color w:val="000000"/>
              </w:rPr>
              <w:t xml:space="preserve">Достовірна інформація у вигляді довідки довільної форми, </w:t>
            </w:r>
            <w:r w:rsidRPr="00544B1D">
              <w:t>у</w:t>
            </w:r>
            <w:r w:rsidRPr="00544B1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0009">
              <w:rPr>
                <w:i/>
                <w:color w:val="000000"/>
                <w:lang w:val="ru-RU"/>
              </w:rPr>
              <w:t>Замість довідки довільної форми учасник може надати чинну ліцензію або документ дозвільного характеру.</w:t>
            </w:r>
          </w:p>
        </w:tc>
      </w:tr>
    </w:tbl>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r>
        <w:rPr>
          <w:b/>
          <w:bCs/>
          <w:color w:val="000000"/>
        </w:rPr>
        <w:lastRenderedPageBreak/>
        <w:t>ДОДАТОК №3</w:t>
      </w:r>
    </w:p>
    <w:p w:rsidR="004D7AE5" w:rsidRPr="00040081" w:rsidRDefault="004D7AE5" w:rsidP="004D7AE5">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4D7AE5" w:rsidRDefault="004D7AE5" w:rsidP="004D7AE5">
      <w:pPr>
        <w:widowControl w:val="0"/>
        <w:tabs>
          <w:tab w:val="left" w:pos="1080"/>
        </w:tabs>
        <w:autoSpaceDE w:val="0"/>
        <w:autoSpaceDN w:val="0"/>
        <w:adjustRightInd w:val="0"/>
        <w:ind w:right="-227"/>
        <w:jc w:val="right"/>
        <w:rPr>
          <w:b/>
          <w:bCs/>
          <w:color w:val="000000"/>
        </w:rPr>
      </w:pPr>
    </w:p>
    <w:p w:rsidR="004D7AE5" w:rsidRPr="00110134" w:rsidRDefault="004D7AE5" w:rsidP="004D7AE5">
      <w:pPr>
        <w:widowControl w:val="0"/>
        <w:tabs>
          <w:tab w:val="left" w:pos="1080"/>
        </w:tabs>
        <w:autoSpaceDE w:val="0"/>
        <w:autoSpaceDN w:val="0"/>
        <w:adjustRightInd w:val="0"/>
        <w:ind w:right="-227"/>
        <w:jc w:val="right"/>
        <w:rPr>
          <w:b/>
          <w:bCs/>
          <w:color w:val="000000"/>
        </w:rPr>
      </w:pPr>
    </w:p>
    <w:p w:rsidR="004D7AE5" w:rsidRPr="003973D0" w:rsidRDefault="004D7AE5" w:rsidP="004D7AE5">
      <w:pPr>
        <w:jc w:val="center"/>
        <w:rPr>
          <w:b/>
          <w:sz w:val="28"/>
          <w:szCs w:val="28"/>
        </w:rPr>
      </w:pPr>
      <w:r w:rsidRPr="003973D0">
        <w:rPr>
          <w:b/>
          <w:sz w:val="28"/>
          <w:szCs w:val="28"/>
        </w:rPr>
        <w:t>Проект договору</w:t>
      </w:r>
    </w:p>
    <w:p w:rsidR="004D7AE5" w:rsidRPr="003973D0" w:rsidRDefault="004D7AE5" w:rsidP="004D7AE5">
      <w:pPr>
        <w:tabs>
          <w:tab w:val="left" w:pos="0"/>
          <w:tab w:val="left" w:pos="709"/>
          <w:tab w:val="left" w:pos="993"/>
        </w:tabs>
        <w:rPr>
          <w:bCs/>
        </w:rPr>
      </w:pPr>
      <w:r>
        <w:rPr>
          <w:bCs/>
        </w:rPr>
        <w:t xml:space="preserve">            </w:t>
      </w:r>
      <w:r w:rsidRPr="003973D0">
        <w:rPr>
          <w:bCs/>
        </w:rPr>
        <w:t xml:space="preserve">м. Подільськ </w:t>
      </w:r>
      <w:r>
        <w:rPr>
          <w:bCs/>
        </w:rPr>
        <w:t xml:space="preserve">                          </w:t>
      </w:r>
      <w:r w:rsidRPr="003973D0">
        <w:rPr>
          <w:bCs/>
        </w:rPr>
        <w:t xml:space="preserve">                   </w:t>
      </w:r>
      <w:r>
        <w:rPr>
          <w:bCs/>
        </w:rPr>
        <w:t xml:space="preserve">                          </w:t>
      </w:r>
      <w:r w:rsidRPr="003973D0">
        <w:rPr>
          <w:bCs/>
        </w:rPr>
        <w:t xml:space="preserve">   </w:t>
      </w:r>
      <w:bookmarkStart w:id="49" w:name="DataDogovora"/>
      <w:bookmarkEnd w:id="49"/>
      <w:r>
        <w:rPr>
          <w:bCs/>
        </w:rPr>
        <w:t xml:space="preserve">    «____»___________2023</w:t>
      </w:r>
      <w:r w:rsidRPr="003973D0">
        <w:rPr>
          <w:bCs/>
        </w:rPr>
        <w:t> р.</w:t>
      </w:r>
    </w:p>
    <w:p w:rsidR="004D7AE5" w:rsidRPr="003973D0" w:rsidRDefault="004D7AE5" w:rsidP="004D7AE5">
      <w:pPr>
        <w:tabs>
          <w:tab w:val="left" w:pos="540"/>
          <w:tab w:val="left" w:pos="709"/>
          <w:tab w:val="left" w:pos="993"/>
        </w:tabs>
        <w:ind w:left="360" w:firstLine="540"/>
        <w:jc w:val="both"/>
        <w:rPr>
          <w:bCs/>
        </w:rPr>
      </w:pPr>
    </w:p>
    <w:p w:rsidR="004D7AE5" w:rsidRPr="003973D0" w:rsidRDefault="004D7AE5" w:rsidP="004D7AE5">
      <w:pPr>
        <w:tabs>
          <w:tab w:val="left" w:pos="540"/>
        </w:tabs>
        <w:ind w:left="540" w:right="-82"/>
        <w:jc w:val="both"/>
      </w:pPr>
      <w:r w:rsidRPr="00BE5263">
        <w:rPr>
          <w:b/>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BE5263">
        <w:t xml:space="preserve"> в особі директора Задорожного Олександра Костянтиновича, який діє на підставі Статуту.,</w:t>
      </w:r>
      <w:r w:rsidRPr="003973D0">
        <w:rPr>
          <w:color w:val="000000"/>
        </w:rPr>
        <w:t xml:space="preserve"> (далі – Замовник), який НЕ є платником податку на прибуток</w:t>
      </w:r>
      <w:r w:rsidRPr="003973D0">
        <w:t xml:space="preserve"> (далі - Замовник), з однієї сторони, і, </w:t>
      </w:r>
      <w:r w:rsidRPr="003973D0">
        <w:rPr>
          <w:b/>
        </w:rPr>
        <w:t>________________________</w:t>
      </w:r>
      <w:r w:rsidRPr="003973D0">
        <w:t xml:space="preserve">, в особі </w:t>
      </w:r>
      <w:r w:rsidRPr="003973D0">
        <w:rPr>
          <w:b/>
        </w:rPr>
        <w:t>_____________________</w:t>
      </w:r>
      <w:r w:rsidRPr="003973D0">
        <w:t xml:space="preserve">, що діє на підставі </w:t>
      </w:r>
      <w:r w:rsidRPr="003973D0">
        <w:rPr>
          <w:b/>
        </w:rPr>
        <w:t>_______________</w:t>
      </w:r>
      <w:r w:rsidRPr="003973D0">
        <w:t xml:space="preserve">, (далі – Постачальник ), з іншої сторони, разом - Сторони, уклали цей договір про таке (далі - Договір): </w:t>
      </w: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ПРЕДМЕТ ДОГОВОРУ</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lang w:val="ru-RU"/>
        </w:rPr>
      </w:pPr>
      <w:r w:rsidRPr="004D7AE5">
        <w:rPr>
          <w:lang w:val="ru-RU"/>
        </w:rPr>
        <w:t xml:space="preserve">У відповідності з цим Договором Постачальник зобов’язується поставити Товар, а </w:t>
      </w:r>
      <w:proofErr w:type="gramStart"/>
      <w:r w:rsidRPr="004D7AE5">
        <w:rPr>
          <w:lang w:val="ru-RU"/>
        </w:rPr>
        <w:t>саме :</w:t>
      </w:r>
      <w:proofErr w:type="gramEnd"/>
      <w:r w:rsidRPr="004D7AE5">
        <w:rPr>
          <w:lang w:val="ru-RU"/>
        </w:rPr>
        <w:t xml:space="preserve"> </w:t>
      </w:r>
      <w:r w:rsidRPr="004D7AE5">
        <w:rPr>
          <w:b/>
          <w:i/>
          <w:lang w:val="ru-RU"/>
        </w:rPr>
        <w:t>сміттєвоз з заднім завантаженням,  Код ДК 021:2015 – 34140000-0 Великовантажні мототранспортні засоби»  —</w:t>
      </w:r>
      <w:r w:rsidRPr="004D7AE5">
        <w:rPr>
          <w:lang w:val="ru-RU"/>
        </w:rPr>
        <w:t>, а Замовник зобов’язується прийняти Товар та оплатити його вартість.</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lang w:val="ru-RU"/>
        </w:rPr>
      </w:pPr>
      <w:r w:rsidRPr="004D7AE5">
        <w:rPr>
          <w:lang w:val="ru-RU"/>
        </w:rPr>
        <w:t xml:space="preserve">Найменування та кількість товарів: придбання спеціалізованої техніки для комунальних підприємств – </w:t>
      </w:r>
      <w:r w:rsidRPr="004D7AE5">
        <w:rPr>
          <w:b/>
          <w:i/>
          <w:lang w:val="ru-RU"/>
        </w:rPr>
        <w:t xml:space="preserve"> сміттєвоз з заднім завантаженням</w:t>
      </w:r>
      <w:r w:rsidRPr="004D7AE5">
        <w:rPr>
          <w:lang w:val="ru-RU"/>
        </w:rPr>
        <w:t xml:space="preserve"> </w:t>
      </w:r>
      <w:r w:rsidRPr="004D7AE5">
        <w:rPr>
          <w:b/>
          <w:i/>
          <w:lang w:val="ru-RU"/>
        </w:rPr>
        <w:t xml:space="preserve">- 1 шт.,  </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lang w:val="ru-RU"/>
        </w:rPr>
      </w:pPr>
      <w:r w:rsidRPr="004D7AE5">
        <w:rPr>
          <w:lang w:val="ru-RU"/>
        </w:rPr>
        <w:t xml:space="preserve">Якість Товару, який постачається за Договором, повинна відповідати чинним в Україні </w:t>
      </w:r>
      <w:r w:rsidRPr="004D7AE5">
        <w:rPr>
          <w:bCs/>
          <w:lang w:val="ru-RU"/>
        </w:rPr>
        <w:t>вимогам Державних стандартів (ДСТУ) або Технічних умов (ТУ), які діють на території України.</w:t>
      </w:r>
    </w:p>
    <w:p w:rsidR="004D7AE5" w:rsidRPr="00173D1D" w:rsidRDefault="004D7AE5" w:rsidP="004D7AE5">
      <w:pPr>
        <w:tabs>
          <w:tab w:val="left" w:pos="540"/>
          <w:tab w:val="left" w:pos="709"/>
          <w:tab w:val="left" w:pos="993"/>
        </w:tabs>
        <w:ind w:left="540"/>
        <w:jc w:val="center"/>
      </w:pP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ЦІНА ДОГОВОРУ</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b/>
          <w:lang w:val="ru-RU"/>
        </w:rPr>
      </w:pPr>
      <w:r w:rsidRPr="004D7AE5">
        <w:rPr>
          <w:color w:val="000000"/>
          <w:lang w:val="ru-RU"/>
        </w:rPr>
        <w:t>Ціна цього договору встановлюється в національній валюті та становить ________________________________________________________________________________, у тому числі ПДВ _______________________________________________________________.</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b/>
          <w:lang w:val="ru-RU"/>
        </w:rPr>
      </w:pPr>
      <w:r w:rsidRPr="004D7AE5">
        <w:rPr>
          <w:lang w:val="ru-RU"/>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Замовника (в разі виявлення потреби).</w:t>
      </w:r>
    </w:p>
    <w:p w:rsidR="004D7AE5" w:rsidRPr="00173D1D" w:rsidRDefault="004D7AE5" w:rsidP="004D7AE5">
      <w:pPr>
        <w:pStyle w:val="1f2"/>
        <w:widowControl/>
        <w:numPr>
          <w:ilvl w:val="1"/>
          <w:numId w:val="37"/>
        </w:numPr>
        <w:tabs>
          <w:tab w:val="left" w:pos="540"/>
          <w:tab w:val="left" w:pos="709"/>
          <w:tab w:val="left" w:pos="993"/>
        </w:tabs>
        <w:autoSpaceDE/>
        <w:autoSpaceDN/>
        <w:ind w:left="540" w:firstLine="0"/>
        <w:jc w:val="both"/>
        <w:rPr>
          <w:b/>
        </w:rPr>
      </w:pPr>
      <w:r w:rsidRPr="004D7AE5">
        <w:rPr>
          <w:lang w:val="ru-RU"/>
        </w:rPr>
        <w:t xml:space="preserve">Ціна цього Договору може бути зменшена за взаємною згодою </w:t>
      </w:r>
      <w:r w:rsidRPr="00173D1D">
        <w:t xml:space="preserve">Сторін.                                                                                                                                                          </w:t>
      </w:r>
    </w:p>
    <w:p w:rsidR="004D7AE5" w:rsidRPr="00173D1D" w:rsidRDefault="004D7AE5" w:rsidP="004D7AE5">
      <w:pPr>
        <w:tabs>
          <w:tab w:val="left" w:pos="540"/>
          <w:tab w:val="left" w:pos="709"/>
          <w:tab w:val="left" w:pos="993"/>
        </w:tabs>
        <w:ind w:left="540"/>
        <w:jc w:val="both"/>
        <w:rPr>
          <w:b/>
        </w:rPr>
      </w:pPr>
    </w:p>
    <w:p w:rsidR="004D7AE5" w:rsidRPr="000E6688" w:rsidRDefault="004D7AE5" w:rsidP="004D7AE5">
      <w:pPr>
        <w:numPr>
          <w:ilvl w:val="0"/>
          <w:numId w:val="37"/>
        </w:numPr>
        <w:tabs>
          <w:tab w:val="left" w:pos="540"/>
          <w:tab w:val="left" w:pos="709"/>
          <w:tab w:val="left" w:pos="993"/>
        </w:tabs>
        <w:ind w:left="539" w:firstLine="0"/>
        <w:jc w:val="center"/>
        <w:rPr>
          <w:b/>
        </w:rPr>
      </w:pPr>
      <w:r w:rsidRPr="000E6688">
        <w:rPr>
          <w:b/>
        </w:rPr>
        <w:t>ПОРЯДОК РОЗРАХУНКІВ ЗА ДОГОВОРОМ</w:t>
      </w:r>
    </w:p>
    <w:p w:rsidR="004D7AE5" w:rsidRDefault="004D7AE5" w:rsidP="004D7AE5">
      <w:pPr>
        <w:tabs>
          <w:tab w:val="left" w:pos="540"/>
          <w:tab w:val="left" w:pos="709"/>
          <w:tab w:val="left" w:pos="900"/>
          <w:tab w:val="left" w:pos="993"/>
          <w:tab w:val="left" w:pos="1080"/>
          <w:tab w:val="num" w:pos="2629"/>
        </w:tabs>
        <w:ind w:left="539"/>
        <w:rPr>
          <w:spacing w:val="-2"/>
        </w:rPr>
      </w:pPr>
      <w:r>
        <w:rPr>
          <w:spacing w:val="-1"/>
        </w:rPr>
        <w:t xml:space="preserve">3.1 </w:t>
      </w:r>
      <w:r w:rsidRPr="00F92D4E">
        <w:rPr>
          <w:spacing w:val="-1"/>
        </w:rPr>
        <w:t xml:space="preserve">Розрахунки за  товар здійснюються на підставі виставленого рахунку – фактури та накладної шляхом </w:t>
      </w:r>
      <w:r w:rsidRPr="00F92D4E">
        <w:rPr>
          <w:spacing w:val="-2"/>
        </w:rPr>
        <w:t>перерахування грошових коштів на поточний рахунок, протягом 30 банківських днів з дня отримання Товару та підписання накладної на Товар.</w:t>
      </w:r>
    </w:p>
    <w:p w:rsidR="004D7AE5" w:rsidRDefault="004D7AE5" w:rsidP="004D7AE5">
      <w:pPr>
        <w:tabs>
          <w:tab w:val="left" w:pos="540"/>
          <w:tab w:val="left" w:pos="709"/>
          <w:tab w:val="left" w:pos="900"/>
          <w:tab w:val="left" w:pos="993"/>
          <w:tab w:val="left" w:pos="1080"/>
          <w:tab w:val="num" w:pos="2629"/>
        </w:tabs>
        <w:ind w:left="539"/>
      </w:pPr>
      <w:r w:rsidRPr="00F92D4E">
        <w:rPr>
          <w:spacing w:val="-2"/>
        </w:rPr>
        <w:t xml:space="preserve">3.2 </w:t>
      </w:r>
      <w:r w:rsidRPr="00F92D4E">
        <w:t>Фінансування здійснюється за рахунок коштів місцевого бюджету.</w:t>
      </w:r>
    </w:p>
    <w:p w:rsidR="004D7AE5" w:rsidRPr="00F92D4E" w:rsidRDefault="004D7AE5" w:rsidP="004D7AE5">
      <w:pPr>
        <w:tabs>
          <w:tab w:val="left" w:pos="540"/>
          <w:tab w:val="left" w:pos="709"/>
          <w:tab w:val="left" w:pos="900"/>
          <w:tab w:val="left" w:pos="993"/>
          <w:tab w:val="left" w:pos="1080"/>
          <w:tab w:val="num" w:pos="2629"/>
        </w:tabs>
        <w:ind w:left="539"/>
      </w:pPr>
      <w:r w:rsidRPr="00F92D4E">
        <w:t>3.3 Розрахунки  проводяться  в  національній  валюті  України,  шляхом безготівкового перерахування коштів з рахунку Замовника на рахунок Постачальника.</w:t>
      </w:r>
    </w:p>
    <w:p w:rsidR="004D7AE5" w:rsidRPr="00F92D4E" w:rsidRDefault="004D7AE5" w:rsidP="004D7AE5">
      <w:pPr>
        <w:tabs>
          <w:tab w:val="left" w:pos="540"/>
          <w:tab w:val="left" w:pos="709"/>
          <w:tab w:val="left" w:pos="900"/>
          <w:tab w:val="left" w:pos="993"/>
          <w:tab w:val="left" w:pos="1080"/>
          <w:tab w:val="num" w:pos="2629"/>
        </w:tabs>
        <w:ind w:left="540"/>
        <w:rPr>
          <w:b/>
        </w:rPr>
      </w:pPr>
    </w:p>
    <w:p w:rsidR="004D7AE5" w:rsidRPr="000E6688" w:rsidRDefault="004D7AE5" w:rsidP="004D7AE5">
      <w:pPr>
        <w:numPr>
          <w:ilvl w:val="0"/>
          <w:numId w:val="37"/>
        </w:numPr>
        <w:tabs>
          <w:tab w:val="left" w:pos="540"/>
          <w:tab w:val="left" w:pos="709"/>
          <w:tab w:val="left" w:pos="900"/>
          <w:tab w:val="left" w:pos="993"/>
          <w:tab w:val="left" w:pos="1080"/>
        </w:tabs>
        <w:ind w:left="540" w:firstLine="0"/>
        <w:jc w:val="center"/>
        <w:rPr>
          <w:b/>
        </w:rPr>
      </w:pPr>
      <w:r w:rsidRPr="000E6688">
        <w:rPr>
          <w:b/>
        </w:rPr>
        <w:t>ТЕРМІН І УМОВИ ПОСТАВКИ</w:t>
      </w:r>
    </w:p>
    <w:p w:rsidR="004D7AE5" w:rsidRPr="00173D1D" w:rsidRDefault="004D7AE5" w:rsidP="004D7AE5">
      <w:pPr>
        <w:pStyle w:val="1f2"/>
        <w:widowControl/>
        <w:numPr>
          <w:ilvl w:val="1"/>
          <w:numId w:val="37"/>
        </w:numPr>
        <w:tabs>
          <w:tab w:val="left" w:pos="540"/>
          <w:tab w:val="left" w:pos="900"/>
          <w:tab w:val="left" w:pos="1080"/>
        </w:tabs>
        <w:autoSpaceDE/>
        <w:autoSpaceDN/>
        <w:ind w:left="540" w:firstLine="0"/>
        <w:jc w:val="both"/>
      </w:pPr>
      <w:r w:rsidRPr="004D7AE5">
        <w:rPr>
          <w:lang w:val="ru-RU"/>
        </w:rPr>
        <w:t xml:space="preserve"> Місце </w:t>
      </w:r>
      <w:proofErr w:type="gramStart"/>
      <w:r w:rsidRPr="004D7AE5">
        <w:rPr>
          <w:lang w:val="ru-RU"/>
        </w:rPr>
        <w:t>поставки :</w:t>
      </w:r>
      <w:proofErr w:type="gramEnd"/>
      <w:r w:rsidRPr="004D7AE5">
        <w:rPr>
          <w:lang w:val="ru-RU"/>
        </w:rPr>
        <w:t xml:space="preserve"> постачання Товару здійснюється Постачальником за адресою: Одеська обл.. </w:t>
      </w:r>
      <w:r w:rsidRPr="00173D1D">
        <w:t xml:space="preserve">м. Подільськ, вул. Енергетиків,1 </w:t>
      </w:r>
    </w:p>
    <w:p w:rsidR="004D7AE5" w:rsidRPr="004D7AE5" w:rsidRDefault="004D7AE5" w:rsidP="004D7AE5">
      <w:pPr>
        <w:pStyle w:val="1f2"/>
        <w:widowControl/>
        <w:numPr>
          <w:ilvl w:val="1"/>
          <w:numId w:val="37"/>
        </w:numPr>
        <w:tabs>
          <w:tab w:val="left" w:pos="540"/>
          <w:tab w:val="left" w:pos="900"/>
          <w:tab w:val="left" w:pos="1080"/>
        </w:tabs>
        <w:autoSpaceDE/>
        <w:autoSpaceDN/>
        <w:ind w:left="540" w:firstLine="0"/>
        <w:jc w:val="both"/>
        <w:rPr>
          <w:lang w:val="ru-RU"/>
        </w:rPr>
      </w:pPr>
      <w:r w:rsidRPr="004D7AE5">
        <w:rPr>
          <w:lang w:val="ru-RU"/>
        </w:rPr>
        <w:t>Строк (термін) по</w:t>
      </w:r>
      <w:r>
        <w:rPr>
          <w:lang w:val="ru-RU"/>
        </w:rPr>
        <w:t xml:space="preserve">ставки (передачі) </w:t>
      </w:r>
      <w:proofErr w:type="gramStart"/>
      <w:r>
        <w:rPr>
          <w:lang w:val="ru-RU"/>
        </w:rPr>
        <w:t>товарів:  по</w:t>
      </w:r>
      <w:proofErr w:type="gramEnd"/>
      <w:r>
        <w:rPr>
          <w:lang w:val="ru-RU"/>
        </w:rPr>
        <w:t xml:space="preserve"> 3</w:t>
      </w:r>
      <w:r w:rsidRPr="004D7AE5">
        <w:rPr>
          <w:lang w:val="ru-RU"/>
        </w:rPr>
        <w:t>1.</w:t>
      </w:r>
      <w:r>
        <w:rPr>
          <w:lang w:val="ru-RU"/>
        </w:rPr>
        <w:t>12</w:t>
      </w:r>
      <w:r w:rsidRPr="004D7AE5">
        <w:rPr>
          <w:lang w:val="ru-RU"/>
        </w:rPr>
        <w:t>.2023 р.</w:t>
      </w:r>
    </w:p>
    <w:p w:rsidR="004D7AE5" w:rsidRPr="004D7AE5" w:rsidRDefault="004D7AE5" w:rsidP="004D7AE5">
      <w:pPr>
        <w:pStyle w:val="1f2"/>
        <w:widowControl/>
        <w:numPr>
          <w:ilvl w:val="1"/>
          <w:numId w:val="37"/>
        </w:numPr>
        <w:tabs>
          <w:tab w:val="left" w:pos="540"/>
          <w:tab w:val="left" w:pos="900"/>
          <w:tab w:val="left" w:pos="1080"/>
        </w:tabs>
        <w:autoSpaceDE/>
        <w:autoSpaceDN/>
        <w:ind w:left="540" w:firstLine="0"/>
        <w:jc w:val="both"/>
        <w:rPr>
          <w:lang w:val="ru-RU"/>
        </w:rPr>
      </w:pPr>
      <w:r w:rsidRPr="004D7AE5">
        <w:rPr>
          <w:lang w:val="ru-RU"/>
        </w:rPr>
        <w:t>Разом з Товаром Постачальник надає Замовнику видаткову накладну, акт приймання-передачі, інструкцію з експлуатації.</w:t>
      </w:r>
    </w:p>
    <w:p w:rsidR="004D7AE5" w:rsidRPr="004D7AE5" w:rsidRDefault="004D7AE5" w:rsidP="004D7AE5">
      <w:pPr>
        <w:pStyle w:val="1f2"/>
        <w:widowControl/>
        <w:numPr>
          <w:ilvl w:val="1"/>
          <w:numId w:val="37"/>
        </w:numPr>
        <w:tabs>
          <w:tab w:val="left" w:pos="540"/>
          <w:tab w:val="left" w:pos="900"/>
          <w:tab w:val="left" w:pos="1080"/>
        </w:tabs>
        <w:autoSpaceDE/>
        <w:autoSpaceDN/>
        <w:ind w:left="540" w:firstLine="0"/>
        <w:jc w:val="both"/>
        <w:rPr>
          <w:lang w:val="ru-RU"/>
        </w:rPr>
      </w:pPr>
      <w:r w:rsidRPr="00173D1D">
        <w:rPr>
          <w:lang w:val="ru-RU"/>
        </w:rPr>
        <w:lastRenderedPageBreak/>
        <w:t>Датою поставки Товару вважається дата підписання видаткової накладної обома Сторонами Договору, оформленою належним чином.</w:t>
      </w:r>
    </w:p>
    <w:p w:rsidR="004D7AE5" w:rsidRPr="00173D1D" w:rsidRDefault="004D7AE5" w:rsidP="004D7AE5">
      <w:pPr>
        <w:tabs>
          <w:tab w:val="left" w:pos="540"/>
        </w:tabs>
        <w:ind w:left="540"/>
        <w:jc w:val="center"/>
        <w:rPr>
          <w:b/>
        </w:rPr>
      </w:pP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ПРАВА ТА ОБОВ</w:t>
      </w:r>
      <w:r w:rsidRPr="000E6688">
        <w:rPr>
          <w:b/>
          <w:lang w:val="en-US"/>
        </w:rPr>
        <w:t>’</w:t>
      </w:r>
      <w:r w:rsidRPr="000E6688">
        <w:rPr>
          <w:b/>
        </w:rPr>
        <w:t>ЯЗКИ СТОРІН</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color w:val="000000"/>
        </w:rPr>
        <w:t>Замовник зобов’язаний:</w:t>
      </w:r>
    </w:p>
    <w:p w:rsidR="004D7AE5" w:rsidRPr="00422E55" w:rsidRDefault="004D7AE5" w:rsidP="004D7AE5">
      <w:pPr>
        <w:numPr>
          <w:ilvl w:val="2"/>
          <w:numId w:val="37"/>
        </w:numPr>
        <w:tabs>
          <w:tab w:val="left" w:pos="540"/>
        </w:tabs>
        <w:ind w:left="540" w:firstLine="0"/>
        <w:jc w:val="both"/>
      </w:pPr>
      <w:r w:rsidRPr="00422E55">
        <w:rPr>
          <w:color w:val="000000"/>
        </w:rPr>
        <w:t>Своєчасно та в повному обсязі сплатити за якісний Товар, відповідно до розділу 3 даного договору.</w:t>
      </w:r>
    </w:p>
    <w:p w:rsidR="004D7AE5" w:rsidRPr="00422E55" w:rsidRDefault="004D7AE5" w:rsidP="004D7AE5">
      <w:pPr>
        <w:numPr>
          <w:ilvl w:val="2"/>
          <w:numId w:val="37"/>
        </w:numPr>
        <w:tabs>
          <w:tab w:val="left" w:pos="540"/>
          <w:tab w:val="left" w:pos="709"/>
          <w:tab w:val="left" w:pos="993"/>
        </w:tabs>
        <w:ind w:left="540" w:firstLine="0"/>
        <w:jc w:val="both"/>
      </w:pPr>
      <w:r w:rsidRPr="00422E55">
        <w:rPr>
          <w:color w:val="000000"/>
        </w:rPr>
        <w:t>Прийняти поставлений Товар, відповідно до розділу 4 даного договору.</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rPr>
        <w:t>Замовник має право:</w:t>
      </w:r>
    </w:p>
    <w:p w:rsidR="004D7AE5" w:rsidRPr="00422E55" w:rsidRDefault="004D7AE5" w:rsidP="004D7AE5">
      <w:pPr>
        <w:numPr>
          <w:ilvl w:val="2"/>
          <w:numId w:val="37"/>
        </w:numPr>
        <w:tabs>
          <w:tab w:val="left" w:pos="540"/>
          <w:tab w:val="left" w:pos="709"/>
          <w:tab w:val="left" w:pos="993"/>
        </w:tabs>
        <w:ind w:left="540" w:firstLine="0"/>
        <w:jc w:val="both"/>
      </w:pPr>
      <w:r w:rsidRPr="00422E55">
        <w:t>Контролювати поставку товару у строки, що встановлені Договором.</w:t>
      </w:r>
    </w:p>
    <w:p w:rsidR="004D7AE5" w:rsidRPr="00422E55" w:rsidRDefault="004D7AE5" w:rsidP="004D7AE5">
      <w:pPr>
        <w:numPr>
          <w:ilvl w:val="2"/>
          <w:numId w:val="37"/>
        </w:numPr>
        <w:tabs>
          <w:tab w:val="left" w:pos="540"/>
          <w:tab w:val="left" w:pos="709"/>
          <w:tab w:val="left" w:pos="993"/>
        </w:tabs>
        <w:ind w:left="540" w:firstLine="0"/>
        <w:jc w:val="both"/>
      </w:pPr>
      <w:r w:rsidRPr="00422E55">
        <w:t>Повернути рахунок-фактуру Постачальнику без здійснення оплати в разі неналежного оформлення документів (відсутність печатки, підписів тощо).</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rPr>
        <w:t>Постачальник зобов’язаний:</w:t>
      </w:r>
    </w:p>
    <w:p w:rsidR="004D7AE5" w:rsidRPr="00422E55" w:rsidRDefault="004D7AE5" w:rsidP="004D7AE5">
      <w:pPr>
        <w:numPr>
          <w:ilvl w:val="2"/>
          <w:numId w:val="37"/>
        </w:numPr>
        <w:tabs>
          <w:tab w:val="left" w:pos="540"/>
          <w:tab w:val="left" w:pos="709"/>
          <w:tab w:val="left" w:pos="993"/>
        </w:tabs>
        <w:ind w:left="540" w:firstLine="0"/>
        <w:jc w:val="both"/>
      </w:pPr>
      <w:r w:rsidRPr="00422E55">
        <w:t>Забезпечити поставку Товару у строки, встановлені Договором.</w:t>
      </w:r>
    </w:p>
    <w:p w:rsidR="004D7AE5" w:rsidRPr="00422E55" w:rsidRDefault="004D7AE5" w:rsidP="004D7AE5">
      <w:pPr>
        <w:numPr>
          <w:ilvl w:val="2"/>
          <w:numId w:val="37"/>
        </w:numPr>
        <w:tabs>
          <w:tab w:val="left" w:pos="540"/>
          <w:tab w:val="left" w:pos="709"/>
          <w:tab w:val="left" w:pos="993"/>
        </w:tabs>
        <w:ind w:left="540" w:firstLine="0"/>
        <w:jc w:val="both"/>
      </w:pPr>
      <w:r w:rsidRPr="00422E55">
        <w:t>Забезпечити поставку Товару, якість якого відповідає умовам, встановленим розділом 1 Договору.</w:t>
      </w:r>
    </w:p>
    <w:p w:rsidR="004D7AE5" w:rsidRPr="00422E55" w:rsidRDefault="004D7AE5" w:rsidP="004D7AE5">
      <w:pPr>
        <w:numPr>
          <w:ilvl w:val="2"/>
          <w:numId w:val="37"/>
        </w:numPr>
        <w:tabs>
          <w:tab w:val="left" w:pos="540"/>
          <w:tab w:val="left" w:pos="709"/>
          <w:tab w:val="left" w:pos="993"/>
        </w:tabs>
        <w:ind w:left="540" w:firstLine="0"/>
        <w:jc w:val="both"/>
      </w:pPr>
      <w:r w:rsidRPr="00422E55">
        <w:rPr>
          <w:color w:val="000000"/>
          <w:lang w:eastAsia="uk-UA"/>
        </w:rPr>
        <w:t xml:space="preserve">Забезпечити передпродажну підготовку введення Товару в експлуатацію та навчання обслуговуючого персоналу на базі Замовника </w:t>
      </w:r>
      <w:r w:rsidRPr="00422E55">
        <w:t>(в разі виявлення потреби).</w:t>
      </w:r>
    </w:p>
    <w:p w:rsidR="004D7AE5" w:rsidRPr="00422E55" w:rsidRDefault="004D7AE5" w:rsidP="004D7AE5">
      <w:pPr>
        <w:numPr>
          <w:ilvl w:val="2"/>
          <w:numId w:val="37"/>
        </w:numPr>
        <w:tabs>
          <w:tab w:val="left" w:pos="540"/>
          <w:tab w:val="left" w:pos="709"/>
          <w:tab w:val="left" w:pos="993"/>
        </w:tabs>
        <w:ind w:left="540" w:firstLine="0"/>
        <w:jc w:val="both"/>
      </w:pPr>
      <w:r w:rsidRPr="00422E55">
        <w:rPr>
          <w:color w:val="000000"/>
          <w:lang w:eastAsia="uk-UA"/>
        </w:rPr>
        <w:t>Здійснювати післяпродажне обслуговування Товару протягом гарантійного терміну експлуатації</w:t>
      </w:r>
    </w:p>
    <w:p w:rsidR="004D7AE5" w:rsidRPr="00422E55" w:rsidRDefault="004D7AE5" w:rsidP="004D7AE5">
      <w:pPr>
        <w:numPr>
          <w:ilvl w:val="2"/>
          <w:numId w:val="37"/>
        </w:numPr>
        <w:tabs>
          <w:tab w:val="left" w:pos="540"/>
          <w:tab w:val="left" w:pos="709"/>
          <w:tab w:val="left" w:pos="993"/>
        </w:tabs>
        <w:ind w:left="540" w:firstLine="0"/>
        <w:jc w:val="both"/>
      </w:pPr>
      <w:r w:rsidRPr="00422E55">
        <w:t>Добросовісно виконувати обов’язки, що передбачені даним договором.</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rPr>
        <w:t>Постачальник має право:</w:t>
      </w:r>
    </w:p>
    <w:p w:rsidR="004D7AE5" w:rsidRPr="00422E55" w:rsidRDefault="004D7AE5" w:rsidP="004D7AE5">
      <w:pPr>
        <w:numPr>
          <w:ilvl w:val="2"/>
          <w:numId w:val="37"/>
        </w:numPr>
        <w:tabs>
          <w:tab w:val="left" w:pos="540"/>
          <w:tab w:val="left" w:pos="709"/>
          <w:tab w:val="left" w:pos="993"/>
        </w:tabs>
        <w:ind w:left="540" w:firstLine="0"/>
        <w:jc w:val="both"/>
      </w:pPr>
      <w:r w:rsidRPr="00422E55">
        <w:t>Своєчасно та в повному обсязі отримати плату за поставлений якісний Товар.</w:t>
      </w:r>
    </w:p>
    <w:p w:rsidR="004D7AE5" w:rsidRDefault="004D7AE5" w:rsidP="004D7AE5">
      <w:pPr>
        <w:numPr>
          <w:ilvl w:val="2"/>
          <w:numId w:val="37"/>
        </w:numPr>
        <w:tabs>
          <w:tab w:val="left" w:pos="540"/>
          <w:tab w:val="left" w:pos="709"/>
        </w:tabs>
        <w:ind w:left="540" w:firstLine="0"/>
        <w:jc w:val="both"/>
      </w:pPr>
      <w:r w:rsidRPr="00422E55">
        <w:t>Достроково розірвати Договір у разі невиконання зобов'язань Замовником, що стосуються виконання умов, встановлених розділом 3 Договору, повідомивши про це Замовника за 5 календарних днів</w:t>
      </w:r>
      <w:r w:rsidRPr="00173D1D">
        <w:t>.</w:t>
      </w:r>
    </w:p>
    <w:p w:rsidR="004D7AE5" w:rsidRPr="00173D1D" w:rsidRDefault="004D7AE5" w:rsidP="004D7AE5">
      <w:pPr>
        <w:tabs>
          <w:tab w:val="left" w:pos="540"/>
          <w:tab w:val="left" w:pos="709"/>
        </w:tabs>
        <w:ind w:left="540"/>
        <w:jc w:val="both"/>
      </w:pP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ВІДПОВІДАЛЬНІСТЬ СТОРІН</w:t>
      </w:r>
    </w:p>
    <w:p w:rsidR="004D7AE5" w:rsidRPr="00173D1D" w:rsidRDefault="004D7AE5" w:rsidP="004D7AE5">
      <w:pPr>
        <w:tabs>
          <w:tab w:val="left" w:pos="540"/>
          <w:tab w:val="left" w:pos="709"/>
          <w:tab w:val="left" w:pos="993"/>
        </w:tabs>
        <w:ind w:left="540"/>
        <w:rPr>
          <w:b/>
        </w:rPr>
      </w:pPr>
    </w:p>
    <w:p w:rsidR="004D7AE5" w:rsidRPr="008E3390" w:rsidRDefault="004D7AE5" w:rsidP="004D7AE5">
      <w:pPr>
        <w:tabs>
          <w:tab w:val="left" w:pos="540"/>
        </w:tabs>
        <w:ind w:left="540" w:right="-1"/>
        <w:jc w:val="both"/>
      </w:pPr>
      <w:r>
        <w:t>6</w:t>
      </w:r>
      <w:r w:rsidRPr="008E3390">
        <w:t>.1.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4D7AE5" w:rsidRDefault="004D7AE5" w:rsidP="004D7AE5">
      <w:pPr>
        <w:tabs>
          <w:tab w:val="left" w:pos="540"/>
        </w:tabs>
        <w:suppressAutoHyphens/>
        <w:ind w:left="540" w:right="-1"/>
        <w:jc w:val="both"/>
        <w:rPr>
          <w:color w:val="000000"/>
        </w:rPr>
      </w:pPr>
      <w:r>
        <w:rPr>
          <w:color w:val="000000"/>
        </w:rPr>
        <w:t xml:space="preserve">6.2. </w:t>
      </w:r>
      <w:r w:rsidRPr="008E3390">
        <w:rPr>
          <w:color w:val="000000"/>
        </w:rPr>
        <w:t xml:space="preserve">За порушення умов Договору винна Сторона компенсує іншій Стороні спричинені збитки в порядку, передбаченим  діючим   законодавством України. </w:t>
      </w:r>
    </w:p>
    <w:p w:rsidR="004D7AE5" w:rsidRPr="000E6688" w:rsidRDefault="004D7AE5" w:rsidP="004D7AE5">
      <w:pPr>
        <w:tabs>
          <w:tab w:val="left" w:pos="540"/>
        </w:tabs>
        <w:suppressAutoHyphens/>
        <w:ind w:left="540" w:right="-1"/>
        <w:jc w:val="both"/>
        <w:rPr>
          <w:color w:val="000000"/>
          <w:sz w:val="28"/>
          <w:szCs w:val="28"/>
        </w:rPr>
      </w:pPr>
    </w:p>
    <w:p w:rsidR="004D7AE5" w:rsidRPr="000E6688" w:rsidRDefault="004D7AE5" w:rsidP="004D7AE5">
      <w:pPr>
        <w:tabs>
          <w:tab w:val="left" w:pos="540"/>
        </w:tabs>
        <w:ind w:left="540" w:right="-1"/>
        <w:jc w:val="center"/>
        <w:rPr>
          <w:b/>
        </w:rPr>
      </w:pPr>
      <w:r w:rsidRPr="000E6688">
        <w:rPr>
          <w:b/>
        </w:rPr>
        <w:t>7</w:t>
      </w:r>
      <w:r>
        <w:rPr>
          <w:b/>
        </w:rPr>
        <w:t>. ОБСТАВИНИ НЕПЕРЕБОРНОЇ СИЛИ</w:t>
      </w:r>
    </w:p>
    <w:p w:rsidR="004D7AE5" w:rsidRPr="008E3390" w:rsidRDefault="004D7AE5" w:rsidP="004D7AE5">
      <w:pPr>
        <w:tabs>
          <w:tab w:val="left" w:pos="540"/>
        </w:tabs>
        <w:ind w:left="540" w:right="-1"/>
        <w:jc w:val="both"/>
      </w:pPr>
    </w:p>
    <w:p w:rsidR="004D7AE5" w:rsidRPr="008E3390" w:rsidRDefault="004D7AE5" w:rsidP="004D7AE5">
      <w:pPr>
        <w:pStyle w:val="af6"/>
        <w:tabs>
          <w:tab w:val="left" w:pos="540"/>
        </w:tabs>
        <w:ind w:left="540" w:right="-1"/>
      </w:pPr>
      <w:r>
        <w:t>7</w:t>
      </w:r>
      <w:r w:rsidRPr="008E3390">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4D7AE5" w:rsidRDefault="004D7AE5" w:rsidP="004D7AE5">
      <w:pPr>
        <w:pStyle w:val="af6"/>
        <w:tabs>
          <w:tab w:val="left" w:pos="540"/>
        </w:tabs>
        <w:ind w:left="540" w:right="-1"/>
      </w:pPr>
      <w:r>
        <w:t>7</w:t>
      </w:r>
      <w:r w:rsidRPr="008E3390">
        <w:t>.2. Під форс-мажорними обставинами(обставин непереборної сили) у цьому Договорі розуміються випадок, непереборна сила.</w:t>
      </w:r>
    </w:p>
    <w:p w:rsidR="004D7AE5" w:rsidRPr="008E3390" w:rsidRDefault="004D7AE5" w:rsidP="004D7AE5">
      <w:pPr>
        <w:pStyle w:val="af6"/>
        <w:tabs>
          <w:tab w:val="left" w:pos="540"/>
        </w:tabs>
        <w:ind w:left="540" w:right="-1"/>
      </w:pPr>
      <w:r>
        <w:t>7</w:t>
      </w:r>
      <w:r w:rsidRPr="008E3390">
        <w:t xml:space="preserve">.3.. Під непереборною силою у цьому Договорі розуміються будь-які надзвичайні події </w:t>
      </w:r>
      <w:r>
        <w:t xml:space="preserve">           </w:t>
      </w:r>
      <w:r w:rsidRPr="008E3390">
        <w:t xml:space="preserve">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r>
        <w:t xml:space="preserve">                                   </w:t>
      </w:r>
      <w:r w:rsidRPr="008E3390">
        <w:t xml:space="preserve">включаючи (але не обмежуючись)  стихійні явища </w:t>
      </w:r>
      <w:r w:rsidRPr="008E3390">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D7AE5" w:rsidRPr="008E3390" w:rsidRDefault="004D7AE5" w:rsidP="004D7AE5">
      <w:pPr>
        <w:pStyle w:val="af6"/>
        <w:tabs>
          <w:tab w:val="left" w:pos="540"/>
        </w:tabs>
        <w:ind w:left="540" w:right="-1"/>
      </w:pPr>
      <w:r>
        <w:t>7</w:t>
      </w:r>
      <w:r w:rsidRPr="008E3390">
        <w:t xml:space="preserve">.4. Настання непереборної сили має бути засвідчено компетентним органом, що визначений чинним законодавством України. </w:t>
      </w:r>
    </w:p>
    <w:p w:rsidR="004D7AE5" w:rsidRPr="008E3390" w:rsidRDefault="004D7AE5" w:rsidP="004D7AE5">
      <w:pPr>
        <w:pStyle w:val="af6"/>
        <w:tabs>
          <w:tab w:val="left" w:pos="540"/>
        </w:tabs>
        <w:ind w:left="540" w:right="-1"/>
      </w:pPr>
      <w:r>
        <w:t>7</w:t>
      </w:r>
      <w:r w:rsidRPr="008E3390">
        <w:t>.5.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D7AE5" w:rsidRPr="008E3390" w:rsidRDefault="004D7AE5" w:rsidP="004D7AE5">
      <w:pPr>
        <w:pStyle w:val="af6"/>
        <w:tabs>
          <w:tab w:val="left" w:pos="540"/>
        </w:tabs>
        <w:ind w:left="540" w:right="-1"/>
      </w:pPr>
      <w:r>
        <w:t>7</w:t>
      </w:r>
      <w:r w:rsidRPr="008E3390">
        <w:t>.6.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D7AE5" w:rsidRDefault="004D7AE5" w:rsidP="004D7AE5">
      <w:pPr>
        <w:tabs>
          <w:tab w:val="left" w:pos="540"/>
        </w:tabs>
        <w:suppressAutoHyphens/>
        <w:ind w:left="540" w:right="-1"/>
        <w:jc w:val="both"/>
        <w:rPr>
          <w:color w:val="000000"/>
        </w:rPr>
      </w:pPr>
    </w:p>
    <w:p w:rsidR="004D7AE5" w:rsidRDefault="004D7AE5" w:rsidP="004D7AE5">
      <w:pPr>
        <w:tabs>
          <w:tab w:val="left" w:pos="540"/>
        </w:tabs>
        <w:suppressAutoHyphens/>
        <w:ind w:left="540" w:right="-1"/>
        <w:jc w:val="both"/>
        <w:rPr>
          <w:color w:val="000000"/>
        </w:rPr>
      </w:pPr>
    </w:p>
    <w:p w:rsidR="004D7AE5" w:rsidRPr="008E3390" w:rsidRDefault="004D7AE5" w:rsidP="004D7AE5">
      <w:pPr>
        <w:tabs>
          <w:tab w:val="left" w:pos="540"/>
        </w:tabs>
        <w:suppressAutoHyphens/>
        <w:ind w:left="540" w:right="-1"/>
        <w:jc w:val="both"/>
        <w:rPr>
          <w:color w:val="000000"/>
        </w:rPr>
      </w:pPr>
    </w:p>
    <w:p w:rsidR="004D7AE5" w:rsidRPr="004D7AE5" w:rsidRDefault="004D7AE5" w:rsidP="004D7AE5">
      <w:pPr>
        <w:pStyle w:val="1f2"/>
        <w:tabs>
          <w:tab w:val="left" w:pos="540"/>
          <w:tab w:val="left" w:pos="709"/>
          <w:tab w:val="left" w:pos="993"/>
        </w:tabs>
        <w:ind w:left="540" w:right="-1"/>
        <w:jc w:val="both"/>
        <w:rPr>
          <w:b/>
          <w:lang w:val="ru-RU"/>
        </w:rPr>
      </w:pPr>
    </w:p>
    <w:p w:rsidR="004D7AE5" w:rsidRPr="000E6688" w:rsidRDefault="004D7AE5" w:rsidP="004D7AE5">
      <w:pPr>
        <w:pStyle w:val="1f2"/>
        <w:widowControl/>
        <w:numPr>
          <w:ilvl w:val="0"/>
          <w:numId w:val="38"/>
        </w:numPr>
        <w:tabs>
          <w:tab w:val="clear" w:pos="360"/>
          <w:tab w:val="left" w:pos="540"/>
          <w:tab w:val="num" w:pos="709"/>
          <w:tab w:val="left" w:pos="993"/>
        </w:tabs>
        <w:autoSpaceDE/>
        <w:autoSpaceDN/>
        <w:ind w:left="540" w:right="-1" w:firstLine="0"/>
        <w:jc w:val="center"/>
        <w:rPr>
          <w:lang w:val="ru-RU"/>
        </w:rPr>
      </w:pPr>
      <w:r w:rsidRPr="000E6688">
        <w:rPr>
          <w:b/>
        </w:rPr>
        <w:t>ПОРЯДОК ВИРІШЕННЯ СПОРІВ</w:t>
      </w:r>
    </w:p>
    <w:p w:rsidR="004D7AE5" w:rsidRPr="008E3390" w:rsidRDefault="004D7AE5" w:rsidP="004D7AE5">
      <w:pPr>
        <w:tabs>
          <w:tab w:val="left" w:pos="540"/>
        </w:tabs>
        <w:ind w:left="540" w:right="-1"/>
        <w:jc w:val="both"/>
      </w:pPr>
      <w:r>
        <w:t>8</w:t>
      </w:r>
      <w:r w:rsidRPr="008E3390">
        <w:t>.1. У випадку виникнення суперечок або розбіжностей Сторони зобов'язуються вирішувати їх шляхом взаємних переговорів та консультацій.</w:t>
      </w:r>
    </w:p>
    <w:p w:rsidR="004D7AE5" w:rsidRPr="008E3390" w:rsidRDefault="004D7AE5" w:rsidP="004D7AE5">
      <w:pPr>
        <w:tabs>
          <w:tab w:val="left" w:pos="540"/>
        </w:tabs>
        <w:ind w:left="540" w:right="-1"/>
        <w:jc w:val="both"/>
      </w:pPr>
      <w:r>
        <w:t>8</w:t>
      </w:r>
      <w:r w:rsidRPr="008E3390">
        <w:t>.2. У разі недосягнення Сторонами згоди спори (розбіжності) вирішуються у судовому порядку згідно діючого законодавства України.</w:t>
      </w:r>
    </w:p>
    <w:p w:rsidR="004D7AE5" w:rsidRPr="004D7AE5" w:rsidRDefault="004D7AE5" w:rsidP="004D7AE5">
      <w:pPr>
        <w:pStyle w:val="1f2"/>
        <w:tabs>
          <w:tab w:val="left" w:pos="540"/>
          <w:tab w:val="left" w:pos="993"/>
        </w:tabs>
        <w:ind w:left="540" w:right="-1"/>
        <w:jc w:val="both"/>
        <w:rPr>
          <w:lang w:val="ru-RU"/>
        </w:rPr>
      </w:pPr>
    </w:p>
    <w:p w:rsidR="004D7AE5" w:rsidRPr="00DA3DDF" w:rsidRDefault="004D7AE5" w:rsidP="004D7AE5">
      <w:pPr>
        <w:pStyle w:val="24"/>
        <w:numPr>
          <w:ilvl w:val="0"/>
          <w:numId w:val="38"/>
        </w:numPr>
        <w:tabs>
          <w:tab w:val="clear" w:pos="360"/>
          <w:tab w:val="left" w:pos="540"/>
          <w:tab w:val="num" w:pos="709"/>
        </w:tabs>
        <w:spacing w:after="0" w:line="240" w:lineRule="auto"/>
        <w:ind w:left="540" w:right="-1" w:firstLine="0"/>
        <w:jc w:val="center"/>
        <w:rPr>
          <w:b/>
          <w:bCs/>
        </w:rPr>
      </w:pPr>
      <w:r w:rsidRPr="00DA3DDF">
        <w:rPr>
          <w:b/>
          <w:bCs/>
        </w:rPr>
        <w:t>СТРОК ДІЇ ДОГОВОРУ</w:t>
      </w:r>
    </w:p>
    <w:p w:rsidR="004D7AE5" w:rsidRPr="008E3390" w:rsidRDefault="004D7AE5" w:rsidP="004D7AE5">
      <w:pPr>
        <w:tabs>
          <w:tab w:val="left" w:pos="540"/>
        </w:tabs>
        <w:ind w:left="540" w:right="-1"/>
        <w:jc w:val="both"/>
        <w:rPr>
          <w:b/>
        </w:rPr>
      </w:pPr>
      <w:r>
        <w:t>9.1</w:t>
      </w:r>
      <w:r w:rsidRPr="008E3390">
        <w:t>.  Договір укладається і підписується у 2 (двох) примірниках, що мають однакову юридичну силу.</w:t>
      </w:r>
    </w:p>
    <w:p w:rsidR="004D7AE5" w:rsidRDefault="004D7AE5" w:rsidP="004D7AE5">
      <w:pPr>
        <w:tabs>
          <w:tab w:val="left" w:pos="540"/>
        </w:tabs>
        <w:ind w:left="540" w:right="-1"/>
        <w:jc w:val="both"/>
      </w:pPr>
      <w:r>
        <w:t>9.2</w:t>
      </w:r>
      <w:r w:rsidRPr="008E3390">
        <w:t xml:space="preserve">. Договір набирає чинності з дати його підписання і діє до </w:t>
      </w:r>
      <w:r>
        <w:rPr>
          <w:b/>
        </w:rPr>
        <w:t>31.12.2023</w:t>
      </w:r>
      <w:r w:rsidRPr="008E3390">
        <w:rPr>
          <w:b/>
        </w:rPr>
        <w:t xml:space="preserve"> року</w:t>
      </w:r>
      <w:r w:rsidRPr="008E3390">
        <w:t>, а в частині взаєморозрахунків – до повного їх виконання між сторонами.</w:t>
      </w:r>
    </w:p>
    <w:p w:rsidR="004D7AE5" w:rsidRPr="008E3390" w:rsidRDefault="004D7AE5" w:rsidP="004D7AE5">
      <w:pPr>
        <w:tabs>
          <w:tab w:val="left" w:pos="540"/>
        </w:tabs>
        <w:ind w:left="540" w:right="-1"/>
        <w:jc w:val="both"/>
      </w:pPr>
    </w:p>
    <w:p w:rsidR="004D7AE5" w:rsidRPr="000E6688" w:rsidRDefault="004D7AE5" w:rsidP="004D7AE5">
      <w:pPr>
        <w:pStyle w:val="1f2"/>
        <w:widowControl/>
        <w:numPr>
          <w:ilvl w:val="0"/>
          <w:numId w:val="39"/>
        </w:numPr>
        <w:tabs>
          <w:tab w:val="left" w:pos="540"/>
          <w:tab w:val="left" w:pos="709"/>
          <w:tab w:val="left" w:pos="851"/>
        </w:tabs>
        <w:autoSpaceDE/>
        <w:autoSpaceDN/>
        <w:ind w:left="540" w:firstLine="0"/>
        <w:jc w:val="center"/>
        <w:rPr>
          <w:b/>
        </w:rPr>
      </w:pPr>
      <w:r w:rsidRPr="000E6688">
        <w:rPr>
          <w:b/>
        </w:rPr>
        <w:t>ГАРАНТІЙНІ ЗОБОВ’ЯЗАННЯ</w:t>
      </w:r>
    </w:p>
    <w:p w:rsidR="004D7AE5" w:rsidRDefault="004D7AE5" w:rsidP="004D7AE5">
      <w:pPr>
        <w:pStyle w:val="1f2"/>
        <w:widowControl/>
        <w:numPr>
          <w:ilvl w:val="1"/>
          <w:numId w:val="39"/>
        </w:numPr>
        <w:tabs>
          <w:tab w:val="left" w:pos="540"/>
          <w:tab w:val="left" w:pos="709"/>
          <w:tab w:val="left" w:pos="851"/>
        </w:tabs>
        <w:autoSpaceDE/>
        <w:autoSpaceDN/>
        <w:ind w:left="540" w:firstLine="0"/>
        <w:jc w:val="both"/>
      </w:pPr>
      <w:r w:rsidRPr="00173D1D">
        <w:t xml:space="preserve">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та умовам цього договору. </w:t>
      </w:r>
    </w:p>
    <w:p w:rsidR="004D7AE5" w:rsidRPr="004D7AE5" w:rsidRDefault="004D7AE5" w:rsidP="004D7AE5">
      <w:pPr>
        <w:pStyle w:val="1f2"/>
        <w:tabs>
          <w:tab w:val="left" w:pos="540"/>
          <w:tab w:val="left" w:pos="709"/>
          <w:tab w:val="left" w:pos="851"/>
        </w:tabs>
        <w:ind w:left="540"/>
        <w:jc w:val="both"/>
        <w:rPr>
          <w:lang w:val="ru-RU"/>
        </w:rPr>
      </w:pPr>
      <w:r w:rsidRPr="004D7AE5">
        <w:rPr>
          <w:lang w:val="ru-RU"/>
        </w:rPr>
        <w:t>- Постачальник забезпечує передпродажну підготовку введення Товару в експлуатацію та навчання обслуговуючого персоналу (в разі виявлення потреби) не пізніше ніж через 5 днів з моменту отримання Товару на базі Замовника.</w:t>
      </w:r>
    </w:p>
    <w:p w:rsidR="004D7AE5" w:rsidRPr="004D7AE5" w:rsidRDefault="004D7AE5" w:rsidP="004D7AE5">
      <w:pPr>
        <w:pStyle w:val="1f2"/>
        <w:tabs>
          <w:tab w:val="left" w:pos="540"/>
          <w:tab w:val="left" w:pos="709"/>
          <w:tab w:val="left" w:pos="851"/>
        </w:tabs>
        <w:ind w:left="540"/>
        <w:jc w:val="both"/>
        <w:rPr>
          <w:lang w:val="ru-RU"/>
        </w:rPr>
      </w:pPr>
      <w:r w:rsidRPr="004D7AE5">
        <w:rPr>
          <w:lang w:val="ru-RU"/>
        </w:rPr>
        <w:t>-Постачальник здійснює після продажне обслуговування Товару протягом гарантійного терміну експлуатації.</w:t>
      </w:r>
    </w:p>
    <w:p w:rsidR="004D7AE5" w:rsidRPr="004D7AE5" w:rsidRDefault="004D7AE5" w:rsidP="004D7AE5">
      <w:pPr>
        <w:pStyle w:val="1f2"/>
        <w:tabs>
          <w:tab w:val="left" w:pos="540"/>
          <w:tab w:val="left" w:pos="709"/>
          <w:tab w:val="left" w:pos="851"/>
        </w:tabs>
        <w:ind w:left="540"/>
        <w:jc w:val="both"/>
        <w:rPr>
          <w:lang w:val="ru-RU"/>
        </w:rPr>
      </w:pPr>
      <w:r w:rsidRPr="004D7AE5">
        <w:rPr>
          <w:lang w:val="ru-RU"/>
        </w:rPr>
        <w:t>Постачальник забезпечує виїзд мобільної сервісної бригади для усунення поломок на базі Замовника.</w:t>
      </w:r>
    </w:p>
    <w:p w:rsidR="004D7AE5" w:rsidRPr="00173D1D" w:rsidRDefault="004D7AE5" w:rsidP="004D7AE5">
      <w:pPr>
        <w:pStyle w:val="1f2"/>
        <w:widowControl/>
        <w:numPr>
          <w:ilvl w:val="1"/>
          <w:numId w:val="39"/>
        </w:numPr>
        <w:tabs>
          <w:tab w:val="left" w:pos="540"/>
          <w:tab w:val="left" w:pos="709"/>
          <w:tab w:val="left" w:pos="851"/>
        </w:tabs>
        <w:autoSpaceDE/>
        <w:autoSpaceDN/>
        <w:ind w:left="540" w:firstLine="0"/>
        <w:jc w:val="both"/>
      </w:pPr>
      <w:r>
        <w:rPr>
          <w:bCs/>
          <w:iCs/>
        </w:rPr>
        <w:t>Гарантійний строк</w:t>
      </w:r>
      <w:r w:rsidRPr="00173D1D">
        <w:rPr>
          <w:bCs/>
          <w:iCs/>
        </w:rPr>
        <w:t xml:space="preserve"> </w:t>
      </w:r>
      <w:r w:rsidRPr="00173D1D">
        <w:t>–</w:t>
      </w:r>
      <w:r>
        <w:rPr>
          <w:bCs/>
          <w:iCs/>
        </w:rPr>
        <w:t xml:space="preserve"> 12 місяці</w:t>
      </w:r>
      <w:r w:rsidRPr="00173D1D">
        <w:t>.</w:t>
      </w:r>
    </w:p>
    <w:p w:rsidR="004D7AE5" w:rsidRPr="00422E55" w:rsidRDefault="004D7AE5" w:rsidP="004D7AE5">
      <w:pPr>
        <w:tabs>
          <w:tab w:val="left" w:pos="540"/>
        </w:tabs>
        <w:ind w:left="540"/>
        <w:jc w:val="both"/>
        <w:rPr>
          <w:bCs/>
          <w:iCs/>
        </w:rPr>
      </w:pPr>
      <w:r w:rsidRPr="00422E55">
        <w:rPr>
          <w:bCs/>
          <w:iCs/>
        </w:rPr>
        <w:t xml:space="preserve">Гарантійний строк починає свій перебіг з моменту фактичного передання Товару Замовнику. Гарантійний строк, встановлений Договором, продовжується на час, </w:t>
      </w:r>
      <w:r w:rsidRPr="00422E55">
        <w:rPr>
          <w:bCs/>
          <w:iCs/>
        </w:rPr>
        <w:lastRenderedPageBreak/>
        <w:t>протягом якого Замовник не міг використовувати Товар у зв'язку з обставинами, що залежать від Постачальника, до моменту усунення їх Постачальником.</w:t>
      </w:r>
    </w:p>
    <w:p w:rsidR="004D7AE5" w:rsidRPr="004D7AE5" w:rsidRDefault="004D7AE5" w:rsidP="004D7AE5">
      <w:pPr>
        <w:pStyle w:val="1f2"/>
        <w:widowControl/>
        <w:numPr>
          <w:ilvl w:val="1"/>
          <w:numId w:val="39"/>
        </w:numPr>
        <w:tabs>
          <w:tab w:val="left" w:pos="540"/>
        </w:tabs>
        <w:autoSpaceDE/>
        <w:autoSpaceDN/>
        <w:ind w:left="540" w:firstLine="0"/>
        <w:jc w:val="both"/>
        <w:rPr>
          <w:bCs/>
          <w:iCs/>
          <w:lang w:val="ru-RU"/>
        </w:rPr>
      </w:pPr>
      <w:r w:rsidRPr="004D7AE5">
        <w:rPr>
          <w:lang w:val="uk-UA"/>
        </w:rPr>
        <w:t xml:space="preserve">Умови гарантії дійсні при умові чіткого і досконального виконання Замовником правил та умов експлуатації Товару, вказаних в керівництві з експлуатації, що надається з Товаром. </w:t>
      </w:r>
      <w:r w:rsidRPr="004D7AE5">
        <w:rPr>
          <w:lang w:val="ru-RU"/>
        </w:rPr>
        <w:t>Постачальник не несе відповідальності за несправність Товару, що була викликана внаслідок порушень правил експлуатації Товару Замовником.</w:t>
      </w:r>
    </w:p>
    <w:p w:rsidR="004D7AE5" w:rsidRPr="00173D1D" w:rsidRDefault="004D7AE5" w:rsidP="004D7AE5">
      <w:pPr>
        <w:pStyle w:val="af6"/>
        <w:tabs>
          <w:tab w:val="left" w:pos="540"/>
        </w:tabs>
        <w:ind w:left="540"/>
        <w:rPr>
          <w:iCs/>
        </w:rPr>
      </w:pPr>
      <w:r w:rsidRPr="00173D1D">
        <w:rPr>
          <w:iCs/>
        </w:rPr>
        <w:t>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відремонтовані за рахунок Постачальника, а у випадку неможливості ремонту </w:t>
      </w:r>
      <w:r w:rsidRPr="00173D1D">
        <w:t xml:space="preserve">– </w:t>
      </w:r>
      <w:r w:rsidRPr="00173D1D">
        <w:rPr>
          <w:iCs/>
        </w:rPr>
        <w:t>замінені на нові, за винятком:</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rPr>
      </w:pPr>
      <w:r w:rsidRPr="00173D1D">
        <w:rPr>
          <w:iCs/>
        </w:rPr>
        <w:t>скла;</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rPr>
      </w:pPr>
      <w:r w:rsidRPr="00173D1D">
        <w:rPr>
          <w:iCs/>
        </w:rPr>
        <w:t>колісних покришок;</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lang w:val="ru-RU"/>
        </w:rPr>
      </w:pPr>
      <w:r w:rsidRPr="00173D1D">
        <w:rPr>
          <w:iCs/>
          <w:lang w:val="ru-RU"/>
        </w:rPr>
        <w:t>деталей обладнання, які в процесі роботи стикаються з ґрунтом;</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rPr>
      </w:pPr>
      <w:r w:rsidRPr="00173D1D">
        <w:rPr>
          <w:iCs/>
        </w:rPr>
        <w:t>видаткових матеріалів;</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lang w:val="ru-RU"/>
        </w:rPr>
      </w:pPr>
      <w:r w:rsidRPr="00173D1D">
        <w:rPr>
          <w:iCs/>
          <w:lang w:val="ru-RU"/>
        </w:rPr>
        <w:t>деталей, що зношуються природно в процесі їхнього використання;</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lang w:val="ru-RU"/>
        </w:rPr>
      </w:pPr>
      <w:r w:rsidRPr="00173D1D">
        <w:rPr>
          <w:iCs/>
          <w:lang w:val="ru-RU"/>
        </w:rPr>
        <w:t>деталей, виведених з ладу в наслідок необережного поводження або недотримання керівництва з експлуатації Товару;</w:t>
      </w:r>
    </w:p>
    <w:p w:rsidR="004D7AE5" w:rsidRPr="007D3D55" w:rsidRDefault="004D7AE5" w:rsidP="004D7AE5">
      <w:pPr>
        <w:pStyle w:val="af6"/>
        <w:numPr>
          <w:ilvl w:val="0"/>
          <w:numId w:val="40"/>
        </w:numPr>
        <w:tabs>
          <w:tab w:val="clear" w:pos="720"/>
          <w:tab w:val="left" w:pos="540"/>
          <w:tab w:val="num" w:pos="851"/>
        </w:tabs>
        <w:spacing w:after="0"/>
        <w:ind w:left="540" w:firstLine="0"/>
        <w:jc w:val="both"/>
        <w:rPr>
          <w:iCs/>
        </w:rPr>
      </w:pPr>
      <w:r w:rsidRPr="007D3D55">
        <w:rPr>
          <w:iCs/>
        </w:rPr>
        <w:t>псування Товару внаслідок стихійних і інших негараздів, що не мають прямого зв'язку із його функціонуванням.</w:t>
      </w:r>
    </w:p>
    <w:p w:rsidR="004D7AE5" w:rsidRPr="007D3D55" w:rsidRDefault="004D7AE5" w:rsidP="004D7AE5">
      <w:pPr>
        <w:pStyle w:val="af6"/>
        <w:tabs>
          <w:tab w:val="left" w:pos="540"/>
        </w:tabs>
        <w:ind w:left="540"/>
      </w:pPr>
      <w:r w:rsidRPr="007D3D55">
        <w:t>Гарантія не поширюється на всі випадки збитків, які виникли внаслідок неправильного або недбалого зберігання, неправильного або недбалого обслуговування, недотримання технічних інструкцій, а також внаслідок застосування Товару не за призначенням, включаючи використання з іншими, не призначеними для даного Товару, технічними засобами. Гарантія також не поширюється на витратні матеріали, заміна яких відбувається за рахунок Замовника, після оплати ним виставленого Постачальником рахунку.</w:t>
      </w:r>
    </w:p>
    <w:p w:rsidR="004D7AE5" w:rsidRPr="007D3D55" w:rsidRDefault="004D7AE5" w:rsidP="004D7AE5">
      <w:pPr>
        <w:pStyle w:val="af6"/>
        <w:tabs>
          <w:tab w:val="left" w:pos="540"/>
        </w:tabs>
        <w:ind w:left="540"/>
        <w:rPr>
          <w:iCs/>
        </w:rPr>
      </w:pPr>
      <w:r w:rsidRPr="007D3D55">
        <w:rPr>
          <w:iCs/>
        </w:rPr>
        <w:t>Протягом гарантійного строку Замовнику забороняється самостійно розбирати і ремонтувати Товар, знімати пломби, а також залучати до ремонту або розбирання Товару третіх осіб. У протилежному випадку Товар знімається з гарантії, а його ремонт проводиться за рахунок Замовника.</w:t>
      </w:r>
    </w:p>
    <w:p w:rsidR="004D7AE5" w:rsidRPr="007D3D55" w:rsidRDefault="004D7AE5" w:rsidP="004D7AE5">
      <w:pPr>
        <w:pStyle w:val="af6"/>
        <w:tabs>
          <w:tab w:val="left" w:pos="540"/>
        </w:tabs>
        <w:ind w:left="540"/>
      </w:pPr>
      <w:r w:rsidRPr="007D3D55">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Замовника до Постачальника з вимогою про усунення недоліків.</w:t>
      </w:r>
    </w:p>
    <w:p w:rsidR="004D7AE5" w:rsidRPr="007D3D55" w:rsidRDefault="004D7AE5" w:rsidP="004D7AE5">
      <w:pPr>
        <w:pStyle w:val="af6"/>
        <w:numPr>
          <w:ilvl w:val="1"/>
          <w:numId w:val="39"/>
        </w:numPr>
        <w:tabs>
          <w:tab w:val="left" w:pos="540"/>
        </w:tabs>
        <w:autoSpaceDE w:val="0"/>
        <w:autoSpaceDN w:val="0"/>
        <w:spacing w:after="0"/>
        <w:ind w:left="540" w:firstLine="0"/>
        <w:jc w:val="both"/>
        <w:rPr>
          <w:iCs/>
        </w:rPr>
      </w:pPr>
      <w:r w:rsidRPr="007D3D55">
        <w:t>Товар відповідає екологічним нормам щодо захисту довкілля.</w:t>
      </w:r>
    </w:p>
    <w:p w:rsidR="004D7AE5" w:rsidRPr="000E6688" w:rsidRDefault="004D7AE5" w:rsidP="004D7AE5">
      <w:pPr>
        <w:numPr>
          <w:ilvl w:val="0"/>
          <w:numId w:val="39"/>
        </w:numPr>
        <w:tabs>
          <w:tab w:val="left" w:pos="540"/>
          <w:tab w:val="left" w:pos="709"/>
        </w:tabs>
        <w:ind w:left="540" w:firstLine="0"/>
        <w:jc w:val="center"/>
        <w:rPr>
          <w:b/>
        </w:rPr>
      </w:pPr>
      <w:r w:rsidRPr="000E6688">
        <w:rPr>
          <w:b/>
        </w:rPr>
        <w:t>ІНШІ УМОВИ</w:t>
      </w:r>
    </w:p>
    <w:p w:rsidR="004D7AE5" w:rsidRPr="004D7AE5" w:rsidRDefault="004D7AE5" w:rsidP="004D7AE5">
      <w:pPr>
        <w:pStyle w:val="1f2"/>
        <w:widowControl/>
        <w:numPr>
          <w:ilvl w:val="1"/>
          <w:numId w:val="39"/>
        </w:numPr>
        <w:tabs>
          <w:tab w:val="left" w:pos="540"/>
        </w:tabs>
        <w:autoSpaceDE/>
        <w:autoSpaceDN/>
        <w:ind w:left="539" w:firstLine="0"/>
        <w:jc w:val="both"/>
        <w:rPr>
          <w:lang w:val="uk-UA"/>
        </w:rPr>
      </w:pPr>
      <w:r w:rsidRPr="004D7AE5">
        <w:rPr>
          <w:lang w:val="uk-UA"/>
        </w:rPr>
        <w:t xml:space="preserve">Будь-які зміни і доповнення до Договору мають силу тільки в тому випадку, якщо вони оформлені письмово і підписані обома Сторонами з урахуванням вимог </w:t>
      </w:r>
      <w:r w:rsidRPr="004D7AE5">
        <w:rPr>
          <w:kern w:val="2"/>
          <w:lang w:val="uk-UA"/>
        </w:rPr>
        <w:t>ст.</w:t>
      </w:r>
      <w:r w:rsidRPr="00173D1D">
        <w:rPr>
          <w:kern w:val="2"/>
        </w:rPr>
        <w:t> </w:t>
      </w:r>
      <w:r w:rsidRPr="004D7AE5">
        <w:rPr>
          <w:kern w:val="2"/>
          <w:lang w:val="uk-UA"/>
        </w:rPr>
        <w:t>36 Закону України «Про публічні закупівлі»</w:t>
      </w:r>
      <w:r w:rsidRPr="004D7AE5">
        <w:rPr>
          <w:lang w:val="uk-UA"/>
        </w:rPr>
        <w:t>.</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Сторони зобов'язуються в семиденний термін повідомити одна одну про зміну поштових, юридичних, платіжних та інших реквізитів. Якщо одна зі Сторін понесла збитки через невиконання цих умов, то винна Сторона відшкодовує їх у повному обсязі іншій Стороні.</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Своїми підписами Сторони підтверджують, що персональні дані, які були отримані в процесі укладання та виконання Договору, обробляються правомірно зі згоди суб’єктів персональних даних, в обсягах і з метою, що необхідні для виконання зобов’язань, реалізації прав за Договором та дотриманням цивільного, податкового та іншого чинного законодавства України.</w:t>
      </w:r>
    </w:p>
    <w:p w:rsidR="004D7AE5" w:rsidRPr="00422E55" w:rsidRDefault="004D7AE5" w:rsidP="004D7AE5">
      <w:pPr>
        <w:tabs>
          <w:tab w:val="left" w:pos="540"/>
        </w:tabs>
        <w:ind w:left="539"/>
        <w:jc w:val="both"/>
      </w:pPr>
      <w:r w:rsidRPr="00422E55">
        <w:t>Передача персональних даних третім особам можлива лише у випадку надання згоди на це суб’єкта персональних даних або в інших випадках, що передбачені Договором та (або) законодавством України про захист персональних даних.</w:t>
      </w:r>
    </w:p>
    <w:p w:rsidR="004D7AE5" w:rsidRPr="00173D1D" w:rsidRDefault="004D7AE5" w:rsidP="004D7AE5">
      <w:pPr>
        <w:pStyle w:val="1f2"/>
        <w:widowControl/>
        <w:numPr>
          <w:ilvl w:val="1"/>
          <w:numId w:val="39"/>
        </w:numPr>
        <w:tabs>
          <w:tab w:val="left" w:pos="540"/>
        </w:tabs>
        <w:autoSpaceDE/>
        <w:autoSpaceDN/>
        <w:ind w:left="539" w:firstLine="0"/>
        <w:jc w:val="both"/>
      </w:pPr>
      <w:r w:rsidRPr="004D7AE5">
        <w:rPr>
          <w:lang w:val="uk-UA"/>
        </w:rPr>
        <w:lastRenderedPageBreak/>
        <w:t xml:space="preserve">Усі додатки, що підписані та скріплені печатками Сторін (у разі їх використання), є невід'ємною частиною </w:t>
      </w:r>
      <w:r w:rsidRPr="00173D1D">
        <w:t>Договору.</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Договір складений у 2-х оригінальних примірниках, по одному для кожної зі Сторін.</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 xml:space="preserve">Всі документи за даним договором, що передані по факсимільному зв'язку, мають юридичну чинність нарівні з оригіналом при </w:t>
      </w:r>
      <w:proofErr w:type="gramStart"/>
      <w:r w:rsidRPr="004D7AE5">
        <w:rPr>
          <w:lang w:val="ru-RU"/>
        </w:rPr>
        <w:t>наступному  наданні</w:t>
      </w:r>
      <w:proofErr w:type="gramEnd"/>
      <w:r w:rsidRPr="004D7AE5">
        <w:rPr>
          <w:lang w:val="ru-RU"/>
        </w:rPr>
        <w:t xml:space="preserve">  оригіналів.</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У випадках, що не передбачені Договором, Сторони керуються чинним законодавством України.</w:t>
      </w:r>
    </w:p>
    <w:p w:rsidR="004D7AE5" w:rsidRPr="000E6688" w:rsidRDefault="004D7AE5" w:rsidP="004D7AE5">
      <w:pPr>
        <w:tabs>
          <w:tab w:val="left" w:pos="540"/>
          <w:tab w:val="left" w:pos="10348"/>
        </w:tabs>
        <w:ind w:left="360" w:right="-143" w:firstLine="540"/>
        <w:jc w:val="center"/>
        <w:rPr>
          <w:b/>
        </w:rPr>
      </w:pPr>
      <w:r>
        <w:rPr>
          <w:b/>
        </w:rPr>
        <w:t xml:space="preserve">12 </w:t>
      </w:r>
      <w:r w:rsidRPr="000E6688">
        <w:rPr>
          <w:b/>
        </w:rPr>
        <w:t>. Місцезнаходження та банківські реквізити сторін:</w:t>
      </w:r>
    </w:p>
    <w:p w:rsidR="004D7AE5" w:rsidRPr="005463C7" w:rsidRDefault="004D7AE5" w:rsidP="004D7AE5">
      <w:pPr>
        <w:tabs>
          <w:tab w:val="left" w:pos="540"/>
          <w:tab w:val="left" w:pos="10348"/>
        </w:tabs>
        <w:ind w:left="360" w:right="-143" w:firstLine="540"/>
        <w:jc w:val="center"/>
        <w:rPr>
          <w:sz w:val="16"/>
          <w:szCs w:val="16"/>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64"/>
        <w:gridCol w:w="4462"/>
      </w:tblGrid>
      <w:tr w:rsidR="004D7AE5" w:rsidRPr="00333B95" w:rsidTr="00DD2159">
        <w:trPr>
          <w:trHeight w:val="1122"/>
        </w:trPr>
        <w:tc>
          <w:tcPr>
            <w:tcW w:w="4861" w:type="dxa"/>
            <w:tcMar>
              <w:left w:w="108" w:type="dxa"/>
            </w:tcMar>
          </w:tcPr>
          <w:p w:rsidR="004D7AE5" w:rsidRDefault="004D7AE5" w:rsidP="00DD2159">
            <w:pPr>
              <w:pStyle w:val="Normal1"/>
              <w:jc w:val="center"/>
              <w:textAlignment w:val="top"/>
              <w:rPr>
                <w:rFonts w:ascii="Times New Roman" w:hAnsi="Times New Roman" w:cs="Times New Roman"/>
                <w:b/>
                <w:sz w:val="20"/>
                <w:szCs w:val="20"/>
              </w:rPr>
            </w:pPr>
            <w:r>
              <w:rPr>
                <w:rFonts w:ascii="Times New Roman" w:hAnsi="Times New Roman" w:cs="Times New Roman"/>
                <w:b/>
                <w:sz w:val="20"/>
                <w:szCs w:val="20"/>
              </w:rPr>
              <w:t>Замовник</w:t>
            </w:r>
          </w:p>
          <w:p w:rsidR="004D7AE5" w:rsidRPr="00333B95" w:rsidRDefault="004D7AE5" w:rsidP="00DD2159">
            <w:pPr>
              <w:pStyle w:val="Normal1"/>
              <w:jc w:val="center"/>
              <w:textAlignment w:val="top"/>
              <w:rPr>
                <w:rFonts w:ascii="Times New Roman" w:hAnsi="Times New Roman" w:cs="Times New Roman"/>
                <w:b/>
                <w:sz w:val="20"/>
                <w:szCs w:val="20"/>
              </w:rPr>
            </w:pPr>
          </w:p>
          <w:p w:rsidR="004D7AE5" w:rsidRPr="00A350FC" w:rsidRDefault="004D7AE5" w:rsidP="00DD2159">
            <w:pPr>
              <w:tabs>
                <w:tab w:val="left" w:pos="5635"/>
              </w:tabs>
            </w:pPr>
            <w:r>
              <w:rPr>
                <w:b/>
              </w:rPr>
              <w:t xml:space="preserve">                  </w:t>
            </w:r>
            <w:r w:rsidRPr="00A350FC">
              <w:rPr>
                <w:b/>
              </w:rPr>
              <w:t>КНП «МУНІЦИПАЛЬНА ОБСЛУГОВУЮЧА КОМПАНІЯ «ЧИСТА ГРОМАДА»</w:t>
            </w:r>
          </w:p>
          <w:p w:rsidR="004D7AE5" w:rsidRPr="00527CF6" w:rsidRDefault="004D7AE5"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D7AE5" w:rsidRDefault="004D7AE5"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D7AE5" w:rsidRPr="004D7AE5" w:rsidRDefault="004D7AE5" w:rsidP="00DD2159">
            <w:pPr>
              <w:pStyle w:val="Style4"/>
              <w:widowControl/>
              <w:tabs>
                <w:tab w:val="left" w:pos="907"/>
              </w:tabs>
              <w:spacing w:line="240" w:lineRule="auto"/>
              <w:ind w:firstLine="0"/>
              <w:jc w:val="left"/>
              <w:rPr>
                <w:sz w:val="20"/>
                <w:szCs w:val="20"/>
                <w:lang w:val="ru-RU"/>
              </w:rPr>
            </w:pPr>
            <w:r>
              <w:rPr>
                <w:sz w:val="20"/>
                <w:szCs w:val="20"/>
              </w:rPr>
              <w:t>р/</w:t>
            </w:r>
            <w:r>
              <w:rPr>
                <w:sz w:val="20"/>
                <w:szCs w:val="20"/>
                <w:lang w:val="ru-RU"/>
              </w:rPr>
              <w:t>р</w:t>
            </w:r>
            <w:r w:rsidRPr="00805D49">
              <w:rPr>
                <w:sz w:val="20"/>
                <w:szCs w:val="20"/>
              </w:rPr>
              <w:t xml:space="preserve"> UA</w:t>
            </w:r>
            <w:r>
              <w:rPr>
                <w:sz w:val="20"/>
                <w:szCs w:val="20"/>
              </w:rPr>
              <w:t>778201720344321002400058651</w:t>
            </w:r>
          </w:p>
          <w:p w:rsidR="004D7AE5" w:rsidRPr="00527CF6" w:rsidRDefault="004D7AE5" w:rsidP="00DD2159">
            <w:pPr>
              <w:rPr>
                <w:sz w:val="20"/>
                <w:szCs w:val="20"/>
              </w:rPr>
            </w:pPr>
            <w:r w:rsidRPr="00527CF6">
              <w:rPr>
                <w:sz w:val="20"/>
                <w:szCs w:val="20"/>
              </w:rPr>
              <w:t xml:space="preserve">в ДКСУ   м. Київ                                                                                                                                                                                                                       Тел. 04862 2-47-05 </w:t>
            </w:r>
          </w:p>
          <w:p w:rsidR="004D7AE5" w:rsidRPr="00527CF6" w:rsidRDefault="004D7AE5" w:rsidP="00DD2159">
            <w:pPr>
              <w:rPr>
                <w:sz w:val="20"/>
                <w:szCs w:val="20"/>
              </w:rPr>
            </w:pPr>
          </w:p>
          <w:p w:rsidR="004D7AE5" w:rsidRPr="00D53FB8" w:rsidRDefault="004D7AE5" w:rsidP="00DD2159">
            <w:pPr>
              <w:pStyle w:val="Style4"/>
              <w:widowControl/>
              <w:tabs>
                <w:tab w:val="left" w:pos="907"/>
              </w:tabs>
              <w:spacing w:line="240" w:lineRule="auto"/>
              <w:ind w:firstLine="0"/>
              <w:jc w:val="left"/>
              <w:rPr>
                <w:b/>
                <w:sz w:val="16"/>
                <w:szCs w:val="16"/>
              </w:rPr>
            </w:pPr>
            <w:r w:rsidRPr="00D53FB8">
              <w:t xml:space="preserve">                                                                              </w:t>
            </w:r>
          </w:p>
          <w:p w:rsidR="004D7AE5" w:rsidRDefault="004D7AE5" w:rsidP="00DD2159">
            <w:pPr>
              <w:pStyle w:val="Style4"/>
              <w:widowControl/>
              <w:tabs>
                <w:tab w:val="left" w:pos="907"/>
              </w:tabs>
              <w:spacing w:line="240" w:lineRule="auto"/>
              <w:ind w:firstLine="0"/>
              <w:jc w:val="left"/>
              <w:rPr>
                <w:b/>
                <w:sz w:val="16"/>
                <w:szCs w:val="16"/>
              </w:rPr>
            </w:pPr>
          </w:p>
          <w:p w:rsidR="004D7AE5" w:rsidRDefault="004D7AE5" w:rsidP="00DD2159">
            <w:pPr>
              <w:pStyle w:val="Style4"/>
              <w:widowControl/>
              <w:tabs>
                <w:tab w:val="left" w:pos="907"/>
              </w:tabs>
              <w:spacing w:line="240" w:lineRule="auto"/>
              <w:ind w:firstLine="0"/>
              <w:jc w:val="left"/>
              <w:rPr>
                <w:b/>
              </w:rPr>
            </w:pPr>
          </w:p>
          <w:p w:rsidR="004D7AE5" w:rsidRPr="00D53FB8" w:rsidRDefault="004D7AE5" w:rsidP="00DD2159">
            <w:pPr>
              <w:pStyle w:val="Style4"/>
              <w:widowControl/>
              <w:tabs>
                <w:tab w:val="left" w:pos="907"/>
              </w:tabs>
              <w:spacing w:line="240" w:lineRule="auto"/>
              <w:ind w:firstLine="0"/>
              <w:jc w:val="left"/>
              <w:rPr>
                <w:b/>
              </w:rPr>
            </w:pPr>
            <w:r w:rsidRPr="00D53FB8">
              <w:rPr>
                <w:b/>
              </w:rPr>
              <w:t>Директор</w:t>
            </w:r>
          </w:p>
          <w:p w:rsidR="004D7AE5" w:rsidRPr="00D53FB8" w:rsidRDefault="004D7AE5" w:rsidP="00DD2159">
            <w:pPr>
              <w:pStyle w:val="Style4"/>
              <w:widowControl/>
              <w:tabs>
                <w:tab w:val="left" w:pos="907"/>
              </w:tabs>
              <w:spacing w:line="240" w:lineRule="auto"/>
              <w:ind w:firstLine="0"/>
              <w:jc w:val="left"/>
              <w:rPr>
                <w:b/>
              </w:rPr>
            </w:pPr>
          </w:p>
          <w:p w:rsidR="004D7AE5" w:rsidRPr="00333B95" w:rsidRDefault="004D7AE5"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D7AE5" w:rsidRPr="00333B95" w:rsidRDefault="004D7AE5" w:rsidP="00DD2159">
            <w:pPr>
              <w:pStyle w:val="Normal1"/>
              <w:jc w:val="both"/>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b/>
                <w:sz w:val="20"/>
                <w:szCs w:val="20"/>
              </w:rPr>
            </w:pPr>
          </w:p>
        </w:tc>
        <w:tc>
          <w:tcPr>
            <w:tcW w:w="4856" w:type="dxa"/>
            <w:tcMar>
              <w:left w:w="108" w:type="dxa"/>
            </w:tcMar>
          </w:tcPr>
          <w:p w:rsidR="004D7AE5" w:rsidRPr="00333B95" w:rsidRDefault="004D7AE5" w:rsidP="00DD2159">
            <w:pPr>
              <w:pStyle w:val="Normal1"/>
              <w:jc w:val="center"/>
              <w:textAlignment w:val="top"/>
              <w:rPr>
                <w:rStyle w:val="longtext"/>
                <w:rFonts w:ascii="Times New Roman" w:hAnsi="Times New Roman" w:cs="Times New Roman"/>
                <w:b/>
                <w:sz w:val="20"/>
                <w:szCs w:val="20"/>
              </w:rPr>
            </w:pPr>
            <w:r w:rsidRPr="00333B95">
              <w:rPr>
                <w:rStyle w:val="longtext"/>
                <w:rFonts w:ascii="Times New Roman" w:hAnsi="Times New Roman" w:cs="Times New Roman"/>
                <w:b/>
                <w:sz w:val="20"/>
                <w:szCs w:val="20"/>
              </w:rPr>
              <w:t>Постачальник</w:t>
            </w: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Style w:val="longtext"/>
                <w:rFonts w:ascii="Times New Roman" w:hAnsi="Times New Roman" w:cs="Times New Roman"/>
                <w:sz w:val="20"/>
                <w:szCs w:val="20"/>
              </w:rPr>
            </w:pPr>
          </w:p>
        </w:tc>
      </w:tr>
    </w:tbl>
    <w:p w:rsidR="004D7AE5" w:rsidRDefault="004D7AE5" w:rsidP="004D7AE5">
      <w:pPr>
        <w:tabs>
          <w:tab w:val="left" w:pos="540"/>
          <w:tab w:val="left" w:pos="10348"/>
        </w:tabs>
        <w:ind w:left="360" w:right="-143" w:firstLine="540"/>
        <w:jc w:val="both"/>
        <w:rPr>
          <w:sz w:val="23"/>
          <w:szCs w:val="23"/>
        </w:rPr>
      </w:pPr>
    </w:p>
    <w:p w:rsidR="004D7AE5" w:rsidRDefault="004D7AE5" w:rsidP="004D7AE5">
      <w:pPr>
        <w:ind w:firstLine="709"/>
        <w:jc w:val="right"/>
        <w:rPr>
          <w:b/>
          <w:bCs/>
          <w:color w:val="000000"/>
        </w:rPr>
      </w:pPr>
    </w:p>
    <w:p w:rsidR="004D7AE5" w:rsidRDefault="004D7AE5" w:rsidP="004D7AE5">
      <w:pPr>
        <w:ind w:firstLine="709"/>
        <w:jc w:val="right"/>
        <w:rPr>
          <w:b/>
          <w:bCs/>
          <w:color w:val="000000"/>
        </w:rPr>
      </w:pPr>
    </w:p>
    <w:p w:rsidR="004D7AE5" w:rsidRDefault="004D7AE5" w:rsidP="004D7AE5">
      <w:pPr>
        <w:ind w:firstLine="709"/>
        <w:jc w:val="right"/>
        <w:rPr>
          <w:b/>
          <w:bCs/>
          <w:color w:val="000000"/>
        </w:rPr>
      </w:pPr>
    </w:p>
    <w:p w:rsidR="004D7AE5" w:rsidRDefault="004D7AE5" w:rsidP="004D7AE5">
      <w:pPr>
        <w:jc w:val="center"/>
        <w:outlineLvl w:val="0"/>
        <w:rPr>
          <w:sz w:val="20"/>
          <w:szCs w:val="20"/>
        </w:rPr>
      </w:pPr>
      <w:r>
        <w:rPr>
          <w:sz w:val="20"/>
          <w:szCs w:val="20"/>
        </w:rPr>
        <w:t xml:space="preserve">                                                                                                                                                                                                  </w:t>
      </w: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Pr="00296B83" w:rsidRDefault="004D7AE5" w:rsidP="004D7AE5">
      <w:pPr>
        <w:jc w:val="center"/>
        <w:outlineLvl w:val="0"/>
        <w:rPr>
          <w:sz w:val="20"/>
          <w:szCs w:val="20"/>
        </w:rPr>
      </w:pPr>
      <w:r>
        <w:rPr>
          <w:sz w:val="20"/>
          <w:szCs w:val="20"/>
        </w:rPr>
        <w:t xml:space="preserve">                                                                                                                                                                          </w:t>
      </w:r>
      <w:r w:rsidRPr="00296B83">
        <w:rPr>
          <w:sz w:val="20"/>
          <w:szCs w:val="20"/>
        </w:rPr>
        <w:t>Додаток</w:t>
      </w:r>
      <w:r>
        <w:rPr>
          <w:sz w:val="20"/>
          <w:szCs w:val="20"/>
        </w:rPr>
        <w:t xml:space="preserve"> №1 </w:t>
      </w:r>
    </w:p>
    <w:p w:rsidR="004D7AE5" w:rsidRPr="00296B83" w:rsidRDefault="004D7AE5" w:rsidP="004D7AE5">
      <w:pPr>
        <w:jc w:val="right"/>
        <w:outlineLvl w:val="0"/>
        <w:rPr>
          <w:sz w:val="20"/>
          <w:szCs w:val="20"/>
        </w:rPr>
      </w:pPr>
      <w:r w:rsidRPr="00296B83">
        <w:rPr>
          <w:sz w:val="20"/>
          <w:szCs w:val="20"/>
        </w:rPr>
        <w:t xml:space="preserve"> до Договору № </w:t>
      </w:r>
    </w:p>
    <w:p w:rsidR="004D7AE5" w:rsidRPr="00296B83" w:rsidRDefault="004D7AE5" w:rsidP="004D7AE5">
      <w:pPr>
        <w:jc w:val="right"/>
        <w:rPr>
          <w:sz w:val="20"/>
          <w:szCs w:val="20"/>
        </w:rPr>
      </w:pPr>
      <w:r w:rsidRPr="00296B83">
        <w:rPr>
          <w:sz w:val="20"/>
          <w:szCs w:val="20"/>
        </w:rPr>
        <w:t xml:space="preserve">                                                                         </w:t>
      </w:r>
      <w:r>
        <w:rPr>
          <w:sz w:val="20"/>
          <w:szCs w:val="20"/>
        </w:rPr>
        <w:t xml:space="preserve">       від «____» _________ 2023</w:t>
      </w:r>
      <w:r w:rsidRPr="00296B83">
        <w:rPr>
          <w:sz w:val="20"/>
          <w:szCs w:val="20"/>
        </w:rPr>
        <w:t>року</w:t>
      </w:r>
    </w:p>
    <w:p w:rsidR="004D7AE5" w:rsidRPr="00296B83" w:rsidRDefault="004D7AE5" w:rsidP="004D7AE5">
      <w:pPr>
        <w:jc w:val="center"/>
        <w:outlineLvl w:val="0"/>
        <w:rPr>
          <w:b/>
          <w:sz w:val="20"/>
          <w:szCs w:val="20"/>
        </w:rPr>
      </w:pPr>
      <w:r w:rsidRPr="00296B83">
        <w:rPr>
          <w:b/>
          <w:sz w:val="20"/>
          <w:szCs w:val="20"/>
        </w:rPr>
        <w:t>СПЕЦИФІКАЦІЯ</w:t>
      </w:r>
    </w:p>
    <w:p w:rsidR="004D7AE5" w:rsidRPr="00296B83" w:rsidRDefault="004D7AE5" w:rsidP="004D7AE5">
      <w:pPr>
        <w:jc w:val="cente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1"/>
        <w:gridCol w:w="1800"/>
        <w:gridCol w:w="1620"/>
        <w:gridCol w:w="1609"/>
        <w:gridCol w:w="1811"/>
      </w:tblGrid>
      <w:tr w:rsidR="004D7AE5"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ind w:left="180"/>
              <w:rPr>
                <w:b/>
                <w:bCs/>
                <w:sz w:val="20"/>
                <w:szCs w:val="20"/>
              </w:rPr>
            </w:pPr>
          </w:p>
          <w:p w:rsidR="004D7AE5" w:rsidRPr="00296B83" w:rsidRDefault="004D7AE5" w:rsidP="00DD2159">
            <w:pPr>
              <w:rPr>
                <w:b/>
                <w:bCs/>
                <w:sz w:val="20"/>
                <w:szCs w:val="20"/>
              </w:rPr>
            </w:pPr>
            <w:r w:rsidRPr="00296B83">
              <w:rPr>
                <w:b/>
                <w:bCs/>
                <w:sz w:val="20"/>
                <w:szCs w:val="20"/>
              </w:rPr>
              <w:t>№ з/п</w:t>
            </w:r>
          </w:p>
        </w:tc>
        <w:tc>
          <w:tcPr>
            <w:tcW w:w="27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ind w:left="180"/>
              <w:rPr>
                <w:b/>
                <w:bCs/>
                <w:sz w:val="20"/>
                <w:szCs w:val="20"/>
              </w:rPr>
            </w:pPr>
            <w:r w:rsidRPr="00296B83">
              <w:rPr>
                <w:b/>
                <w:bCs/>
                <w:sz w:val="20"/>
                <w:szCs w:val="20"/>
              </w:rPr>
              <w:t>Найменування товару</w:t>
            </w:r>
          </w:p>
        </w:tc>
        <w:tc>
          <w:tcPr>
            <w:tcW w:w="1800"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Одиниця виміру</w:t>
            </w:r>
          </w:p>
        </w:tc>
        <w:tc>
          <w:tcPr>
            <w:tcW w:w="1620"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Кількість</w:t>
            </w:r>
          </w:p>
        </w:tc>
        <w:tc>
          <w:tcPr>
            <w:tcW w:w="1609"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Ціна за одиницю, грн., без ПДВ</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Сума,</w:t>
            </w:r>
          </w:p>
          <w:p w:rsidR="004D7AE5" w:rsidRPr="00296B83" w:rsidRDefault="004D7AE5" w:rsidP="00DD2159">
            <w:pPr>
              <w:jc w:val="center"/>
              <w:rPr>
                <w:b/>
                <w:bCs/>
                <w:sz w:val="20"/>
                <w:szCs w:val="20"/>
              </w:rPr>
            </w:pPr>
            <w:r w:rsidRPr="00296B83">
              <w:rPr>
                <w:b/>
                <w:bCs/>
                <w:sz w:val="20"/>
                <w:szCs w:val="20"/>
              </w:rPr>
              <w:t xml:space="preserve"> грн., без ПДВ</w:t>
            </w:r>
          </w:p>
        </w:tc>
      </w:tr>
      <w:tr w:rsidR="004D7AE5"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ind w:left="180"/>
              <w:jc w:val="center"/>
              <w:rPr>
                <w:b/>
                <w:bCs/>
                <w:sz w:val="20"/>
                <w:szCs w:val="20"/>
              </w:rPr>
            </w:pPr>
            <w:r w:rsidRPr="00296B83">
              <w:rPr>
                <w:b/>
                <w:bCs/>
                <w:sz w:val="20"/>
                <w:szCs w:val="20"/>
              </w:rPr>
              <w:t>1</w:t>
            </w:r>
          </w:p>
        </w:tc>
        <w:tc>
          <w:tcPr>
            <w:tcW w:w="2711" w:type="dxa"/>
            <w:tcBorders>
              <w:top w:val="single" w:sz="6" w:space="0" w:color="auto"/>
              <w:left w:val="single" w:sz="6" w:space="0" w:color="auto"/>
              <w:bottom w:val="single" w:sz="6" w:space="0" w:color="auto"/>
              <w:right w:val="single" w:sz="6" w:space="0" w:color="auto"/>
            </w:tcBorders>
          </w:tcPr>
          <w:p w:rsidR="004D7AE5" w:rsidRPr="0079684B" w:rsidRDefault="004D7AE5" w:rsidP="00DD2159">
            <w:r w:rsidRPr="00E6258B">
              <w:t>Сміттєвоз із заднім завантаженням</w:t>
            </w:r>
          </w:p>
        </w:tc>
        <w:tc>
          <w:tcPr>
            <w:tcW w:w="1800" w:type="dxa"/>
            <w:tcBorders>
              <w:top w:val="single" w:sz="6" w:space="0" w:color="auto"/>
              <w:left w:val="single" w:sz="6" w:space="0" w:color="auto"/>
              <w:bottom w:val="single" w:sz="6" w:space="0" w:color="auto"/>
              <w:right w:val="single" w:sz="6" w:space="0" w:color="auto"/>
            </w:tcBorders>
            <w:vAlign w:val="center"/>
          </w:tcPr>
          <w:p w:rsidR="004D7AE5" w:rsidRPr="0079684B" w:rsidRDefault="004D7AE5" w:rsidP="00DD2159">
            <w:pPr>
              <w:jc w:val="center"/>
              <w:rPr>
                <w:bCs/>
                <w:sz w:val="20"/>
                <w:szCs w:val="20"/>
              </w:rPr>
            </w:pPr>
            <w:r w:rsidRPr="0079684B">
              <w:rPr>
                <w:bCs/>
                <w:sz w:val="20"/>
                <w:szCs w:val="20"/>
              </w:rPr>
              <w:t>шт.</w:t>
            </w:r>
          </w:p>
        </w:tc>
        <w:tc>
          <w:tcPr>
            <w:tcW w:w="1620" w:type="dxa"/>
            <w:tcBorders>
              <w:top w:val="single" w:sz="6" w:space="0" w:color="auto"/>
              <w:left w:val="single" w:sz="6" w:space="0" w:color="auto"/>
              <w:bottom w:val="single" w:sz="6" w:space="0" w:color="auto"/>
              <w:right w:val="single" w:sz="6" w:space="0" w:color="auto"/>
            </w:tcBorders>
          </w:tcPr>
          <w:p w:rsidR="004D7AE5" w:rsidRPr="00296B83" w:rsidRDefault="004D7AE5" w:rsidP="00DD2159">
            <w:pPr>
              <w:jc w:val="center"/>
              <w:rPr>
                <w:sz w:val="20"/>
                <w:szCs w:val="20"/>
              </w:rPr>
            </w:pPr>
          </w:p>
          <w:p w:rsidR="004D7AE5" w:rsidRPr="00296B83" w:rsidRDefault="004D7AE5" w:rsidP="00DD2159">
            <w:pPr>
              <w:jc w:val="center"/>
              <w:rPr>
                <w:sz w:val="20"/>
                <w:szCs w:val="20"/>
              </w:rPr>
            </w:pPr>
            <w:r>
              <w:rPr>
                <w:sz w:val="20"/>
                <w:szCs w:val="20"/>
              </w:rPr>
              <w:t>1</w:t>
            </w:r>
          </w:p>
        </w:tc>
        <w:tc>
          <w:tcPr>
            <w:tcW w:w="1609" w:type="dxa"/>
            <w:tcBorders>
              <w:top w:val="single" w:sz="6" w:space="0" w:color="auto"/>
              <w:left w:val="single" w:sz="6" w:space="0" w:color="auto"/>
              <w:bottom w:val="single" w:sz="6" w:space="0" w:color="auto"/>
              <w:right w:val="single" w:sz="6" w:space="0" w:color="auto"/>
            </w:tcBorders>
          </w:tcPr>
          <w:p w:rsidR="004D7AE5" w:rsidRPr="00296B83" w:rsidRDefault="004D7AE5" w:rsidP="00DD2159">
            <w:pPr>
              <w:tabs>
                <w:tab w:val="left" w:pos="0"/>
              </w:tabs>
              <w:jc w:val="center"/>
              <w:rPr>
                <w:sz w:val="20"/>
                <w:szCs w:val="20"/>
              </w:rPr>
            </w:pPr>
          </w:p>
        </w:tc>
        <w:tc>
          <w:tcPr>
            <w:tcW w:w="1811" w:type="dxa"/>
            <w:tcBorders>
              <w:top w:val="single" w:sz="6" w:space="0" w:color="auto"/>
              <w:left w:val="single" w:sz="6" w:space="0" w:color="auto"/>
              <w:bottom w:val="single" w:sz="6" w:space="0" w:color="auto"/>
              <w:right w:val="single" w:sz="6" w:space="0" w:color="auto"/>
            </w:tcBorders>
          </w:tcPr>
          <w:p w:rsidR="004D7AE5" w:rsidRPr="00296B83" w:rsidRDefault="004D7AE5" w:rsidP="00DD2159">
            <w:pPr>
              <w:tabs>
                <w:tab w:val="left" w:pos="0"/>
              </w:tabs>
              <w:jc w:val="right"/>
              <w:rPr>
                <w:sz w:val="20"/>
                <w:szCs w:val="20"/>
              </w:rPr>
            </w:pPr>
          </w:p>
        </w:tc>
      </w:tr>
      <w:tr w:rsidR="004D7AE5"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rPr>
                <w:bCs/>
                <w:sz w:val="20"/>
                <w:szCs w:val="20"/>
              </w:rPr>
            </w:pPr>
            <w:r w:rsidRPr="00296B83">
              <w:rPr>
                <w:bCs/>
                <w:sz w:val="20"/>
                <w:szCs w:val="20"/>
              </w:rPr>
              <w:t>Всього без ПДВ :</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right"/>
              <w:rPr>
                <w:sz w:val="20"/>
                <w:szCs w:val="20"/>
              </w:rPr>
            </w:pPr>
          </w:p>
        </w:tc>
      </w:tr>
      <w:tr w:rsidR="004D7AE5"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D7AE5" w:rsidRPr="00527CF6" w:rsidRDefault="004D7AE5" w:rsidP="00DD2159">
            <w:pPr>
              <w:rPr>
                <w:b/>
                <w:bCs/>
                <w:sz w:val="20"/>
                <w:szCs w:val="20"/>
              </w:rPr>
            </w:pPr>
            <w:r>
              <w:rPr>
                <w:bCs/>
                <w:sz w:val="20"/>
                <w:szCs w:val="20"/>
              </w:rPr>
              <w:t>ПДВ :</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right"/>
              <w:rPr>
                <w:sz w:val="20"/>
                <w:szCs w:val="20"/>
              </w:rPr>
            </w:pPr>
          </w:p>
        </w:tc>
      </w:tr>
      <w:tr w:rsidR="004D7AE5" w:rsidRPr="00FA76FF"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D7AE5" w:rsidRPr="00FA76FF" w:rsidRDefault="004D7AE5" w:rsidP="00DD2159">
            <w:pPr>
              <w:rPr>
                <w:b/>
                <w:bCs/>
              </w:rPr>
            </w:pPr>
            <w:r w:rsidRPr="00FA76FF">
              <w:rPr>
                <w:b/>
                <w:bCs/>
              </w:rPr>
              <w:t xml:space="preserve">ЗАГАЛЬНА СУМА з ПДВ : </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FA76FF" w:rsidRDefault="004D7AE5" w:rsidP="00DD2159">
            <w:pPr>
              <w:jc w:val="right"/>
              <w:rPr>
                <w:b/>
              </w:rPr>
            </w:pPr>
          </w:p>
        </w:tc>
      </w:tr>
    </w:tbl>
    <w:p w:rsidR="004D7AE5" w:rsidRPr="00333B95" w:rsidRDefault="004D7AE5" w:rsidP="004D7AE5">
      <w:pPr>
        <w:pStyle w:val="Normal1"/>
        <w:rPr>
          <w:rFonts w:ascii="Times New Roman" w:hAnsi="Times New Roman" w:cs="Times New Roman"/>
          <w:color w:val="000000"/>
          <w:sz w:val="20"/>
          <w:szCs w:val="20"/>
          <w:shd w:val="clear" w:color="auto" w:fill="FFFFFF"/>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64"/>
        <w:gridCol w:w="4462"/>
      </w:tblGrid>
      <w:tr w:rsidR="004D7AE5" w:rsidRPr="00333B95" w:rsidTr="00DD2159">
        <w:trPr>
          <w:trHeight w:val="1122"/>
        </w:trPr>
        <w:tc>
          <w:tcPr>
            <w:tcW w:w="4861" w:type="dxa"/>
            <w:tcMar>
              <w:left w:w="108" w:type="dxa"/>
            </w:tcMar>
          </w:tcPr>
          <w:p w:rsidR="004D7AE5" w:rsidRDefault="004D7AE5" w:rsidP="00DD2159">
            <w:pPr>
              <w:pStyle w:val="Normal1"/>
              <w:jc w:val="center"/>
              <w:textAlignment w:val="top"/>
              <w:rPr>
                <w:rFonts w:ascii="Times New Roman" w:hAnsi="Times New Roman" w:cs="Times New Roman"/>
                <w:b/>
                <w:sz w:val="20"/>
                <w:szCs w:val="20"/>
              </w:rPr>
            </w:pPr>
            <w:r w:rsidRPr="00333B95">
              <w:rPr>
                <w:rFonts w:ascii="Times New Roman" w:hAnsi="Times New Roman" w:cs="Times New Roman"/>
                <w:b/>
                <w:sz w:val="20"/>
                <w:szCs w:val="20"/>
              </w:rPr>
              <w:t>Покупець</w:t>
            </w:r>
          </w:p>
          <w:p w:rsidR="004D7AE5" w:rsidRPr="00333B95" w:rsidRDefault="004D7AE5" w:rsidP="00DD2159">
            <w:pPr>
              <w:pStyle w:val="Normal1"/>
              <w:jc w:val="center"/>
              <w:textAlignment w:val="top"/>
              <w:rPr>
                <w:rFonts w:ascii="Times New Roman" w:hAnsi="Times New Roman" w:cs="Times New Roman"/>
                <w:b/>
                <w:sz w:val="20"/>
                <w:szCs w:val="20"/>
              </w:rPr>
            </w:pPr>
          </w:p>
          <w:p w:rsidR="004D7AE5" w:rsidRPr="00A350FC" w:rsidRDefault="004D7AE5" w:rsidP="00DD2159">
            <w:pPr>
              <w:tabs>
                <w:tab w:val="left" w:pos="5635"/>
              </w:tabs>
            </w:pPr>
            <w:r>
              <w:rPr>
                <w:b/>
              </w:rPr>
              <w:t xml:space="preserve">                  </w:t>
            </w:r>
            <w:r w:rsidRPr="00A350FC">
              <w:rPr>
                <w:b/>
              </w:rPr>
              <w:t>КНП «МУНІЦИПАЛЬНА ОБСЛУГОВУЮЧА КОМПАНІЯ «ЧИСТА ГРОМАДА»</w:t>
            </w:r>
          </w:p>
          <w:p w:rsidR="004D7AE5" w:rsidRPr="00527CF6" w:rsidRDefault="004D7AE5"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D7AE5" w:rsidRDefault="004D7AE5"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D7AE5" w:rsidRPr="00527CF6" w:rsidRDefault="004D7AE5" w:rsidP="00DD2159">
            <w:pPr>
              <w:pStyle w:val="Style4"/>
              <w:widowControl/>
              <w:tabs>
                <w:tab w:val="left" w:pos="907"/>
              </w:tabs>
              <w:spacing w:line="240" w:lineRule="auto"/>
              <w:ind w:firstLine="0"/>
              <w:jc w:val="left"/>
              <w:rPr>
                <w:sz w:val="20"/>
                <w:szCs w:val="20"/>
              </w:rPr>
            </w:pPr>
            <w:r>
              <w:rPr>
                <w:sz w:val="20"/>
                <w:szCs w:val="20"/>
              </w:rPr>
              <w:t>р/р</w:t>
            </w:r>
            <w:r w:rsidRPr="00805D49">
              <w:rPr>
                <w:sz w:val="20"/>
                <w:szCs w:val="20"/>
              </w:rPr>
              <w:t xml:space="preserve"> UA</w:t>
            </w:r>
            <w:r>
              <w:rPr>
                <w:sz w:val="20"/>
                <w:szCs w:val="20"/>
              </w:rPr>
              <w:t>778201720344321002400058651</w:t>
            </w:r>
          </w:p>
          <w:p w:rsidR="004D7AE5" w:rsidRPr="00527CF6" w:rsidRDefault="004D7AE5" w:rsidP="00DD2159">
            <w:pPr>
              <w:rPr>
                <w:sz w:val="20"/>
                <w:szCs w:val="20"/>
              </w:rPr>
            </w:pPr>
            <w:r w:rsidRPr="00527CF6">
              <w:rPr>
                <w:sz w:val="20"/>
                <w:szCs w:val="20"/>
              </w:rPr>
              <w:t xml:space="preserve">в ДКСУ   м. Київ                                                                                                                                                                                                                       Тел. 04862 2-47-05 </w:t>
            </w:r>
          </w:p>
          <w:p w:rsidR="004D7AE5" w:rsidRPr="00527CF6" w:rsidRDefault="004D7AE5" w:rsidP="00DD2159">
            <w:pPr>
              <w:rPr>
                <w:sz w:val="20"/>
                <w:szCs w:val="20"/>
              </w:rPr>
            </w:pPr>
          </w:p>
          <w:p w:rsidR="004D7AE5" w:rsidRPr="00D53FB8" w:rsidRDefault="004D7AE5" w:rsidP="00DD2159">
            <w:pPr>
              <w:pStyle w:val="Style4"/>
              <w:widowControl/>
              <w:tabs>
                <w:tab w:val="left" w:pos="907"/>
              </w:tabs>
              <w:spacing w:line="240" w:lineRule="auto"/>
              <w:ind w:firstLine="0"/>
              <w:jc w:val="left"/>
              <w:rPr>
                <w:b/>
                <w:sz w:val="16"/>
                <w:szCs w:val="16"/>
              </w:rPr>
            </w:pPr>
            <w:r w:rsidRPr="00D53FB8">
              <w:t xml:space="preserve">                                                                              </w:t>
            </w:r>
          </w:p>
          <w:p w:rsidR="004D7AE5" w:rsidRDefault="004D7AE5" w:rsidP="00DD2159">
            <w:pPr>
              <w:pStyle w:val="Style4"/>
              <w:widowControl/>
              <w:tabs>
                <w:tab w:val="left" w:pos="907"/>
              </w:tabs>
              <w:spacing w:line="240" w:lineRule="auto"/>
              <w:ind w:firstLine="0"/>
              <w:jc w:val="left"/>
              <w:rPr>
                <w:b/>
                <w:sz w:val="16"/>
                <w:szCs w:val="16"/>
              </w:rPr>
            </w:pPr>
          </w:p>
          <w:p w:rsidR="004D7AE5" w:rsidRDefault="004D7AE5" w:rsidP="00DD2159">
            <w:pPr>
              <w:pStyle w:val="Style4"/>
              <w:widowControl/>
              <w:tabs>
                <w:tab w:val="left" w:pos="907"/>
              </w:tabs>
              <w:spacing w:line="240" w:lineRule="auto"/>
              <w:ind w:firstLine="0"/>
              <w:jc w:val="left"/>
              <w:rPr>
                <w:b/>
              </w:rPr>
            </w:pPr>
          </w:p>
          <w:p w:rsidR="004D7AE5" w:rsidRPr="00D53FB8" w:rsidRDefault="004D7AE5" w:rsidP="00DD2159">
            <w:pPr>
              <w:pStyle w:val="Style4"/>
              <w:widowControl/>
              <w:tabs>
                <w:tab w:val="left" w:pos="907"/>
              </w:tabs>
              <w:spacing w:line="240" w:lineRule="auto"/>
              <w:ind w:firstLine="0"/>
              <w:jc w:val="left"/>
              <w:rPr>
                <w:b/>
              </w:rPr>
            </w:pPr>
            <w:r w:rsidRPr="00D53FB8">
              <w:rPr>
                <w:b/>
              </w:rPr>
              <w:t>Директор</w:t>
            </w:r>
          </w:p>
          <w:p w:rsidR="004D7AE5" w:rsidRPr="00D53FB8" w:rsidRDefault="004D7AE5" w:rsidP="00DD2159">
            <w:pPr>
              <w:pStyle w:val="Style4"/>
              <w:widowControl/>
              <w:tabs>
                <w:tab w:val="left" w:pos="907"/>
              </w:tabs>
              <w:spacing w:line="240" w:lineRule="auto"/>
              <w:ind w:firstLine="0"/>
              <w:jc w:val="left"/>
              <w:rPr>
                <w:b/>
              </w:rPr>
            </w:pPr>
          </w:p>
          <w:p w:rsidR="004D7AE5" w:rsidRPr="00333B95" w:rsidRDefault="004D7AE5"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D7AE5" w:rsidRPr="00333B95" w:rsidRDefault="004D7AE5" w:rsidP="00DD2159">
            <w:pPr>
              <w:pStyle w:val="Normal1"/>
              <w:jc w:val="both"/>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b/>
                <w:sz w:val="20"/>
                <w:szCs w:val="20"/>
              </w:rPr>
            </w:pPr>
          </w:p>
        </w:tc>
        <w:tc>
          <w:tcPr>
            <w:tcW w:w="4856" w:type="dxa"/>
            <w:tcMar>
              <w:left w:w="108" w:type="dxa"/>
            </w:tcMar>
          </w:tcPr>
          <w:p w:rsidR="004D7AE5" w:rsidRPr="00333B95" w:rsidRDefault="004D7AE5" w:rsidP="00DD2159">
            <w:pPr>
              <w:pStyle w:val="Normal1"/>
              <w:jc w:val="center"/>
              <w:textAlignment w:val="top"/>
              <w:rPr>
                <w:rStyle w:val="longtext"/>
                <w:rFonts w:ascii="Times New Roman" w:hAnsi="Times New Roman" w:cs="Times New Roman"/>
                <w:b/>
                <w:sz w:val="20"/>
                <w:szCs w:val="20"/>
              </w:rPr>
            </w:pPr>
            <w:r w:rsidRPr="00333B95">
              <w:rPr>
                <w:rStyle w:val="longtext"/>
                <w:rFonts w:ascii="Times New Roman" w:hAnsi="Times New Roman" w:cs="Times New Roman"/>
                <w:b/>
                <w:sz w:val="20"/>
                <w:szCs w:val="20"/>
              </w:rPr>
              <w:t>Постачальник</w:t>
            </w: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Style w:val="longtext"/>
                <w:rFonts w:ascii="Times New Roman" w:hAnsi="Times New Roman" w:cs="Times New Roman"/>
                <w:sz w:val="20"/>
                <w:szCs w:val="20"/>
              </w:rPr>
            </w:pPr>
          </w:p>
        </w:tc>
      </w:tr>
    </w:tbl>
    <w:p w:rsidR="004D7AE5" w:rsidRPr="003D43B0" w:rsidRDefault="004D7AE5" w:rsidP="004D7AE5">
      <w:pPr>
        <w:ind w:right="-262"/>
        <w:jc w:val="both"/>
        <w:rPr>
          <w:b/>
          <w:bCs/>
          <w:iCs/>
          <w:color w:val="000000"/>
          <w:szCs w:val="12"/>
        </w:rPr>
      </w:pPr>
    </w:p>
    <w:p w:rsidR="004D7AE5" w:rsidRPr="003D43B0" w:rsidRDefault="004D7AE5" w:rsidP="004D7AE5">
      <w:pPr>
        <w:ind w:right="-262"/>
        <w:jc w:val="both"/>
        <w:rPr>
          <w:b/>
          <w:bCs/>
          <w:iCs/>
          <w:color w:val="000000"/>
          <w:szCs w:val="12"/>
        </w:rPr>
      </w:pPr>
    </w:p>
    <w:p w:rsidR="004D7AE5" w:rsidRPr="003D43B0" w:rsidRDefault="004D7AE5" w:rsidP="004D7AE5">
      <w:pPr>
        <w:ind w:right="-262"/>
        <w:jc w:val="both"/>
        <w:rPr>
          <w:b/>
          <w:bCs/>
          <w:iCs/>
          <w:color w:val="000000"/>
          <w:szCs w:val="12"/>
        </w:rPr>
      </w:pPr>
      <w:r w:rsidRPr="003D43B0">
        <w:rPr>
          <w:b/>
          <w:bCs/>
          <w:iCs/>
          <w:color w:val="000000"/>
          <w:szCs w:val="12"/>
        </w:rPr>
        <w:t xml:space="preserve">Примітка: </w:t>
      </w:r>
    </w:p>
    <w:p w:rsidR="004D7AE5" w:rsidRPr="003D43B0" w:rsidRDefault="004D7AE5" w:rsidP="004D7AE5">
      <w:pPr>
        <w:ind w:right="-262"/>
        <w:jc w:val="both"/>
        <w:rPr>
          <w:b/>
          <w:bCs/>
          <w:iCs/>
          <w:color w:val="000000"/>
          <w:szCs w:val="12"/>
        </w:rPr>
      </w:pPr>
      <w:r w:rsidRPr="003D43B0">
        <w:rPr>
          <w:b/>
          <w:bCs/>
          <w:iCs/>
          <w:color w:val="000000"/>
          <w:szCs w:val="12"/>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r>
        <w:rPr>
          <w:b/>
          <w:bCs/>
          <w:color w:val="000000"/>
        </w:rPr>
        <w:lastRenderedPageBreak/>
        <w:t>ДОДАТОК №4</w:t>
      </w:r>
    </w:p>
    <w:p w:rsidR="004D7AE5" w:rsidRPr="00040081" w:rsidRDefault="004D7AE5" w:rsidP="004D7AE5">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4D7AE5" w:rsidRDefault="004D7AE5" w:rsidP="004D7AE5">
      <w:pPr>
        <w:jc w:val="center"/>
        <w:rPr>
          <w:b/>
          <w:i/>
          <w:sz w:val="28"/>
        </w:rPr>
      </w:pPr>
    </w:p>
    <w:p w:rsidR="004D7AE5" w:rsidRDefault="004D7AE5" w:rsidP="004D7AE5">
      <w:pPr>
        <w:jc w:val="center"/>
        <w:rPr>
          <w:b/>
          <w:i/>
          <w:sz w:val="28"/>
        </w:rPr>
      </w:pPr>
      <w:r w:rsidRPr="00B95B60">
        <w:rPr>
          <w:b/>
          <w:i/>
          <w:sz w:val="28"/>
        </w:rPr>
        <w:t>ТЕХНІЧНЕ ЗАВДАННЯ</w:t>
      </w:r>
    </w:p>
    <w:p w:rsidR="004D7AE5" w:rsidRPr="00B95B60" w:rsidRDefault="004D7AE5" w:rsidP="004D7AE5">
      <w:pPr>
        <w:jc w:val="center"/>
        <w:rPr>
          <w:b/>
          <w:i/>
          <w:sz w:val="28"/>
        </w:rPr>
      </w:pPr>
    </w:p>
    <w:p w:rsidR="004D7AE5" w:rsidRPr="00B95B60" w:rsidRDefault="004D7AE5" w:rsidP="004D7AE5">
      <w:pPr>
        <w:jc w:val="center"/>
        <w:rPr>
          <w:b/>
          <w:i/>
          <w:sz w:val="28"/>
        </w:rPr>
      </w:pPr>
      <w:r w:rsidRPr="00B95B60">
        <w:t>Сміттєвоз із заднім завантаженням СБМ-401/1 (або еквівалент)</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352"/>
        <w:gridCol w:w="2992"/>
      </w:tblGrid>
      <w:tr w:rsidR="004D7AE5" w:rsidRPr="004B623E" w:rsidTr="00DD2159">
        <w:trPr>
          <w:trHeight w:val="581"/>
          <w:jc w:val="center"/>
        </w:trPr>
        <w:tc>
          <w:tcPr>
            <w:tcW w:w="768"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jc w:val="center"/>
              <w:rPr>
                <w:b/>
              </w:rPr>
            </w:pPr>
            <w:r w:rsidRPr="004B623E">
              <w:rPr>
                <w:b/>
              </w:rPr>
              <w:t>№ з/п</w:t>
            </w:r>
          </w:p>
        </w:tc>
        <w:tc>
          <w:tcPr>
            <w:tcW w:w="635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rFonts w:eastAsia="Lucida Sans Unicode"/>
                <w:b/>
                <w:bCs/>
                <w:lang w:bidi="en-US"/>
              </w:rPr>
            </w:pPr>
            <w:r w:rsidRPr="004B623E">
              <w:rPr>
                <w:b/>
              </w:rPr>
              <w:t>Вимоги  замовника</w:t>
            </w:r>
          </w:p>
        </w:tc>
        <w:tc>
          <w:tcPr>
            <w:tcW w:w="299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b/>
                <w:bCs/>
              </w:rPr>
            </w:pPr>
            <w:r w:rsidRPr="004B623E">
              <w:rPr>
                <w:b/>
              </w:rPr>
              <w:t>Підтвердження вимог учасником</w:t>
            </w:r>
          </w:p>
        </w:tc>
      </w:tr>
      <w:tr w:rsidR="004D7AE5" w:rsidRPr="004B623E" w:rsidTr="00DD2159">
        <w:trPr>
          <w:trHeight w:val="247"/>
          <w:jc w:val="center"/>
        </w:trPr>
        <w:tc>
          <w:tcPr>
            <w:tcW w:w="768"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jc w:val="center"/>
              <w:rPr>
                <w:b/>
              </w:rPr>
            </w:pPr>
            <w:r w:rsidRPr="004B623E">
              <w:rPr>
                <w:b/>
              </w:rPr>
              <w:t>1</w:t>
            </w:r>
          </w:p>
        </w:tc>
        <w:tc>
          <w:tcPr>
            <w:tcW w:w="635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b/>
              </w:rPr>
            </w:pPr>
            <w:r w:rsidRPr="004B623E">
              <w:rPr>
                <w:b/>
              </w:rPr>
              <w:t>2</w:t>
            </w:r>
          </w:p>
        </w:tc>
        <w:tc>
          <w:tcPr>
            <w:tcW w:w="299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b/>
              </w:rPr>
            </w:pPr>
            <w:r w:rsidRPr="004B623E">
              <w:rPr>
                <w:b/>
              </w:rPr>
              <w:t>3</w:t>
            </w:r>
          </w:p>
        </w:tc>
      </w:tr>
    </w:tbl>
    <w:p w:rsidR="004D7AE5" w:rsidRPr="004B623E" w:rsidRDefault="004D7AE5" w:rsidP="004D7AE5">
      <w:pPr>
        <w:rPr>
          <w:b/>
        </w:rPr>
      </w:pPr>
    </w:p>
    <w:p w:rsidR="004D7AE5" w:rsidRPr="004B623E" w:rsidRDefault="004D7AE5" w:rsidP="004D7AE5">
      <w:pPr>
        <w:ind w:left="2832" w:firstLine="708"/>
        <w:rPr>
          <w:u w:val="single"/>
        </w:rPr>
      </w:pPr>
      <w:r w:rsidRPr="004B623E">
        <w:rPr>
          <w:u w:val="single"/>
        </w:rPr>
        <w:t>1. Загальні положення</w:t>
      </w:r>
    </w:p>
    <w:p w:rsidR="004D7AE5" w:rsidRPr="004B623E" w:rsidRDefault="004D7AE5" w:rsidP="004D7AE5">
      <w:pPr>
        <w:jc w:val="cente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6379"/>
        <w:gridCol w:w="2977"/>
      </w:tblGrid>
      <w:tr w:rsidR="004D7AE5" w:rsidRPr="004B623E" w:rsidTr="00DD2159">
        <w:trPr>
          <w:jc w:val="center"/>
        </w:trPr>
        <w:tc>
          <w:tcPr>
            <w:tcW w:w="762" w:type="dxa"/>
            <w:vAlign w:val="center"/>
          </w:tcPr>
          <w:p w:rsidR="004D7AE5" w:rsidRPr="004B623E" w:rsidRDefault="004D7AE5" w:rsidP="00DD2159">
            <w:pPr>
              <w:jc w:val="center"/>
            </w:pPr>
            <w:r w:rsidRPr="004B623E">
              <w:t>1.1</w:t>
            </w:r>
          </w:p>
        </w:tc>
        <w:tc>
          <w:tcPr>
            <w:tcW w:w="6379" w:type="dxa"/>
          </w:tcPr>
          <w:p w:rsidR="004D7AE5" w:rsidRPr="004B623E" w:rsidRDefault="004D7AE5" w:rsidP="00DD2159">
            <w:r w:rsidRPr="004B623E">
              <w:t>Обсяг закупівлі – 1 од.</w:t>
            </w:r>
          </w:p>
        </w:tc>
        <w:tc>
          <w:tcPr>
            <w:tcW w:w="2977" w:type="dxa"/>
          </w:tcPr>
          <w:p w:rsidR="004D7AE5" w:rsidRPr="004B623E" w:rsidRDefault="004D7AE5" w:rsidP="00DD2159"/>
        </w:tc>
      </w:tr>
      <w:tr w:rsidR="004D7AE5" w:rsidRPr="004B623E" w:rsidTr="00DD2159">
        <w:trPr>
          <w:jc w:val="center"/>
        </w:trPr>
        <w:tc>
          <w:tcPr>
            <w:tcW w:w="762" w:type="dxa"/>
            <w:vAlign w:val="center"/>
          </w:tcPr>
          <w:p w:rsidR="004D7AE5" w:rsidRPr="004B623E" w:rsidRDefault="004D7AE5" w:rsidP="00DD2159">
            <w:pPr>
              <w:jc w:val="center"/>
            </w:pPr>
            <w:r w:rsidRPr="004B623E">
              <w:t>1.2</w:t>
            </w:r>
          </w:p>
        </w:tc>
        <w:tc>
          <w:tcPr>
            <w:tcW w:w="6379" w:type="dxa"/>
          </w:tcPr>
          <w:p w:rsidR="004D7AE5" w:rsidRPr="004B623E" w:rsidRDefault="004D7AE5" w:rsidP="00DD2159">
            <w:pPr>
              <w:jc w:val="both"/>
            </w:pPr>
            <w:r w:rsidRPr="0099156D">
              <w:t>Сміттєвоз із заднім завантаженням  призначен</w:t>
            </w:r>
            <w:r>
              <w:t xml:space="preserve">ий </w:t>
            </w:r>
            <w:r w:rsidRPr="0099156D">
              <w:t>для використання в комунальному господарстві міст та селищ міського типу для механізованого  збору твердих побутових відходів, їх ущільнення, транспортування та механізованого розвантаження в місцях утилізації.</w:t>
            </w:r>
          </w:p>
        </w:tc>
        <w:tc>
          <w:tcPr>
            <w:tcW w:w="2977" w:type="dxa"/>
          </w:tcPr>
          <w:p w:rsidR="004D7AE5" w:rsidRPr="004B623E" w:rsidRDefault="004D7AE5" w:rsidP="00DD2159">
            <w:pPr>
              <w:jc w:val="both"/>
            </w:pPr>
          </w:p>
        </w:tc>
      </w:tr>
      <w:tr w:rsidR="004D7AE5" w:rsidRPr="004B623E" w:rsidTr="00DD2159">
        <w:trPr>
          <w:trHeight w:val="1917"/>
          <w:jc w:val="center"/>
        </w:trPr>
        <w:tc>
          <w:tcPr>
            <w:tcW w:w="762" w:type="dxa"/>
            <w:vAlign w:val="center"/>
          </w:tcPr>
          <w:p w:rsidR="004D7AE5" w:rsidRPr="004B623E" w:rsidRDefault="004D7AE5" w:rsidP="00DD2159">
            <w:pPr>
              <w:jc w:val="center"/>
            </w:pPr>
            <w:r w:rsidRPr="004B623E">
              <w:t>1.3</w:t>
            </w:r>
          </w:p>
        </w:tc>
        <w:tc>
          <w:tcPr>
            <w:tcW w:w="6379" w:type="dxa"/>
          </w:tcPr>
          <w:p w:rsidR="004D7AE5" w:rsidRPr="008F4B61" w:rsidRDefault="004D7AE5" w:rsidP="00DD2159">
            <w:pPr>
              <w:jc w:val="both"/>
            </w:pPr>
            <w:r>
              <w:rPr>
                <w:bCs/>
              </w:rPr>
              <w:t>Запропонований учасником</w:t>
            </w:r>
            <w:r w:rsidRPr="008F4B61">
              <w:rPr>
                <w:bCs/>
              </w:rPr>
              <w:t xml:space="preserve"> </w:t>
            </w:r>
            <w:r>
              <w:rPr>
                <w:bCs/>
                <w:lang w:eastAsia="ar-SA"/>
              </w:rPr>
              <w:t>транспортний засіб</w:t>
            </w:r>
            <w:r w:rsidRPr="008F4B61">
              <w:rPr>
                <w:bCs/>
              </w:rPr>
              <w:t xml:space="preserve"> повинен бути новим, в стандартному заводському виконанні, </w:t>
            </w:r>
            <w:r w:rsidRPr="0099156D">
              <w:rPr>
                <w:bCs/>
              </w:rPr>
              <w:t>справним, готовим до есплуатації</w:t>
            </w:r>
            <w:r>
              <w:rPr>
                <w:bCs/>
              </w:rPr>
              <w:t>,</w:t>
            </w:r>
            <w:r w:rsidRPr="008F4B61">
              <w:rPr>
                <w:bCs/>
              </w:rPr>
              <w:t xml:space="preserve"> переобладнання не допускається.</w:t>
            </w:r>
          </w:p>
          <w:p w:rsidR="004D7AE5" w:rsidRPr="005B285C" w:rsidRDefault="004D7AE5" w:rsidP="00DD2159">
            <w:pPr>
              <w:jc w:val="both"/>
            </w:pPr>
            <w:r w:rsidRPr="008F4B61">
              <w:rPr>
                <w:bCs/>
              </w:rPr>
              <w:t>Робоче обладнання та елементи транспортного засобу повинні бути повністю новими, які раніше ніде, і ніколи не використовувалися, мати гарний (респектабельний) зовнішній вигляд та не мати подряпин, вм’ятин і інших пошкоджень.</w:t>
            </w:r>
          </w:p>
        </w:tc>
        <w:tc>
          <w:tcPr>
            <w:tcW w:w="2977" w:type="dxa"/>
          </w:tcPr>
          <w:p w:rsidR="004D7AE5" w:rsidRPr="004B623E" w:rsidRDefault="004D7AE5" w:rsidP="00DD2159">
            <w:pPr>
              <w:jc w:val="both"/>
            </w:pPr>
          </w:p>
        </w:tc>
      </w:tr>
    </w:tbl>
    <w:p w:rsidR="004D7AE5" w:rsidRDefault="004D7AE5" w:rsidP="004D7AE5">
      <w:pPr>
        <w:rPr>
          <w:bCs/>
          <w:lang w:eastAsia="zh-CN"/>
        </w:rPr>
      </w:pPr>
    </w:p>
    <w:p w:rsidR="004D7AE5" w:rsidRDefault="004D7AE5" w:rsidP="004D7AE5">
      <w:pPr>
        <w:jc w:val="center"/>
        <w:rPr>
          <w:bCs/>
          <w:lang w:eastAsia="zh-CN"/>
        </w:rPr>
      </w:pPr>
    </w:p>
    <w:tbl>
      <w:tblPr>
        <w:tblpPr w:leftFromText="180" w:rightFromText="180" w:vertAnchor="text" w:tblpX="-212" w:tblpY="1"/>
        <w:tblOverlap w:val="never"/>
        <w:tblW w:w="13045" w:type="dxa"/>
        <w:tblLayout w:type="fixed"/>
        <w:tblLook w:val="04A0" w:firstRow="1" w:lastRow="0" w:firstColumn="1" w:lastColumn="0" w:noHBand="0" w:noVBand="1"/>
      </w:tblPr>
      <w:tblGrid>
        <w:gridCol w:w="708"/>
        <w:gridCol w:w="3798"/>
        <w:gridCol w:w="2439"/>
        <w:gridCol w:w="3372"/>
        <w:gridCol w:w="2728"/>
      </w:tblGrid>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2.1</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 xml:space="preserve">Колісна формула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4х2</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2.2</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Номінальна потужність двигуна, кВт</w:t>
            </w:r>
            <w:r>
              <w:rPr>
                <w:rFonts w:eastAsia="Lucida Sans Unicode"/>
                <w:lang w:eastAsia="ar-SA"/>
              </w:rPr>
              <w:t>,</w:t>
            </w:r>
            <w:r w:rsidRPr="0099156D">
              <w:rPr>
                <w:rFonts w:eastAsia="Lucida Sans Unicode"/>
                <w:lang w:eastAsia="ar-SA"/>
              </w:rPr>
              <w:t xml:space="preserve">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150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2.3</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Модель двигуна</w:t>
            </w:r>
            <w:r w:rsidRPr="0099156D">
              <w:t xml:space="preserve">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CUMMINS (або еквівалент)</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2.4</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Тип</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 xml:space="preserve">Дизельний </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2.5</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Норма екологічності двигуна</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(Евро-5)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2.6</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Загальна вага автомобіля, кг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11900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2.7</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Вантажопідйомність шасі, кг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8000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2.8</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Колісна база, мм не більше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3845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2.9</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 xml:space="preserve">Тип кабіни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pPr>
            <w:r w:rsidRPr="0099156D">
              <w:rPr>
                <w:lang w:eastAsia="ar-SA"/>
              </w:rPr>
              <w:t>без капотна, з кондиціонером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2.10</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 xml:space="preserve">Коробка передач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r w:rsidRPr="0099156D">
              <w:rPr>
                <w:lang w:eastAsia="ar-SA"/>
              </w:rPr>
              <w:t>Механічна,</w:t>
            </w:r>
          </w:p>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 xml:space="preserve">6-ти ступенева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2.11</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Рульове управління</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r w:rsidRPr="0099156D">
              <w:rPr>
                <w:lang w:eastAsia="ar-SA"/>
              </w:rPr>
              <w:t>з гідропідсилювачем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2.12</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 xml:space="preserve">Гальмівна система </w:t>
            </w:r>
            <w:r w:rsidRPr="0099156D">
              <w:rPr>
                <w:lang w:eastAsia="ar-SA"/>
              </w:rPr>
              <w:tab/>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val="en-US" w:eastAsia="ar-SA"/>
              </w:rPr>
            </w:pPr>
            <w:r w:rsidRPr="0099156D">
              <w:rPr>
                <w:lang w:eastAsia="ar-SA"/>
              </w:rPr>
              <w:t>з</w:t>
            </w:r>
            <w:r w:rsidRPr="0099156D">
              <w:rPr>
                <w:lang w:val="en-US" w:eastAsia="ar-SA"/>
              </w:rPr>
              <w:t xml:space="preserve"> ABS</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val="en-US"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lastRenderedPageBreak/>
              <w:t>2.1</w:t>
            </w:r>
            <w:r>
              <w:rPr>
                <w:lang w:eastAsia="ar-SA"/>
              </w:rPr>
              <w:t>3</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Розмір шин</w:t>
            </w:r>
            <w:r w:rsidRPr="0099156D">
              <w:rPr>
                <w:lang w:eastAsia="ar-SA"/>
              </w:rPr>
              <w:tab/>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r w:rsidRPr="0099156D">
              <w:rPr>
                <w:lang w:eastAsia="ar-SA"/>
              </w:rPr>
              <w:t>R22.5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hd w:val="clear" w:color="auto" w:fill="FFFFFF"/>
              <w:tabs>
                <w:tab w:val="left" w:pos="1310"/>
              </w:tabs>
              <w:suppressAutoHyphens/>
              <w:autoSpaceDE w:val="0"/>
              <w:autoSpaceDN w:val="0"/>
              <w:adjustRightInd w:val="0"/>
              <w:rPr>
                <w:spacing w:val="-9"/>
                <w:lang w:eastAsia="ar-SA"/>
              </w:rPr>
            </w:pPr>
            <w:r w:rsidRPr="0099156D">
              <w:rPr>
                <w:spacing w:val="-9"/>
                <w:lang w:eastAsia="ar-SA"/>
              </w:rPr>
              <w:t>2.1</w:t>
            </w:r>
            <w:r>
              <w:rPr>
                <w:spacing w:val="-9"/>
                <w:lang w:eastAsia="ar-SA"/>
              </w:rPr>
              <w:t>4</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shd w:val="clear" w:color="auto" w:fill="FFFFFF"/>
              <w:tabs>
                <w:tab w:val="left" w:pos="1310"/>
              </w:tabs>
              <w:suppressAutoHyphens/>
              <w:autoSpaceDE w:val="0"/>
              <w:autoSpaceDN w:val="0"/>
              <w:adjustRightInd w:val="0"/>
              <w:rPr>
                <w:spacing w:val="-9"/>
                <w:lang w:eastAsia="ar-SA"/>
              </w:rPr>
            </w:pPr>
            <w:r w:rsidRPr="0099156D">
              <w:rPr>
                <w:spacing w:val="-9"/>
                <w:lang w:eastAsia="ar-SA"/>
              </w:rPr>
              <w:t>Паливний бак, л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spacing w:val="-9"/>
                <w:lang w:eastAsia="ar-SA"/>
              </w:rPr>
              <w:t>210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spacing w:val="-9"/>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2.1</w:t>
            </w:r>
            <w:r>
              <w:rPr>
                <w:bCs/>
                <w:lang w:eastAsia="ar-SA"/>
              </w:rPr>
              <w:t>5</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tabs>
                <w:tab w:val="left" w:pos="828"/>
              </w:tabs>
              <w:suppressAutoHyphens/>
              <w:rPr>
                <w:bCs/>
                <w:lang w:eastAsia="ar-SA"/>
              </w:rPr>
            </w:pPr>
            <w:r>
              <w:rPr>
                <w:bCs/>
                <w:lang w:eastAsia="ar-SA"/>
              </w:rPr>
              <w:t xml:space="preserve">Максимальна швидкість, </w:t>
            </w:r>
            <w:r w:rsidRPr="0099156D">
              <w:rPr>
                <w:bCs/>
                <w:lang w:eastAsia="ar-SA"/>
              </w:rPr>
              <w:t xml:space="preserve">км/год. не менше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bCs/>
                <w:lang w:eastAsia="ar-SA"/>
              </w:rPr>
              <w:t>85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bCs/>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2.1</w:t>
            </w:r>
            <w:r>
              <w:rPr>
                <w:bCs/>
                <w:lang w:eastAsia="ar-SA"/>
              </w:rPr>
              <w:t>6</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rPr>
                <w:rFonts w:eastAsia="Tahoma"/>
              </w:rPr>
            </w:pPr>
            <w:r w:rsidRPr="0099156D">
              <w:rPr>
                <w:rFonts w:eastAsia="Tahoma"/>
              </w:rPr>
              <w:t xml:space="preserve">Об'єм бункера, не менше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lang w:val="en-US"/>
              </w:rPr>
            </w:pPr>
            <w:r w:rsidRPr="0099156D">
              <w:rPr>
                <w:rFonts w:eastAsia="Tahoma"/>
                <w:color w:val="000000"/>
                <w:lang w:val="en-US"/>
              </w:rPr>
              <w:t xml:space="preserve">10 куб м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lang w:val="en-US"/>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17</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rPr>
                <w:rFonts w:eastAsia="Tahoma"/>
              </w:rPr>
            </w:pPr>
            <w:r w:rsidRPr="0099156D">
              <w:rPr>
                <w:rFonts w:eastAsia="Tahoma"/>
              </w:rPr>
              <w:t>Об'єм приймального бункера,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1,2 куб м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Pr>
                <w:bCs/>
                <w:lang w:eastAsia="ar-SA"/>
              </w:rPr>
              <w:t>2.18</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tabs>
                <w:tab w:val="left" w:pos="836"/>
                <w:tab w:val="left" w:pos="837"/>
                <w:tab w:val="left" w:pos="2948"/>
              </w:tabs>
              <w:autoSpaceDE w:val="0"/>
              <w:autoSpaceDN w:val="0"/>
              <w:rPr>
                <w:rFonts w:eastAsia="Tahoma"/>
              </w:rPr>
            </w:pPr>
            <w:r w:rsidRPr="0099156D">
              <w:rPr>
                <w:rFonts w:eastAsia="Tahoma"/>
              </w:rPr>
              <w:t>Ступінь стиснення</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1:</w:t>
            </w:r>
            <w:r>
              <w:rPr>
                <w:rFonts w:eastAsia="Tahoma"/>
                <w:color w:val="000000"/>
              </w:rPr>
              <w:t>6</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19</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tabs>
                <w:tab w:val="left" w:pos="837"/>
              </w:tabs>
              <w:autoSpaceDE w:val="0"/>
              <w:autoSpaceDN w:val="0"/>
              <w:ind w:right="115"/>
              <w:jc w:val="both"/>
              <w:rPr>
                <w:rFonts w:eastAsia="Tahoma"/>
              </w:rPr>
            </w:pPr>
            <w:r>
              <w:rPr>
                <w:rFonts w:eastAsia="Tahoma"/>
              </w:rPr>
              <w:t>Прийомний бункер</w:t>
            </w:r>
            <w:r w:rsidRPr="0099156D">
              <w:rPr>
                <w:rFonts w:eastAsia="Tahoma"/>
              </w:rPr>
              <w:t xml:space="preserve"> </w:t>
            </w:r>
            <w:r>
              <w:rPr>
                <w:rFonts w:eastAsia="Tahoma"/>
              </w:rPr>
              <w:t>виготовлений</w:t>
            </w:r>
            <w:r w:rsidRPr="0099156D">
              <w:rPr>
                <w:rFonts w:eastAsia="Tahoma"/>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Pr>
                <w:rFonts w:eastAsia="Tahoma"/>
                <w:color w:val="000000"/>
              </w:rPr>
              <w:t>Hardox 450</w:t>
            </w:r>
            <w:r w:rsidRPr="0099156D">
              <w:rPr>
                <w:rFonts w:eastAsia="Tahoma"/>
                <w:color w:val="000000"/>
              </w:rPr>
              <w:t xml:space="preserve"> (або еквівалент), товщиною не менше </w:t>
            </w:r>
            <w:r>
              <w:rPr>
                <w:rFonts w:eastAsia="Tahoma"/>
                <w:color w:val="000000"/>
              </w:rPr>
              <w:t>5</w:t>
            </w:r>
            <w:r w:rsidRPr="0099156D">
              <w:rPr>
                <w:rFonts w:eastAsia="Tahoma"/>
                <w:color w:val="000000"/>
              </w:rPr>
              <w:t xml:space="preserve"> мм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0</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tabs>
                <w:tab w:val="left" w:pos="837"/>
              </w:tabs>
              <w:autoSpaceDE w:val="0"/>
              <w:autoSpaceDN w:val="0"/>
              <w:ind w:right="115"/>
              <w:jc w:val="both"/>
              <w:rPr>
                <w:rFonts w:eastAsia="Tahoma"/>
              </w:rPr>
            </w:pPr>
            <w:r w:rsidRPr="0099156D">
              <w:rPr>
                <w:rFonts w:eastAsia="Tahoma"/>
              </w:rPr>
              <w:t>Бічні стінки</w:t>
            </w:r>
            <w:r>
              <w:rPr>
                <w:rFonts w:eastAsia="Tahoma"/>
              </w:rPr>
              <w:t>, стеля, підлога</w:t>
            </w:r>
            <w:r w:rsidRPr="0099156D">
              <w:rPr>
                <w:rFonts w:eastAsia="Tahoma"/>
              </w:rPr>
              <w:t xml:space="preserve"> бункера виготовлені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л</w:t>
            </w:r>
            <w:r>
              <w:rPr>
                <w:rFonts w:eastAsia="Tahoma"/>
                <w:color w:val="000000"/>
              </w:rPr>
              <w:t>ист сталі S355</w:t>
            </w:r>
            <w:r>
              <w:rPr>
                <w:rFonts w:eastAsia="Tahoma"/>
                <w:color w:val="000000"/>
                <w:lang w:val="en-GB"/>
              </w:rPr>
              <w:t>J</w:t>
            </w:r>
            <w:r w:rsidRPr="00C66CAC">
              <w:rPr>
                <w:rFonts w:eastAsia="Tahoma"/>
                <w:color w:val="000000"/>
              </w:rPr>
              <w:t>2</w:t>
            </w:r>
            <w:r>
              <w:rPr>
                <w:rFonts w:eastAsia="Tahoma"/>
                <w:color w:val="000000"/>
                <w:lang w:val="en-GB"/>
              </w:rPr>
              <w:t>C</w:t>
            </w:r>
            <w:r w:rsidRPr="0099156D">
              <w:rPr>
                <w:rFonts w:eastAsia="Tahoma"/>
                <w:color w:val="000000"/>
              </w:rPr>
              <w:t xml:space="preserve"> (або еквівалент), товщиною не менше </w:t>
            </w:r>
            <w:r>
              <w:rPr>
                <w:rFonts w:eastAsia="Tahoma"/>
                <w:color w:val="000000"/>
              </w:rPr>
              <w:t>4</w:t>
            </w:r>
            <w:r w:rsidRPr="0099156D">
              <w:rPr>
                <w:rFonts w:eastAsia="Tahoma"/>
                <w:color w:val="000000"/>
              </w:rPr>
              <w:t xml:space="preserve"> мм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tabs>
                <w:tab w:val="left" w:pos="837"/>
              </w:tabs>
              <w:autoSpaceDE w:val="0"/>
              <w:autoSpaceDN w:val="0"/>
              <w:ind w:right="115"/>
              <w:jc w:val="both"/>
              <w:rPr>
                <w:rFonts w:eastAsia="Tahom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Базові траверси з'єднані з підрамником кузова для підтримки опорної плити.</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sz w:val="18"/>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Основний кузов з’єднаний із шасі транспортного засобу відповідною технологією та гнучким монтажним обладнанням, щоб не спричиняти зкручення чи інших навантажень на шасі.</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sz w:val="18"/>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3</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У передній частині корпусу резервуар для брудної води та зливний шланг.</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sz w:val="18"/>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24</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widowControl w:val="0"/>
              <w:tabs>
                <w:tab w:val="left" w:pos="837"/>
              </w:tabs>
              <w:autoSpaceDE w:val="0"/>
              <w:autoSpaceDN w:val="0"/>
              <w:ind w:right="123"/>
              <w:jc w:val="both"/>
              <w:rPr>
                <w:rFonts w:eastAsia="Tahoma"/>
              </w:rPr>
            </w:pPr>
            <w:r w:rsidRPr="0099156D">
              <w:rPr>
                <w:rFonts w:eastAsia="Tahoma"/>
              </w:rPr>
              <w:t>Приймальний бункер з'єднаний з кузовом за допомогою задніх верхніх петель і відкривається вгору за допомогою гідроциліндрів з автоматичним блокуванням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25</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Щоб забезпечити захист від протікання, між приймальним бункером та кузовом встановлено гумовий ущільнювач, який має високу стійкість до кислот і легко змінюється</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26</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Сміття, що завантажується в приймальний бункер, ущільнюється за допомогою компресійного механізму, що приводиться в дію гідроциліндрами подвійної дії</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27</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Механізм ущільнення складається з несучих салазок, що лінійно рухаються в рейках з боків приймального бункера, і лопасті, що радіально рухаються на кінці салазок. За допомогою цього радіального руху гідравлічна плита згрибає сміття в завантажувальному бункері</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28</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Для безпечної роботи під час технічного обслуговування між приймальним бункером та кузовом є планка безпеки</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29</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Запобіжний клапан, який запобігає швидкому переміщенню приймального бункера вниз під час закривання</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2.3</w:t>
            </w:r>
            <w:r>
              <w:rPr>
                <w:bCs/>
                <w:lang w:eastAsia="ar-SA"/>
              </w:rPr>
              <w:t>0</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Під приймальним бункером є резервуар для брудної води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2.3</w:t>
            </w:r>
            <w:r>
              <w:rPr>
                <w:bCs/>
                <w:lang w:eastAsia="ar-SA"/>
              </w:rPr>
              <w:t>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Виштовхувальна плита рухається по профілях </w:t>
            </w:r>
            <w:r w:rsidRPr="0099156D">
              <w:rPr>
                <w:rFonts w:eastAsia="Tahoma"/>
                <w:color w:val="000000"/>
                <w:lang w:val="en-US"/>
              </w:rPr>
              <w:t>NPU</w:t>
            </w:r>
            <w:r w:rsidRPr="0099156D">
              <w:rPr>
                <w:rFonts w:eastAsia="Tahoma"/>
                <w:color w:val="000000"/>
              </w:rPr>
              <w:t xml:space="preserve"> 100 (або еквівалент)</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lastRenderedPageBreak/>
              <w:t>2.3</w:t>
            </w:r>
            <w:r>
              <w:rPr>
                <w:bCs/>
                <w:lang w:eastAsia="ar-SA"/>
              </w:rPr>
              <w:t>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Виштовхувальна плита стійка до кислот і зносу та легко монтується за допомогою поліамідних башмаків</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2.3</w:t>
            </w:r>
            <w:r>
              <w:rPr>
                <w:bCs/>
                <w:lang w:eastAsia="ar-SA"/>
              </w:rPr>
              <w:t>3</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Виштовхувальна плита рухається за допомогою телескопічного циліндра подвійної дії, яка зазвичай знаходиться в задній частині кузова, коли він порожній, і автоматично переміщується вперед за допомогою пілотного клапана керування, на яку впливає плита стиснення сміття. Ступінь стиснення досягається вищого рівня за допомогою цієї технології</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Pr>
                <w:bCs/>
                <w:lang w:eastAsia="ar-SA"/>
              </w:rPr>
              <w:t>2.34</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Башмаки ковзання виготовлені зі зносостійкої гуми високої щільності спеціального типу, і їх можна замінити без демонтажу всієї системи ковзань</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35</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widowControl w:val="0"/>
              <w:tabs>
                <w:tab w:val="left" w:pos="837"/>
              </w:tabs>
              <w:autoSpaceDE w:val="0"/>
              <w:autoSpaceDN w:val="0"/>
              <w:ind w:right="118"/>
              <w:jc w:val="both"/>
              <w:rPr>
                <w:rFonts w:eastAsia="Tahoma"/>
              </w:rPr>
            </w:pPr>
            <w:r w:rsidRPr="0099156D">
              <w:rPr>
                <w:rFonts w:eastAsia="Tahoma"/>
              </w:rPr>
              <w:t>Гідравлічна потужність забезпечується за допомогою гідравлічного насоса, який приводиться в рух від ВВП, встановленого на коробці передач автомобіля.</w:t>
            </w:r>
          </w:p>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ВВП (відбір потужності) управляється всередині кабіни</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36</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Масляний резервуар виготовлений відповідно до вимог системи, є всмоктувальний і зворотний фільтри, вентиляційна кришка, індикатор температури і сферичний клапан</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37</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Всі труби, які використовуються в установці, безшовні і виготовляються методом холодного прокату</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38</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Відкривання та закривання приймального бункера, а також переміщення виштовхувальної плити вперед і назад контролюються вручну за допомогою зворотнього клапана, встановленого в передній частині кузова</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39</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Сміттєві бакі (ємністю 120 л, 240 л і 1100 л), які відповідають стандартам </w:t>
            </w:r>
            <w:r w:rsidRPr="0099156D">
              <w:rPr>
                <w:rFonts w:eastAsia="Tahoma"/>
                <w:color w:val="000000"/>
                <w:lang w:val="en-US"/>
              </w:rPr>
              <w:t>DIN</w:t>
            </w:r>
            <w:r w:rsidRPr="0099156D">
              <w:rPr>
                <w:rFonts w:eastAsia="Tahoma"/>
                <w:color w:val="000000"/>
              </w:rPr>
              <w:t>, можна піднімати та розвантажувати до приймального бункера за допомогою обладнання з гідравлічним керуванням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2.4</w:t>
            </w:r>
            <w:r>
              <w:rPr>
                <w:bCs/>
                <w:lang w:eastAsia="ar-SA"/>
              </w:rPr>
              <w:t>0</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Сміття завантажується в приймальний бункер за допомогою підйомного механізму.</w:t>
            </w:r>
          </w:p>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Стиснення сміття в кузові здійснюється за допомогою ковзно-лопастного механізму, що працює в послідовності, яка може бути активована одним натисканням кнопки, розташованої на панелі керування, встановленій ззаду праворуч кузова</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2.4</w:t>
            </w:r>
            <w:r>
              <w:rPr>
                <w:bCs/>
                <w:lang w:eastAsia="ar-SA"/>
              </w:rPr>
              <w:t>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Вивантаження сміття здійснюється за допомогою виштовхувальної плити після відкриття приймального бункера</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2.4</w:t>
            </w:r>
            <w:r>
              <w:rPr>
                <w:bCs/>
                <w:lang w:eastAsia="ar-SA"/>
              </w:rPr>
              <w:t>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widowControl w:val="0"/>
              <w:tabs>
                <w:tab w:val="left" w:pos="836"/>
                <w:tab w:val="left" w:pos="837"/>
              </w:tabs>
              <w:autoSpaceDE w:val="0"/>
              <w:autoSpaceDN w:val="0"/>
              <w:rPr>
                <w:rFonts w:eastAsia="Tahoma"/>
              </w:rPr>
            </w:pPr>
            <w:r w:rsidRPr="0099156D">
              <w:t>Обладнання сміттєвоза повинно мати</w:t>
            </w:r>
            <w:r w:rsidRPr="0099156D">
              <w:rPr>
                <w:rFonts w:eastAsia="Tahoma"/>
              </w:rPr>
              <w:t xml:space="preserve">: </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Механізм завантаження контейнера</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Запобіжник приймального бункеру</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Задня фара для нічних операцій</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Сигнал попередження водія</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Сходинки та тримачі безпеки</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Накладки на бічні стінки приймального бункеру</w:t>
            </w:r>
          </w:p>
          <w:p w:rsidR="004D7AE5" w:rsidRPr="0099156D" w:rsidRDefault="004D7AE5" w:rsidP="00DD2159">
            <w:pPr>
              <w:widowControl w:val="0"/>
              <w:autoSpaceDE w:val="0"/>
              <w:autoSpaceDN w:val="0"/>
              <w:rPr>
                <w:rFonts w:eastAsia="Tahoma"/>
              </w:rPr>
            </w:pPr>
            <w:r w:rsidRPr="0099156D">
              <w:rPr>
                <w:rFonts w:eastAsia="Tahoma"/>
              </w:rPr>
              <w:t xml:space="preserve">Резервуари для брудної води розташовані в передній </w:t>
            </w:r>
            <w:r w:rsidRPr="0099156D">
              <w:rPr>
                <w:rFonts w:eastAsia="Tahoma"/>
              </w:rPr>
              <w:lastRenderedPageBreak/>
              <w:t>частині кузова та в приймальному бункері</w:t>
            </w:r>
          </w:p>
          <w:p w:rsidR="004D7AE5" w:rsidRPr="0099156D" w:rsidRDefault="004D7AE5" w:rsidP="00DD2159">
            <w:pPr>
              <w:widowControl w:val="0"/>
              <w:autoSpaceDE w:val="0"/>
              <w:autoSpaceDN w:val="0"/>
              <w:rPr>
                <w:rFonts w:eastAsia="Tahoma"/>
              </w:rPr>
            </w:pPr>
            <w:r w:rsidRPr="0099156D">
              <w:rPr>
                <w:rFonts w:eastAsia="Tahoma"/>
              </w:rPr>
              <w:t>Світлодіодний блочний маячок</w:t>
            </w:r>
          </w:p>
          <w:p w:rsidR="004D7AE5" w:rsidRPr="0099156D" w:rsidRDefault="004D7AE5" w:rsidP="00DD2159">
            <w:pPr>
              <w:widowControl w:val="0"/>
              <w:autoSpaceDE w:val="0"/>
              <w:autoSpaceDN w:val="0"/>
              <w:rPr>
                <w:rFonts w:eastAsia="Tahoma"/>
              </w:rPr>
            </w:pPr>
            <w:r w:rsidRPr="0099156D">
              <w:rPr>
                <w:rFonts w:eastAsia="Tahoma"/>
              </w:rPr>
              <w:t>Машинний дорожній комплект ЗІП</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3.</w:t>
            </w:r>
          </w:p>
        </w:tc>
        <w:tc>
          <w:tcPr>
            <w:tcW w:w="6237" w:type="dxa"/>
            <w:gridSpan w:val="2"/>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jc w:val="center"/>
              <w:rPr>
                <w:b/>
              </w:rPr>
            </w:pPr>
            <w:r w:rsidRPr="0099156D">
              <w:rPr>
                <w:b/>
              </w:rPr>
              <w:t>Організаційні положення</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jc w:val="center"/>
              <w:rPr>
                <w:b/>
              </w:rPr>
            </w:pPr>
          </w:p>
        </w:tc>
      </w:tr>
      <w:tr w:rsidR="004D7AE5" w:rsidRPr="0099156D" w:rsidTr="00DD2159">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3.1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r w:rsidRPr="0099156D">
              <w:t>Гарантійні зобов’язання на шасі не менше 12 місяці/ або 20000 км пробігу</w:t>
            </w:r>
          </w:p>
        </w:tc>
        <w:tc>
          <w:tcPr>
            <w:tcW w:w="3372" w:type="dxa"/>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jc w:val="center"/>
              <w:rPr>
                <w:b/>
              </w:rPr>
            </w:pPr>
          </w:p>
        </w:tc>
        <w:tc>
          <w:tcPr>
            <w:tcW w:w="2728" w:type="dxa"/>
          </w:tcPr>
          <w:p w:rsidR="004D7AE5" w:rsidRPr="0099156D" w:rsidRDefault="004D7AE5" w:rsidP="00DD2159">
            <w:pPr>
              <w:jc w:val="center"/>
            </w:pPr>
          </w:p>
        </w:tc>
      </w:tr>
      <w:tr w:rsidR="004D7AE5" w:rsidRPr="0099156D" w:rsidTr="00DD2159">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3.2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r w:rsidRPr="0099156D">
              <w:t>Гарантійні зобов’язання на обладнання не менше 12  місяців</w:t>
            </w:r>
          </w:p>
        </w:tc>
        <w:tc>
          <w:tcPr>
            <w:tcW w:w="3372" w:type="dxa"/>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jc w:val="center"/>
            </w:pPr>
          </w:p>
        </w:tc>
        <w:tc>
          <w:tcPr>
            <w:tcW w:w="2728" w:type="dxa"/>
          </w:tcPr>
          <w:p w:rsidR="004D7AE5" w:rsidRPr="0099156D" w:rsidRDefault="004D7AE5" w:rsidP="00DD2159">
            <w:pPr>
              <w:jc w:val="center"/>
            </w:pPr>
          </w:p>
        </w:tc>
      </w:tr>
      <w:tr w:rsidR="004D7AE5" w:rsidRPr="0099156D" w:rsidTr="00DD2159">
        <w:tc>
          <w:tcPr>
            <w:tcW w:w="708" w:type="dxa"/>
            <w:tcBorders>
              <w:top w:val="single" w:sz="4" w:space="0" w:color="000000"/>
              <w:left w:val="single" w:sz="4" w:space="0" w:color="000000"/>
              <w:bottom w:val="single" w:sz="4" w:space="0" w:color="000000"/>
              <w:right w:val="nil"/>
            </w:tcBorders>
          </w:tcPr>
          <w:p w:rsidR="004D7AE5" w:rsidRPr="00056084" w:rsidRDefault="004D7AE5" w:rsidP="00DD2159">
            <w:pPr>
              <w:tabs>
                <w:tab w:val="left" w:pos="828"/>
              </w:tabs>
              <w:suppressAutoHyphens/>
              <w:rPr>
                <w:bCs/>
                <w:lang w:eastAsia="ar-SA"/>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jc w:val="both"/>
              <w:rPr>
                <w:color w:val="00000A"/>
              </w:rPr>
            </w:pP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jc w:val="both"/>
              <w:rPr>
                <w:color w:val="00000A"/>
              </w:rPr>
            </w:pPr>
          </w:p>
        </w:tc>
        <w:tc>
          <w:tcPr>
            <w:tcW w:w="2728" w:type="dxa"/>
          </w:tcPr>
          <w:p w:rsidR="004D7AE5" w:rsidRPr="0099156D" w:rsidRDefault="004D7AE5" w:rsidP="00DD2159">
            <w:pPr>
              <w:jc w:val="center"/>
            </w:pPr>
          </w:p>
        </w:tc>
      </w:tr>
    </w:tbl>
    <w:p w:rsidR="004D7AE5" w:rsidRDefault="004D7AE5" w:rsidP="004D7AE5">
      <w:pPr>
        <w:jc w:val="center"/>
        <w:rPr>
          <w:bCs/>
          <w:lang w:eastAsia="zh-CN"/>
        </w:rPr>
      </w:pPr>
    </w:p>
    <w:p w:rsidR="004D7AE5" w:rsidRPr="004B623E" w:rsidRDefault="004D7AE5" w:rsidP="004D7AE5">
      <w:r w:rsidRPr="004B623E">
        <w:t>На</w:t>
      </w:r>
      <w:r w:rsidRPr="004B623E">
        <w:rPr>
          <w:spacing w:val="34"/>
        </w:rPr>
        <w:t xml:space="preserve"> </w:t>
      </w:r>
      <w:r w:rsidRPr="004B623E">
        <w:t>підтвердження</w:t>
      </w:r>
      <w:r w:rsidRPr="004B623E">
        <w:rPr>
          <w:spacing w:val="34"/>
        </w:rPr>
        <w:t xml:space="preserve"> </w:t>
      </w:r>
      <w:r w:rsidRPr="004B623E">
        <w:t>поставки</w:t>
      </w:r>
      <w:r w:rsidRPr="004B623E">
        <w:rPr>
          <w:spacing w:val="34"/>
        </w:rPr>
        <w:t xml:space="preserve"> </w:t>
      </w:r>
      <w:r w:rsidRPr="004B623E">
        <w:t>якісного</w:t>
      </w:r>
      <w:r w:rsidRPr="004B623E">
        <w:rPr>
          <w:spacing w:val="33"/>
        </w:rPr>
        <w:t xml:space="preserve"> </w:t>
      </w:r>
      <w:r w:rsidRPr="004B623E">
        <w:t>та</w:t>
      </w:r>
      <w:r w:rsidRPr="004B623E">
        <w:rPr>
          <w:spacing w:val="32"/>
        </w:rPr>
        <w:t xml:space="preserve"> </w:t>
      </w:r>
      <w:r w:rsidRPr="004B623E">
        <w:t>комплектного</w:t>
      </w:r>
      <w:r w:rsidRPr="004B623E">
        <w:rPr>
          <w:spacing w:val="35"/>
        </w:rPr>
        <w:t xml:space="preserve"> </w:t>
      </w:r>
      <w:r w:rsidRPr="004B623E">
        <w:t>товару,</w:t>
      </w:r>
      <w:r w:rsidRPr="004B623E">
        <w:rPr>
          <w:spacing w:val="35"/>
        </w:rPr>
        <w:t xml:space="preserve"> </w:t>
      </w:r>
      <w:r w:rsidRPr="004B623E">
        <w:t>визначені</w:t>
      </w:r>
      <w:r w:rsidRPr="004B623E">
        <w:rPr>
          <w:spacing w:val="-52"/>
        </w:rPr>
        <w:t xml:space="preserve">        </w:t>
      </w:r>
      <w:r w:rsidRPr="004B623E">
        <w:t>тендерною</w:t>
      </w:r>
      <w:r w:rsidRPr="004B623E">
        <w:rPr>
          <w:spacing w:val="-3"/>
        </w:rPr>
        <w:t xml:space="preserve"> </w:t>
      </w:r>
      <w:r w:rsidRPr="004B623E">
        <w:t>документацією</w:t>
      </w:r>
      <w:r w:rsidRPr="004B623E">
        <w:rPr>
          <w:spacing w:val="-1"/>
        </w:rPr>
        <w:t xml:space="preserve"> </w:t>
      </w:r>
      <w:r w:rsidRPr="004B623E">
        <w:t>–</w:t>
      </w:r>
      <w:r w:rsidRPr="004B623E">
        <w:rPr>
          <w:spacing w:val="-2"/>
        </w:rPr>
        <w:t xml:space="preserve"> </w:t>
      </w:r>
      <w:r w:rsidRPr="004B623E">
        <w:t>Учасник</w:t>
      </w:r>
      <w:r w:rsidRPr="004B623E">
        <w:rPr>
          <w:spacing w:val="-2"/>
        </w:rPr>
        <w:t xml:space="preserve"> </w:t>
      </w:r>
      <w:r w:rsidRPr="004B623E">
        <w:t>в</w:t>
      </w:r>
      <w:r w:rsidRPr="004B623E">
        <w:rPr>
          <w:spacing w:val="-3"/>
        </w:rPr>
        <w:t xml:space="preserve"> </w:t>
      </w:r>
      <w:r w:rsidRPr="004B623E">
        <w:t>складі пропозиції</w:t>
      </w:r>
      <w:r w:rsidRPr="004B623E">
        <w:rPr>
          <w:spacing w:val="-2"/>
        </w:rPr>
        <w:t xml:space="preserve"> </w:t>
      </w:r>
      <w:r w:rsidRPr="004B623E">
        <w:t>повинен</w:t>
      </w:r>
      <w:r w:rsidRPr="004B623E">
        <w:rPr>
          <w:spacing w:val="-2"/>
        </w:rPr>
        <w:t xml:space="preserve"> </w:t>
      </w:r>
      <w:r w:rsidRPr="004B623E">
        <w:t>надати:</w:t>
      </w:r>
    </w:p>
    <w:p w:rsidR="004D7AE5" w:rsidRPr="004B623E" w:rsidRDefault="004D7AE5" w:rsidP="004D7AE5">
      <w:r w:rsidRPr="004B623E">
        <w:t>-</w:t>
      </w:r>
      <w:r w:rsidRPr="004B623E">
        <w:rPr>
          <w:spacing w:val="54"/>
        </w:rPr>
        <w:t xml:space="preserve"> </w:t>
      </w:r>
      <w:r w:rsidRPr="004B623E">
        <w:t>копію</w:t>
      </w:r>
      <w:r w:rsidRPr="004B623E">
        <w:rPr>
          <w:spacing w:val="5"/>
        </w:rPr>
        <w:t xml:space="preserve"> </w:t>
      </w:r>
      <w:r w:rsidRPr="004B623E">
        <w:t>сертифіката</w:t>
      </w:r>
      <w:r w:rsidRPr="004B623E">
        <w:rPr>
          <w:spacing w:val="4"/>
        </w:rPr>
        <w:t xml:space="preserve"> </w:t>
      </w:r>
      <w:r w:rsidRPr="004B623E">
        <w:t>відповідності</w:t>
      </w:r>
      <w:r w:rsidRPr="004B623E">
        <w:rPr>
          <w:spacing w:val="5"/>
        </w:rPr>
        <w:t xml:space="preserve"> </w:t>
      </w:r>
      <w:r w:rsidRPr="004B623E">
        <w:t>щодо</w:t>
      </w:r>
      <w:r w:rsidRPr="004B623E">
        <w:rPr>
          <w:spacing w:val="2"/>
        </w:rPr>
        <w:t xml:space="preserve"> </w:t>
      </w:r>
      <w:r w:rsidRPr="004B623E">
        <w:t>індивідуального</w:t>
      </w:r>
      <w:r w:rsidRPr="004B623E">
        <w:rPr>
          <w:spacing w:val="4"/>
        </w:rPr>
        <w:t xml:space="preserve"> </w:t>
      </w:r>
      <w:r w:rsidRPr="004B623E">
        <w:t>затвердження</w:t>
      </w:r>
      <w:r w:rsidRPr="004B623E">
        <w:rPr>
          <w:spacing w:val="-52"/>
        </w:rPr>
        <w:t xml:space="preserve"> </w:t>
      </w:r>
      <w:r w:rsidRPr="004B623E">
        <w:t>завершеного</w:t>
      </w:r>
      <w:r w:rsidRPr="004B623E">
        <w:rPr>
          <w:spacing w:val="12"/>
        </w:rPr>
        <w:t xml:space="preserve"> </w:t>
      </w:r>
      <w:r w:rsidRPr="004B623E">
        <w:t>колісного</w:t>
      </w:r>
      <w:r w:rsidRPr="004B623E">
        <w:rPr>
          <w:spacing w:val="12"/>
        </w:rPr>
        <w:t xml:space="preserve"> </w:t>
      </w:r>
      <w:r w:rsidRPr="004B623E">
        <w:t>транспортного</w:t>
      </w:r>
      <w:r w:rsidRPr="004B623E">
        <w:rPr>
          <w:spacing w:val="12"/>
        </w:rPr>
        <w:t xml:space="preserve"> </w:t>
      </w:r>
      <w:r w:rsidRPr="004B623E">
        <w:t>засобу</w:t>
      </w:r>
      <w:r w:rsidRPr="004B623E">
        <w:rPr>
          <w:spacing w:val="10"/>
        </w:rPr>
        <w:t xml:space="preserve"> </w:t>
      </w:r>
      <w:r w:rsidRPr="004B623E">
        <w:t>з</w:t>
      </w:r>
      <w:r w:rsidRPr="004B623E">
        <w:rPr>
          <w:spacing w:val="14"/>
        </w:rPr>
        <w:t xml:space="preserve"> </w:t>
      </w:r>
      <w:r w:rsidRPr="004B623E">
        <w:t>минулих</w:t>
      </w:r>
      <w:r w:rsidRPr="004B623E">
        <w:rPr>
          <w:spacing w:val="12"/>
        </w:rPr>
        <w:t xml:space="preserve"> </w:t>
      </w:r>
      <w:r w:rsidRPr="004B623E">
        <w:t>поставок</w:t>
      </w:r>
      <w:r w:rsidRPr="004B623E">
        <w:rPr>
          <w:spacing w:val="12"/>
        </w:rPr>
        <w:t xml:space="preserve"> </w:t>
      </w:r>
      <w:r w:rsidRPr="004B623E">
        <w:t>або гарантійний</w:t>
      </w:r>
      <w:r w:rsidRPr="004B623E">
        <w:rPr>
          <w:spacing w:val="1"/>
        </w:rPr>
        <w:t xml:space="preserve"> </w:t>
      </w:r>
      <w:r w:rsidRPr="004B623E">
        <w:t>лист</w:t>
      </w:r>
      <w:r w:rsidRPr="004B623E">
        <w:rPr>
          <w:spacing w:val="1"/>
        </w:rPr>
        <w:t xml:space="preserve"> </w:t>
      </w:r>
      <w:r w:rsidRPr="004B623E">
        <w:t>про</w:t>
      </w:r>
      <w:r w:rsidRPr="004B623E">
        <w:rPr>
          <w:spacing w:val="1"/>
        </w:rPr>
        <w:t xml:space="preserve"> </w:t>
      </w:r>
      <w:r w:rsidRPr="004B623E">
        <w:t>надання</w:t>
      </w:r>
      <w:r w:rsidRPr="004B623E">
        <w:rPr>
          <w:spacing w:val="1"/>
        </w:rPr>
        <w:t xml:space="preserve"> </w:t>
      </w:r>
      <w:r w:rsidRPr="004B623E">
        <w:t>такого</w:t>
      </w:r>
      <w:r w:rsidRPr="004B623E">
        <w:rPr>
          <w:spacing w:val="1"/>
        </w:rPr>
        <w:t xml:space="preserve"> </w:t>
      </w:r>
      <w:r w:rsidRPr="004B623E">
        <w:t>сертифікату</w:t>
      </w:r>
      <w:r w:rsidRPr="004B623E">
        <w:rPr>
          <w:spacing w:val="1"/>
        </w:rPr>
        <w:t xml:space="preserve"> </w:t>
      </w:r>
      <w:r w:rsidRPr="004B623E">
        <w:t>разом</w:t>
      </w:r>
      <w:r w:rsidRPr="004B623E">
        <w:rPr>
          <w:spacing w:val="1"/>
        </w:rPr>
        <w:t xml:space="preserve"> </w:t>
      </w:r>
      <w:r w:rsidRPr="004B623E">
        <w:t>з</w:t>
      </w:r>
      <w:r w:rsidRPr="004B623E">
        <w:rPr>
          <w:spacing w:val="1"/>
        </w:rPr>
        <w:t xml:space="preserve"> </w:t>
      </w:r>
      <w:r w:rsidRPr="004B623E">
        <w:t>поставкою</w:t>
      </w:r>
      <w:r w:rsidRPr="004B623E">
        <w:rPr>
          <w:spacing w:val="1"/>
        </w:rPr>
        <w:t xml:space="preserve"> </w:t>
      </w:r>
      <w:r w:rsidRPr="004B623E">
        <w:t>товару,</w:t>
      </w:r>
    </w:p>
    <w:p w:rsidR="004D7AE5" w:rsidRPr="004B623E" w:rsidRDefault="004D7AE5" w:rsidP="004D7AE5">
      <w:pPr>
        <w:rPr>
          <w:color w:val="000009"/>
        </w:rPr>
      </w:pPr>
      <w:r w:rsidRPr="004B623E">
        <w:rPr>
          <w:color w:val="000009"/>
        </w:rPr>
        <w:t>копію свідоцтва про присвоєння Міжнародного ідентифікаційного коду</w:t>
      </w:r>
      <w:r w:rsidRPr="004B623E">
        <w:rPr>
          <w:color w:val="000009"/>
          <w:spacing w:val="1"/>
        </w:rPr>
        <w:t xml:space="preserve"> </w:t>
      </w:r>
      <w:r w:rsidRPr="004B623E">
        <w:rPr>
          <w:color w:val="000009"/>
        </w:rPr>
        <w:t>(WMI)</w:t>
      </w:r>
      <w:r w:rsidRPr="004B623E">
        <w:rPr>
          <w:color w:val="000009"/>
          <w:spacing w:val="1"/>
        </w:rPr>
        <w:t xml:space="preserve"> </w:t>
      </w:r>
      <w:r w:rsidRPr="004B623E">
        <w:rPr>
          <w:color w:val="000009"/>
        </w:rPr>
        <w:t>виробника</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r w:rsidRPr="004B623E">
        <w:rPr>
          <w:color w:val="000009"/>
          <w:spacing w:val="1"/>
        </w:rPr>
        <w:t xml:space="preserve"> </w:t>
      </w:r>
      <w:r w:rsidRPr="004B623E">
        <w:rPr>
          <w:color w:val="000009"/>
        </w:rPr>
        <w:t>та</w:t>
      </w:r>
      <w:r w:rsidRPr="004B623E">
        <w:rPr>
          <w:color w:val="000009"/>
          <w:spacing w:val="1"/>
        </w:rPr>
        <w:t xml:space="preserve"> </w:t>
      </w:r>
      <w:r w:rsidRPr="004B623E">
        <w:rPr>
          <w:color w:val="000009"/>
        </w:rPr>
        <w:t>символів</w:t>
      </w:r>
      <w:r w:rsidRPr="004B623E">
        <w:rPr>
          <w:color w:val="000009"/>
          <w:spacing w:val="1"/>
        </w:rPr>
        <w:t xml:space="preserve"> </w:t>
      </w:r>
      <w:r w:rsidRPr="004B623E">
        <w:rPr>
          <w:color w:val="000009"/>
        </w:rPr>
        <w:t>міжнародного</w:t>
      </w:r>
      <w:r w:rsidRPr="004B623E">
        <w:rPr>
          <w:color w:val="000009"/>
          <w:spacing w:val="1"/>
        </w:rPr>
        <w:t xml:space="preserve"> </w:t>
      </w:r>
      <w:r w:rsidRPr="004B623E">
        <w:rPr>
          <w:color w:val="000009"/>
        </w:rPr>
        <w:t>ідентифікаційного</w:t>
      </w:r>
      <w:r w:rsidRPr="004B623E">
        <w:rPr>
          <w:color w:val="000009"/>
          <w:spacing w:val="1"/>
        </w:rPr>
        <w:t xml:space="preserve"> </w:t>
      </w:r>
      <w:r w:rsidRPr="004B623E">
        <w:rPr>
          <w:color w:val="000009"/>
        </w:rPr>
        <w:t>номера</w:t>
      </w:r>
      <w:r w:rsidRPr="004B623E">
        <w:rPr>
          <w:color w:val="000009"/>
          <w:spacing w:val="1"/>
        </w:rPr>
        <w:t xml:space="preserve"> </w:t>
      </w:r>
      <w:r w:rsidRPr="004B623E">
        <w:rPr>
          <w:color w:val="000009"/>
        </w:rPr>
        <w:t>(VIN)</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p>
    <w:p w:rsidR="004D7AE5" w:rsidRPr="004B623E" w:rsidRDefault="004D7AE5" w:rsidP="004D7AE5">
      <w:pPr>
        <w:rPr>
          <w:color w:val="000009"/>
        </w:rPr>
      </w:pPr>
      <w:r w:rsidRPr="004B623E">
        <w:rPr>
          <w:color w:val="000009"/>
        </w:rPr>
        <w:t>- підтвердження поставки товару в строки, визначені тендерною документацією (у разі обрання учасника переможцем торгів та укладення договорів)– скан-копією листа від заводу-виробника шасі або офіційного дистриб’ютора заводу-виробника в Україні (у випадку надання скан-копії листа від офіційного дистриб’ютора заводу виробника шасі в Україні, додатково надати скан-копію листа з підтвердженням поставки від заводу-виробника в адресу офіційного дистриб’ютора) у разі якщо таке шасі не виробляється в Україні, з зазначенням ідентифікаційного номера закупівлі.</w:t>
      </w:r>
    </w:p>
    <w:p w:rsidR="004D7AE5" w:rsidRPr="00962D0D" w:rsidRDefault="004D7AE5" w:rsidP="004D7AE5">
      <w:pPr>
        <w:rPr>
          <w:color w:val="000000"/>
        </w:rPr>
      </w:pPr>
      <w:r w:rsidRPr="004B623E">
        <w:rPr>
          <w:color w:val="000000"/>
        </w:rPr>
        <w:t>- скан-копію листа від виробника сміттєвоза (з наданням відповідних документів від виробника сміттєвоза), що підтверджують дилерство чи дистриб’ютерство, тощо)) із зазначенням ідентифікатора закупівлі про підтвердження поставки товару в строки, визначені тендерною документацією. Вказаний гарантійний лист має містити інформацію про виробника (назву та/або торгівельну марку) та модель товару, які мають відповідати товару, що запропонований учасником (лист надається якщо учасник не є виробником пропонованого сміттєвоза)</w:t>
      </w:r>
    </w:p>
    <w:p w:rsidR="004D7AE5" w:rsidRPr="00944774" w:rsidRDefault="004D7AE5" w:rsidP="004D7AE5">
      <w:pPr>
        <w:tabs>
          <w:tab w:val="left" w:pos="6495"/>
        </w:tabs>
      </w:pPr>
    </w:p>
    <w:p w:rsidR="004D7AE5" w:rsidRPr="00056084" w:rsidRDefault="004D7AE5" w:rsidP="004D7AE5"/>
    <w:p w:rsidR="00A85036" w:rsidRDefault="00A85036"/>
    <w:sectPr w:rsidR="00A850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1"/>
    <w:family w:val="roman"/>
    <w:pitch w:val="variable"/>
  </w:font>
  <w:font w:name="Antiqua">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7"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4" w15:restartNumberingAfterBreak="0">
    <w:nsid w:val="32D54434"/>
    <w:multiLevelType w:val="multilevel"/>
    <w:tmpl w:val="21E2657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9"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FCA4869"/>
    <w:multiLevelType w:val="hybridMultilevel"/>
    <w:tmpl w:val="D2BE706E"/>
    <w:lvl w:ilvl="0" w:tplc="ACBE85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186561F"/>
    <w:multiLevelType w:val="hybridMultilevel"/>
    <w:tmpl w:val="58C4E110"/>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4"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7"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1"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3"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4"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5"/>
  </w:num>
  <w:num w:numId="2">
    <w:abstractNumId w:val="11"/>
  </w:num>
  <w:num w:numId="3">
    <w:abstractNumId w:val="17"/>
  </w:num>
  <w:num w:numId="4">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2"/>
  </w:num>
  <w:num w:numId="10">
    <w:abstractNumId w:val="3"/>
  </w:num>
  <w:num w:numId="11">
    <w:abstractNumId w:val="4"/>
  </w:num>
  <w:num w:numId="12">
    <w:abstractNumId w:val="5"/>
  </w:num>
  <w:num w:numId="13">
    <w:abstractNumId w:val="31"/>
  </w:num>
  <w:num w:numId="14">
    <w:abstractNumId w:val="13"/>
  </w:num>
  <w:num w:numId="15">
    <w:abstractNumId w:val="19"/>
  </w:num>
  <w:num w:numId="16">
    <w:abstractNumId w:val="18"/>
  </w:num>
  <w:num w:numId="17">
    <w:abstractNumId w:val="8"/>
  </w:num>
  <w:num w:numId="18">
    <w:abstractNumId w:val="27"/>
  </w:num>
  <w:num w:numId="19">
    <w:abstractNumId w:val="36"/>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3"/>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34"/>
  </w:num>
  <w:num w:numId="26">
    <w:abstractNumId w:val="29"/>
  </w:num>
  <w:num w:numId="27">
    <w:abstractNumId w:val="32"/>
  </w:num>
  <w:num w:numId="28">
    <w:abstractNumId w:val="22"/>
  </w:num>
  <w:num w:numId="29">
    <w:abstractNumId w:val="30"/>
  </w:num>
  <w:num w:numId="30">
    <w:abstractNumId w:val="10"/>
  </w:num>
  <w:num w:numId="31">
    <w:abstractNumId w:val="38"/>
  </w:num>
  <w:num w:numId="32">
    <w:abstractNumId w:val="21"/>
  </w:num>
  <w:num w:numId="33">
    <w:abstractNumId w:val="12"/>
  </w:num>
  <w:num w:numId="34">
    <w:abstractNumId w:val="26"/>
  </w:num>
  <w:num w:numId="35">
    <w:abstractNumId w:val="7"/>
  </w:num>
  <w:num w:numId="36">
    <w:abstractNumId w:val="24"/>
  </w:num>
  <w:num w:numId="37">
    <w:abstractNumId w:val="14"/>
  </w:num>
  <w:num w:numId="38">
    <w:abstractNumId w:val="20"/>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8"/>
    <w:rsid w:val="000C62D8"/>
    <w:rsid w:val="004D7AE5"/>
    <w:rsid w:val="008F47E1"/>
    <w:rsid w:val="00A85036"/>
    <w:rsid w:val="00E97EEC"/>
    <w:rsid w:val="00ED2C9E"/>
    <w:rsid w:val="00F2569F"/>
    <w:rsid w:val="00FC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5A34A5"/>
  <w15:chartTrackingRefBased/>
  <w15:docId w15:val="{0E86A1F7-FB3B-4511-BF40-1CBF99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2C9E"/>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
    <w:qFormat/>
    <w:rsid w:val="00ED2C9E"/>
    <w:pPr>
      <w:keepNext/>
      <w:outlineLvl w:val="0"/>
    </w:pPr>
    <w:rPr>
      <w:szCs w:val="20"/>
      <w:lang w:eastAsia="x-none"/>
    </w:rPr>
  </w:style>
  <w:style w:type="paragraph" w:styleId="2">
    <w:name w:val="heading 2"/>
    <w:basedOn w:val="a1"/>
    <w:next w:val="a1"/>
    <w:link w:val="20"/>
    <w:qFormat/>
    <w:rsid w:val="00ED2C9E"/>
    <w:pPr>
      <w:keepNext/>
      <w:ind w:firstLine="851"/>
      <w:outlineLvl w:val="1"/>
    </w:pPr>
    <w:rPr>
      <w:szCs w:val="20"/>
      <w:lang w:eastAsia="x-none"/>
    </w:rPr>
  </w:style>
  <w:style w:type="paragraph" w:styleId="3">
    <w:name w:val="heading 3"/>
    <w:basedOn w:val="a1"/>
    <w:next w:val="a1"/>
    <w:link w:val="30"/>
    <w:qFormat/>
    <w:rsid w:val="00ED2C9E"/>
    <w:pPr>
      <w:keepNext/>
      <w:ind w:left="-108" w:right="-108" w:firstLine="108"/>
      <w:jc w:val="both"/>
      <w:outlineLvl w:val="2"/>
    </w:pPr>
    <w:rPr>
      <w:b/>
      <w:bCs/>
      <w:lang w:val="en-GB" w:eastAsia="x-none"/>
    </w:rPr>
  </w:style>
  <w:style w:type="paragraph" w:styleId="4">
    <w:name w:val="heading 4"/>
    <w:basedOn w:val="a1"/>
    <w:next w:val="a1"/>
    <w:link w:val="40"/>
    <w:uiPriority w:val="99"/>
    <w:qFormat/>
    <w:rsid w:val="00ED2C9E"/>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ED2C9E"/>
    <w:pPr>
      <w:spacing w:before="240" w:after="60"/>
      <w:outlineLvl w:val="4"/>
    </w:pPr>
    <w:rPr>
      <w:b/>
      <w:bCs/>
      <w:i/>
      <w:iCs/>
      <w:sz w:val="26"/>
      <w:szCs w:val="26"/>
      <w:lang w:eastAsia="x-none"/>
    </w:rPr>
  </w:style>
  <w:style w:type="paragraph" w:styleId="6">
    <w:name w:val="heading 6"/>
    <w:basedOn w:val="a1"/>
    <w:next w:val="a1"/>
    <w:link w:val="60"/>
    <w:uiPriority w:val="99"/>
    <w:qFormat/>
    <w:rsid w:val="00ED2C9E"/>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ED2C9E"/>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ED2C9E"/>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ED2C9E"/>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D2C9E"/>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ED2C9E"/>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ED2C9E"/>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ED2C9E"/>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ED2C9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ED2C9E"/>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ED2C9E"/>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ED2C9E"/>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ED2C9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D2C9E"/>
    <w:rPr>
      <w:rFonts w:ascii="Verdana" w:hAnsi="Verdana" w:cs="Verdana"/>
      <w:lang w:val="en-US" w:eastAsia="en-US"/>
    </w:rPr>
  </w:style>
  <w:style w:type="character" w:styleId="a5">
    <w:name w:val="annotation reference"/>
    <w:semiHidden/>
    <w:rsid w:val="00ED2C9E"/>
    <w:rPr>
      <w:sz w:val="16"/>
      <w:szCs w:val="16"/>
    </w:rPr>
  </w:style>
  <w:style w:type="paragraph" w:styleId="a6">
    <w:name w:val="annotation text"/>
    <w:basedOn w:val="a1"/>
    <w:link w:val="a7"/>
    <w:semiHidden/>
    <w:rsid w:val="00ED2C9E"/>
    <w:rPr>
      <w:sz w:val="20"/>
      <w:szCs w:val="20"/>
      <w:lang w:val="x-none" w:eastAsia="x-none"/>
    </w:rPr>
  </w:style>
  <w:style w:type="character" w:customStyle="1" w:styleId="a7">
    <w:name w:val="Текст примечания Знак"/>
    <w:basedOn w:val="a2"/>
    <w:link w:val="a6"/>
    <w:semiHidden/>
    <w:rsid w:val="00ED2C9E"/>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ED2C9E"/>
    <w:rPr>
      <w:b/>
      <w:bCs/>
    </w:rPr>
  </w:style>
  <w:style w:type="character" w:customStyle="1" w:styleId="a9">
    <w:name w:val="Тема примечания Знак"/>
    <w:basedOn w:val="a7"/>
    <w:link w:val="a8"/>
    <w:uiPriority w:val="99"/>
    <w:semiHidden/>
    <w:rsid w:val="00ED2C9E"/>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ED2C9E"/>
    <w:rPr>
      <w:rFonts w:ascii="Tahoma" w:hAnsi="Tahoma"/>
      <w:sz w:val="16"/>
      <w:szCs w:val="16"/>
      <w:lang w:val="x-none" w:eastAsia="x-none"/>
    </w:rPr>
  </w:style>
  <w:style w:type="character" w:customStyle="1" w:styleId="ab">
    <w:name w:val="Текст выноски Знак"/>
    <w:basedOn w:val="a2"/>
    <w:link w:val="aa"/>
    <w:uiPriority w:val="99"/>
    <w:semiHidden/>
    <w:rsid w:val="00ED2C9E"/>
    <w:rPr>
      <w:rFonts w:ascii="Tahoma" w:eastAsia="Times New Roman" w:hAnsi="Tahoma" w:cs="Times New Roman"/>
      <w:sz w:val="16"/>
      <w:szCs w:val="16"/>
      <w:lang w:val="x-none" w:eastAsia="x-none"/>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0"/>
    <w:uiPriority w:val="99"/>
    <w:qFormat/>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1,Стандартный HTML Знак Знак Знак1"/>
    <w:basedOn w:val="a2"/>
    <w:link w:val="HTML"/>
    <w:uiPriority w:val="99"/>
    <w:rsid w:val="00ED2C9E"/>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ED2C9E"/>
    <w:rPr>
      <w:sz w:val="20"/>
      <w:szCs w:val="20"/>
      <w:lang w:val="x-none" w:eastAsia="x-none"/>
    </w:rPr>
  </w:style>
  <w:style w:type="character" w:customStyle="1" w:styleId="ad">
    <w:name w:val="Текст сноски Знак"/>
    <w:basedOn w:val="a2"/>
    <w:link w:val="ac"/>
    <w:uiPriority w:val="99"/>
    <w:semiHidden/>
    <w:rsid w:val="00ED2C9E"/>
    <w:rPr>
      <w:rFonts w:ascii="Times New Roman" w:eastAsia="Times New Roman" w:hAnsi="Times New Roman" w:cs="Times New Roman"/>
      <w:sz w:val="20"/>
      <w:szCs w:val="20"/>
      <w:lang w:val="x-none" w:eastAsia="x-none"/>
    </w:rPr>
  </w:style>
  <w:style w:type="character" w:styleId="ae">
    <w:name w:val="footnote reference"/>
    <w:semiHidden/>
    <w:qFormat/>
    <w:rsid w:val="00ED2C9E"/>
    <w:rPr>
      <w:vertAlign w:val="superscript"/>
    </w:rPr>
  </w:style>
  <w:style w:type="paragraph" w:styleId="af">
    <w:name w:val="header"/>
    <w:basedOn w:val="a1"/>
    <w:link w:val="af0"/>
    <w:uiPriority w:val="99"/>
    <w:rsid w:val="00ED2C9E"/>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ED2C9E"/>
    <w:rPr>
      <w:rFonts w:ascii="Times New Roman" w:eastAsia="Times New Roman" w:hAnsi="Times New Roman" w:cs="Times New Roman"/>
      <w:sz w:val="24"/>
      <w:szCs w:val="24"/>
      <w:lang w:val="x-none" w:eastAsia="x-none"/>
    </w:rPr>
  </w:style>
  <w:style w:type="character" w:styleId="af1">
    <w:name w:val="page number"/>
    <w:basedOn w:val="a2"/>
    <w:uiPriority w:val="99"/>
    <w:rsid w:val="00ED2C9E"/>
  </w:style>
  <w:style w:type="paragraph" w:customStyle="1" w:styleId="af2">
    <w:name w:val="Знак Знак"/>
    <w:basedOn w:val="a1"/>
    <w:uiPriority w:val="99"/>
    <w:rsid w:val="00ED2C9E"/>
    <w:rPr>
      <w:rFonts w:ascii="Verdana" w:hAnsi="Verdana" w:cs="Verdana"/>
      <w:sz w:val="20"/>
      <w:szCs w:val="20"/>
      <w:lang w:val="en-US" w:eastAsia="en-US"/>
    </w:rPr>
  </w:style>
  <w:style w:type="paragraph" w:styleId="af3">
    <w:name w:val="footer"/>
    <w:basedOn w:val="a1"/>
    <w:link w:val="af4"/>
    <w:uiPriority w:val="99"/>
    <w:unhideWhenUsed/>
    <w:rsid w:val="00ED2C9E"/>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ED2C9E"/>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ED2C9E"/>
    <w:rPr>
      <w:rFonts w:ascii="Verdana" w:hAnsi="Verdana"/>
      <w:lang w:val="en-US" w:eastAsia="en-US"/>
    </w:rPr>
  </w:style>
  <w:style w:type="paragraph" w:customStyle="1" w:styleId="af5">
    <w:name w:val="Знак"/>
    <w:basedOn w:val="a1"/>
    <w:rsid w:val="00ED2C9E"/>
    <w:rPr>
      <w:rFonts w:ascii="Verdana" w:hAnsi="Verdana" w:cs="Verdana"/>
      <w:sz w:val="20"/>
      <w:szCs w:val="20"/>
      <w:lang w:val="en-US" w:eastAsia="en-US"/>
    </w:rPr>
  </w:style>
  <w:style w:type="character" w:customStyle="1" w:styleId="fontstyle">
    <w:name w:val="fontstyle"/>
    <w:basedOn w:val="a2"/>
    <w:rsid w:val="00ED2C9E"/>
  </w:style>
  <w:style w:type="paragraph" w:customStyle="1" w:styleId="21">
    <w:name w:val="Заг2"/>
    <w:basedOn w:val="a1"/>
    <w:next w:val="af6"/>
    <w:autoRedefine/>
    <w:rsid w:val="00ED2C9E"/>
    <w:pPr>
      <w:keepNext/>
      <w:ind w:firstLine="720"/>
      <w:jc w:val="both"/>
      <w:outlineLvl w:val="1"/>
    </w:pPr>
    <w:rPr>
      <w:b/>
      <w:color w:val="0000FF"/>
    </w:rPr>
  </w:style>
  <w:style w:type="paragraph" w:styleId="af6">
    <w:name w:val="Body Text"/>
    <w:basedOn w:val="a1"/>
    <w:link w:val="af7"/>
    <w:uiPriority w:val="99"/>
    <w:unhideWhenUsed/>
    <w:rsid w:val="00ED2C9E"/>
    <w:pPr>
      <w:spacing w:after="120"/>
    </w:pPr>
    <w:rPr>
      <w:lang w:val="x-none" w:eastAsia="x-none"/>
    </w:rPr>
  </w:style>
  <w:style w:type="character" w:customStyle="1" w:styleId="af7">
    <w:name w:val="Основной текст Знак"/>
    <w:basedOn w:val="a2"/>
    <w:link w:val="af6"/>
    <w:uiPriority w:val="99"/>
    <w:rsid w:val="00ED2C9E"/>
    <w:rPr>
      <w:rFonts w:ascii="Times New Roman" w:eastAsia="Times New Roman" w:hAnsi="Times New Roman" w:cs="Times New Roman"/>
      <w:sz w:val="24"/>
      <w:szCs w:val="24"/>
      <w:lang w:val="x-none" w:eastAsia="x-none"/>
    </w:rPr>
  </w:style>
  <w:style w:type="character" w:styleId="af8">
    <w:name w:val="Hyperlink"/>
    <w:uiPriority w:val="99"/>
    <w:rsid w:val="00ED2C9E"/>
    <w:rPr>
      <w:color w:val="0000FF"/>
      <w:u w:val="single"/>
    </w:rPr>
  </w:style>
  <w:style w:type="paragraph" w:styleId="22">
    <w:name w:val="Body Text Indent 2"/>
    <w:basedOn w:val="a1"/>
    <w:link w:val="23"/>
    <w:unhideWhenUsed/>
    <w:rsid w:val="00ED2C9E"/>
    <w:pPr>
      <w:spacing w:after="120" w:line="480" w:lineRule="auto"/>
      <w:ind w:left="283"/>
    </w:pPr>
    <w:rPr>
      <w:lang w:val="x-none" w:eastAsia="x-none"/>
    </w:rPr>
  </w:style>
  <w:style w:type="character" w:customStyle="1" w:styleId="23">
    <w:name w:val="Основной текст с отступом 2 Знак"/>
    <w:basedOn w:val="a2"/>
    <w:link w:val="22"/>
    <w:rsid w:val="00ED2C9E"/>
    <w:rPr>
      <w:rFonts w:ascii="Times New Roman" w:eastAsia="Times New Roman" w:hAnsi="Times New Roman" w:cs="Times New Roman"/>
      <w:sz w:val="24"/>
      <w:szCs w:val="24"/>
      <w:lang w:val="x-none" w:eastAsia="x-none"/>
    </w:rPr>
  </w:style>
  <w:style w:type="character" w:styleId="af9">
    <w:name w:val="Strong"/>
    <w:uiPriority w:val="22"/>
    <w:qFormat/>
    <w:rsid w:val="00ED2C9E"/>
    <w:rPr>
      <w:b/>
      <w:bCs/>
    </w:rPr>
  </w:style>
  <w:style w:type="paragraph" w:styleId="afa">
    <w:name w:val="Plain Text"/>
    <w:basedOn w:val="a1"/>
    <w:link w:val="afb"/>
    <w:rsid w:val="00ED2C9E"/>
    <w:rPr>
      <w:rFonts w:ascii="Courier New" w:hAnsi="Courier New"/>
      <w:szCs w:val="20"/>
      <w:lang w:eastAsia="x-none"/>
    </w:rPr>
  </w:style>
  <w:style w:type="character" w:customStyle="1" w:styleId="afb">
    <w:name w:val="Текст Знак"/>
    <w:basedOn w:val="a2"/>
    <w:link w:val="afa"/>
    <w:rsid w:val="00ED2C9E"/>
    <w:rPr>
      <w:rFonts w:ascii="Courier New" w:eastAsia="Times New Roman" w:hAnsi="Courier New" w:cs="Times New Roman"/>
      <w:sz w:val="24"/>
      <w:szCs w:val="20"/>
      <w:lang w:val="uk-UA" w:eastAsia="x-none"/>
    </w:rPr>
  </w:style>
  <w:style w:type="paragraph" w:customStyle="1" w:styleId="13">
    <w:name w:val="Основной текст1"/>
    <w:basedOn w:val="a1"/>
    <w:link w:val="BodyText"/>
    <w:rsid w:val="00ED2C9E"/>
    <w:pPr>
      <w:widowControl w:val="0"/>
    </w:pPr>
    <w:rPr>
      <w:rFonts w:ascii="Arial" w:hAnsi="Arial"/>
      <w:snapToGrid w:val="0"/>
      <w:szCs w:val="20"/>
      <w:lang w:val="x-none" w:eastAsia="x-none"/>
    </w:rPr>
  </w:style>
  <w:style w:type="character" w:customStyle="1" w:styleId="BodyText">
    <w:name w:val="Body Text Знак"/>
    <w:link w:val="13"/>
    <w:rsid w:val="00ED2C9E"/>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ED2C9E"/>
    <w:pPr>
      <w:spacing w:after="120"/>
      <w:ind w:left="283"/>
    </w:pPr>
    <w:rPr>
      <w:lang w:val="x-none" w:eastAsia="x-none"/>
    </w:rPr>
  </w:style>
  <w:style w:type="character" w:customStyle="1" w:styleId="afd">
    <w:name w:val="Основной текст с отступом Знак"/>
    <w:basedOn w:val="a2"/>
    <w:link w:val="afc"/>
    <w:uiPriority w:val="99"/>
    <w:rsid w:val="00ED2C9E"/>
    <w:rPr>
      <w:rFonts w:ascii="Times New Roman" w:eastAsia="Times New Roman" w:hAnsi="Times New Roman" w:cs="Times New Roman"/>
      <w:sz w:val="24"/>
      <w:szCs w:val="24"/>
      <w:lang w:val="x-none" w:eastAsia="x-none"/>
    </w:rPr>
  </w:style>
  <w:style w:type="paragraph" w:styleId="afe">
    <w:name w:val="caption"/>
    <w:basedOn w:val="a1"/>
    <w:qFormat/>
    <w:rsid w:val="00ED2C9E"/>
    <w:pPr>
      <w:jc w:val="center"/>
    </w:pPr>
    <w:rPr>
      <w:b/>
      <w:sz w:val="36"/>
      <w:szCs w:val="20"/>
    </w:rPr>
  </w:style>
  <w:style w:type="paragraph" w:customStyle="1" w:styleId="aff">
    <w:name w:val="Знак Знак Знак Знак"/>
    <w:basedOn w:val="a1"/>
    <w:rsid w:val="00ED2C9E"/>
    <w:rPr>
      <w:rFonts w:ascii="Verdana" w:hAnsi="Verdana"/>
      <w:lang w:val="en-US" w:eastAsia="en-US"/>
    </w:rPr>
  </w:style>
  <w:style w:type="table" w:styleId="aff0">
    <w:name w:val="Table Grid"/>
    <w:basedOn w:val="a3"/>
    <w:uiPriority w:val="99"/>
    <w:rsid w:val="00ED2C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D2C9E"/>
    <w:rPr>
      <w:color w:val="0000FF"/>
    </w:rPr>
  </w:style>
  <w:style w:type="character" w:customStyle="1" w:styleId="unknown1">
    <w:name w:val="unknown1"/>
    <w:rsid w:val="00ED2C9E"/>
    <w:rPr>
      <w:color w:val="FF0000"/>
    </w:rPr>
  </w:style>
  <w:style w:type="paragraph" w:styleId="aff1">
    <w:name w:val="No Spacing"/>
    <w:aliases w:val="nado12,Bullet"/>
    <w:link w:val="aff2"/>
    <w:uiPriority w:val="99"/>
    <w:qFormat/>
    <w:rsid w:val="00ED2C9E"/>
    <w:pPr>
      <w:spacing w:after="0" w:line="240" w:lineRule="auto"/>
    </w:pPr>
    <w:rPr>
      <w:rFonts w:ascii="Calibri" w:eastAsia="Calibri" w:hAnsi="Calibri" w:cs="Times New Roman"/>
      <w:lang w:val="ru-RU"/>
    </w:rPr>
  </w:style>
  <w:style w:type="paragraph" w:customStyle="1" w:styleId="Default">
    <w:name w:val="Default"/>
    <w:rsid w:val="00ED2C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ED2C9E"/>
    <w:rPr>
      <w:rFonts w:ascii="Verdana" w:hAnsi="Verdana" w:cs="Verdana"/>
      <w:sz w:val="20"/>
      <w:szCs w:val="20"/>
      <w:lang w:val="en-US" w:eastAsia="en-US"/>
    </w:rPr>
  </w:style>
  <w:style w:type="character" w:customStyle="1" w:styleId="moz-txt-citetags">
    <w:name w:val="moz-txt-citetags"/>
    <w:basedOn w:val="a2"/>
    <w:rsid w:val="00ED2C9E"/>
  </w:style>
  <w:style w:type="paragraph" w:customStyle="1" w:styleId="CharChar0">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iPriority w:val="99"/>
    <w:unhideWhenUsed/>
    <w:qFormat/>
    <w:rsid w:val="00ED2C9E"/>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ED2C9E"/>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ED2C9E"/>
  </w:style>
  <w:style w:type="character" w:customStyle="1" w:styleId="FontStyle0">
    <w:name w:val="Font Style"/>
    <w:uiPriority w:val="99"/>
    <w:rsid w:val="00ED2C9E"/>
    <w:rPr>
      <w:rFonts w:cs="Courier New"/>
      <w:color w:val="000000"/>
      <w:sz w:val="20"/>
      <w:szCs w:val="20"/>
    </w:rPr>
  </w:style>
  <w:style w:type="paragraph" w:customStyle="1" w:styleId="ParagraphStyle">
    <w:name w:val="Paragraph Style"/>
    <w:rsid w:val="00ED2C9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ED2C9E"/>
    <w:pPr>
      <w:spacing w:after="120"/>
    </w:pPr>
    <w:rPr>
      <w:sz w:val="16"/>
      <w:szCs w:val="16"/>
      <w:lang w:eastAsia="x-none"/>
    </w:rPr>
  </w:style>
  <w:style w:type="character" w:customStyle="1" w:styleId="32">
    <w:name w:val="Основной текст 3 Знак"/>
    <w:basedOn w:val="a2"/>
    <w:link w:val="31"/>
    <w:uiPriority w:val="99"/>
    <w:rsid w:val="00ED2C9E"/>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ED2C9E"/>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ED2C9E"/>
    <w:pPr>
      <w:spacing w:after="120" w:line="480" w:lineRule="auto"/>
    </w:pPr>
    <w:rPr>
      <w:lang w:eastAsia="x-none"/>
    </w:rPr>
  </w:style>
  <w:style w:type="character" w:customStyle="1" w:styleId="25">
    <w:name w:val="Основной текст 2 Знак"/>
    <w:basedOn w:val="a2"/>
    <w:link w:val="24"/>
    <w:uiPriority w:val="99"/>
    <w:rsid w:val="00ED2C9E"/>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D2C9E"/>
    <w:rPr>
      <w:color w:val="800080"/>
      <w:u w:val="single"/>
    </w:rPr>
  </w:style>
  <w:style w:type="paragraph" w:customStyle="1" w:styleId="xl65">
    <w:name w:val="xl65"/>
    <w:basedOn w:val="a1"/>
    <w:rsid w:val="00ED2C9E"/>
    <w:pPr>
      <w:spacing w:before="100" w:beforeAutospacing="1" w:after="100" w:afterAutospacing="1"/>
    </w:pPr>
    <w:rPr>
      <w:sz w:val="22"/>
      <w:szCs w:val="22"/>
      <w:lang w:val="ru-RU"/>
    </w:rPr>
  </w:style>
  <w:style w:type="paragraph" w:customStyle="1" w:styleId="xl66">
    <w:name w:val="xl66"/>
    <w:basedOn w:val="a1"/>
    <w:rsid w:val="00ED2C9E"/>
    <w:pPr>
      <w:spacing w:before="100" w:beforeAutospacing="1" w:after="100" w:afterAutospacing="1"/>
      <w:jc w:val="center"/>
      <w:textAlignment w:val="center"/>
    </w:pPr>
    <w:rPr>
      <w:sz w:val="22"/>
      <w:szCs w:val="22"/>
      <w:lang w:val="ru-RU"/>
    </w:rPr>
  </w:style>
  <w:style w:type="paragraph" w:customStyle="1" w:styleId="xl67">
    <w:name w:val="xl6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ED2C9E"/>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ED2C9E"/>
    <w:pPr>
      <w:spacing w:before="100" w:beforeAutospacing="1" w:after="100" w:afterAutospacing="1"/>
      <w:jc w:val="center"/>
      <w:textAlignment w:val="center"/>
    </w:pPr>
    <w:rPr>
      <w:sz w:val="22"/>
      <w:szCs w:val="22"/>
      <w:lang w:val="ru-RU"/>
    </w:rPr>
  </w:style>
  <w:style w:type="paragraph" w:customStyle="1" w:styleId="xl74">
    <w:name w:val="xl7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ED2C9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ED2C9E"/>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ED2C9E"/>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ED2C9E"/>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ED2C9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ED2C9E"/>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ED2C9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ED2C9E"/>
    <w:rPr>
      <w:rFonts w:ascii="Verdana" w:hAnsi="Verdana"/>
      <w:sz w:val="20"/>
      <w:szCs w:val="20"/>
      <w:lang w:val="en-US" w:eastAsia="en-US"/>
    </w:rPr>
  </w:style>
  <w:style w:type="paragraph" w:styleId="aff7">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1"/>
    <w:link w:val="aff8"/>
    <w:uiPriority w:val="99"/>
    <w:qFormat/>
    <w:rsid w:val="00ED2C9E"/>
    <w:pPr>
      <w:ind w:left="708"/>
    </w:pPr>
    <w:rPr>
      <w:rFonts w:eastAsia="SimSun"/>
      <w:lang w:val="ru-RU" w:eastAsia="en-US"/>
    </w:rPr>
  </w:style>
  <w:style w:type="character" w:customStyle="1" w:styleId="subhead21">
    <w:name w:val="subhead21"/>
    <w:rsid w:val="00ED2C9E"/>
    <w:rPr>
      <w:rFonts w:ascii="Verdana" w:hAnsi="Verdana" w:hint="default"/>
      <w:b/>
      <w:bCs/>
      <w:color w:val="000000"/>
      <w:sz w:val="16"/>
      <w:szCs w:val="16"/>
    </w:rPr>
  </w:style>
  <w:style w:type="paragraph" w:customStyle="1" w:styleId="ft5">
    <w:name w:val="ft5"/>
    <w:basedOn w:val="a1"/>
    <w:rsid w:val="00ED2C9E"/>
    <w:pPr>
      <w:spacing w:before="100" w:beforeAutospacing="1" w:after="100" w:afterAutospacing="1"/>
    </w:pPr>
    <w:rPr>
      <w:rFonts w:ascii="Verdana" w:hAnsi="Verdana"/>
      <w:b/>
      <w:bCs/>
      <w:color w:val="000000"/>
      <w:sz w:val="12"/>
      <w:szCs w:val="12"/>
      <w:lang w:val="ru-RU"/>
    </w:rPr>
  </w:style>
  <w:style w:type="character" w:customStyle="1" w:styleId="ft21">
    <w:name w:val="ft21"/>
    <w:rsid w:val="00ED2C9E"/>
    <w:rPr>
      <w:rFonts w:ascii="Verdana" w:hAnsi="Verdana" w:hint="default"/>
      <w:b w:val="0"/>
      <w:bCs w:val="0"/>
      <w:color w:val="000000"/>
      <w:sz w:val="12"/>
      <w:szCs w:val="12"/>
    </w:rPr>
  </w:style>
  <w:style w:type="character" w:customStyle="1" w:styleId="copyright1">
    <w:name w:val="copyright1"/>
    <w:rsid w:val="00ED2C9E"/>
    <w:rPr>
      <w:rFonts w:ascii="Verdana" w:hAnsi="Verdana" w:hint="default"/>
      <w:b w:val="0"/>
      <w:bCs w:val="0"/>
      <w:color w:val="00377E"/>
      <w:sz w:val="10"/>
      <w:szCs w:val="10"/>
    </w:rPr>
  </w:style>
  <w:style w:type="character" w:customStyle="1" w:styleId="rvts2">
    <w:name w:val="rvts2"/>
    <w:rsid w:val="00ED2C9E"/>
    <w:rPr>
      <w:rFonts w:ascii="Arial" w:hAnsi="Arial" w:cs="Arial" w:hint="default"/>
      <w:b/>
      <w:bCs/>
      <w:color w:val="000080"/>
      <w:sz w:val="20"/>
      <w:szCs w:val="20"/>
    </w:rPr>
  </w:style>
  <w:style w:type="paragraph" w:customStyle="1" w:styleId="33">
    <w:name w:val="заголовок 3"/>
    <w:basedOn w:val="a1"/>
    <w:next w:val="a1"/>
    <w:rsid w:val="00ED2C9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ED2C9E"/>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ED2C9E"/>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ED2C9E"/>
    <w:pPr>
      <w:spacing w:before="60" w:after="60"/>
      <w:jc w:val="center"/>
    </w:pPr>
    <w:rPr>
      <w:sz w:val="20"/>
      <w:szCs w:val="20"/>
    </w:rPr>
  </w:style>
  <w:style w:type="paragraph" w:customStyle="1" w:styleId="affa">
    <w:name w:val="Таблиця текст"/>
    <w:basedOn w:val="a1"/>
    <w:rsid w:val="00ED2C9E"/>
    <w:pPr>
      <w:spacing w:before="60" w:after="60"/>
    </w:pPr>
    <w:rPr>
      <w:sz w:val="20"/>
    </w:rPr>
  </w:style>
  <w:style w:type="paragraph" w:customStyle="1" w:styleId="affb">
    <w:name w:val="Таблиця_оформлення"/>
    <w:basedOn w:val="a1"/>
    <w:rsid w:val="00ED2C9E"/>
    <w:pPr>
      <w:spacing w:before="60" w:after="60"/>
      <w:jc w:val="center"/>
    </w:pPr>
    <w:rPr>
      <w:sz w:val="20"/>
    </w:rPr>
  </w:style>
  <w:style w:type="paragraph" w:customStyle="1" w:styleId="affc">
    <w:name w:val="Таблиця текст Знак"/>
    <w:basedOn w:val="a1"/>
    <w:rsid w:val="00ED2C9E"/>
    <w:pPr>
      <w:spacing w:before="60" w:after="60"/>
    </w:pPr>
    <w:rPr>
      <w:sz w:val="20"/>
    </w:rPr>
  </w:style>
  <w:style w:type="paragraph" w:styleId="affd">
    <w:name w:val="Title"/>
    <w:basedOn w:val="a1"/>
    <w:link w:val="affe"/>
    <w:qFormat/>
    <w:rsid w:val="00ED2C9E"/>
    <w:pPr>
      <w:widowControl w:val="0"/>
      <w:tabs>
        <w:tab w:val="left" w:pos="10206"/>
      </w:tabs>
      <w:ind w:firstLine="720"/>
      <w:jc w:val="center"/>
    </w:pPr>
    <w:rPr>
      <w:rFonts w:ascii="Garamond" w:hAnsi="Garamond"/>
      <w:b/>
      <w:w w:val="90"/>
      <w:sz w:val="26"/>
      <w:szCs w:val="26"/>
      <w:lang w:eastAsia="x-none"/>
    </w:rPr>
  </w:style>
  <w:style w:type="character" w:customStyle="1" w:styleId="affe">
    <w:name w:val="Заголовок Знак"/>
    <w:basedOn w:val="a2"/>
    <w:link w:val="affd"/>
    <w:rsid w:val="00ED2C9E"/>
    <w:rPr>
      <w:rFonts w:ascii="Garamond" w:eastAsia="Times New Roman" w:hAnsi="Garamond" w:cs="Times New Roman"/>
      <w:b/>
      <w:w w:val="90"/>
      <w:sz w:val="26"/>
      <w:szCs w:val="26"/>
      <w:lang w:val="uk-UA" w:eastAsia="x-none"/>
    </w:rPr>
  </w:style>
  <w:style w:type="paragraph" w:customStyle="1" w:styleId="15">
    <w:name w:val="Обычный1"/>
    <w:rsid w:val="00ED2C9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1"/>
    <w:rsid w:val="00ED2C9E"/>
    <w:pPr>
      <w:widowControl w:val="0"/>
      <w:spacing w:line="210" w:lineRule="atLeast"/>
      <w:jc w:val="both"/>
    </w:pPr>
    <w:rPr>
      <w:sz w:val="20"/>
      <w:szCs w:val="20"/>
    </w:rPr>
  </w:style>
  <w:style w:type="paragraph" w:customStyle="1" w:styleId="Normal-12">
    <w:name w:val="Normal-12"/>
    <w:basedOn w:val="a1"/>
    <w:rsid w:val="00ED2C9E"/>
    <w:pPr>
      <w:ind w:firstLine="720"/>
      <w:jc w:val="both"/>
    </w:pPr>
    <w:rPr>
      <w:lang w:val="ru-RU" w:eastAsia="en-US"/>
    </w:rPr>
  </w:style>
  <w:style w:type="paragraph" w:styleId="afff">
    <w:name w:val="List"/>
    <w:basedOn w:val="a1"/>
    <w:rsid w:val="00ED2C9E"/>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ED2C9E"/>
    <w:pPr>
      <w:jc w:val="both"/>
    </w:pPr>
    <w:rPr>
      <w:rFonts w:eastAsia="Calibri"/>
      <w:sz w:val="26"/>
      <w:szCs w:val="26"/>
      <w:lang w:eastAsia="ar-SA"/>
    </w:rPr>
  </w:style>
  <w:style w:type="character" w:customStyle="1" w:styleId="rvts0">
    <w:name w:val="rvts0"/>
    <w:rsid w:val="00ED2C9E"/>
  </w:style>
  <w:style w:type="paragraph" w:customStyle="1" w:styleId="26">
    <w:name w:val="Стиль2"/>
    <w:basedOn w:val="a1"/>
    <w:link w:val="27"/>
    <w:rsid w:val="00ED2C9E"/>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ED2C9E"/>
    <w:rPr>
      <w:rFonts w:ascii="Times New Roman" w:eastAsia="Calibri" w:hAnsi="Times New Roman" w:cs="Times New Roman"/>
      <w:b/>
      <w:bCs/>
      <w:sz w:val="26"/>
      <w:szCs w:val="26"/>
      <w:lang w:val="x-none" w:eastAsia="ar-SA"/>
    </w:rPr>
  </w:style>
  <w:style w:type="paragraph" w:customStyle="1" w:styleId="xl82">
    <w:name w:val="xl82"/>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ED2C9E"/>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ED2C9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ED2C9E"/>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ED2C9E"/>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ED2C9E"/>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ED2C9E"/>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ED2C9E"/>
    <w:rPr>
      <w:rFonts w:ascii="Verdana" w:hAnsi="Verdana"/>
      <w:lang w:val="en-US" w:eastAsia="en-US"/>
    </w:rPr>
  </w:style>
  <w:style w:type="paragraph" w:customStyle="1" w:styleId="afff0">
    <w:name w:val="Знак"/>
    <w:basedOn w:val="a1"/>
    <w:uiPriority w:val="99"/>
    <w:rsid w:val="00ED2C9E"/>
    <w:rPr>
      <w:rFonts w:ascii="Verdana" w:hAnsi="Verdana" w:cs="Verdana"/>
      <w:sz w:val="20"/>
      <w:szCs w:val="20"/>
      <w:lang w:val="en-US" w:eastAsia="en-US"/>
    </w:rPr>
  </w:style>
  <w:style w:type="paragraph" w:customStyle="1" w:styleId="afff1">
    <w:name w:val="Знак Знак Знак Знак"/>
    <w:basedOn w:val="a1"/>
    <w:uiPriority w:val="99"/>
    <w:rsid w:val="00ED2C9E"/>
    <w:rPr>
      <w:rFonts w:ascii="Verdana" w:hAnsi="Verdana"/>
      <w:lang w:val="en-US" w:eastAsia="en-US"/>
    </w:rPr>
  </w:style>
  <w:style w:type="paragraph" w:customStyle="1" w:styleId="17">
    <w:name w:val="Знак1"/>
    <w:basedOn w:val="a1"/>
    <w:rsid w:val="00ED2C9E"/>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character" w:customStyle="1" w:styleId="rvts23">
    <w:name w:val="rvts23"/>
    <w:basedOn w:val="a2"/>
    <w:rsid w:val="00ED2C9E"/>
  </w:style>
  <w:style w:type="character" w:styleId="afff2">
    <w:name w:val="Emphasis"/>
    <w:qFormat/>
    <w:rsid w:val="00ED2C9E"/>
    <w:rPr>
      <w:i/>
      <w:iCs/>
    </w:rPr>
  </w:style>
  <w:style w:type="paragraph" w:customStyle="1" w:styleId="rvps2">
    <w:name w:val="rvps2"/>
    <w:basedOn w:val="a1"/>
    <w:rsid w:val="00ED2C9E"/>
    <w:pPr>
      <w:spacing w:before="100" w:beforeAutospacing="1" w:after="100" w:afterAutospacing="1"/>
    </w:pPr>
    <w:rPr>
      <w:rFonts w:eastAsia="Calibri"/>
      <w:lang w:eastAsia="uk-UA"/>
    </w:rPr>
  </w:style>
  <w:style w:type="character" w:customStyle="1" w:styleId="18">
    <w:name w:val="Гіперпосилання1"/>
    <w:uiPriority w:val="99"/>
    <w:unhideWhenUsed/>
    <w:rsid w:val="00ED2C9E"/>
    <w:rPr>
      <w:color w:val="0000FF"/>
      <w:u w:val="single"/>
    </w:rPr>
  </w:style>
  <w:style w:type="paragraph" w:customStyle="1" w:styleId="LO-normal">
    <w:name w:val="LO-normal"/>
    <w:qFormat/>
    <w:rsid w:val="00ED2C9E"/>
    <w:pPr>
      <w:spacing w:after="0" w:line="276" w:lineRule="auto"/>
    </w:pPr>
    <w:rPr>
      <w:rFonts w:ascii="Arial" w:eastAsia="Arial" w:hAnsi="Arial" w:cs="Arial"/>
      <w:color w:val="000000"/>
      <w:lang w:val="ru-RU" w:eastAsia="zh-CN"/>
    </w:rPr>
  </w:style>
  <w:style w:type="paragraph" w:styleId="afff3">
    <w:name w:val="Block Text"/>
    <w:basedOn w:val="a1"/>
    <w:rsid w:val="00ED2C9E"/>
    <w:pPr>
      <w:ind w:left="-108" w:right="-108"/>
      <w:jc w:val="center"/>
    </w:pPr>
    <w:rPr>
      <w:b/>
      <w:sz w:val="19"/>
      <w:szCs w:val="20"/>
    </w:rPr>
  </w:style>
  <w:style w:type="paragraph" w:customStyle="1" w:styleId="afff4">
    <w:name w:val="Знак Знак Знак Знак Знак Знак Знак"/>
    <w:basedOn w:val="a1"/>
    <w:uiPriority w:val="99"/>
    <w:rsid w:val="00ED2C9E"/>
    <w:rPr>
      <w:rFonts w:ascii="Verdana" w:hAnsi="Verdana"/>
      <w:sz w:val="20"/>
      <w:szCs w:val="20"/>
      <w:lang w:val="en-US" w:eastAsia="en-US"/>
    </w:rPr>
  </w:style>
  <w:style w:type="paragraph" w:customStyle="1" w:styleId="BodyText21">
    <w:name w:val="Body Text 21"/>
    <w:basedOn w:val="a1"/>
    <w:uiPriority w:val="99"/>
    <w:rsid w:val="00ED2C9E"/>
    <w:pPr>
      <w:tabs>
        <w:tab w:val="left" w:pos="0"/>
      </w:tabs>
    </w:pPr>
    <w:rPr>
      <w:szCs w:val="20"/>
      <w:lang w:val="ru-RU"/>
    </w:rPr>
  </w:style>
  <w:style w:type="paragraph" w:customStyle="1" w:styleId="19">
    <w:name w:val="Без интервала1"/>
    <w:rsid w:val="00ED2C9E"/>
    <w:pPr>
      <w:spacing w:after="0" w:line="240" w:lineRule="auto"/>
    </w:pPr>
    <w:rPr>
      <w:rFonts w:ascii="Times New Roman" w:eastAsia="Times New Roman" w:hAnsi="Times New Roman" w:cs="Times New Roman"/>
      <w:sz w:val="20"/>
      <w:szCs w:val="20"/>
      <w:lang w:val="uk-UA" w:eastAsia="ru-RU"/>
    </w:rPr>
  </w:style>
  <w:style w:type="character" w:customStyle="1" w:styleId="1a">
    <w:name w:val="Заголовок №1_"/>
    <w:link w:val="1b"/>
    <w:locked/>
    <w:rsid w:val="00ED2C9E"/>
    <w:rPr>
      <w:rFonts w:ascii="Sylfaen" w:hAnsi="Sylfaen" w:cs="Gautami"/>
      <w:shd w:val="clear" w:color="auto" w:fill="FFFFFF"/>
      <w:lang w:bidi="te-IN"/>
    </w:rPr>
  </w:style>
  <w:style w:type="paragraph" w:customStyle="1" w:styleId="1b">
    <w:name w:val="Заголовок №1"/>
    <w:basedOn w:val="a1"/>
    <w:link w:val="1a"/>
    <w:rsid w:val="00ED2C9E"/>
    <w:pPr>
      <w:shd w:val="clear" w:color="auto" w:fill="FFFFFF"/>
      <w:spacing w:line="240" w:lineRule="atLeast"/>
      <w:outlineLvl w:val="0"/>
    </w:pPr>
    <w:rPr>
      <w:rFonts w:ascii="Sylfaen" w:eastAsiaTheme="minorHAnsi" w:hAnsi="Sylfaen" w:cs="Gautami"/>
      <w:sz w:val="22"/>
      <w:szCs w:val="22"/>
      <w:shd w:val="clear" w:color="auto" w:fill="FFFFFF"/>
      <w:lang w:val="en-US" w:eastAsia="en-US" w:bidi="te-IN"/>
    </w:rPr>
  </w:style>
  <w:style w:type="character" w:customStyle="1" w:styleId="36">
    <w:name w:val="Основной текст (3)_"/>
    <w:link w:val="37"/>
    <w:uiPriority w:val="99"/>
    <w:locked/>
    <w:rsid w:val="00ED2C9E"/>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ED2C9E"/>
    <w:pPr>
      <w:shd w:val="clear" w:color="auto" w:fill="FFFFFF"/>
      <w:spacing w:after="300" w:line="240" w:lineRule="atLeast"/>
    </w:pPr>
    <w:rPr>
      <w:rFonts w:ascii="Sylfaen" w:eastAsiaTheme="minorHAnsi" w:hAnsi="Sylfaen" w:cs="Gautami"/>
      <w:spacing w:val="10"/>
      <w:sz w:val="22"/>
      <w:szCs w:val="22"/>
      <w:shd w:val="clear" w:color="auto" w:fill="FFFFFF"/>
      <w:lang w:val="en-US" w:eastAsia="en-US" w:bidi="te-IN"/>
    </w:rPr>
  </w:style>
  <w:style w:type="character" w:customStyle="1" w:styleId="afff5">
    <w:name w:val="Основной текст_"/>
    <w:link w:val="1c"/>
    <w:uiPriority w:val="99"/>
    <w:locked/>
    <w:rsid w:val="00ED2C9E"/>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ED2C9E"/>
    <w:pPr>
      <w:shd w:val="clear" w:color="auto" w:fill="FFFFFF"/>
      <w:spacing w:before="300" w:line="269" w:lineRule="exact"/>
      <w:ind w:hanging="360"/>
      <w:jc w:val="both"/>
    </w:pPr>
    <w:rPr>
      <w:rFonts w:ascii="Sylfaen" w:eastAsiaTheme="minorHAnsi" w:hAnsi="Sylfaen" w:cs="Gautami"/>
      <w:sz w:val="21"/>
      <w:szCs w:val="21"/>
      <w:shd w:val="clear" w:color="auto" w:fill="FFFFFF"/>
      <w:lang w:val="en-US" w:eastAsia="en-US" w:bidi="te-IN"/>
    </w:rPr>
  </w:style>
  <w:style w:type="character" w:customStyle="1" w:styleId="51">
    <w:name w:val="Основной текст (5)_"/>
    <w:link w:val="52"/>
    <w:uiPriority w:val="99"/>
    <w:locked/>
    <w:rsid w:val="00ED2C9E"/>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ED2C9E"/>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en-US" w:eastAsia="en-US" w:bidi="te-IN"/>
    </w:rPr>
  </w:style>
  <w:style w:type="paragraph" w:customStyle="1" w:styleId="1d">
    <w:name w:val="Знак Знак1"/>
    <w:basedOn w:val="a1"/>
    <w:uiPriority w:val="99"/>
    <w:rsid w:val="00ED2C9E"/>
    <w:rPr>
      <w:rFonts w:ascii="Verdana" w:hAnsi="Verdana" w:cs="Verdana"/>
      <w:sz w:val="20"/>
      <w:szCs w:val="20"/>
      <w:lang w:eastAsia="en-US"/>
    </w:rPr>
  </w:style>
  <w:style w:type="paragraph" w:customStyle="1" w:styleId="1">
    <w:name w:val="Договор Заг 1"/>
    <w:basedOn w:val="a1"/>
    <w:next w:val="a1"/>
    <w:autoRedefine/>
    <w:uiPriority w:val="99"/>
    <w:rsid w:val="00ED2C9E"/>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ED2C9E"/>
    <w:pPr>
      <w:numPr>
        <w:ilvl w:val="1"/>
        <w:numId w:val="1"/>
      </w:numPr>
      <w:spacing w:after="120"/>
      <w:jc w:val="both"/>
    </w:pPr>
    <w:rPr>
      <w:szCs w:val="20"/>
    </w:rPr>
  </w:style>
  <w:style w:type="paragraph" w:styleId="afff6">
    <w:name w:val="Document Map"/>
    <w:basedOn w:val="a1"/>
    <w:link w:val="afff7"/>
    <w:uiPriority w:val="99"/>
    <w:semiHidden/>
    <w:rsid w:val="00ED2C9E"/>
    <w:pPr>
      <w:shd w:val="clear" w:color="auto" w:fill="000080"/>
    </w:pPr>
    <w:rPr>
      <w:sz w:val="2"/>
      <w:szCs w:val="20"/>
      <w:lang w:val="x-none"/>
    </w:rPr>
  </w:style>
  <w:style w:type="character" w:customStyle="1" w:styleId="afff7">
    <w:name w:val="Схема документа Знак"/>
    <w:basedOn w:val="a2"/>
    <w:link w:val="afff6"/>
    <w:uiPriority w:val="99"/>
    <w:semiHidden/>
    <w:rsid w:val="00ED2C9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D2C9E"/>
    <w:rPr>
      <w:rFonts w:cs="Times New Roman"/>
    </w:rPr>
  </w:style>
  <w:style w:type="character" w:customStyle="1" w:styleId="28">
    <w:name w:val="Заголовок 2 Знак Знак"/>
    <w:uiPriority w:val="99"/>
    <w:rsid w:val="00ED2C9E"/>
    <w:rPr>
      <w:rFonts w:ascii="Arial" w:hAnsi="Arial"/>
      <w:noProof/>
      <w:sz w:val="22"/>
      <w:lang w:val="uk-UA" w:eastAsia="ru-RU"/>
    </w:rPr>
  </w:style>
  <w:style w:type="character" w:customStyle="1" w:styleId="1e">
    <w:name w:val="Стиль1 Знак"/>
    <w:link w:val="1f"/>
    <w:uiPriority w:val="99"/>
    <w:locked/>
    <w:rsid w:val="00ED2C9E"/>
    <w:rPr>
      <w:sz w:val="26"/>
    </w:rPr>
  </w:style>
  <w:style w:type="paragraph" w:customStyle="1" w:styleId="1f">
    <w:name w:val="Стиль1"/>
    <w:basedOn w:val="a1"/>
    <w:link w:val="1e"/>
    <w:uiPriority w:val="99"/>
    <w:rsid w:val="00ED2C9E"/>
    <w:pPr>
      <w:ind w:firstLine="567"/>
      <w:jc w:val="both"/>
    </w:pPr>
    <w:rPr>
      <w:rFonts w:asciiTheme="minorHAnsi" w:eastAsiaTheme="minorHAnsi" w:hAnsiTheme="minorHAnsi" w:cstheme="minorBidi"/>
      <w:sz w:val="26"/>
      <w:szCs w:val="22"/>
      <w:lang w:val="en-US" w:eastAsia="en-US"/>
    </w:rPr>
  </w:style>
  <w:style w:type="character" w:customStyle="1" w:styleId="xfm86538610">
    <w:name w:val="xfm_86538610"/>
    <w:rsid w:val="00ED2C9E"/>
  </w:style>
  <w:style w:type="paragraph" w:customStyle="1" w:styleId="xfmc1">
    <w:name w:val="xfmc1"/>
    <w:basedOn w:val="a1"/>
    <w:rsid w:val="00ED2C9E"/>
    <w:pPr>
      <w:spacing w:before="100" w:beforeAutospacing="1" w:after="100" w:afterAutospacing="1"/>
    </w:pPr>
    <w:rPr>
      <w:lang w:eastAsia="uk-UA"/>
    </w:rPr>
  </w:style>
  <w:style w:type="character" w:customStyle="1" w:styleId="xfmc2">
    <w:name w:val="xfmc2"/>
    <w:rsid w:val="00ED2C9E"/>
  </w:style>
  <w:style w:type="paragraph" w:customStyle="1" w:styleId="29">
    <w:name w:val="Без интервала2"/>
    <w:uiPriority w:val="1"/>
    <w:qFormat/>
    <w:rsid w:val="00ED2C9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ED2C9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ED2C9E"/>
    <w:rPr>
      <w:rFonts w:cs="Times New Roman"/>
    </w:rPr>
  </w:style>
  <w:style w:type="paragraph" w:styleId="afff9">
    <w:name w:val="Subtitle"/>
    <w:basedOn w:val="a1"/>
    <w:link w:val="afffa"/>
    <w:qFormat/>
    <w:rsid w:val="00ED2C9E"/>
    <w:pPr>
      <w:jc w:val="center"/>
      <w:outlineLvl w:val="0"/>
    </w:pPr>
    <w:rPr>
      <w:b/>
      <w:i/>
      <w:lang w:val="x-none"/>
    </w:rPr>
  </w:style>
  <w:style w:type="character" w:customStyle="1" w:styleId="afffa">
    <w:name w:val="Подзаголовок Знак"/>
    <w:basedOn w:val="a2"/>
    <w:link w:val="afff9"/>
    <w:rsid w:val="00ED2C9E"/>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ED2C9E"/>
    <w:rPr>
      <w:rFonts w:ascii="Verdana" w:hAnsi="Verdana" w:cs="Verdana"/>
      <w:sz w:val="20"/>
      <w:szCs w:val="20"/>
      <w:lang w:val="en-US" w:eastAsia="en-US"/>
    </w:rPr>
  </w:style>
  <w:style w:type="paragraph" w:customStyle="1" w:styleId="xfmc3">
    <w:name w:val="xfmc3"/>
    <w:basedOn w:val="a1"/>
    <w:rsid w:val="00ED2C9E"/>
    <w:pPr>
      <w:spacing w:before="100" w:beforeAutospacing="1" w:after="100" w:afterAutospacing="1"/>
    </w:pPr>
    <w:rPr>
      <w:lang w:eastAsia="uk-UA"/>
    </w:rPr>
  </w:style>
  <w:style w:type="paragraph" w:customStyle="1" w:styleId="xfmc4">
    <w:name w:val="xfmc4"/>
    <w:basedOn w:val="a1"/>
    <w:rsid w:val="00ED2C9E"/>
    <w:pPr>
      <w:spacing w:before="100" w:beforeAutospacing="1" w:after="100" w:afterAutospacing="1"/>
    </w:pPr>
    <w:rPr>
      <w:lang w:eastAsia="uk-UA"/>
    </w:rPr>
  </w:style>
  <w:style w:type="paragraph" w:customStyle="1" w:styleId="310">
    <w:name w:val="Основной текст 31"/>
    <w:basedOn w:val="a1"/>
    <w:rsid w:val="00ED2C9E"/>
    <w:pPr>
      <w:suppressAutoHyphens/>
      <w:jc w:val="both"/>
    </w:pPr>
    <w:rPr>
      <w:sz w:val="28"/>
      <w:szCs w:val="20"/>
      <w:lang w:eastAsia="ar-SA"/>
    </w:rPr>
  </w:style>
  <w:style w:type="character" w:customStyle="1" w:styleId="longtext">
    <w:name w:val="long_text"/>
    <w:uiPriority w:val="99"/>
    <w:rsid w:val="00ED2C9E"/>
  </w:style>
  <w:style w:type="character" w:customStyle="1" w:styleId="aff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ff7"/>
    <w:uiPriority w:val="99"/>
    <w:rsid w:val="00ED2C9E"/>
    <w:rPr>
      <w:rFonts w:ascii="Times New Roman" w:eastAsia="SimSun" w:hAnsi="Times New Roman" w:cs="Times New Roman"/>
      <w:sz w:val="24"/>
      <w:szCs w:val="24"/>
      <w:lang w:val="ru-RU"/>
    </w:rPr>
  </w:style>
  <w:style w:type="paragraph" w:customStyle="1" w:styleId="company">
    <w:name w:val="company"/>
    <w:basedOn w:val="a1"/>
    <w:rsid w:val="00ED2C9E"/>
    <w:pPr>
      <w:widowControl w:val="0"/>
      <w:spacing w:after="240"/>
      <w:jc w:val="center"/>
    </w:pPr>
    <w:rPr>
      <w:b/>
      <w:bCs/>
      <w:lang w:val="ru-RU" w:eastAsia="en-US"/>
    </w:rPr>
  </w:style>
  <w:style w:type="character" w:customStyle="1" w:styleId="shorttext">
    <w:name w:val="short_text"/>
    <w:rsid w:val="00ED2C9E"/>
  </w:style>
  <w:style w:type="paragraph" w:customStyle="1" w:styleId="2a">
    <w:name w:val="2Заголовок"/>
    <w:basedOn w:val="a1"/>
    <w:uiPriority w:val="99"/>
    <w:rsid w:val="00ED2C9E"/>
    <w:pPr>
      <w:tabs>
        <w:tab w:val="num" w:pos="1220"/>
      </w:tabs>
      <w:spacing w:after="120"/>
      <w:ind w:left="710"/>
      <w:jc w:val="both"/>
    </w:pPr>
    <w:rPr>
      <w:lang w:eastAsia="ar-SA"/>
    </w:rPr>
  </w:style>
  <w:style w:type="character" w:customStyle="1" w:styleId="rvts46">
    <w:name w:val="rvts46"/>
    <w:rsid w:val="00ED2C9E"/>
  </w:style>
  <w:style w:type="paragraph" w:customStyle="1" w:styleId="tbl-cod">
    <w:name w:val="tbl-cod"/>
    <w:basedOn w:val="a1"/>
    <w:uiPriority w:val="99"/>
    <w:rsid w:val="00ED2C9E"/>
    <w:pPr>
      <w:spacing w:before="100" w:beforeAutospacing="1" w:after="100" w:afterAutospacing="1"/>
    </w:pPr>
    <w:rPr>
      <w:lang w:eastAsia="uk-UA"/>
    </w:rPr>
  </w:style>
  <w:style w:type="paragraph" w:customStyle="1" w:styleId="tbl-txt">
    <w:name w:val="tbl-txt"/>
    <w:basedOn w:val="a1"/>
    <w:uiPriority w:val="99"/>
    <w:rsid w:val="00ED2C9E"/>
    <w:pPr>
      <w:spacing w:before="100" w:beforeAutospacing="1" w:after="100" w:afterAutospacing="1"/>
    </w:pPr>
    <w:rPr>
      <w:lang w:eastAsia="uk-UA"/>
    </w:rPr>
  </w:style>
  <w:style w:type="character" w:customStyle="1" w:styleId="xfm28932042">
    <w:name w:val="xfm_28932042"/>
    <w:rsid w:val="00ED2C9E"/>
  </w:style>
  <w:style w:type="character" w:customStyle="1" w:styleId="hps">
    <w:name w:val="hps"/>
    <w:rsid w:val="00ED2C9E"/>
  </w:style>
  <w:style w:type="paragraph" w:customStyle="1" w:styleId="210">
    <w:name w:val="Основной текст 21"/>
    <w:basedOn w:val="a1"/>
    <w:uiPriority w:val="99"/>
    <w:rsid w:val="00ED2C9E"/>
    <w:pPr>
      <w:suppressAutoHyphens/>
      <w:spacing w:after="120" w:line="480" w:lineRule="auto"/>
    </w:pPr>
    <w:rPr>
      <w:lang w:val="ru-RU" w:eastAsia="ar-SA"/>
    </w:rPr>
  </w:style>
  <w:style w:type="character" w:customStyle="1" w:styleId="FontStyle25">
    <w:name w:val="Font Style25"/>
    <w:uiPriority w:val="99"/>
    <w:rsid w:val="00ED2C9E"/>
    <w:rPr>
      <w:rFonts w:ascii="Calibri" w:hAnsi="Calibri" w:cs="Calibri"/>
      <w:sz w:val="20"/>
      <w:szCs w:val="20"/>
    </w:rPr>
  </w:style>
  <w:style w:type="paragraph" w:customStyle="1" w:styleId="Textbody">
    <w:name w:val="Text body"/>
    <w:basedOn w:val="a1"/>
    <w:rsid w:val="00ED2C9E"/>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ED2C9E"/>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ED2C9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a">
    <w:name w:val="Літерний список"/>
    <w:basedOn w:val="a1"/>
    <w:rsid w:val="00ED2C9E"/>
    <w:pPr>
      <w:numPr>
        <w:numId w:val="3"/>
      </w:numPr>
    </w:pPr>
    <w:rPr>
      <w:szCs w:val="20"/>
      <w:lang w:val="en-US" w:eastAsia="en-US"/>
    </w:rPr>
  </w:style>
  <w:style w:type="paragraph" w:customStyle="1" w:styleId="afffd">
    <w:name w:val="Базовый"/>
    <w:rsid w:val="00ED2C9E"/>
    <w:pPr>
      <w:tabs>
        <w:tab w:val="left" w:pos="709"/>
      </w:tabs>
      <w:suppressAutoHyphens/>
      <w:spacing w:after="200" w:line="276" w:lineRule="atLeast"/>
    </w:pPr>
    <w:rPr>
      <w:rFonts w:ascii="Calibri" w:eastAsia="Times New Roman" w:hAnsi="Calibri" w:cs="Calibri"/>
      <w:lang w:val="uk-UA"/>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uiPriority w:val="99"/>
    <w:locked/>
    <w:rsid w:val="00ED2C9E"/>
    <w:rPr>
      <w:sz w:val="24"/>
      <w:szCs w:val="24"/>
      <w:lang w:val="ru-RU" w:eastAsia="ru-RU" w:bidi="ar-SA"/>
    </w:rPr>
  </w:style>
  <w:style w:type="paragraph" w:customStyle="1" w:styleId="WW-">
    <w:name w:val="WW-Базовый"/>
    <w:rsid w:val="00ED2C9E"/>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38">
    <w:name w:val="Без интервала3"/>
    <w:rsid w:val="00ED2C9E"/>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ED2C9E"/>
    <w:pPr>
      <w:spacing w:before="0" w:beforeAutospacing="0" w:after="0" w:afterAutospacing="0"/>
      <w:ind w:firstLine="709"/>
      <w:jc w:val="both"/>
    </w:pPr>
    <w:rPr>
      <w:lang w:val="x-none"/>
    </w:rPr>
  </w:style>
  <w:style w:type="character" w:customStyle="1" w:styleId="affff">
    <w:name w:val="КНЕУ Знак"/>
    <w:link w:val="afffe"/>
    <w:rsid w:val="00ED2C9E"/>
    <w:rPr>
      <w:rFonts w:ascii="Times New Roman" w:eastAsia="Times New Roman" w:hAnsi="Times New Roman" w:cs="Times New Roman"/>
      <w:sz w:val="24"/>
      <w:szCs w:val="24"/>
      <w:lang w:val="x-none" w:eastAsia="ru-RU"/>
    </w:rPr>
  </w:style>
  <w:style w:type="character" w:customStyle="1" w:styleId="st">
    <w:name w:val="st"/>
    <w:rsid w:val="00ED2C9E"/>
  </w:style>
  <w:style w:type="paragraph" w:customStyle="1" w:styleId="TableParagraph">
    <w:name w:val="Table Paragraph"/>
    <w:basedOn w:val="a1"/>
    <w:uiPriority w:val="1"/>
    <w:qFormat/>
    <w:rsid w:val="00ED2C9E"/>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ED2C9E"/>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f1">
    <w:name w:val="Обычный1"/>
    <w:rsid w:val="00ED2C9E"/>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99"/>
    <w:locked/>
    <w:rsid w:val="00ED2C9E"/>
    <w:rPr>
      <w:rFonts w:ascii="Calibri" w:eastAsia="Calibri" w:hAnsi="Calibri" w:cs="Times New Roman"/>
      <w:lang w:val="ru-RU"/>
    </w:rPr>
  </w:style>
  <w:style w:type="paragraph" w:customStyle="1" w:styleId="1f2">
    <w:name w:val="Абзац списка1"/>
    <w:basedOn w:val="a1"/>
    <w:rsid w:val="00ED2C9E"/>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ED2C9E"/>
    <w:pPr>
      <w:spacing w:before="100" w:beforeAutospacing="1" w:after="100" w:afterAutospacing="1"/>
    </w:pPr>
    <w:rPr>
      <w:lang w:val="ru-RU"/>
    </w:rPr>
  </w:style>
  <w:style w:type="paragraph" w:customStyle="1" w:styleId="xl128">
    <w:name w:val="xl128"/>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ff0">
    <w:name w:val="Незакрита згадка"/>
    <w:uiPriority w:val="99"/>
    <w:semiHidden/>
    <w:unhideWhenUsed/>
    <w:rsid w:val="00ED2C9E"/>
    <w:rPr>
      <w:color w:val="605E5C"/>
      <w:shd w:val="clear" w:color="auto" w:fill="E1DFDD"/>
    </w:rPr>
  </w:style>
  <w:style w:type="character" w:customStyle="1" w:styleId="markedcontent">
    <w:name w:val="markedcontent"/>
    <w:basedOn w:val="a2"/>
    <w:rsid w:val="00ED2C9E"/>
  </w:style>
  <w:style w:type="character" w:customStyle="1" w:styleId="hard-blue-color">
    <w:name w:val="hard-blue-color"/>
    <w:basedOn w:val="a2"/>
    <w:rsid w:val="00ED2C9E"/>
  </w:style>
  <w:style w:type="character" w:customStyle="1" w:styleId="rvts9">
    <w:name w:val="rvts9"/>
    <w:basedOn w:val="a2"/>
    <w:rsid w:val="00ED2C9E"/>
  </w:style>
  <w:style w:type="character" w:customStyle="1" w:styleId="WW8Num36z6">
    <w:name w:val="WW8Num36z6"/>
    <w:uiPriority w:val="99"/>
    <w:rsid w:val="00ED2C9E"/>
  </w:style>
  <w:style w:type="paragraph" w:customStyle="1" w:styleId="tj">
    <w:name w:val="tj"/>
    <w:basedOn w:val="a1"/>
    <w:rsid w:val="00ED2C9E"/>
    <w:pPr>
      <w:spacing w:before="100" w:beforeAutospacing="1" w:after="100" w:afterAutospacing="1"/>
    </w:pPr>
    <w:rPr>
      <w:lang w:eastAsia="uk-UA"/>
    </w:rPr>
  </w:style>
  <w:style w:type="character" w:customStyle="1" w:styleId="WW8Num2z0">
    <w:name w:val="WW8Num2z0"/>
    <w:uiPriority w:val="99"/>
    <w:rsid w:val="00ED2C9E"/>
    <w:rPr>
      <w:rFonts w:ascii="Symbol" w:hAnsi="Symbol"/>
    </w:rPr>
  </w:style>
  <w:style w:type="character" w:customStyle="1" w:styleId="zk-definition-listitem-text">
    <w:name w:val="zk-definition-list__item-text"/>
    <w:rsid w:val="00ED2C9E"/>
  </w:style>
  <w:style w:type="table" w:customStyle="1" w:styleId="1f3">
    <w:name w:val="Сетка таблицы1"/>
    <w:basedOn w:val="a3"/>
    <w:next w:val="aff0"/>
    <w:uiPriority w:val="39"/>
    <w:rsid w:val="00ED2C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2C9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2b">
    <w:name w:val="Основной текст2"/>
    <w:basedOn w:val="a1"/>
    <w:rsid w:val="00ED2C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ED2C9E"/>
  </w:style>
  <w:style w:type="character" w:customStyle="1" w:styleId="2c">
    <w:name w:val="Основной текст (2)"/>
    <w:rsid w:val="00ED2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ED2C9E"/>
    <w:pPr>
      <w:spacing w:before="120"/>
      <w:ind w:firstLine="567"/>
    </w:pPr>
    <w:rPr>
      <w:rFonts w:ascii="Antiqua" w:hAnsi="Antiqua"/>
      <w:sz w:val="26"/>
      <w:szCs w:val="20"/>
    </w:rPr>
  </w:style>
  <w:style w:type="paragraph" w:customStyle="1" w:styleId="western">
    <w:name w:val="western"/>
    <w:basedOn w:val="a1"/>
    <w:rsid w:val="00ED2C9E"/>
    <w:pPr>
      <w:spacing w:before="100" w:beforeAutospacing="1" w:after="100" w:afterAutospacing="1"/>
    </w:pPr>
    <w:rPr>
      <w:lang w:val="ru-RU"/>
    </w:rPr>
  </w:style>
  <w:style w:type="paragraph" w:customStyle="1" w:styleId="Style4">
    <w:name w:val="Style4"/>
    <w:basedOn w:val="a1"/>
    <w:uiPriority w:val="99"/>
    <w:rsid w:val="00ED2C9E"/>
    <w:pPr>
      <w:widowControl w:val="0"/>
      <w:autoSpaceDE w:val="0"/>
      <w:autoSpaceDN w:val="0"/>
      <w:adjustRightInd w:val="0"/>
      <w:spacing w:line="326" w:lineRule="exact"/>
      <w:ind w:firstLine="562"/>
      <w:jc w:val="both"/>
    </w:p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uiPriority w:val="99"/>
    <w:semiHidden/>
    <w:locked/>
    <w:rsid w:val="00ED2C9E"/>
    <w:rPr>
      <w:rFonts w:ascii="Courier New" w:hAnsi="Courier New" w:cs="Times New Roman"/>
      <w:color w:val="00000A"/>
      <w:sz w:val="18"/>
      <w:lang w:eastAsia="zh-CN"/>
    </w:rPr>
  </w:style>
  <w:style w:type="paragraph" w:customStyle="1" w:styleId="Normal1">
    <w:name w:val="Normal1"/>
    <w:uiPriority w:val="99"/>
    <w:rsid w:val="00ED2C9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HTML10">
    <w:name w:val="Стандартный HTML1"/>
    <w:basedOn w:val="a1"/>
    <w:uiPriority w:val="99"/>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13" Type="http://schemas.openxmlformats.org/officeDocument/2006/relationships/hyperlink" Target="https://ips.ligazakon.net/document/view/kp230157?ed=2023_02_17&amp;an=23"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12" Type="http://schemas.openxmlformats.org/officeDocument/2006/relationships/hyperlink" Target="https://zakon.rada.gov.ua/laws/show/1178-2022-%D0%BF/ed20230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20"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14955</Words>
  <Characters>85248</Characters>
  <Application>Microsoft Office Word</Application>
  <DocSecurity>0</DocSecurity>
  <Lines>710</Lines>
  <Paragraphs>200</Paragraphs>
  <ScaleCrop>false</ScaleCrop>
  <Company/>
  <LinksUpToDate>false</LinksUpToDate>
  <CharactersWithSpaces>100003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2023-10-23T07:47:00Z</dcterms:created>
  <dcterms:modified xsi:type="dcterms:W3CDTF">2023-11-03T13:25:00Z</dcterms:modified>
</cp:coreProperties>
</file>