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03" w:rsidRPr="00217CBE" w:rsidRDefault="00B57803" w:rsidP="00B57803">
      <w:pPr>
        <w:spacing w:after="0" w:line="240" w:lineRule="auto"/>
        <w:ind w:left="5660" w:firstLine="700"/>
        <w:jc w:val="right"/>
        <w:rPr>
          <w:rFonts w:ascii="Times New Roman" w:eastAsia="Times New Roman" w:hAnsi="Times New Roman" w:cs="Times New Roman"/>
          <w:sz w:val="24"/>
          <w:szCs w:val="24"/>
          <w:lang w:val="uk-UA"/>
        </w:rPr>
      </w:pPr>
      <w:r w:rsidRPr="00217CBE">
        <w:rPr>
          <w:rFonts w:ascii="Times New Roman" w:eastAsia="Times New Roman" w:hAnsi="Times New Roman" w:cs="Times New Roman"/>
          <w:b/>
          <w:color w:val="000000"/>
          <w:sz w:val="24"/>
          <w:szCs w:val="24"/>
        </w:rPr>
        <w:t xml:space="preserve">ДОДАТОК </w:t>
      </w:r>
      <w:r w:rsidRPr="00217CBE">
        <w:rPr>
          <w:rFonts w:ascii="Times New Roman" w:eastAsia="Times New Roman" w:hAnsi="Times New Roman" w:cs="Times New Roman"/>
          <w:b/>
          <w:color w:val="000000"/>
          <w:sz w:val="24"/>
          <w:szCs w:val="24"/>
          <w:lang w:val="uk-UA"/>
        </w:rPr>
        <w:t>2</w:t>
      </w:r>
    </w:p>
    <w:p w:rsidR="00B57803" w:rsidRPr="00217CBE" w:rsidRDefault="00B57803" w:rsidP="00A56F7C">
      <w:pPr>
        <w:spacing w:after="0" w:line="240" w:lineRule="auto"/>
        <w:ind w:left="5660" w:firstLine="700"/>
        <w:jc w:val="right"/>
        <w:rPr>
          <w:rFonts w:ascii="Times New Roman" w:eastAsia="Times New Roman" w:hAnsi="Times New Roman" w:cs="Times New Roman"/>
          <w:sz w:val="24"/>
          <w:szCs w:val="24"/>
          <w:lang w:val="uk-UA"/>
        </w:rPr>
      </w:pPr>
      <w:r w:rsidRPr="00217CBE">
        <w:rPr>
          <w:rFonts w:ascii="Times New Roman" w:eastAsia="Times New Roman" w:hAnsi="Times New Roman" w:cs="Times New Roman"/>
          <w:i/>
          <w:color w:val="000000"/>
          <w:sz w:val="24"/>
          <w:szCs w:val="24"/>
        </w:rPr>
        <w:t>до тендерної документації</w:t>
      </w:r>
    </w:p>
    <w:p w:rsidR="00B57803" w:rsidRPr="009E6CBF" w:rsidRDefault="00B57803" w:rsidP="00B57803">
      <w:pPr>
        <w:spacing w:before="240" w:after="0" w:line="240" w:lineRule="auto"/>
        <w:jc w:val="center"/>
        <w:rPr>
          <w:rFonts w:ascii="Times New Roman" w:eastAsia="Times New Roman" w:hAnsi="Times New Roman" w:cs="Times New Roman"/>
          <w:b/>
          <w:bCs/>
          <w:i/>
          <w:iCs/>
          <w:color w:val="000000"/>
          <w:sz w:val="24"/>
          <w:szCs w:val="24"/>
          <w:shd w:val="clear" w:color="auto" w:fill="FFFFFF"/>
          <w:lang w:val="uk-UA"/>
        </w:rPr>
      </w:pPr>
      <w:r w:rsidRPr="009E6CBF">
        <w:rPr>
          <w:rFonts w:ascii="Times New Roman" w:eastAsia="Times New Roman" w:hAnsi="Times New Roman" w:cs="Times New Roman"/>
          <w:b/>
          <w:bCs/>
          <w:i/>
          <w:iCs/>
          <w:color w:val="000000"/>
          <w:sz w:val="24"/>
          <w:szCs w:val="24"/>
          <w:shd w:val="clear" w:color="auto" w:fill="FFFFFF"/>
        </w:rPr>
        <w:t>Інформація про необхідні технічні, якісні та кількісні характеристики предмета закупівлі - технічні вимоги до предмета закупівлі</w:t>
      </w:r>
    </w:p>
    <w:p w:rsidR="00F077FF" w:rsidRDefault="00F077FF" w:rsidP="00F077FF">
      <w:pPr>
        <w:pStyle w:val="ac"/>
        <w:spacing w:line="360" w:lineRule="auto"/>
        <w:jc w:val="center"/>
        <w:rPr>
          <w:rFonts w:ascii="Times New Roman" w:hAnsi="Times New Roman" w:cs="Times New Roman"/>
          <w:b/>
          <w:caps/>
          <w:sz w:val="24"/>
          <w:szCs w:val="24"/>
          <w:lang w:val="uk-UA"/>
        </w:rPr>
      </w:pPr>
      <w:r>
        <w:rPr>
          <w:rFonts w:ascii="Times New Roman" w:hAnsi="Times New Roman" w:cs="Times New Roman"/>
          <w:b/>
          <w:caps/>
          <w:sz w:val="24"/>
          <w:szCs w:val="24"/>
          <w:lang w:val="uk-UA"/>
        </w:rPr>
        <w:t>код ДК 021:2015</w:t>
      </w:r>
    </w:p>
    <w:p w:rsidR="009E6CBF" w:rsidRPr="00D7120D" w:rsidRDefault="00F077FF" w:rsidP="00D7120D">
      <w:pPr>
        <w:pStyle w:val="WW-1"/>
        <w:jc w:val="center"/>
        <w:rPr>
          <w:b/>
          <w:caps/>
          <w:sz w:val="24"/>
          <w:szCs w:val="24"/>
        </w:rPr>
      </w:pPr>
      <w:r>
        <w:rPr>
          <w:b/>
          <w:caps/>
          <w:sz w:val="24"/>
          <w:szCs w:val="24"/>
        </w:rPr>
        <w:t xml:space="preserve">33140000-3   медичні матеріали- медичні матеріали </w:t>
      </w:r>
      <w:r w:rsidR="00C06CA9">
        <w:rPr>
          <w:b/>
          <w:caps/>
          <w:sz w:val="24"/>
          <w:szCs w:val="24"/>
        </w:rPr>
        <w:t>(для операційного блоку)</w:t>
      </w:r>
    </w:p>
    <w:p w:rsidR="00C74765" w:rsidRPr="005A01AA" w:rsidRDefault="00B57803" w:rsidP="00C74765">
      <w:pPr>
        <w:jc w:val="center"/>
        <w:rPr>
          <w:rFonts w:ascii="Times New Roman" w:hAnsi="Times New Roman" w:cs="Times New Roman"/>
          <w:sz w:val="24"/>
          <w:szCs w:val="24"/>
          <w:lang w:val="uk-UA"/>
        </w:rPr>
      </w:pPr>
      <w:r w:rsidRPr="005A01AA">
        <w:rPr>
          <w:rFonts w:ascii="Times New Roman" w:hAnsi="Times New Roman" w:cs="Times New Roman"/>
          <w:sz w:val="24"/>
          <w:szCs w:val="24"/>
        </w:rPr>
        <w:t>Медико-технічні характеристики</w:t>
      </w:r>
    </w:p>
    <w:tbl>
      <w:tblPr>
        <w:tblStyle w:val="13"/>
        <w:tblW w:w="10456" w:type="dxa"/>
        <w:tblLayout w:type="fixed"/>
        <w:tblLook w:val="04A0"/>
      </w:tblPr>
      <w:tblGrid>
        <w:gridCol w:w="493"/>
        <w:gridCol w:w="2025"/>
        <w:gridCol w:w="2126"/>
        <w:gridCol w:w="3261"/>
        <w:gridCol w:w="1275"/>
        <w:gridCol w:w="1276"/>
      </w:tblGrid>
      <w:tr w:rsidR="00F077FF" w:rsidRPr="005A01AA" w:rsidTr="007F3E64">
        <w:tc>
          <w:tcPr>
            <w:tcW w:w="493"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 п/п</w:t>
            </w:r>
          </w:p>
        </w:tc>
        <w:tc>
          <w:tcPr>
            <w:tcW w:w="2025"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Код НК 024:2019</w:t>
            </w:r>
          </w:p>
        </w:tc>
        <w:tc>
          <w:tcPr>
            <w:tcW w:w="2126"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Найменування</w:t>
            </w:r>
          </w:p>
        </w:tc>
        <w:tc>
          <w:tcPr>
            <w:tcW w:w="3261" w:type="dxa"/>
          </w:tcPr>
          <w:p w:rsidR="00F077FF" w:rsidRPr="00D7120D" w:rsidRDefault="00D7120D" w:rsidP="002A14C9">
            <w:pPr>
              <w:rPr>
                <w:rFonts w:ascii="Times New Roman" w:hAnsi="Times New Roman"/>
                <w:b/>
                <w:sz w:val="24"/>
                <w:szCs w:val="24"/>
              </w:rPr>
            </w:pPr>
            <w:r w:rsidRPr="00D7120D">
              <w:rPr>
                <w:rFonts w:ascii="Times New Roman" w:hAnsi="Times New Roman"/>
                <w:b/>
                <w:bCs/>
                <w:sz w:val="24"/>
                <w:szCs w:val="24"/>
              </w:rPr>
              <w:t>Медико-технічні вимоги</w:t>
            </w:r>
          </w:p>
        </w:tc>
        <w:tc>
          <w:tcPr>
            <w:tcW w:w="1275"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Одиниця виміру</w:t>
            </w:r>
          </w:p>
        </w:tc>
        <w:tc>
          <w:tcPr>
            <w:tcW w:w="1276" w:type="dxa"/>
          </w:tcPr>
          <w:p w:rsidR="00F077FF" w:rsidRPr="005A01AA" w:rsidRDefault="00F077FF" w:rsidP="002A14C9">
            <w:pPr>
              <w:rPr>
                <w:rFonts w:ascii="Times New Roman" w:hAnsi="Times New Roman"/>
                <w:b/>
                <w:sz w:val="24"/>
                <w:szCs w:val="24"/>
              </w:rPr>
            </w:pPr>
            <w:r w:rsidRPr="005A01AA">
              <w:rPr>
                <w:rFonts w:ascii="Times New Roman" w:hAnsi="Times New Roman"/>
                <w:b/>
                <w:sz w:val="24"/>
                <w:szCs w:val="24"/>
              </w:rPr>
              <w:t>Кількість</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sidRPr="005F3A11">
              <w:rPr>
                <w:rFonts w:ascii="Times New Roman" w:hAnsi="Times New Roman"/>
                <w:b/>
                <w:sz w:val="22"/>
                <w:szCs w:val="22"/>
              </w:rPr>
              <w:t>1</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60755 Набір для урологічних загальнохірургічних процедур, що не містить лікарські засоби, одноразового використання</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Набір покриттів операційних для урології (УРС) № 4 (стерильний) </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Набір одягу та покриттів для урології (УРС), стерильний: шапочка - берет медична (спанбонд - 13 г/м2) - 1 шт; халат хірургічний (операційний) - СММС 40г/м2 з непромокальною робочою поверхнею (ламінований спанбонд 25г/м2), з манжетою, довжина 128 см, розмір М, одноразовий – 1 шт; халат хірургічний (операційний) - СММС 40г/м2 з непромокальною робочою поверхнею (ламінований спанбонд 25г/м2), з манжетою, довжина 130 см, розмір L, одноразовий – 2 шт; покриття операційне 210см х 160см (СММС - 35 г/м2) - 4 шт; чохол для шнура 100см х 9см (поліетилен – 55 г/м2) – 2 шт; адгезивна стрічка 24см х 5см (нетканий матеріал + скотч технічний) - 4 шт.</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Стерилізація повинна бути проведена етиленоксидом.</w:t>
            </w:r>
          </w:p>
        </w:tc>
        <w:tc>
          <w:tcPr>
            <w:tcW w:w="1275"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штук</w:t>
            </w:r>
          </w:p>
        </w:tc>
        <w:tc>
          <w:tcPr>
            <w:tcW w:w="1276"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110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sidRPr="005F3A11">
              <w:rPr>
                <w:rFonts w:ascii="Times New Roman" w:hAnsi="Times New Roman"/>
                <w:b/>
                <w:sz w:val="22"/>
                <w:szCs w:val="22"/>
              </w:rPr>
              <w:t>2</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62934 Набір хірургічного одягу / драпірування</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Набір покриттів операційних для лапаротомії №60 (стерильний) </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Набір одягу та покриттів для лапаротомії: халат медичний (хірургічний) на зав’язках,  з манжетою (СММС - 35 г/м2), довжина 130 см, розмір XL  - 3 шт; покриття операційне 200см х 160см - на дугу (СММС - 35 г/м2), з регулюючим адгезивним операційним полем 30см х 20см та поглинаючими зонами - 2 шт; покриття операційне 200см х 160см для операційного столу (СММС - </w:t>
            </w:r>
            <w:r w:rsidRPr="00237127">
              <w:rPr>
                <w:rFonts w:ascii="Times New Roman" w:hAnsi="Times New Roman"/>
                <w:sz w:val="22"/>
                <w:szCs w:val="22"/>
              </w:rPr>
              <w:lastRenderedPageBreak/>
              <w:t>35 г/м2)   - 1 шт; покриття операційне 78 см х 145см для інструментального столу (ламінований спанбонд - 56 г/м2) - 1 шт;  покриття операційне 35см х 20см (спанлейс - 68 г/м2) - 4 шт;  покриття операційне для інстументального столу «Мейо» 78 см x 145 см (спанбонд  30 г/м2 + поліетилен 50 мікрон) – 1 шт; пелюшка 60см х 60см (СММС-35 г/м2) з адгезивним краєм та поглинаючою зоною 30х30 см - 2 шт;  стрічка адгезивна 50см х 5см (нетканий матеріал + скотч технічний) - 1 шт; кишеня бічна 50см х 30см  з липкою фіксацією (поліетилен - 90 мікрон) - 1 шт.</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Стерилізація повинна бути проведена етиленоксидом.</w:t>
            </w:r>
          </w:p>
        </w:tc>
        <w:tc>
          <w:tcPr>
            <w:tcW w:w="1275"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lastRenderedPageBreak/>
              <w:t>штук</w:t>
            </w:r>
          </w:p>
        </w:tc>
        <w:tc>
          <w:tcPr>
            <w:tcW w:w="1276" w:type="dxa"/>
          </w:tcPr>
          <w:p w:rsidR="005F662F" w:rsidRPr="00237127" w:rsidRDefault="007F3E64" w:rsidP="00237127">
            <w:pPr>
              <w:jc w:val="center"/>
              <w:rPr>
                <w:rFonts w:ascii="Times New Roman" w:hAnsi="Times New Roman"/>
                <w:sz w:val="22"/>
                <w:szCs w:val="22"/>
              </w:rPr>
            </w:pPr>
            <w:r w:rsidRPr="00237127">
              <w:rPr>
                <w:rFonts w:ascii="Times New Roman" w:hAnsi="Times New Roman"/>
                <w:sz w:val="22"/>
                <w:szCs w:val="22"/>
              </w:rPr>
              <w:t>1</w:t>
            </w:r>
            <w:r w:rsidR="005F662F" w:rsidRPr="00237127">
              <w:rPr>
                <w:rFonts w:ascii="Times New Roman" w:hAnsi="Times New Roman"/>
                <w:sz w:val="22"/>
                <w:szCs w:val="22"/>
              </w:rPr>
              <w:t>00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sidRPr="005F3A11">
              <w:rPr>
                <w:rFonts w:ascii="Times New Roman" w:hAnsi="Times New Roman"/>
                <w:b/>
                <w:sz w:val="22"/>
                <w:szCs w:val="22"/>
              </w:rPr>
              <w:lastRenderedPageBreak/>
              <w:t>3</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44052  Набір для проведення ортопедичної операції, що не містить лікарські засоби, одноразового використання</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Набір покриттів операційних для ортопедії (стегновий) №3 (стерильний) </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Набір одягу та покриттів для для ортопедії  (стегновий) стерильний:   шапочка - берет медична (спанбонд - 15 г/м2) - 3 шт; маска медична тришарова (спанбонд +фільтруючий шар - мелтблаун) на резинках - 3 шт; халат медичний (хірургічний) на зав`язках, з манжетою (СММС - 35 г/м2), довжина 130 см, розмір L - 3 шт; бахіли медичні середні (спанбонд - 15 г/м2) - 3 пари; покриття операційне 260см х 160см (СММС - 35 г/м2) з U - подібним адгезивним операційним полем 100см х 20см та поглинаючою зоною 75х100см (по короткій стороні) - 1 шт; покриття операційне 200см х 160см - на дугу (СММС - 35 г/м2), з адгезивним краєм, довжиною 100 см (по довгій стороні) - 1 шт; покриття операційне 200см х 160см (СММС - 35 г/м2) з адгезивним краєм, довжиною 130см та поглинаючою зоною 75см х 40см (по короткій стороні) - 1 шт;  покриття операційне 200см х 160см для операційного столу (СММС - 35 г/м2) - 1 шт; </w:t>
            </w:r>
            <w:r w:rsidRPr="00237127">
              <w:rPr>
                <w:rFonts w:ascii="Times New Roman" w:hAnsi="Times New Roman"/>
                <w:sz w:val="22"/>
                <w:szCs w:val="22"/>
              </w:rPr>
              <w:lastRenderedPageBreak/>
              <w:t>покриття операційне 100см х 80см (СММС - 35 г/м2) з адгезивним краєм, довжиною 100 см (по довгій стороні) - 2 шт; покриття операційне 35см х 20см (спанлейс - 68 г/м2) - 4 шт; покриття операційне для інстументального столу «Мейо»,  78 см x 145 см (спанбонд  30 г/м2 + поліетилен 50 мікрон) – 1 шт; пелюшка поглинаюча 90см х 60см (целюлоза+абсорбент) - 1 шт; чохол для камери 250см х 14см с (поліетилен – 40 мікрон) – 1 шт. чохол захисний для ноги 100см х 40см (СММС – 35 г/м2), з манжетою 20 см - 1 шт; покриття 60см х 60см (ламінований спанбонд- 56 г/м2) з адгезивним краєм, довжиною 60 см - 1 шт; стрічка адгезивна 50см х 5см (нетканий матеріал + скотч технічний) - 4 шт.</w:t>
            </w:r>
          </w:p>
          <w:p w:rsidR="005F662F" w:rsidRPr="00237127" w:rsidRDefault="00C06CA9" w:rsidP="00237127">
            <w:pPr>
              <w:rPr>
                <w:rFonts w:ascii="Times New Roman" w:hAnsi="Times New Roman"/>
                <w:sz w:val="22"/>
                <w:szCs w:val="22"/>
              </w:rPr>
            </w:pPr>
            <w:r w:rsidRPr="00237127">
              <w:rPr>
                <w:rFonts w:ascii="Times New Roman" w:hAnsi="Times New Roman"/>
                <w:sz w:val="22"/>
                <w:szCs w:val="22"/>
              </w:rPr>
              <w:t>Стерилізація повин</w:t>
            </w:r>
            <w:r w:rsidR="005F662F" w:rsidRPr="00237127">
              <w:rPr>
                <w:rFonts w:ascii="Times New Roman" w:hAnsi="Times New Roman"/>
                <w:sz w:val="22"/>
                <w:szCs w:val="22"/>
              </w:rPr>
              <w:t>на бути проведена етиленоксидом.</w:t>
            </w:r>
          </w:p>
        </w:tc>
        <w:tc>
          <w:tcPr>
            <w:tcW w:w="1275"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lastRenderedPageBreak/>
              <w:t>штук</w:t>
            </w:r>
          </w:p>
        </w:tc>
        <w:tc>
          <w:tcPr>
            <w:tcW w:w="1276" w:type="dxa"/>
          </w:tcPr>
          <w:p w:rsidR="005F662F" w:rsidRPr="00237127" w:rsidRDefault="007F3E64" w:rsidP="00237127">
            <w:pPr>
              <w:jc w:val="center"/>
              <w:rPr>
                <w:rFonts w:ascii="Times New Roman" w:hAnsi="Times New Roman"/>
                <w:sz w:val="22"/>
                <w:szCs w:val="22"/>
              </w:rPr>
            </w:pPr>
            <w:r w:rsidRPr="00237127">
              <w:rPr>
                <w:rFonts w:ascii="Times New Roman" w:hAnsi="Times New Roman"/>
                <w:sz w:val="22"/>
                <w:szCs w:val="22"/>
              </w:rPr>
              <w:t>2</w:t>
            </w:r>
            <w:r w:rsidR="005F662F" w:rsidRPr="00237127">
              <w:rPr>
                <w:rFonts w:ascii="Times New Roman" w:hAnsi="Times New Roman"/>
                <w:sz w:val="22"/>
                <w:szCs w:val="22"/>
              </w:rPr>
              <w:t>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sidRPr="005F3A11">
              <w:rPr>
                <w:rFonts w:ascii="Times New Roman" w:hAnsi="Times New Roman"/>
                <w:b/>
                <w:sz w:val="22"/>
                <w:szCs w:val="22"/>
              </w:rPr>
              <w:lastRenderedPageBreak/>
              <w:t>4</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35091 Халат операційний, одноразового застосування</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Халат хірургічний (операційний) з непромокальною робочою поверхнею, з манжетою, довжина 135 см, розмір XL, одноразовий, стерильний</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Халат хірургічний (операційний) (СММС 40г/м2) з непромокальною робочою поверхнею (ламінований спанбонд 25г/м2), з манжетою, довжина 135 см, розмір XL, одноразовий, стерильний. </w:t>
            </w:r>
          </w:p>
          <w:p w:rsidR="005F662F" w:rsidRPr="00237127" w:rsidRDefault="00C06CA9" w:rsidP="00237127">
            <w:pPr>
              <w:rPr>
                <w:rFonts w:ascii="Times New Roman" w:hAnsi="Times New Roman"/>
                <w:sz w:val="22"/>
                <w:szCs w:val="22"/>
              </w:rPr>
            </w:pPr>
            <w:r w:rsidRPr="00237127">
              <w:rPr>
                <w:rFonts w:ascii="Times New Roman" w:hAnsi="Times New Roman"/>
                <w:sz w:val="22"/>
                <w:szCs w:val="22"/>
              </w:rPr>
              <w:t>Стерилізація повин</w:t>
            </w:r>
            <w:r w:rsidR="005F662F" w:rsidRPr="00237127">
              <w:rPr>
                <w:rFonts w:ascii="Times New Roman" w:hAnsi="Times New Roman"/>
                <w:sz w:val="22"/>
                <w:szCs w:val="22"/>
              </w:rPr>
              <w:t>на бути проведена етиленоксидом.</w:t>
            </w:r>
          </w:p>
        </w:tc>
        <w:tc>
          <w:tcPr>
            <w:tcW w:w="1275"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штук</w:t>
            </w:r>
          </w:p>
        </w:tc>
        <w:tc>
          <w:tcPr>
            <w:tcW w:w="1276" w:type="dxa"/>
          </w:tcPr>
          <w:p w:rsidR="005F662F" w:rsidRPr="00237127" w:rsidRDefault="007F3E64" w:rsidP="00237127">
            <w:pPr>
              <w:jc w:val="center"/>
              <w:rPr>
                <w:rFonts w:ascii="Times New Roman" w:hAnsi="Times New Roman"/>
                <w:sz w:val="22"/>
                <w:szCs w:val="22"/>
              </w:rPr>
            </w:pPr>
            <w:r w:rsidRPr="00237127">
              <w:rPr>
                <w:rFonts w:ascii="Times New Roman" w:hAnsi="Times New Roman"/>
                <w:sz w:val="22"/>
                <w:szCs w:val="22"/>
              </w:rPr>
              <w:t>5</w:t>
            </w:r>
            <w:r w:rsidR="005F662F" w:rsidRPr="00237127">
              <w:rPr>
                <w:rFonts w:ascii="Times New Roman" w:hAnsi="Times New Roman"/>
                <w:sz w:val="22"/>
                <w:szCs w:val="22"/>
              </w:rPr>
              <w:t>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sidRPr="005F3A11">
              <w:rPr>
                <w:rFonts w:ascii="Times New Roman" w:hAnsi="Times New Roman"/>
                <w:b/>
                <w:sz w:val="22"/>
                <w:szCs w:val="22"/>
              </w:rPr>
              <w:t>5</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35091 Халат операційний, одноразового застосування</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Халат медичний (хірургічний) на зав’язках, з манжетою, довжина 130 см, розмір L, одноразовий, стерильний </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Халат медичний (хірургічний) на зав’язках, з манжетою, довжина 130 см, розмір L (СММС - 40 г/м2), одноразовий, стерильний.</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Стерилізація повинна бути проведена етиленоксидом.</w:t>
            </w:r>
          </w:p>
        </w:tc>
        <w:tc>
          <w:tcPr>
            <w:tcW w:w="1275"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штук</w:t>
            </w:r>
          </w:p>
        </w:tc>
        <w:tc>
          <w:tcPr>
            <w:tcW w:w="1276"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800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sidRPr="005F3A11">
              <w:rPr>
                <w:rFonts w:ascii="Times New Roman" w:hAnsi="Times New Roman"/>
                <w:b/>
                <w:sz w:val="22"/>
                <w:szCs w:val="22"/>
              </w:rPr>
              <w:t>6</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43970 Стерильний чохол для кабеля/провода/датчика/зонда</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Чохол для шнура 10х120cм, стерильний</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Чохол для шнура 10х120cм (поліетилен – 50 мікрон), стерильний.</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Стерилізація </w:t>
            </w:r>
            <w:r w:rsidR="00C06CA9" w:rsidRPr="00237127">
              <w:rPr>
                <w:rFonts w:ascii="Times New Roman" w:hAnsi="Times New Roman"/>
                <w:sz w:val="22"/>
                <w:szCs w:val="22"/>
              </w:rPr>
              <w:t>пови</w:t>
            </w:r>
            <w:r w:rsidRPr="00237127">
              <w:rPr>
                <w:rFonts w:ascii="Times New Roman" w:hAnsi="Times New Roman"/>
                <w:sz w:val="22"/>
                <w:szCs w:val="22"/>
              </w:rPr>
              <w:t>нна бути проведена етиленоксидом.</w:t>
            </w:r>
          </w:p>
        </w:tc>
        <w:tc>
          <w:tcPr>
            <w:tcW w:w="1275"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штук</w:t>
            </w:r>
          </w:p>
        </w:tc>
        <w:tc>
          <w:tcPr>
            <w:tcW w:w="1276"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100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sidRPr="005F3A11">
              <w:rPr>
                <w:rFonts w:ascii="Times New Roman" w:hAnsi="Times New Roman"/>
                <w:b/>
                <w:sz w:val="22"/>
                <w:szCs w:val="22"/>
              </w:rPr>
              <w:t>7</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43970 Стерильний чохол для кабеля/провода/датчика/зонда</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Чохол для камери з кільцем 14х125см, стерильний</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Чохол для камери з кільцем 14х125см (поліетилен – 50 мікрон), стерильний.</w:t>
            </w:r>
          </w:p>
          <w:p w:rsidR="005F662F" w:rsidRPr="00237127" w:rsidRDefault="00C06CA9" w:rsidP="00237127">
            <w:pPr>
              <w:rPr>
                <w:rFonts w:ascii="Times New Roman" w:hAnsi="Times New Roman"/>
                <w:sz w:val="22"/>
                <w:szCs w:val="22"/>
              </w:rPr>
            </w:pPr>
            <w:r w:rsidRPr="00237127">
              <w:rPr>
                <w:rFonts w:ascii="Times New Roman" w:hAnsi="Times New Roman"/>
                <w:sz w:val="22"/>
                <w:szCs w:val="22"/>
              </w:rPr>
              <w:t>Стерилізація повин</w:t>
            </w:r>
            <w:r w:rsidR="005F662F" w:rsidRPr="00237127">
              <w:rPr>
                <w:rFonts w:ascii="Times New Roman" w:hAnsi="Times New Roman"/>
                <w:sz w:val="22"/>
                <w:szCs w:val="22"/>
              </w:rPr>
              <w:t>на бути проведена етиленоксидом.</w:t>
            </w:r>
          </w:p>
        </w:tc>
        <w:tc>
          <w:tcPr>
            <w:tcW w:w="1275"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штук</w:t>
            </w:r>
          </w:p>
        </w:tc>
        <w:tc>
          <w:tcPr>
            <w:tcW w:w="1276" w:type="dxa"/>
          </w:tcPr>
          <w:p w:rsidR="005F662F" w:rsidRPr="00237127" w:rsidRDefault="00C06CA9" w:rsidP="00237127">
            <w:pPr>
              <w:jc w:val="center"/>
              <w:rPr>
                <w:rFonts w:ascii="Times New Roman" w:hAnsi="Times New Roman"/>
                <w:sz w:val="22"/>
                <w:szCs w:val="22"/>
              </w:rPr>
            </w:pPr>
            <w:r w:rsidRPr="00237127">
              <w:rPr>
                <w:rFonts w:ascii="Times New Roman" w:hAnsi="Times New Roman"/>
                <w:sz w:val="22"/>
                <w:szCs w:val="22"/>
              </w:rPr>
              <w:t>1</w:t>
            </w:r>
            <w:r w:rsidR="005F662F" w:rsidRPr="00237127">
              <w:rPr>
                <w:rFonts w:ascii="Times New Roman" w:hAnsi="Times New Roman"/>
                <w:sz w:val="22"/>
                <w:szCs w:val="22"/>
              </w:rPr>
              <w:t>00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sidRPr="005F3A11">
              <w:rPr>
                <w:rFonts w:ascii="Times New Roman" w:hAnsi="Times New Roman"/>
                <w:b/>
                <w:sz w:val="22"/>
                <w:szCs w:val="22"/>
              </w:rPr>
              <w:t>8</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43970 Стерильний </w:t>
            </w:r>
            <w:r w:rsidRPr="00237127">
              <w:rPr>
                <w:rFonts w:ascii="Times New Roman" w:hAnsi="Times New Roman"/>
                <w:sz w:val="22"/>
                <w:szCs w:val="22"/>
              </w:rPr>
              <w:lastRenderedPageBreak/>
              <w:t>чохол для кабеля/провода/датчика/зонда</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lastRenderedPageBreak/>
              <w:t xml:space="preserve">Чохол для камери </w:t>
            </w:r>
            <w:r w:rsidRPr="00237127">
              <w:rPr>
                <w:rFonts w:ascii="Times New Roman" w:hAnsi="Times New Roman"/>
                <w:sz w:val="22"/>
                <w:szCs w:val="22"/>
              </w:rPr>
              <w:lastRenderedPageBreak/>
              <w:t>250см х 14см стерильний</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lastRenderedPageBreak/>
              <w:t xml:space="preserve">Чохол для камери 250см х 14см  </w:t>
            </w:r>
            <w:r w:rsidRPr="00237127">
              <w:rPr>
                <w:rFonts w:ascii="Times New Roman" w:hAnsi="Times New Roman"/>
                <w:sz w:val="22"/>
                <w:szCs w:val="22"/>
              </w:rPr>
              <w:lastRenderedPageBreak/>
              <w:t>(поліетилен – 40 мікрон), стерильний.</w:t>
            </w:r>
          </w:p>
          <w:p w:rsidR="005F662F" w:rsidRPr="00237127" w:rsidRDefault="00C06CA9" w:rsidP="00237127">
            <w:pPr>
              <w:rPr>
                <w:rFonts w:ascii="Times New Roman" w:hAnsi="Times New Roman"/>
                <w:sz w:val="22"/>
                <w:szCs w:val="22"/>
              </w:rPr>
            </w:pPr>
            <w:r w:rsidRPr="00237127">
              <w:rPr>
                <w:rFonts w:ascii="Times New Roman" w:hAnsi="Times New Roman"/>
                <w:sz w:val="22"/>
                <w:szCs w:val="22"/>
              </w:rPr>
              <w:t>Стерилізація повин</w:t>
            </w:r>
            <w:r w:rsidR="005F662F" w:rsidRPr="00237127">
              <w:rPr>
                <w:rFonts w:ascii="Times New Roman" w:hAnsi="Times New Roman"/>
                <w:sz w:val="22"/>
                <w:szCs w:val="22"/>
              </w:rPr>
              <w:t>на бути проведена етиленоксидом.</w:t>
            </w:r>
          </w:p>
        </w:tc>
        <w:tc>
          <w:tcPr>
            <w:tcW w:w="1275"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lastRenderedPageBreak/>
              <w:t>штук</w:t>
            </w:r>
          </w:p>
        </w:tc>
        <w:tc>
          <w:tcPr>
            <w:tcW w:w="1276"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1</w:t>
            </w:r>
            <w:r w:rsidR="00C06CA9" w:rsidRPr="00237127">
              <w:rPr>
                <w:rFonts w:ascii="Times New Roman" w:hAnsi="Times New Roman"/>
                <w:sz w:val="22"/>
                <w:szCs w:val="22"/>
              </w:rPr>
              <w:t>0</w:t>
            </w:r>
            <w:r w:rsidRPr="00237127">
              <w:rPr>
                <w:rFonts w:ascii="Times New Roman" w:hAnsi="Times New Roman"/>
                <w:sz w:val="22"/>
                <w:szCs w:val="22"/>
              </w:rPr>
              <w:t>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sidRPr="005F3A11">
              <w:rPr>
                <w:rFonts w:ascii="Times New Roman" w:hAnsi="Times New Roman"/>
                <w:b/>
                <w:sz w:val="22"/>
                <w:szCs w:val="22"/>
              </w:rPr>
              <w:lastRenderedPageBreak/>
              <w:t>9</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62934  Набір хірургічного одягу / драпірування</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Набір покриттів для операцій на плечі (стерильний) </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Набір покриттів для операцій на плечі, стерильний:   Покриття операційне для інст</w:t>
            </w:r>
            <w:r w:rsidR="004C4E26">
              <w:rPr>
                <w:rFonts w:ascii="Times New Roman" w:hAnsi="Times New Roman"/>
                <w:sz w:val="22"/>
                <w:szCs w:val="22"/>
              </w:rPr>
              <w:t>р</w:t>
            </w:r>
            <w:r w:rsidRPr="00237127">
              <w:rPr>
                <w:rFonts w:ascii="Times New Roman" w:hAnsi="Times New Roman"/>
                <w:sz w:val="22"/>
                <w:szCs w:val="22"/>
              </w:rPr>
              <w:t>ументального столу «Мейо»  78 см x 145 см (спанбонд  30 г/м2 + поліетилен 50 мікрон) – 1 шт; чохол для кінцівки 25 x 90 см з манжетом 10 см (ламінований спанбонд – 56 г/м2 )– 1 шт; адгезивна стрічка 10 x 50 см (нетканий матеріал+ скотч технічний) – 2 шт ; покриття адгезивне універсальне 90 x 75 см (ламіновааний спанбонд – 56 г/м2 ) – 1 шт; целюлозний рушник  50 x 50 см – 1 шт; покриття для операції на плечі 257 x 406 см (ламінований спанбонд – 56 г/м2)  з мішком для збору рідини, отвором 24 x 18 см та операційним полем 10 х 11см– 1 шт; Покриття для операційного столу 150 x 230см (ламінований спанбонд – 56г/м2) – 1 шт .</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Стерилізація повинна бути проведена етиленоксидом.</w:t>
            </w:r>
          </w:p>
        </w:tc>
        <w:tc>
          <w:tcPr>
            <w:tcW w:w="1275"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штук</w:t>
            </w:r>
          </w:p>
        </w:tc>
        <w:tc>
          <w:tcPr>
            <w:tcW w:w="1276"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10</w:t>
            </w:r>
          </w:p>
        </w:tc>
      </w:tr>
      <w:tr w:rsidR="005F662F" w:rsidRPr="005F3A11" w:rsidTr="007F3E64">
        <w:tc>
          <w:tcPr>
            <w:tcW w:w="493" w:type="dxa"/>
          </w:tcPr>
          <w:p w:rsidR="005F662F" w:rsidRPr="005F3A11" w:rsidRDefault="005F662F" w:rsidP="002A14C9">
            <w:pPr>
              <w:rPr>
                <w:rFonts w:ascii="Times New Roman" w:hAnsi="Times New Roman"/>
                <w:b/>
                <w:sz w:val="22"/>
                <w:szCs w:val="22"/>
              </w:rPr>
            </w:pPr>
            <w:r w:rsidRPr="005F3A11">
              <w:rPr>
                <w:rFonts w:ascii="Times New Roman" w:hAnsi="Times New Roman"/>
                <w:b/>
                <w:sz w:val="22"/>
                <w:szCs w:val="22"/>
              </w:rPr>
              <w:t>10</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62934  Набір хірургічного одягу / драпірування</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Набір покриттів для операцій на нижніх кінцівках, стерильний</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Набір покриттів для операцій на нижніх кінцівках, стерильний: покриття операційне для інстументального столу «Мейо»  78 см x 145 см (спанбонд  30 г/м2 + поліетилен 50 мікрон) – 1 шт; Покриття адгезивне 150 x 190 см (поліетилен 80 мікрон), з прорізом 15 x 60 см по короткій стороні – 1 шт; Чохол для кінцівки 30 x 122 см, з манжетом 10см (ламінований спанбонд – 56 г/м2)  – 1 шт; Мішок для шовного матеріалу  18 x 30 см – 1 шт; Покриття адгезивне  200 x 254 см (ламінований спанбонд – 56 г/м2), з прорізом 100 х 10см по короткій стороні та посиленою зоною 50 х 100см– 1 шт; Покриття адгезивне 240 х </w:t>
            </w:r>
            <w:r w:rsidRPr="00237127">
              <w:rPr>
                <w:rFonts w:ascii="Times New Roman" w:hAnsi="Times New Roman"/>
                <w:sz w:val="22"/>
                <w:szCs w:val="22"/>
              </w:rPr>
              <w:lastRenderedPageBreak/>
              <w:t>150см (ламнований спанбонд – 56 г/м2) з посиленою зоною 75х40см по довгій стороні– 1 шт; Покриття для операційного столу 150 x 215 см (ламіноваий спанбонд – 56 г/м2) – 1 шт.</w:t>
            </w:r>
          </w:p>
          <w:p w:rsidR="005F662F" w:rsidRPr="00237127" w:rsidRDefault="00C06CA9" w:rsidP="00237127">
            <w:pPr>
              <w:rPr>
                <w:rFonts w:ascii="Times New Roman" w:hAnsi="Times New Roman"/>
                <w:sz w:val="22"/>
                <w:szCs w:val="22"/>
              </w:rPr>
            </w:pPr>
            <w:r w:rsidRPr="00237127">
              <w:rPr>
                <w:rFonts w:ascii="Times New Roman" w:hAnsi="Times New Roman"/>
                <w:sz w:val="22"/>
                <w:szCs w:val="22"/>
              </w:rPr>
              <w:t>Стерилізація пови</w:t>
            </w:r>
            <w:r w:rsidR="005F662F" w:rsidRPr="00237127">
              <w:rPr>
                <w:rFonts w:ascii="Times New Roman" w:hAnsi="Times New Roman"/>
                <w:sz w:val="22"/>
                <w:szCs w:val="22"/>
              </w:rPr>
              <w:t>нна бути проведена етиленоксидом.</w:t>
            </w:r>
          </w:p>
        </w:tc>
        <w:tc>
          <w:tcPr>
            <w:tcW w:w="1275"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lastRenderedPageBreak/>
              <w:t>штук</w:t>
            </w:r>
          </w:p>
        </w:tc>
        <w:tc>
          <w:tcPr>
            <w:tcW w:w="1276" w:type="dxa"/>
          </w:tcPr>
          <w:p w:rsidR="005F662F" w:rsidRPr="00237127" w:rsidRDefault="005F662F" w:rsidP="00237127">
            <w:pPr>
              <w:jc w:val="center"/>
              <w:rPr>
                <w:rFonts w:ascii="Times New Roman" w:hAnsi="Times New Roman"/>
                <w:sz w:val="22"/>
                <w:szCs w:val="22"/>
              </w:rPr>
            </w:pPr>
            <w:r w:rsidRPr="00237127">
              <w:rPr>
                <w:rFonts w:ascii="Times New Roman" w:hAnsi="Times New Roman"/>
                <w:sz w:val="22"/>
                <w:szCs w:val="22"/>
              </w:rPr>
              <w:t>10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sidRPr="005F3A11">
              <w:rPr>
                <w:rFonts w:ascii="Times New Roman" w:hAnsi="Times New Roman"/>
                <w:b/>
                <w:sz w:val="22"/>
                <w:szCs w:val="22"/>
              </w:rPr>
              <w:lastRenderedPageBreak/>
              <w:t>11</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60709 Пелюшка вбирає</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Пелюшка поглинаюча 90см х 60см, стерильна </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Пелюшка поглинаюча 90см х 60см (целюлоза+абсорбент)  одноразова, стерильна </w:t>
            </w:r>
          </w:p>
          <w:p w:rsidR="005F662F" w:rsidRPr="00237127" w:rsidRDefault="00C06CA9" w:rsidP="00237127">
            <w:pPr>
              <w:rPr>
                <w:rFonts w:ascii="Times New Roman" w:hAnsi="Times New Roman"/>
                <w:sz w:val="22"/>
                <w:szCs w:val="22"/>
              </w:rPr>
            </w:pPr>
            <w:r w:rsidRPr="00237127">
              <w:rPr>
                <w:rFonts w:ascii="Times New Roman" w:hAnsi="Times New Roman"/>
                <w:sz w:val="22"/>
                <w:szCs w:val="22"/>
              </w:rPr>
              <w:t>Стерильність пови</w:t>
            </w:r>
            <w:r w:rsidR="005F662F" w:rsidRPr="00237127">
              <w:rPr>
                <w:rFonts w:ascii="Times New Roman" w:hAnsi="Times New Roman"/>
                <w:sz w:val="22"/>
                <w:szCs w:val="22"/>
              </w:rPr>
              <w:t>нна бути проведена етиленоксидом.</w:t>
            </w:r>
          </w:p>
          <w:p w:rsidR="005F662F" w:rsidRPr="00237127" w:rsidRDefault="00C06CA9" w:rsidP="00237127">
            <w:pPr>
              <w:rPr>
                <w:rFonts w:ascii="Times New Roman" w:hAnsi="Times New Roman"/>
                <w:sz w:val="22"/>
                <w:szCs w:val="22"/>
              </w:rPr>
            </w:pPr>
            <w:r w:rsidRPr="00237127">
              <w:rPr>
                <w:rFonts w:ascii="Times New Roman" w:hAnsi="Times New Roman"/>
                <w:sz w:val="22"/>
                <w:szCs w:val="22"/>
              </w:rPr>
              <w:t>Стерилізація пови</w:t>
            </w:r>
            <w:r w:rsidR="005F662F" w:rsidRPr="00237127">
              <w:rPr>
                <w:rFonts w:ascii="Times New Roman" w:hAnsi="Times New Roman"/>
                <w:sz w:val="22"/>
                <w:szCs w:val="22"/>
              </w:rPr>
              <w:t>нна бути проведена етиленоксидом.</w:t>
            </w:r>
          </w:p>
        </w:tc>
        <w:tc>
          <w:tcPr>
            <w:tcW w:w="127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штук</w:t>
            </w:r>
          </w:p>
        </w:tc>
        <w:tc>
          <w:tcPr>
            <w:tcW w:w="127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1</w:t>
            </w:r>
            <w:r w:rsidR="00C06CA9" w:rsidRPr="00237127">
              <w:rPr>
                <w:rFonts w:ascii="Times New Roman" w:hAnsi="Times New Roman"/>
                <w:sz w:val="22"/>
                <w:szCs w:val="22"/>
              </w:rPr>
              <w:t>00</w:t>
            </w:r>
            <w:r w:rsidRPr="00237127">
              <w:rPr>
                <w:rFonts w:ascii="Times New Roman" w:hAnsi="Times New Roman"/>
                <w:sz w:val="22"/>
                <w:szCs w:val="22"/>
              </w:rPr>
              <w:t>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Pr>
                <w:rFonts w:ascii="Times New Roman" w:hAnsi="Times New Roman"/>
                <w:b/>
                <w:sz w:val="22"/>
                <w:szCs w:val="22"/>
              </w:rPr>
              <w:t>12</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35549 Простирадло для операційного столу, одноразового використання</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Покриття 160*210см, стерильне </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Покриття 160*210см, СММС 35г/м2, стерильне.</w:t>
            </w:r>
          </w:p>
          <w:p w:rsidR="005F662F" w:rsidRPr="00237127" w:rsidRDefault="00C06CA9" w:rsidP="00237127">
            <w:pPr>
              <w:rPr>
                <w:rFonts w:ascii="Times New Roman" w:hAnsi="Times New Roman"/>
                <w:sz w:val="22"/>
                <w:szCs w:val="22"/>
              </w:rPr>
            </w:pPr>
            <w:r w:rsidRPr="00237127">
              <w:rPr>
                <w:rFonts w:ascii="Times New Roman" w:hAnsi="Times New Roman"/>
                <w:sz w:val="22"/>
                <w:szCs w:val="22"/>
              </w:rPr>
              <w:t>Стерилізація пови</w:t>
            </w:r>
            <w:r w:rsidR="005F662F" w:rsidRPr="00237127">
              <w:rPr>
                <w:rFonts w:ascii="Times New Roman" w:hAnsi="Times New Roman"/>
                <w:sz w:val="22"/>
                <w:szCs w:val="22"/>
              </w:rPr>
              <w:t>нна бути проведена етиленоксидом.</w:t>
            </w:r>
          </w:p>
        </w:tc>
        <w:tc>
          <w:tcPr>
            <w:tcW w:w="127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штук</w:t>
            </w:r>
          </w:p>
        </w:tc>
        <w:tc>
          <w:tcPr>
            <w:tcW w:w="1276" w:type="dxa"/>
          </w:tcPr>
          <w:p w:rsidR="005F662F" w:rsidRPr="00237127" w:rsidRDefault="00C06CA9" w:rsidP="00237127">
            <w:pPr>
              <w:rPr>
                <w:rFonts w:ascii="Times New Roman" w:hAnsi="Times New Roman"/>
                <w:sz w:val="22"/>
                <w:szCs w:val="22"/>
              </w:rPr>
            </w:pPr>
            <w:r w:rsidRPr="00237127">
              <w:rPr>
                <w:rFonts w:ascii="Times New Roman" w:hAnsi="Times New Roman"/>
                <w:sz w:val="22"/>
                <w:szCs w:val="22"/>
              </w:rPr>
              <w:t>100</w:t>
            </w:r>
            <w:r w:rsidR="005F662F" w:rsidRPr="00237127">
              <w:rPr>
                <w:rFonts w:ascii="Times New Roman" w:hAnsi="Times New Roman"/>
                <w:sz w:val="22"/>
                <w:szCs w:val="22"/>
              </w:rPr>
              <w:t>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Pr>
                <w:rFonts w:ascii="Times New Roman" w:hAnsi="Times New Roman"/>
                <w:b/>
                <w:sz w:val="22"/>
                <w:szCs w:val="22"/>
              </w:rPr>
              <w:t>13</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35778 Хірургічний фартух, одноразовий</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Фартух  хірургічний непромокальний, довжина 150 см, стерильний</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Фартух  хірургічний непромокальний, (ламінований спанбонд 56г/м2) довжина 150 см, стерильний.</w:t>
            </w:r>
            <w:r w:rsidR="00C06CA9" w:rsidRPr="00237127">
              <w:rPr>
                <w:rFonts w:ascii="Times New Roman" w:hAnsi="Times New Roman"/>
                <w:sz w:val="22"/>
                <w:szCs w:val="22"/>
              </w:rPr>
              <w:t xml:space="preserve"> </w:t>
            </w:r>
            <w:r w:rsidRPr="00237127">
              <w:rPr>
                <w:rFonts w:ascii="Times New Roman" w:hAnsi="Times New Roman"/>
                <w:sz w:val="22"/>
                <w:szCs w:val="22"/>
              </w:rPr>
              <w:t>Стерилізація повинна бути проведена етиленоксидом.</w:t>
            </w:r>
          </w:p>
        </w:tc>
        <w:tc>
          <w:tcPr>
            <w:tcW w:w="127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штук</w:t>
            </w:r>
          </w:p>
        </w:tc>
        <w:tc>
          <w:tcPr>
            <w:tcW w:w="1276" w:type="dxa"/>
          </w:tcPr>
          <w:p w:rsidR="005F662F" w:rsidRPr="00237127" w:rsidRDefault="00C06CA9" w:rsidP="00237127">
            <w:pPr>
              <w:rPr>
                <w:rFonts w:ascii="Times New Roman" w:hAnsi="Times New Roman"/>
                <w:sz w:val="22"/>
                <w:szCs w:val="22"/>
              </w:rPr>
            </w:pPr>
            <w:r w:rsidRPr="00237127">
              <w:rPr>
                <w:rFonts w:ascii="Times New Roman" w:hAnsi="Times New Roman"/>
                <w:sz w:val="22"/>
                <w:szCs w:val="22"/>
              </w:rPr>
              <w:t>1</w:t>
            </w:r>
            <w:r w:rsidR="005F662F" w:rsidRPr="00237127">
              <w:rPr>
                <w:rFonts w:ascii="Times New Roman" w:hAnsi="Times New Roman"/>
                <w:sz w:val="22"/>
                <w:szCs w:val="22"/>
              </w:rPr>
              <w:t>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Pr>
                <w:rFonts w:ascii="Times New Roman" w:hAnsi="Times New Roman"/>
                <w:b/>
                <w:sz w:val="22"/>
                <w:szCs w:val="22"/>
              </w:rPr>
              <w:t>14</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60709 - Пелюшка вбирає</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Пелюшки поглинаючі 60см х 90см</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Призначені для додаткового захисту постільної білизни та меблів. </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Мають 6-ти шарова структуру: 1-й шар - нетканий матеріал; 2-й та 5-й шар - паперовий матеріал; 3-й шар - целюлозна вата; 4-й шар – суперабсорбент; - 6-й шар - поліетиленова мембрана</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Вага 60 г±3 г</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Поглинаюча здатність 870±100</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Вага суперабсорбенту  4.67 г</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Групова упаковка 10шт</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Відповідає стандарту EN ISO 13485, дозволена для використання в медичній практиці</w:t>
            </w:r>
          </w:p>
        </w:tc>
        <w:tc>
          <w:tcPr>
            <w:tcW w:w="127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штук</w:t>
            </w:r>
          </w:p>
        </w:tc>
        <w:tc>
          <w:tcPr>
            <w:tcW w:w="1276" w:type="dxa"/>
          </w:tcPr>
          <w:p w:rsidR="005F662F" w:rsidRPr="00237127" w:rsidRDefault="00C06CA9" w:rsidP="00237127">
            <w:pPr>
              <w:rPr>
                <w:rFonts w:ascii="Times New Roman" w:hAnsi="Times New Roman"/>
                <w:sz w:val="22"/>
                <w:szCs w:val="22"/>
              </w:rPr>
            </w:pPr>
            <w:r w:rsidRPr="00237127">
              <w:rPr>
                <w:rFonts w:ascii="Times New Roman" w:hAnsi="Times New Roman"/>
                <w:sz w:val="22"/>
                <w:szCs w:val="22"/>
              </w:rPr>
              <w:t>1</w:t>
            </w:r>
            <w:r w:rsidR="005F662F" w:rsidRPr="00237127">
              <w:rPr>
                <w:rFonts w:ascii="Times New Roman" w:hAnsi="Times New Roman"/>
                <w:sz w:val="22"/>
                <w:szCs w:val="22"/>
              </w:rPr>
              <w:t>0</w:t>
            </w:r>
            <w:r w:rsidRPr="00237127">
              <w:rPr>
                <w:rFonts w:ascii="Times New Roman" w:hAnsi="Times New Roman"/>
                <w:sz w:val="22"/>
                <w:szCs w:val="22"/>
              </w:rPr>
              <w:t>0</w:t>
            </w:r>
            <w:r w:rsidR="005F662F" w:rsidRPr="00237127">
              <w:rPr>
                <w:rFonts w:ascii="Times New Roman" w:hAnsi="Times New Roman"/>
                <w:sz w:val="22"/>
                <w:szCs w:val="22"/>
              </w:rPr>
              <w:t>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Pr>
                <w:rFonts w:ascii="Times New Roman" w:hAnsi="Times New Roman"/>
                <w:b/>
                <w:sz w:val="22"/>
                <w:szCs w:val="22"/>
              </w:rPr>
              <w:t>15</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60709  Пелюшка вбирає</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Пелюшки гігієнічні поглинаючі з ручками 75 х 90 см</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Поглинаючі пелюшки мають 6-ти шарова структуру: 1-й шар - нетканий матеріал; 2-й та 5-й шар - паперовий матеріал; 3-й шар - целюлозна вата; 4-й шар – суперабсорбент; 6-й шар - поліетиленова мембрана. Це забезпечує багаторівневий захист від протікання.</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lastRenderedPageBreak/>
              <w:t>Містять суперабсорбент (SAP), що перетворює рідину на гель.</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Пелюшки мають спеціальні міцні ручки (отвори по бокам). Зручні та міцні ручки, розташовані по довгій стороні пелюшки, забезпечують її надійний захват.</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Вага пацієнта для переміщення вказана на упаковці (до 150 кг).</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Колір пелюшок: зовнішній шар – блакитний, внутрішній – білий.</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Розмір: 75 х 90 см </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Медичний виріб для одноразового використання.</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Нестерильні.</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Без запаху.</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Поглинаюча здатність</w:t>
            </w:r>
            <w:r w:rsidRPr="00237127">
              <w:rPr>
                <w:rFonts w:ascii="Times New Roman" w:hAnsi="Times New Roman"/>
                <w:sz w:val="22"/>
                <w:szCs w:val="22"/>
              </w:rPr>
              <w:tab/>
              <w:t xml:space="preserve"> ≥2000</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Вага 200г±3 г</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Вага суперабсорбенту 20.0 г</w:t>
            </w:r>
          </w:p>
        </w:tc>
        <w:tc>
          <w:tcPr>
            <w:tcW w:w="127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lastRenderedPageBreak/>
              <w:t>штук</w:t>
            </w:r>
          </w:p>
        </w:tc>
        <w:tc>
          <w:tcPr>
            <w:tcW w:w="1276" w:type="dxa"/>
          </w:tcPr>
          <w:p w:rsidR="005F662F" w:rsidRPr="00237127" w:rsidRDefault="00C06CA9" w:rsidP="00237127">
            <w:pPr>
              <w:rPr>
                <w:rFonts w:ascii="Times New Roman" w:hAnsi="Times New Roman"/>
                <w:sz w:val="22"/>
                <w:szCs w:val="22"/>
              </w:rPr>
            </w:pPr>
            <w:r w:rsidRPr="00237127">
              <w:rPr>
                <w:rFonts w:ascii="Times New Roman" w:hAnsi="Times New Roman"/>
                <w:sz w:val="22"/>
                <w:szCs w:val="22"/>
              </w:rPr>
              <w:t>1</w:t>
            </w:r>
            <w:r w:rsidR="005F662F" w:rsidRPr="00237127">
              <w:rPr>
                <w:rFonts w:ascii="Times New Roman" w:hAnsi="Times New Roman"/>
                <w:sz w:val="22"/>
                <w:szCs w:val="22"/>
              </w:rPr>
              <w:t>0</w:t>
            </w:r>
          </w:p>
        </w:tc>
      </w:tr>
      <w:tr w:rsidR="005F662F" w:rsidRPr="005A01AA" w:rsidTr="007F3E64">
        <w:tc>
          <w:tcPr>
            <w:tcW w:w="493" w:type="dxa"/>
          </w:tcPr>
          <w:p w:rsidR="005F662F" w:rsidRPr="005F3A11" w:rsidRDefault="005F662F" w:rsidP="002A14C9">
            <w:pPr>
              <w:rPr>
                <w:rFonts w:ascii="Times New Roman" w:hAnsi="Times New Roman"/>
                <w:b/>
                <w:sz w:val="22"/>
                <w:szCs w:val="22"/>
              </w:rPr>
            </w:pPr>
            <w:r>
              <w:rPr>
                <w:rFonts w:ascii="Times New Roman" w:hAnsi="Times New Roman"/>
                <w:b/>
                <w:sz w:val="22"/>
                <w:szCs w:val="22"/>
              </w:rPr>
              <w:lastRenderedPageBreak/>
              <w:t>16</w:t>
            </w:r>
          </w:p>
        </w:tc>
        <w:tc>
          <w:tcPr>
            <w:tcW w:w="2025"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32297 Шапочка хірургічна, одноразового використання, нестерильна</w:t>
            </w:r>
          </w:p>
        </w:tc>
        <w:tc>
          <w:tcPr>
            <w:tcW w:w="2126"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 xml:space="preserve">Шапочки з нетканого матеріалу (гофровані) </w:t>
            </w:r>
          </w:p>
        </w:tc>
        <w:tc>
          <w:tcPr>
            <w:tcW w:w="3261" w:type="dxa"/>
          </w:tcPr>
          <w:p w:rsidR="005F662F" w:rsidRPr="00237127" w:rsidRDefault="005F662F" w:rsidP="00237127">
            <w:pPr>
              <w:rPr>
                <w:rFonts w:ascii="Times New Roman" w:hAnsi="Times New Roman"/>
                <w:sz w:val="22"/>
                <w:szCs w:val="22"/>
              </w:rPr>
            </w:pPr>
            <w:r w:rsidRPr="00237127">
              <w:rPr>
                <w:rFonts w:ascii="Times New Roman" w:hAnsi="Times New Roman"/>
                <w:sz w:val="22"/>
                <w:szCs w:val="22"/>
              </w:rPr>
              <w:t>Виготовлена з нетканого матеріалу - спанбонду;</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Має універсальний розмір;</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Колір білий або голубий;</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Має резинку для фіксації;</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Є двох видів:</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 Гофрована;</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 Типу берет (складена навпіл);</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Термін придатності 5 років від дати виготовлення, що зазначено на упаковці.</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Нестерильна;</w:t>
            </w:r>
          </w:p>
          <w:p w:rsidR="005F662F" w:rsidRPr="00237127" w:rsidRDefault="005F662F" w:rsidP="00237127">
            <w:pPr>
              <w:rPr>
                <w:rFonts w:ascii="Times New Roman" w:hAnsi="Times New Roman"/>
                <w:sz w:val="22"/>
                <w:szCs w:val="22"/>
              </w:rPr>
            </w:pPr>
            <w:r w:rsidRPr="00237127">
              <w:rPr>
                <w:rFonts w:ascii="Times New Roman" w:hAnsi="Times New Roman"/>
                <w:sz w:val="22"/>
                <w:szCs w:val="22"/>
              </w:rPr>
              <w:t>Запаковані по 100 штук в поліетиленову пакеті.</w:t>
            </w:r>
          </w:p>
        </w:tc>
        <w:tc>
          <w:tcPr>
            <w:tcW w:w="1275" w:type="dxa"/>
          </w:tcPr>
          <w:p w:rsidR="005F662F" w:rsidRPr="00237127" w:rsidRDefault="00C06CA9" w:rsidP="00237127">
            <w:pPr>
              <w:rPr>
                <w:rFonts w:ascii="Times New Roman" w:hAnsi="Times New Roman"/>
                <w:sz w:val="22"/>
                <w:szCs w:val="22"/>
              </w:rPr>
            </w:pPr>
            <w:r w:rsidRPr="00237127">
              <w:rPr>
                <w:rFonts w:ascii="Times New Roman" w:hAnsi="Times New Roman"/>
                <w:sz w:val="22"/>
                <w:szCs w:val="22"/>
              </w:rPr>
              <w:t>штук</w:t>
            </w:r>
          </w:p>
        </w:tc>
        <w:tc>
          <w:tcPr>
            <w:tcW w:w="1276" w:type="dxa"/>
          </w:tcPr>
          <w:p w:rsidR="005F662F" w:rsidRPr="00237127" w:rsidRDefault="00C06CA9" w:rsidP="00237127">
            <w:pPr>
              <w:rPr>
                <w:rFonts w:ascii="Times New Roman" w:hAnsi="Times New Roman"/>
                <w:sz w:val="22"/>
                <w:szCs w:val="22"/>
              </w:rPr>
            </w:pPr>
            <w:r w:rsidRPr="00237127">
              <w:rPr>
                <w:rFonts w:ascii="Times New Roman" w:hAnsi="Times New Roman"/>
                <w:sz w:val="22"/>
                <w:szCs w:val="22"/>
              </w:rPr>
              <w:t>3000</w:t>
            </w:r>
          </w:p>
        </w:tc>
      </w:tr>
    </w:tbl>
    <w:p w:rsidR="00F077FF" w:rsidRDefault="005A01AA" w:rsidP="005A01AA">
      <w:pPr>
        <w:spacing w:line="240" w:lineRule="auto"/>
        <w:jc w:val="center"/>
        <w:rPr>
          <w:rFonts w:ascii="Times New Roman" w:hAnsi="Times New Roman" w:cs="Times New Roman"/>
          <w:b/>
          <w:sz w:val="24"/>
          <w:szCs w:val="24"/>
          <w:lang w:val="uk-UA"/>
        </w:rPr>
      </w:pPr>
      <w:r w:rsidRPr="005A01AA">
        <w:rPr>
          <w:rFonts w:ascii="Times New Roman" w:hAnsi="Times New Roman" w:cs="Times New Roman"/>
          <w:b/>
          <w:sz w:val="24"/>
          <w:szCs w:val="24"/>
        </w:rPr>
        <w:t>Загальні медико-технічні вимоги до предмету закупівлі:</w:t>
      </w:r>
    </w:p>
    <w:p w:rsidR="00237127" w:rsidRPr="00237127" w:rsidRDefault="00237127" w:rsidP="00CE46B5">
      <w:pPr>
        <w:tabs>
          <w:tab w:val="left" w:pos="284"/>
        </w:tabs>
        <w:spacing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rPr>
        <w:t>1.</w:t>
      </w:r>
      <w:r w:rsidRPr="005A01AA">
        <w:rPr>
          <w:rFonts w:ascii="Times New Roman" w:hAnsi="Times New Roman" w:cs="Times New Roman"/>
          <w:sz w:val="24"/>
          <w:szCs w:val="24"/>
        </w:rPr>
        <w:t>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Документальне підтвердження відповідності товару технічними, якісними та кількісними характеристиками має бути надан</w:t>
      </w:r>
      <w:r>
        <w:rPr>
          <w:rFonts w:ascii="Times New Roman" w:hAnsi="Times New Roman" w:cs="Times New Roman"/>
          <w:sz w:val="24"/>
          <w:szCs w:val="24"/>
        </w:rPr>
        <w:t>е у складі тендерної пропозиції</w:t>
      </w:r>
      <w:r>
        <w:rPr>
          <w:rFonts w:ascii="Times New Roman" w:hAnsi="Times New Roman" w:cs="Times New Roman"/>
          <w:sz w:val="24"/>
          <w:szCs w:val="24"/>
          <w:lang w:val="uk-UA"/>
        </w:rPr>
        <w:t>.</w:t>
      </w:r>
    </w:p>
    <w:p w:rsidR="00237127" w:rsidRDefault="00237127" w:rsidP="00CE46B5">
      <w:pPr>
        <w:spacing w:line="240" w:lineRule="auto"/>
        <w:jc w:val="both"/>
        <w:rPr>
          <w:rFonts w:ascii="Times New Roman" w:hAnsi="Times New Roman" w:cs="Times New Roman"/>
          <w:sz w:val="24"/>
          <w:szCs w:val="24"/>
          <w:lang w:val="uk-UA"/>
        </w:rPr>
      </w:pPr>
      <w:r w:rsidRPr="00237127">
        <w:rPr>
          <w:rFonts w:ascii="Times New Roman" w:hAnsi="Times New Roman" w:cs="Times New Roman"/>
          <w:sz w:val="24"/>
          <w:szCs w:val="24"/>
          <w:lang w:val="uk-UA"/>
        </w:rPr>
        <w:t>2. Інформація про відповідність запропонованих товарів медико-технічним вимогам документації повинна бути підтверджена копіями наступних документів:</w:t>
      </w:r>
    </w:p>
    <w:p w:rsidR="00EC7CA8" w:rsidRPr="00237127" w:rsidRDefault="00EC7CA8" w:rsidP="00EC7CA8">
      <w:pPr>
        <w:pStyle w:val="a4"/>
        <w:spacing w:line="240" w:lineRule="auto"/>
        <w:jc w:val="both"/>
        <w:rPr>
          <w:rFonts w:ascii="Times New Roman" w:hAnsi="Times New Roman" w:cs="Times New Roman"/>
          <w:sz w:val="24"/>
          <w:szCs w:val="24"/>
        </w:rPr>
      </w:pPr>
      <w:r w:rsidRPr="00237127">
        <w:rPr>
          <w:rFonts w:ascii="Times New Roman" w:hAnsi="Times New Roman" w:cs="Times New Roman"/>
          <w:sz w:val="24"/>
          <w:szCs w:val="24"/>
        </w:rPr>
        <w:t>2.1. Декларація про відповідність продукції вимогам Технічного Регламенту, щодо медичних виробів, згідно Постанови КМУ №754,753 від 02.10.2013р. та/або Сертифікат відповідності продукції вимогам Технічного Регламенту, щодо медичних виробів, згідно Постанови КМУ №754,753 від 02.10.2013р.</w:t>
      </w:r>
    </w:p>
    <w:p w:rsidR="00237127" w:rsidRPr="00EC7CA8" w:rsidRDefault="00EC7CA8" w:rsidP="00EC7CA8">
      <w:pPr>
        <w:pStyle w:val="a4"/>
        <w:spacing w:line="240" w:lineRule="auto"/>
        <w:jc w:val="both"/>
        <w:rPr>
          <w:rFonts w:ascii="Times New Roman" w:hAnsi="Times New Roman" w:cs="Times New Roman"/>
          <w:sz w:val="24"/>
          <w:szCs w:val="24"/>
        </w:rPr>
      </w:pPr>
      <w:r w:rsidRPr="00237127">
        <w:rPr>
          <w:rFonts w:ascii="Times New Roman" w:hAnsi="Times New Roman" w:cs="Times New Roman"/>
          <w:sz w:val="24"/>
          <w:szCs w:val="24"/>
        </w:rPr>
        <w:t>2.2. Виробництво та реалізація стерильних та нестерильних виробів медичного призначення, що є предметом даних торгів, пови</w:t>
      </w:r>
      <w:r>
        <w:rPr>
          <w:rFonts w:ascii="Times New Roman" w:hAnsi="Times New Roman" w:cs="Times New Roman"/>
          <w:sz w:val="24"/>
          <w:szCs w:val="24"/>
        </w:rPr>
        <w:t xml:space="preserve">нна відповідати ISO 13485: 2016 </w:t>
      </w:r>
      <w:r w:rsidRPr="008C1CE3">
        <w:rPr>
          <w:rFonts w:ascii="Times New Roman" w:hAnsi="Times New Roman" w:cs="Times New Roman"/>
          <w:sz w:val="24"/>
          <w:szCs w:val="24"/>
        </w:rPr>
        <w:t>та/або</w:t>
      </w:r>
      <w:r w:rsidRPr="00237127">
        <w:rPr>
          <w:rFonts w:ascii="Times New Roman" w:hAnsi="Times New Roman" w:cs="Times New Roman"/>
          <w:sz w:val="24"/>
          <w:szCs w:val="24"/>
        </w:rPr>
        <w:t xml:space="preserve"> ISO 9001:2015.</w:t>
      </w:r>
      <w:bookmarkStart w:id="0" w:name="_GoBack"/>
      <w:bookmarkEnd w:id="0"/>
    </w:p>
    <w:p w:rsidR="00237127" w:rsidRPr="00CE46B5" w:rsidRDefault="00237127" w:rsidP="00CE46B5">
      <w:pPr>
        <w:spacing w:line="240" w:lineRule="auto"/>
        <w:jc w:val="both"/>
        <w:rPr>
          <w:rFonts w:ascii="Times New Roman" w:hAnsi="Times New Roman" w:cs="Times New Roman"/>
          <w:sz w:val="24"/>
          <w:szCs w:val="24"/>
          <w:lang w:val="uk-UA"/>
        </w:rPr>
      </w:pPr>
      <w:r w:rsidRPr="005F70A4">
        <w:rPr>
          <w:rFonts w:ascii="Times New Roman" w:hAnsi="Times New Roman" w:cs="Times New Roman"/>
          <w:lang w:val="uk-UA"/>
        </w:rPr>
        <w:lastRenderedPageBreak/>
        <w:t xml:space="preserve"> </w:t>
      </w:r>
      <w:r w:rsidR="00CE46B5">
        <w:rPr>
          <w:rFonts w:ascii="Times New Roman" w:hAnsi="Times New Roman" w:cs="Times New Roman"/>
          <w:sz w:val="24"/>
          <w:szCs w:val="24"/>
          <w:lang w:val="uk-UA"/>
        </w:rPr>
        <w:t>3.</w:t>
      </w:r>
      <w:r w:rsidRPr="00CE46B5">
        <w:rPr>
          <w:rFonts w:ascii="Times New Roman" w:hAnsi="Times New Roman" w:cs="Times New Roman"/>
          <w:sz w:val="24"/>
          <w:szCs w:val="24"/>
          <w:lang w:val="uk-UA"/>
        </w:rPr>
        <w:t>Гарантійний лист, що при постачанні будуть в наявності інструкції з використання, сертифікати, дозвільні документі відповідно до вимог законодавства (викладені  українською мовою), встановленим до нього загальнообов'язковими на території України нормами і правилами або інші офіційні технічні документи від виробника Товару.</w:t>
      </w:r>
    </w:p>
    <w:p w:rsidR="00237127" w:rsidRPr="00CE46B5" w:rsidRDefault="00237127" w:rsidP="00CE46B5">
      <w:pPr>
        <w:spacing w:line="240" w:lineRule="auto"/>
        <w:jc w:val="both"/>
        <w:rPr>
          <w:rFonts w:ascii="Times New Roman" w:hAnsi="Times New Roman" w:cs="Times New Roman"/>
          <w:sz w:val="24"/>
          <w:szCs w:val="24"/>
          <w:lang w:val="uk-UA"/>
        </w:rPr>
      </w:pPr>
      <w:r w:rsidRPr="00CE46B5">
        <w:rPr>
          <w:rFonts w:ascii="Times New Roman" w:hAnsi="Times New Roman" w:cs="Times New Roman"/>
          <w:sz w:val="24"/>
          <w:szCs w:val="24"/>
          <w:lang w:val="uk-UA"/>
        </w:rPr>
        <w:t>4. Гарантійний лист щодо постачання товару, що є предметом закупівлі здійснюється транспортом та за рахунок Постачальника за адресою Замовника. Розвантаження товару здійснюється за рахунок та силами Учасника.</w:t>
      </w:r>
    </w:p>
    <w:p w:rsidR="00237127" w:rsidRPr="00CE46B5" w:rsidRDefault="00237127" w:rsidP="00CE46B5">
      <w:pPr>
        <w:spacing w:line="240" w:lineRule="auto"/>
        <w:jc w:val="both"/>
        <w:rPr>
          <w:rFonts w:ascii="Times New Roman" w:hAnsi="Times New Roman" w:cs="Times New Roman"/>
          <w:sz w:val="24"/>
          <w:szCs w:val="24"/>
          <w:lang w:val="uk-UA"/>
        </w:rPr>
      </w:pPr>
      <w:r w:rsidRPr="00CE46B5">
        <w:rPr>
          <w:rFonts w:ascii="Times New Roman" w:hAnsi="Times New Roman" w:cs="Times New Roman"/>
          <w:sz w:val="24"/>
          <w:szCs w:val="24"/>
          <w:lang w:val="uk-UA"/>
        </w:rPr>
        <w:t>5. Гарантійний лист у довільній формі щодо відповідності товару нормам із захисту довкілля.</w:t>
      </w:r>
    </w:p>
    <w:p w:rsidR="00CE46B5" w:rsidRPr="005A01AA" w:rsidRDefault="00237127" w:rsidP="00CE46B5">
      <w:pPr>
        <w:tabs>
          <w:tab w:val="left" w:pos="284"/>
        </w:tabs>
        <w:spacing w:line="240" w:lineRule="auto"/>
        <w:jc w:val="both"/>
        <w:outlineLvl w:val="0"/>
        <w:rPr>
          <w:rFonts w:ascii="Times New Roman" w:hAnsi="Times New Roman" w:cs="Times New Roman"/>
          <w:sz w:val="24"/>
          <w:szCs w:val="24"/>
        </w:rPr>
      </w:pPr>
      <w:r w:rsidRPr="005F70A4">
        <w:rPr>
          <w:rFonts w:ascii="Times New Roman" w:hAnsi="Times New Roman" w:cs="Times New Roman"/>
          <w:lang w:val="uk-UA"/>
        </w:rPr>
        <w:t xml:space="preserve">6. </w:t>
      </w:r>
      <w:r w:rsidR="00CE46B5" w:rsidRPr="005A01AA">
        <w:rPr>
          <w:rFonts w:ascii="Times New Roman" w:hAnsi="Times New Roman" w:cs="Times New Roman"/>
          <w:sz w:val="24"/>
          <w:szCs w:val="24"/>
        </w:rPr>
        <w:t>На момент постачання товару залишок терміну зберігання продукції повинен бути не менше 80% загального терміну зберігання (надається гарантійний лист про те, що залишки терміну зберігання на момент поставки товару складатимуть не менше 80% до загального терміну зберігання).</w:t>
      </w:r>
    </w:p>
    <w:p w:rsidR="005A01AA" w:rsidRPr="005A01AA" w:rsidRDefault="00237127" w:rsidP="00CE46B5">
      <w:pPr>
        <w:spacing w:line="240" w:lineRule="auto"/>
        <w:jc w:val="both"/>
        <w:rPr>
          <w:rFonts w:ascii="Times New Roman" w:hAnsi="Times New Roman" w:cs="Times New Roman"/>
          <w:sz w:val="24"/>
          <w:szCs w:val="24"/>
        </w:rPr>
      </w:pPr>
      <w:r w:rsidRPr="00CE46B5">
        <w:rPr>
          <w:rFonts w:ascii="Times New Roman" w:hAnsi="Times New Roman" w:cs="Times New Roman"/>
          <w:sz w:val="24"/>
          <w:szCs w:val="24"/>
          <w:lang w:val="uk-UA"/>
        </w:rPr>
        <w:t>7. З метою запобігання закупівлі фальсифікованої продукції,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На підтвердження Учасник повинен надати оригінал гарантійного листа від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w:t>
      </w:r>
      <w:r w:rsidR="00CE46B5">
        <w:rPr>
          <w:rFonts w:ascii="Times New Roman" w:hAnsi="Times New Roman" w:cs="Times New Roman"/>
          <w:sz w:val="24"/>
          <w:szCs w:val="24"/>
          <w:lang w:val="uk-UA"/>
        </w:rPr>
        <w:t>ргану, назву предмета закупівлі.</w:t>
      </w:r>
    </w:p>
    <w:p w:rsidR="005A01AA" w:rsidRPr="005A01AA" w:rsidRDefault="00CE46B5" w:rsidP="00CE46B5">
      <w:pPr>
        <w:tabs>
          <w:tab w:val="left" w:pos="284"/>
        </w:tabs>
        <w:spacing w:line="240" w:lineRule="auto"/>
        <w:jc w:val="both"/>
        <w:outlineLvl w:val="0"/>
        <w:rPr>
          <w:rFonts w:ascii="Times New Roman" w:hAnsi="Times New Roman" w:cs="Times New Roman"/>
          <w:sz w:val="24"/>
          <w:szCs w:val="24"/>
        </w:rPr>
      </w:pPr>
      <w:r>
        <w:rPr>
          <w:rFonts w:ascii="Times New Roman" w:hAnsi="Times New Roman" w:cs="Times New Roman"/>
          <w:sz w:val="24"/>
          <w:szCs w:val="24"/>
          <w:lang w:val="uk-UA"/>
        </w:rPr>
        <w:t>8</w:t>
      </w:r>
      <w:r w:rsidR="005A01AA">
        <w:rPr>
          <w:rFonts w:ascii="Times New Roman" w:hAnsi="Times New Roman" w:cs="Times New Roman"/>
          <w:sz w:val="24"/>
          <w:szCs w:val="24"/>
          <w:lang w:val="uk-UA"/>
        </w:rPr>
        <w:t>.</w:t>
      </w:r>
      <w:r w:rsidR="005A01AA" w:rsidRPr="005A01AA">
        <w:rPr>
          <w:rFonts w:ascii="Times New Roman" w:hAnsi="Times New Roman" w:cs="Times New Roman"/>
          <w:sz w:val="24"/>
          <w:szCs w:val="24"/>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CE46B5" w:rsidRDefault="00CE46B5" w:rsidP="00CE46B5">
      <w:pPr>
        <w:tabs>
          <w:tab w:val="left" w:pos="284"/>
        </w:tabs>
        <w:autoSpaceDE w:val="0"/>
        <w:autoSpaceDN w:val="0"/>
        <w:adjustRightInd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5A01AA" w:rsidRPr="005A01AA">
        <w:rPr>
          <w:rFonts w:ascii="Times New Roman" w:hAnsi="Times New Roman" w:cs="Times New Roman"/>
          <w:sz w:val="24"/>
          <w:szCs w:val="24"/>
        </w:rPr>
        <w:t>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5A01AA" w:rsidRPr="005A01AA" w:rsidRDefault="00CE46B5" w:rsidP="00CE46B5">
      <w:pPr>
        <w:tabs>
          <w:tab w:val="left" w:pos="284"/>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10</w:t>
      </w:r>
      <w:r>
        <w:rPr>
          <w:rFonts w:ascii="Times New Roman" w:hAnsi="Times New Roman" w:cs="Times New Roman"/>
          <w:sz w:val="24"/>
          <w:szCs w:val="24"/>
        </w:rPr>
        <w:t>.</w:t>
      </w:r>
      <w:r w:rsidR="005A01AA" w:rsidRPr="005A01AA">
        <w:rPr>
          <w:rFonts w:ascii="Times New Roman" w:hAnsi="Times New Roman" w:cs="Times New Roman"/>
          <w:sz w:val="24"/>
          <w:szCs w:val="24"/>
        </w:rPr>
        <w:t>Товар поставляється згідно заявки протягом одного календарного дня з моменту отримання заявки від Замовника.</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sidRPr="005A01AA">
        <w:rPr>
          <w:rFonts w:ascii="Times New Roman" w:hAnsi="Times New Roman" w:cs="Times New Roman"/>
          <w:sz w:val="24"/>
          <w:szCs w:val="24"/>
        </w:rPr>
        <w:t>11. Неякісний товар підлягає обов’язковій заміні, але всі витрати пов’язані із заміною товару несе постачальник.</w:t>
      </w:r>
    </w:p>
    <w:p w:rsidR="005A01AA" w:rsidRPr="005A01AA" w:rsidRDefault="005A01AA" w:rsidP="005A01AA">
      <w:pPr>
        <w:tabs>
          <w:tab w:val="left" w:pos="284"/>
        </w:tabs>
        <w:spacing w:line="240" w:lineRule="auto"/>
        <w:jc w:val="both"/>
        <w:outlineLvl w:val="0"/>
        <w:rPr>
          <w:rFonts w:ascii="Times New Roman" w:hAnsi="Times New Roman" w:cs="Times New Roman"/>
          <w:sz w:val="24"/>
          <w:szCs w:val="24"/>
        </w:rPr>
      </w:pPr>
      <w:r w:rsidRPr="005A01AA">
        <w:rPr>
          <w:rFonts w:ascii="Times New Roman" w:hAnsi="Times New Roman" w:cs="Times New Roman"/>
          <w:sz w:val="24"/>
          <w:szCs w:val="24"/>
        </w:rPr>
        <w:t>12. Тендерна пропозиція, що не відповідає медико - технічним вимогам, викладеним у цьому пункті буде відхилена як така, що не відповідає вимогам Документації тендерної пропозиції.</w:t>
      </w:r>
    </w:p>
    <w:sectPr w:rsidR="005A01AA" w:rsidRPr="005A01AA" w:rsidSect="00F077FF">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9A4" w:rsidRDefault="00E129A4" w:rsidP="002C10CF">
      <w:pPr>
        <w:spacing w:after="0" w:line="240" w:lineRule="auto"/>
      </w:pPr>
      <w:r>
        <w:separator/>
      </w:r>
    </w:p>
  </w:endnote>
  <w:endnote w:type="continuationSeparator" w:id="1">
    <w:p w:rsidR="00E129A4" w:rsidRDefault="00E129A4" w:rsidP="002C1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81" w:rsidRDefault="00D14F8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5634"/>
      <w:docPartObj>
        <w:docPartGallery w:val="Page Numbers (Bottom of Page)"/>
        <w:docPartUnique/>
      </w:docPartObj>
    </w:sdtPr>
    <w:sdtContent>
      <w:p w:rsidR="00D14F81" w:rsidRDefault="00122E2A">
        <w:pPr>
          <w:pStyle w:val="a9"/>
          <w:jc w:val="right"/>
        </w:pPr>
        <w:fldSimple w:instr=" PAGE   \* MERGEFORMAT ">
          <w:r w:rsidR="00EC7CA8">
            <w:rPr>
              <w:noProof/>
            </w:rPr>
            <w:t>7</w:t>
          </w:r>
        </w:fldSimple>
      </w:p>
    </w:sdtContent>
  </w:sdt>
  <w:p w:rsidR="00D14F81" w:rsidRDefault="00D14F8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81" w:rsidRDefault="00D14F8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9A4" w:rsidRDefault="00E129A4" w:rsidP="002C10CF">
      <w:pPr>
        <w:spacing w:after="0" w:line="240" w:lineRule="auto"/>
      </w:pPr>
      <w:r>
        <w:separator/>
      </w:r>
    </w:p>
  </w:footnote>
  <w:footnote w:type="continuationSeparator" w:id="1">
    <w:p w:rsidR="00E129A4" w:rsidRDefault="00E129A4" w:rsidP="002C10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81" w:rsidRDefault="00D14F8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81" w:rsidRDefault="00D14F8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81" w:rsidRDefault="00D14F8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3A1"/>
    <w:multiLevelType w:val="multilevel"/>
    <w:tmpl w:val="6A66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B66350"/>
    <w:multiLevelType w:val="hybridMultilevel"/>
    <w:tmpl w:val="E146B492"/>
    <w:lvl w:ilvl="0" w:tplc="FFBECF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360360A"/>
    <w:multiLevelType w:val="multilevel"/>
    <w:tmpl w:val="A614C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57803"/>
    <w:rsid w:val="00072444"/>
    <w:rsid w:val="000A5D79"/>
    <w:rsid w:val="000E534B"/>
    <w:rsid w:val="00122E2A"/>
    <w:rsid w:val="00151EE8"/>
    <w:rsid w:val="001A1210"/>
    <w:rsid w:val="001A1E62"/>
    <w:rsid w:val="001D1203"/>
    <w:rsid w:val="00217CBE"/>
    <w:rsid w:val="002321B0"/>
    <w:rsid w:val="00237127"/>
    <w:rsid w:val="002652DF"/>
    <w:rsid w:val="00276D88"/>
    <w:rsid w:val="00287CE7"/>
    <w:rsid w:val="002A14C9"/>
    <w:rsid w:val="002C10CF"/>
    <w:rsid w:val="002C18D1"/>
    <w:rsid w:val="00330B61"/>
    <w:rsid w:val="00376644"/>
    <w:rsid w:val="004C4E26"/>
    <w:rsid w:val="00531D11"/>
    <w:rsid w:val="005A01AA"/>
    <w:rsid w:val="005D44C9"/>
    <w:rsid w:val="005E0EC8"/>
    <w:rsid w:val="005F3A11"/>
    <w:rsid w:val="005F662F"/>
    <w:rsid w:val="006B32A3"/>
    <w:rsid w:val="006D3C2C"/>
    <w:rsid w:val="006D5587"/>
    <w:rsid w:val="00707029"/>
    <w:rsid w:val="007B3ECE"/>
    <w:rsid w:val="007D46F6"/>
    <w:rsid w:val="007E0906"/>
    <w:rsid w:val="007F3E64"/>
    <w:rsid w:val="008319FA"/>
    <w:rsid w:val="00927597"/>
    <w:rsid w:val="00943C20"/>
    <w:rsid w:val="00945348"/>
    <w:rsid w:val="009E6CBF"/>
    <w:rsid w:val="00A50E08"/>
    <w:rsid w:val="00A52D66"/>
    <w:rsid w:val="00A56F7C"/>
    <w:rsid w:val="00AB6443"/>
    <w:rsid w:val="00AC1254"/>
    <w:rsid w:val="00AE4AF7"/>
    <w:rsid w:val="00AF409F"/>
    <w:rsid w:val="00B514EB"/>
    <w:rsid w:val="00B57803"/>
    <w:rsid w:val="00B67057"/>
    <w:rsid w:val="00B80643"/>
    <w:rsid w:val="00BF30C1"/>
    <w:rsid w:val="00C06CA9"/>
    <w:rsid w:val="00C67FB0"/>
    <w:rsid w:val="00C73722"/>
    <w:rsid w:val="00C74765"/>
    <w:rsid w:val="00C84FB8"/>
    <w:rsid w:val="00CA2243"/>
    <w:rsid w:val="00CE46B5"/>
    <w:rsid w:val="00CE79E9"/>
    <w:rsid w:val="00D14F81"/>
    <w:rsid w:val="00D679F7"/>
    <w:rsid w:val="00D7120D"/>
    <w:rsid w:val="00D81E36"/>
    <w:rsid w:val="00DE6990"/>
    <w:rsid w:val="00DF75CE"/>
    <w:rsid w:val="00E129A4"/>
    <w:rsid w:val="00E406DF"/>
    <w:rsid w:val="00EC7CA8"/>
    <w:rsid w:val="00ED3BA2"/>
    <w:rsid w:val="00F077FF"/>
    <w:rsid w:val="00F7536D"/>
    <w:rsid w:val="00FC2B9E"/>
    <w:rsid w:val="00FF4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FA"/>
  </w:style>
  <w:style w:type="paragraph" w:styleId="1">
    <w:name w:val="heading 1"/>
    <w:basedOn w:val="a"/>
    <w:next w:val="a"/>
    <w:link w:val="11"/>
    <w:uiPriority w:val="9"/>
    <w:qFormat/>
    <w:rsid w:val="00F077FF"/>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val="uk-UA"/>
    </w:rPr>
  </w:style>
  <w:style w:type="paragraph" w:styleId="2">
    <w:name w:val="heading 2"/>
    <w:basedOn w:val="a"/>
    <w:next w:val="a"/>
    <w:link w:val="20"/>
    <w:uiPriority w:val="9"/>
    <w:unhideWhenUsed/>
    <w:qFormat/>
    <w:rsid w:val="005F3A1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7803"/>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7803"/>
    <w:pPr>
      <w:autoSpaceDE w:val="0"/>
      <w:autoSpaceDN w:val="0"/>
      <w:adjustRightInd w:val="0"/>
      <w:spacing w:after="0" w:line="240" w:lineRule="auto"/>
    </w:pPr>
    <w:rPr>
      <w:rFonts w:ascii="Calibri" w:eastAsiaTheme="minorHAnsi" w:hAnsi="Calibri" w:cs="Calibri"/>
      <w:color w:val="000000"/>
      <w:sz w:val="24"/>
      <w:szCs w:val="24"/>
      <w:lang w:val="uk-UA" w:eastAsia="en-US"/>
    </w:rPr>
  </w:style>
  <w:style w:type="character" w:customStyle="1" w:styleId="dkcode">
    <w:name w:val="dk_code"/>
    <w:basedOn w:val="a0"/>
    <w:rsid w:val="00B57803"/>
  </w:style>
  <w:style w:type="paragraph" w:styleId="a4">
    <w:name w:val="List Paragraph"/>
    <w:basedOn w:val="a"/>
    <w:uiPriority w:val="34"/>
    <w:qFormat/>
    <w:rsid w:val="00B57803"/>
    <w:pPr>
      <w:spacing w:after="160" w:line="259" w:lineRule="auto"/>
      <w:ind w:left="720"/>
      <w:contextualSpacing/>
    </w:pPr>
    <w:rPr>
      <w:rFonts w:ascii="Calibri" w:eastAsia="Calibri" w:hAnsi="Calibri" w:cs="Calibri"/>
      <w:lang w:val="uk-UA"/>
    </w:rPr>
  </w:style>
  <w:style w:type="paragraph" w:styleId="a5">
    <w:name w:val="Body Text"/>
    <w:basedOn w:val="a"/>
    <w:link w:val="a6"/>
    <w:rsid w:val="002C10CF"/>
    <w:pPr>
      <w:suppressAutoHyphens/>
      <w:spacing w:after="0" w:line="240" w:lineRule="auto"/>
    </w:pPr>
    <w:rPr>
      <w:rFonts w:ascii="Times New Roman" w:eastAsia="Times New Roman" w:hAnsi="Times New Roman" w:cs="Times New Roman"/>
      <w:sz w:val="24"/>
      <w:szCs w:val="20"/>
      <w:lang w:eastAsia="ar-SA"/>
    </w:rPr>
  </w:style>
  <w:style w:type="character" w:customStyle="1" w:styleId="a6">
    <w:name w:val="Основной текст Знак"/>
    <w:basedOn w:val="a0"/>
    <w:link w:val="a5"/>
    <w:rsid w:val="002C10CF"/>
    <w:rPr>
      <w:rFonts w:ascii="Times New Roman" w:eastAsia="Times New Roman" w:hAnsi="Times New Roman" w:cs="Times New Roman"/>
      <w:sz w:val="24"/>
      <w:szCs w:val="20"/>
      <w:lang w:eastAsia="ar-SA"/>
    </w:rPr>
  </w:style>
  <w:style w:type="paragraph" w:styleId="a7">
    <w:name w:val="header"/>
    <w:basedOn w:val="a"/>
    <w:link w:val="a8"/>
    <w:uiPriority w:val="99"/>
    <w:semiHidden/>
    <w:unhideWhenUsed/>
    <w:rsid w:val="002C10C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C10CF"/>
  </w:style>
  <w:style w:type="paragraph" w:styleId="a9">
    <w:name w:val="footer"/>
    <w:basedOn w:val="a"/>
    <w:link w:val="aa"/>
    <w:uiPriority w:val="99"/>
    <w:unhideWhenUsed/>
    <w:rsid w:val="002C10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10CF"/>
  </w:style>
  <w:style w:type="paragraph" w:styleId="ab">
    <w:name w:val="Normal (Web)"/>
    <w:basedOn w:val="a"/>
    <w:uiPriority w:val="99"/>
    <w:rsid w:val="00A56F7C"/>
    <w:pPr>
      <w:spacing w:before="100" w:beforeAutospacing="1" w:after="119" w:line="240" w:lineRule="auto"/>
    </w:pPr>
    <w:rPr>
      <w:rFonts w:ascii="Times New Roman" w:eastAsia="Times New Roman" w:hAnsi="Times New Roman" w:cs="Times New Roman"/>
      <w:sz w:val="24"/>
      <w:szCs w:val="24"/>
      <w:lang w:val="uk-UA" w:eastAsia="uk-UA"/>
    </w:rPr>
  </w:style>
  <w:style w:type="paragraph" w:customStyle="1" w:styleId="3">
    <w:name w:val="Стиль3"/>
    <w:basedOn w:val="a"/>
    <w:rsid w:val="00217CBE"/>
    <w:pPr>
      <w:suppressAutoHyphens/>
      <w:spacing w:after="0" w:line="240" w:lineRule="auto"/>
      <w:contextualSpacing/>
    </w:pPr>
    <w:rPr>
      <w:rFonts w:ascii="Times New Roman" w:eastAsia="Times New Roman" w:hAnsi="Times New Roman" w:cs="Times New Roman"/>
      <w:sz w:val="24"/>
      <w:szCs w:val="24"/>
      <w:lang w:eastAsia="zh-CN"/>
    </w:rPr>
  </w:style>
  <w:style w:type="paragraph" w:styleId="ac">
    <w:name w:val="Plain Text"/>
    <w:basedOn w:val="a"/>
    <w:link w:val="10"/>
    <w:semiHidden/>
    <w:unhideWhenUsed/>
    <w:rsid w:val="00F077FF"/>
    <w:pPr>
      <w:spacing w:after="0" w:line="240" w:lineRule="auto"/>
    </w:pPr>
    <w:rPr>
      <w:rFonts w:ascii="Courier New" w:eastAsia="Times New Roman" w:hAnsi="Courier New" w:cs="Courier New"/>
      <w:sz w:val="20"/>
      <w:szCs w:val="20"/>
    </w:rPr>
  </w:style>
  <w:style w:type="character" w:customStyle="1" w:styleId="ad">
    <w:name w:val="Текст Знак"/>
    <w:basedOn w:val="a0"/>
    <w:link w:val="ac"/>
    <w:uiPriority w:val="99"/>
    <w:semiHidden/>
    <w:rsid w:val="00F077FF"/>
    <w:rPr>
      <w:rFonts w:ascii="Consolas" w:hAnsi="Consolas" w:cs="Consolas"/>
      <w:sz w:val="21"/>
      <w:szCs w:val="21"/>
    </w:rPr>
  </w:style>
  <w:style w:type="paragraph" w:customStyle="1" w:styleId="WW-1">
    <w:name w:val="WW-Базовый1"/>
    <w:rsid w:val="00F077FF"/>
    <w:pPr>
      <w:suppressAutoHyphens/>
      <w:spacing w:after="0" w:line="240" w:lineRule="auto"/>
    </w:pPr>
    <w:rPr>
      <w:rFonts w:ascii="Times New Roman" w:eastAsia="Arial" w:hAnsi="Times New Roman" w:cs="Times New Roman"/>
      <w:color w:val="00000A"/>
      <w:kern w:val="2"/>
      <w:sz w:val="20"/>
      <w:szCs w:val="20"/>
      <w:lang w:val="uk-UA" w:eastAsia="zh-CN"/>
    </w:rPr>
  </w:style>
  <w:style w:type="character" w:customStyle="1" w:styleId="10">
    <w:name w:val="Текст Знак1"/>
    <w:link w:val="ac"/>
    <w:semiHidden/>
    <w:locked/>
    <w:rsid w:val="00F077FF"/>
    <w:rPr>
      <w:rFonts w:ascii="Courier New" w:eastAsia="Times New Roman" w:hAnsi="Courier New" w:cs="Courier New"/>
      <w:sz w:val="20"/>
      <w:szCs w:val="20"/>
    </w:rPr>
  </w:style>
  <w:style w:type="character" w:customStyle="1" w:styleId="12">
    <w:name w:val="Заголовок 1 Знак"/>
    <w:basedOn w:val="a0"/>
    <w:link w:val="1"/>
    <w:uiPriority w:val="9"/>
    <w:rsid w:val="00F077FF"/>
    <w:rPr>
      <w:rFonts w:asciiTheme="majorHAnsi" w:eastAsiaTheme="majorEastAsia" w:hAnsiTheme="majorHAnsi" w:cstheme="majorBidi"/>
      <w:b/>
      <w:bCs/>
      <w:color w:val="365F91" w:themeColor="accent1" w:themeShade="BF"/>
      <w:sz w:val="28"/>
      <w:szCs w:val="28"/>
    </w:rPr>
  </w:style>
  <w:style w:type="paragraph" w:customStyle="1" w:styleId="normal">
    <w:name w:val="normal"/>
    <w:rsid w:val="00F077FF"/>
    <w:pPr>
      <w:spacing w:after="0" w:line="240" w:lineRule="auto"/>
    </w:pPr>
    <w:rPr>
      <w:rFonts w:ascii="Times New Roman" w:eastAsia="Times New Roman" w:hAnsi="Times New Roman" w:cs="Times New Roman"/>
      <w:sz w:val="20"/>
      <w:szCs w:val="20"/>
      <w:lang w:val="uk-UA" w:eastAsia="uk-UA"/>
    </w:rPr>
  </w:style>
  <w:style w:type="character" w:styleId="ae">
    <w:name w:val="Emphasis"/>
    <w:basedOn w:val="a0"/>
    <w:uiPriority w:val="20"/>
    <w:qFormat/>
    <w:rsid w:val="00F077FF"/>
    <w:rPr>
      <w:i/>
      <w:iCs/>
    </w:rPr>
  </w:style>
  <w:style w:type="character" w:customStyle="1" w:styleId="11">
    <w:name w:val="Заголовок 1 Знак1"/>
    <w:basedOn w:val="a0"/>
    <w:link w:val="1"/>
    <w:uiPriority w:val="9"/>
    <w:rsid w:val="00F077FF"/>
    <w:rPr>
      <w:rFonts w:asciiTheme="majorHAnsi" w:eastAsiaTheme="majorEastAsia" w:hAnsiTheme="majorHAnsi" w:cstheme="majorBidi"/>
      <w:b/>
      <w:bCs/>
      <w:color w:val="365F91" w:themeColor="accent1" w:themeShade="BF"/>
      <w:sz w:val="28"/>
      <w:szCs w:val="28"/>
      <w:lang w:val="uk-UA"/>
    </w:rPr>
  </w:style>
  <w:style w:type="table" w:customStyle="1" w:styleId="13">
    <w:name w:val="Сетка таблицы1"/>
    <w:basedOn w:val="a1"/>
    <w:next w:val="a3"/>
    <w:uiPriority w:val="39"/>
    <w:rsid w:val="00F077FF"/>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5F3A11"/>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507331378">
      <w:bodyDiv w:val="1"/>
      <w:marLeft w:val="0"/>
      <w:marRight w:val="0"/>
      <w:marTop w:val="0"/>
      <w:marBottom w:val="0"/>
      <w:divBdr>
        <w:top w:val="none" w:sz="0" w:space="0" w:color="auto"/>
        <w:left w:val="none" w:sz="0" w:space="0" w:color="auto"/>
        <w:bottom w:val="none" w:sz="0" w:space="0" w:color="auto"/>
        <w:right w:val="none" w:sz="0" w:space="0" w:color="auto"/>
      </w:divBdr>
    </w:div>
    <w:div w:id="19668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Pages>
  <Words>2021</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2023-03-22T11:38:00Z</cp:lastPrinted>
  <dcterms:created xsi:type="dcterms:W3CDTF">2022-11-29T13:12:00Z</dcterms:created>
  <dcterms:modified xsi:type="dcterms:W3CDTF">2023-03-23T11:42:00Z</dcterms:modified>
</cp:coreProperties>
</file>