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9505D0">
              <w:rPr>
                <w:rFonts w:ascii="Times New Roman" w:eastAsia="Times New Roman" w:hAnsi="Times New Roman" w:cs="Times New Roman"/>
                <w:b/>
                <w:snapToGrid w:val="0"/>
                <w:sz w:val="28"/>
                <w:szCs w:val="28"/>
                <w:lang w:eastAsia="ru-RU"/>
              </w:rPr>
              <w:t>01 » 05</w:t>
            </w:r>
            <w:r w:rsidR="009224B7">
              <w:rPr>
                <w:rFonts w:ascii="Times New Roman" w:eastAsia="Times New Roman" w:hAnsi="Times New Roman" w:cs="Times New Roman"/>
                <w:b/>
                <w:snapToGrid w:val="0"/>
                <w:sz w:val="28"/>
                <w:szCs w:val="28"/>
                <w:lang w:eastAsia="ru-RU"/>
              </w:rPr>
              <w:t>. 2024 року № 34</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w:t>
      </w:r>
      <w:r w:rsidR="003D7C41">
        <w:rPr>
          <w:rFonts w:ascii="Times New Roman" w:eastAsia="Times New Roman" w:hAnsi="Times New Roman" w:cs="Times New Roman"/>
          <w:b/>
          <w:sz w:val="28"/>
          <w:szCs w:val="28"/>
          <w:lang w:eastAsia="ru-RU"/>
        </w:rPr>
        <w:t xml:space="preserve"> ТОВАРУ</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3B2641" w:rsidRPr="003B2641" w:rsidRDefault="00C27106" w:rsidP="003B2641">
      <w:pPr>
        <w:snapToGrid w:val="0"/>
        <w:spacing w:before="20" w:after="2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71602F" w:rsidRPr="0071602F">
        <w:rPr>
          <w:rFonts w:ascii="Times New Roman" w:eastAsia="Times New Roman" w:hAnsi="Times New Roman" w:cs="Times New Roman"/>
          <w:b/>
          <w:bCs/>
          <w:i/>
          <w:iCs/>
          <w:sz w:val="24"/>
          <w:szCs w:val="24"/>
          <w:lang w:eastAsia="ru-RU"/>
        </w:rPr>
        <w:t>Профнастил ПК- 35, ПС-10, Фальц Настил хвиля та комплектуючі (Код ДК 021:2015 – 44110000-4 Конструкційні матеріали)</w:t>
      </w:r>
    </w:p>
    <w:p w:rsidR="00C27106" w:rsidRP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0D1B74" w:rsidRDefault="000D1B74" w:rsidP="000D1B74">
      <w:pPr>
        <w:spacing w:before="240" w:after="0" w:line="240" w:lineRule="auto"/>
        <w:rPr>
          <w:rFonts w:ascii="Times New Roman" w:eastAsia="Times New Roman" w:hAnsi="Times New Roman" w:cs="Times New Roman"/>
          <w:b/>
          <w:sz w:val="24"/>
          <w:szCs w:val="24"/>
          <w:lang w:eastAsia="ru-RU"/>
        </w:rPr>
      </w:pPr>
    </w:p>
    <w:p w:rsidR="007D7228" w:rsidRPr="005D78D3" w:rsidRDefault="007D7228" w:rsidP="000D1B74">
      <w:pPr>
        <w:spacing w:before="240" w:after="0" w:line="240" w:lineRule="auto"/>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71602F" w:rsidP="0071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71602F">
              <w:rPr>
                <w:rFonts w:ascii="Times New Roman" w:eastAsia="Times New Roman" w:hAnsi="Times New Roman" w:cs="Times New Roman"/>
                <w:b/>
                <w:bCs/>
                <w:i/>
                <w:iCs/>
                <w:sz w:val="24"/>
                <w:szCs w:val="24"/>
              </w:rPr>
              <w:t>Профнастил ПК- 35, ПС-10, Фальц Настил хвиля та комплектуючі (Код ДК 021:2015 – 44110000-4 Конструкційні матеріали)</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p>
          <w:p w:rsidR="009505D0" w:rsidRDefault="00370D23" w:rsidP="00370D23">
            <w:pPr>
              <w:pStyle w:val="a5"/>
              <w:spacing w:before="240"/>
              <w:rPr>
                <w:rFonts w:ascii="Times New Roman" w:eastAsia="Times New Roman" w:hAnsi="Times New Roman" w:cs="Times New Roman"/>
                <w:b/>
                <w:sz w:val="24"/>
                <w:szCs w:val="24"/>
              </w:rPr>
            </w:pPr>
            <w:r w:rsidRPr="00370D23">
              <w:rPr>
                <w:rFonts w:ascii="Times New Roman" w:eastAsia="Times New Roman" w:hAnsi="Times New Roman" w:cs="Times New Roman"/>
                <w:b/>
                <w:sz w:val="24"/>
                <w:szCs w:val="24"/>
              </w:rPr>
              <w:t>1</w:t>
            </w:r>
            <w:r w:rsidRPr="00370D23">
              <w:rPr>
                <w:rFonts w:ascii="Times New Roman" w:eastAsia="Times New Roman" w:hAnsi="Times New Roman" w:cs="Times New Roman"/>
                <w:sz w:val="24"/>
                <w:szCs w:val="24"/>
              </w:rPr>
              <w:t>.</w:t>
            </w:r>
            <w:r w:rsidRPr="00370D23">
              <w:rPr>
                <w:rFonts w:ascii="Times New Roman" w:eastAsia="Times New Roman" w:hAnsi="Times New Roman" w:cs="Times New Roman"/>
                <w:b/>
                <w:sz w:val="24"/>
                <w:szCs w:val="24"/>
              </w:rPr>
              <w:t>Профнастил  ПК-35  МАТ поліестер 0,7</w:t>
            </w:r>
            <w:r w:rsidRPr="00370D23">
              <w:rPr>
                <w:rFonts w:ascii="Times New Roman" w:eastAsia="Times New Roman" w:hAnsi="Times New Roman" w:cs="Times New Roman"/>
                <w:sz w:val="24"/>
                <w:szCs w:val="24"/>
              </w:rPr>
              <w:t xml:space="preserve"> - </w:t>
            </w:r>
            <w:r w:rsidRPr="00370D23">
              <w:rPr>
                <w:rFonts w:ascii="Times New Roman" w:eastAsia="Times New Roman" w:hAnsi="Times New Roman" w:cs="Times New Roman"/>
                <w:b/>
                <w:sz w:val="24"/>
                <w:szCs w:val="24"/>
              </w:rPr>
              <w:t>загальна площа 305,265  кв. м.</w:t>
            </w:r>
          </w:p>
          <w:p w:rsidR="00370D23" w:rsidRDefault="00370D23" w:rsidP="00370D23">
            <w:pPr>
              <w:pStyle w:val="a5"/>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370D23">
              <w:rPr>
                <w:rFonts w:ascii="Times New Roman" w:eastAsia="Times New Roman" w:hAnsi="Times New Roman" w:cs="Times New Roman"/>
                <w:b/>
                <w:sz w:val="24"/>
                <w:szCs w:val="24"/>
                <w:lang w:eastAsia="ru-RU"/>
              </w:rPr>
              <w:t xml:space="preserve"> </w:t>
            </w:r>
            <w:r w:rsidRPr="00370D23">
              <w:rPr>
                <w:rFonts w:ascii="Times New Roman" w:eastAsia="Times New Roman" w:hAnsi="Times New Roman" w:cs="Times New Roman"/>
                <w:b/>
                <w:sz w:val="24"/>
                <w:szCs w:val="24"/>
              </w:rPr>
              <w:t>Шурупи з прокладкою 4,8х35. Колір 7016 – 2500 штук</w:t>
            </w:r>
            <w:r>
              <w:rPr>
                <w:rFonts w:ascii="Times New Roman" w:eastAsia="Times New Roman" w:hAnsi="Times New Roman" w:cs="Times New Roman"/>
                <w:b/>
                <w:sz w:val="24"/>
                <w:szCs w:val="24"/>
              </w:rPr>
              <w:t>.</w:t>
            </w:r>
          </w:p>
          <w:p w:rsidR="00370D23" w:rsidRDefault="00370D23" w:rsidP="00370D23">
            <w:pPr>
              <w:pStyle w:val="a5"/>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370D23">
              <w:rPr>
                <w:rFonts w:ascii="Times New Roman" w:eastAsia="Times New Roman" w:hAnsi="Times New Roman" w:cs="Times New Roman"/>
                <w:b/>
                <w:lang w:eastAsia="ru-RU"/>
              </w:rPr>
              <w:t xml:space="preserve"> </w:t>
            </w:r>
            <w:r w:rsidRPr="00370D23">
              <w:rPr>
                <w:rFonts w:ascii="Times New Roman" w:eastAsia="Times New Roman" w:hAnsi="Times New Roman" w:cs="Times New Roman"/>
                <w:b/>
                <w:sz w:val="24"/>
                <w:szCs w:val="24"/>
              </w:rPr>
              <w:t>Профнастил  ПС-10  МАТ  0,45- загальна площа 158,217  кв. м.</w:t>
            </w:r>
          </w:p>
          <w:p w:rsidR="00370D23" w:rsidRDefault="00370D23" w:rsidP="00370D23">
            <w:pPr>
              <w:pStyle w:val="a5"/>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370D23">
              <w:rPr>
                <w:rFonts w:ascii="Times New Roman" w:eastAsia="Times New Roman" w:hAnsi="Times New Roman" w:cs="Times New Roman"/>
                <w:b/>
                <w:noProof/>
                <w:sz w:val="24"/>
                <w:szCs w:val="24"/>
              </w:rPr>
              <w:t xml:space="preserve"> </w:t>
            </w:r>
            <w:r w:rsidRPr="00370D23">
              <w:rPr>
                <w:rFonts w:ascii="Times New Roman" w:eastAsia="Times New Roman" w:hAnsi="Times New Roman" w:cs="Times New Roman"/>
                <w:b/>
                <w:sz w:val="24"/>
                <w:szCs w:val="24"/>
              </w:rPr>
              <w:t>Фальц Настил хвиля МАТ  0,45  - загальна площа 687,77  кв. м.</w:t>
            </w:r>
          </w:p>
          <w:p w:rsidR="00370D23" w:rsidRPr="00370D23" w:rsidRDefault="00370D23" w:rsidP="00370D23">
            <w:pPr>
              <w:pStyle w:val="a5"/>
              <w:spacing w:before="240"/>
              <w:rPr>
                <w:rFonts w:ascii="Times New Roman" w:eastAsia="Times New Roman" w:hAnsi="Times New Roman" w:cs="Times New Roman"/>
                <w:b/>
                <w:sz w:val="24"/>
                <w:szCs w:val="24"/>
              </w:rPr>
            </w:pPr>
          </w:p>
          <w:tbl>
            <w:tblPr>
              <w:tblW w:w="6261" w:type="dxa"/>
              <w:tblLayout w:type="fixed"/>
              <w:tblLook w:val="04A0" w:firstRow="1" w:lastRow="0" w:firstColumn="1" w:lastColumn="0" w:noHBand="0" w:noVBand="1"/>
            </w:tblPr>
            <w:tblGrid>
              <w:gridCol w:w="347"/>
              <w:gridCol w:w="2349"/>
              <w:gridCol w:w="1027"/>
              <w:gridCol w:w="625"/>
              <w:gridCol w:w="646"/>
              <w:gridCol w:w="765"/>
              <w:gridCol w:w="502"/>
            </w:tblGrid>
            <w:tr w:rsidR="00122A2B" w:rsidRPr="007D7228" w:rsidTr="00122A2B">
              <w:trPr>
                <w:trHeight w:val="268"/>
              </w:trPr>
              <w:tc>
                <w:tcPr>
                  <w:tcW w:w="3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b/>
                      <w:bCs/>
                      <w:sz w:val="20"/>
                      <w:szCs w:val="20"/>
                    </w:rPr>
                  </w:pPr>
                  <w:r w:rsidRPr="007D7228">
                    <w:rPr>
                      <w:rFonts w:ascii="Times New Roman" w:eastAsia="Times New Roman" w:hAnsi="Times New Roman" w:cs="Times New Roman"/>
                      <w:b/>
                      <w:bCs/>
                      <w:sz w:val="20"/>
                      <w:szCs w:val="20"/>
                      <w:lang w:eastAsia="ru-RU"/>
                    </w:rPr>
                    <w:t>№п/п</w:t>
                  </w:r>
                </w:p>
              </w:tc>
              <w:tc>
                <w:tcPr>
                  <w:tcW w:w="23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Товар/послуга</w:t>
                  </w:r>
                </w:p>
              </w:tc>
              <w:tc>
                <w:tcPr>
                  <w:tcW w:w="10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Колір</w:t>
                  </w:r>
                </w:p>
              </w:tc>
              <w:tc>
                <w:tcPr>
                  <w:tcW w:w="6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Ширина мм</w:t>
                  </w:r>
                </w:p>
              </w:tc>
              <w:tc>
                <w:tcPr>
                  <w:tcW w:w="6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Довжина мм</w:t>
                  </w: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Кількість</w:t>
                  </w:r>
                </w:p>
              </w:tc>
              <w:tc>
                <w:tcPr>
                  <w:tcW w:w="5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Од.вимір</w:t>
                  </w:r>
                </w:p>
              </w:tc>
            </w:tr>
            <w:tr w:rsidR="00122A2B" w:rsidRPr="007D7228" w:rsidTr="00122A2B">
              <w:trPr>
                <w:trHeight w:val="268"/>
              </w:trPr>
              <w:tc>
                <w:tcPr>
                  <w:tcW w:w="347" w:type="dxa"/>
                  <w:vMerge/>
                  <w:tcBorders>
                    <w:top w:val="single" w:sz="8" w:space="0" w:color="000000"/>
                    <w:left w:val="single" w:sz="8" w:space="0" w:color="000000"/>
                    <w:bottom w:val="single" w:sz="8"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bCs/>
                      <w:sz w:val="20"/>
                      <w:szCs w:val="20"/>
                      <w:lang w:eastAsia="ru-RU"/>
                    </w:rPr>
                  </w:pPr>
                </w:p>
              </w:tc>
              <w:tc>
                <w:tcPr>
                  <w:tcW w:w="2349" w:type="dxa"/>
                  <w:vMerge/>
                  <w:tcBorders>
                    <w:top w:val="single" w:sz="8" w:space="0" w:color="000000"/>
                    <w:left w:val="single" w:sz="8" w:space="0" w:color="000000"/>
                    <w:bottom w:val="single" w:sz="8"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bCs/>
                      <w:sz w:val="20"/>
                      <w:szCs w:val="20"/>
                      <w:lang w:eastAsia="ru-RU"/>
                    </w:rPr>
                  </w:pPr>
                </w:p>
              </w:tc>
              <w:tc>
                <w:tcPr>
                  <w:tcW w:w="1027" w:type="dxa"/>
                  <w:vMerge/>
                  <w:tcBorders>
                    <w:top w:val="single" w:sz="8" w:space="0" w:color="000000"/>
                    <w:left w:val="single" w:sz="8" w:space="0" w:color="000000"/>
                    <w:bottom w:val="single" w:sz="8"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bCs/>
                      <w:sz w:val="20"/>
                      <w:szCs w:val="20"/>
                      <w:lang w:eastAsia="ru-RU"/>
                    </w:rPr>
                  </w:pPr>
                </w:p>
              </w:tc>
              <w:tc>
                <w:tcPr>
                  <w:tcW w:w="625" w:type="dxa"/>
                  <w:vMerge/>
                  <w:tcBorders>
                    <w:top w:val="single" w:sz="8" w:space="0" w:color="000000"/>
                    <w:left w:val="single" w:sz="8" w:space="0" w:color="000000"/>
                    <w:bottom w:val="single" w:sz="8"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bCs/>
                      <w:sz w:val="20"/>
                      <w:szCs w:val="20"/>
                      <w:lang w:eastAsia="ru-RU"/>
                    </w:rPr>
                  </w:pPr>
                </w:p>
              </w:tc>
              <w:tc>
                <w:tcPr>
                  <w:tcW w:w="646" w:type="dxa"/>
                  <w:vMerge/>
                  <w:tcBorders>
                    <w:top w:val="single" w:sz="8" w:space="0" w:color="000000"/>
                    <w:left w:val="single" w:sz="8" w:space="0" w:color="000000"/>
                    <w:bottom w:val="single" w:sz="8"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bCs/>
                      <w:sz w:val="20"/>
                      <w:szCs w:val="20"/>
                      <w:lang w:eastAsia="ru-RU"/>
                    </w:rPr>
                  </w:pPr>
                </w:p>
              </w:tc>
              <w:tc>
                <w:tcPr>
                  <w:tcW w:w="765" w:type="dxa"/>
                  <w:vMerge/>
                  <w:tcBorders>
                    <w:top w:val="single" w:sz="8" w:space="0" w:color="000000"/>
                    <w:left w:val="single" w:sz="8" w:space="0" w:color="000000"/>
                    <w:bottom w:val="single" w:sz="8"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bCs/>
                      <w:sz w:val="20"/>
                      <w:szCs w:val="20"/>
                      <w:lang w:eastAsia="ru-RU"/>
                    </w:rPr>
                  </w:pPr>
                </w:p>
              </w:tc>
              <w:tc>
                <w:tcPr>
                  <w:tcW w:w="502" w:type="dxa"/>
                  <w:vMerge/>
                  <w:tcBorders>
                    <w:top w:val="single" w:sz="8" w:space="0" w:color="000000"/>
                    <w:left w:val="single" w:sz="8" w:space="0" w:color="000000"/>
                    <w:bottom w:val="single" w:sz="8"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bCs/>
                      <w:sz w:val="20"/>
                      <w:szCs w:val="20"/>
                      <w:lang w:eastAsia="ru-RU"/>
                    </w:rPr>
                  </w:pP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Планка конька 410</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410</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73"/>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40,000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Спецпланка 100</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100</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81"/>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80,000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Планка захисту карнизу ТИП-Фальц 250</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250</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73"/>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80,000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Планка вітрова ТИП- Фальц 250</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250</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35</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268"/>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70,000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Стартова планка до металевого профілю</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90</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167</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268"/>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334,000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Спецпланка 3</w:t>
                  </w:r>
                  <w:r w:rsidRPr="007D7228">
                    <w:rPr>
                      <w:rFonts w:ascii="Times New Roman" w:eastAsia="Times New Roman" w:hAnsi="Times New Roman" w:cs="Times New Roman"/>
                      <w:sz w:val="20"/>
                      <w:szCs w:val="20"/>
                      <w:lang w:eastAsia="ru-RU"/>
                    </w:rPr>
                    <w:t>50</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7D7228">
                    <w:rPr>
                      <w:rFonts w:ascii="Times New Roman" w:eastAsia="Times New Roman" w:hAnsi="Times New Roman" w:cs="Times New Roman"/>
                      <w:sz w:val="20"/>
                      <w:szCs w:val="20"/>
                      <w:lang w:eastAsia="ru-RU"/>
                    </w:rPr>
                    <w:t>50</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268"/>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80,000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Спецпланка 200</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200</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268"/>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56,000</w:t>
                  </w:r>
                </w:p>
              </w:tc>
              <w:tc>
                <w:tcPr>
                  <w:tcW w:w="502" w:type="dxa"/>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Самона</w:t>
                  </w:r>
                  <w:r w:rsidRPr="007D7228">
                    <w:rPr>
                      <w:rFonts w:ascii="Times New Roman" w:eastAsia="Times New Roman" w:hAnsi="Times New Roman" w:cs="Times New Roman"/>
                      <w:sz w:val="20"/>
                      <w:szCs w:val="20"/>
                      <w:lang w:eastAsia="ru-RU"/>
                    </w:rPr>
                    <w:t>різ 4,8х35 по дереву (250шт)</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7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02" w:type="dxa"/>
                  <w:vMerge w:val="restart"/>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уп</w:t>
                  </w:r>
                </w:p>
              </w:tc>
            </w:tr>
            <w:tr w:rsidR="00122A2B" w:rsidRPr="007D7228" w:rsidTr="00122A2B">
              <w:trPr>
                <w:trHeight w:val="268"/>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vMerge/>
                  <w:tcBorders>
                    <w:top w:val="nil"/>
                    <w:left w:val="single" w:sz="4" w:space="0" w:color="000000"/>
                    <w:bottom w:val="single" w:sz="4" w:space="0" w:color="000000"/>
                    <w:right w:val="single" w:sz="4"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502" w:type="dxa"/>
                  <w:vMerge/>
                  <w:tcBorders>
                    <w:top w:val="nil"/>
                    <w:left w:val="single" w:sz="8" w:space="0" w:color="000000"/>
                    <w:bottom w:val="single" w:sz="4" w:space="0" w:color="000000"/>
                    <w:right w:val="single" w:sz="4"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Снігозатримувач трубчатий 1,5 м</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7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88</w:t>
                  </w:r>
                </w:p>
              </w:tc>
              <w:tc>
                <w:tcPr>
                  <w:tcW w:w="502" w:type="dxa"/>
                  <w:vMerge w:val="restart"/>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к-кт</w:t>
                  </w:r>
                </w:p>
              </w:tc>
            </w:tr>
            <w:tr w:rsidR="00122A2B" w:rsidRPr="007D7228" w:rsidTr="00122A2B">
              <w:trPr>
                <w:trHeight w:val="268"/>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vMerge/>
                  <w:tcBorders>
                    <w:top w:val="nil"/>
                    <w:left w:val="single" w:sz="4" w:space="0" w:color="000000"/>
                    <w:bottom w:val="single" w:sz="4" w:space="0" w:color="000000"/>
                    <w:right w:val="single" w:sz="4"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502" w:type="dxa"/>
                  <w:vMerge/>
                  <w:tcBorders>
                    <w:top w:val="nil"/>
                    <w:left w:val="single" w:sz="8" w:space="0" w:color="000000"/>
                    <w:bottom w:val="single" w:sz="4" w:space="0" w:color="000000"/>
                    <w:right w:val="single" w:sz="4"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r>
            <w:tr w:rsidR="00122A2B" w:rsidRPr="007D7228" w:rsidTr="00122A2B">
              <w:trPr>
                <w:trHeight w:val="268"/>
              </w:trPr>
              <w:tc>
                <w:tcPr>
                  <w:tcW w:w="34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34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З’єднувач трубчастого снігозатримувача</w:t>
                  </w:r>
                </w:p>
              </w:tc>
              <w:tc>
                <w:tcPr>
                  <w:tcW w:w="102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Pr>
                      <w:rFonts w:ascii="Times New Roman" w:eastAsia="Times New Roman" w:hAnsi="Times New Roman" w:cs="Times New Roman"/>
                      <w:sz w:val="20"/>
                      <w:szCs w:val="20"/>
                      <w:lang w:eastAsia="ru-RU"/>
                    </w:rPr>
                    <w:t>,</w:t>
                  </w:r>
                  <w:r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625"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646"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7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88</w:t>
                  </w:r>
                </w:p>
              </w:tc>
              <w:tc>
                <w:tcPr>
                  <w:tcW w:w="502" w:type="dxa"/>
                  <w:vMerge w:val="restart"/>
                  <w:tcBorders>
                    <w:top w:val="nil"/>
                    <w:left w:val="single" w:sz="8" w:space="0" w:color="000000"/>
                    <w:bottom w:val="single" w:sz="4" w:space="0" w:color="000000"/>
                    <w:right w:val="single" w:sz="4" w:space="0" w:color="000000"/>
                  </w:tcBorders>
                  <w:shd w:val="clear" w:color="auto" w:fill="auto"/>
                  <w:vAlign w:val="center"/>
                  <w:hideMark/>
                </w:tcPr>
                <w:p w:rsidR="00122A2B" w:rsidRPr="007D7228" w:rsidRDefault="00122A2B" w:rsidP="00122A2B">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122A2B" w:rsidRPr="007D7228" w:rsidTr="00122A2B">
              <w:trPr>
                <w:trHeight w:val="268"/>
              </w:trPr>
              <w:tc>
                <w:tcPr>
                  <w:tcW w:w="34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2349"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1027"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25"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646" w:type="dxa"/>
                  <w:vMerge/>
                  <w:tcBorders>
                    <w:top w:val="nil"/>
                    <w:left w:val="single" w:sz="8" w:space="0" w:color="000000"/>
                    <w:bottom w:val="single" w:sz="4" w:space="0" w:color="000000"/>
                    <w:right w:val="single" w:sz="8"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765" w:type="dxa"/>
                  <w:vMerge/>
                  <w:tcBorders>
                    <w:top w:val="nil"/>
                    <w:left w:val="single" w:sz="4" w:space="0" w:color="000000"/>
                    <w:bottom w:val="single" w:sz="4" w:space="0" w:color="000000"/>
                    <w:right w:val="single" w:sz="4"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c>
                <w:tcPr>
                  <w:tcW w:w="502" w:type="dxa"/>
                  <w:vMerge/>
                  <w:tcBorders>
                    <w:top w:val="nil"/>
                    <w:left w:val="single" w:sz="8" w:space="0" w:color="000000"/>
                    <w:bottom w:val="single" w:sz="4" w:space="0" w:color="000000"/>
                    <w:right w:val="single" w:sz="4" w:space="0" w:color="000000"/>
                  </w:tcBorders>
                  <w:vAlign w:val="center"/>
                  <w:hideMark/>
                </w:tcPr>
                <w:p w:rsidR="00122A2B" w:rsidRPr="007D7228" w:rsidRDefault="00122A2B" w:rsidP="00122A2B">
                  <w:pPr>
                    <w:spacing w:after="0" w:line="240" w:lineRule="auto"/>
                    <w:rPr>
                      <w:rFonts w:ascii="Times New Roman" w:eastAsia="Times New Roman" w:hAnsi="Times New Roman" w:cs="Times New Roman"/>
                      <w:sz w:val="20"/>
                      <w:szCs w:val="20"/>
                      <w:lang w:eastAsia="ru-RU"/>
                    </w:rPr>
                  </w:pPr>
                </w:p>
              </w:tc>
            </w:tr>
          </w:tbl>
          <w:p w:rsidR="00370D23" w:rsidRPr="009505D0" w:rsidRDefault="00370D23" w:rsidP="00370D23">
            <w:pPr>
              <w:pStyle w:val="a5"/>
              <w:spacing w:before="240"/>
              <w:rPr>
                <w:rFonts w:ascii="Times New Roman" w:eastAsia="Times New Roman" w:hAnsi="Times New Roman" w:cs="Times New Roman"/>
                <w:sz w:val="24"/>
                <w:szCs w:val="24"/>
              </w:rPr>
            </w:pPr>
          </w:p>
          <w:p w:rsidR="00FE1A6B" w:rsidRPr="00FE1A6B" w:rsidRDefault="003D7C41" w:rsidP="00FE1A6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постачання</w:t>
            </w:r>
            <w:r w:rsidR="00842552">
              <w:rPr>
                <w:rFonts w:ascii="Times New Roman" w:eastAsia="Times New Roman" w:hAnsi="Times New Roman" w:cs="Times New Roman"/>
                <w:b/>
                <w:sz w:val="24"/>
                <w:szCs w:val="24"/>
              </w:rPr>
              <w:t>:</w:t>
            </w:r>
            <w:r w:rsidR="00FC263D">
              <w:rPr>
                <w:rFonts w:ascii="Times New Roman" w:eastAsia="Times New Roman" w:hAnsi="Times New Roman" w:cs="Times New Roman"/>
                <w:b/>
                <w:sz w:val="24"/>
                <w:szCs w:val="24"/>
              </w:rPr>
              <w:t xml:space="preserve"> </w:t>
            </w:r>
            <w:r w:rsidR="00FE1A6B" w:rsidRPr="00FE1A6B">
              <w:rPr>
                <w:rFonts w:ascii="Times New Roman" w:eastAsia="Times New Roman" w:hAnsi="Times New Roman" w:cs="Times New Roman"/>
                <w:b/>
                <w:sz w:val="24"/>
                <w:szCs w:val="24"/>
              </w:rPr>
              <w:t xml:space="preserve">м.Київ, </w:t>
            </w:r>
            <w:r>
              <w:rPr>
                <w:rFonts w:ascii="Times New Roman" w:eastAsia="Times New Roman" w:hAnsi="Times New Roman" w:cs="Times New Roman"/>
                <w:b/>
                <w:sz w:val="24"/>
                <w:szCs w:val="24"/>
              </w:rPr>
              <w:t>проспект Науки,53</w:t>
            </w:r>
          </w:p>
          <w:p w:rsidR="00FE1A6B" w:rsidRDefault="00FE1A6B" w:rsidP="009A3988">
            <w:pPr>
              <w:spacing w:before="240"/>
              <w:jc w:val="center"/>
              <w:rPr>
                <w:rFonts w:ascii="Times New Roman" w:eastAsia="Times New Roman" w:hAnsi="Times New Roman" w:cs="Times New Roman"/>
                <w:b/>
                <w:sz w:val="24"/>
                <w:szCs w:val="24"/>
              </w:rPr>
            </w:pP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9C71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C7100" w:rsidRDefault="00CA799D" w:rsidP="009C710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w:t>
            </w:r>
            <w:r w:rsidR="009C7100">
              <w:rPr>
                <w:rFonts w:ascii="Times New Roman" w:eastAsia="Times New Roman" w:hAnsi="Times New Roman" w:cs="Times New Roman"/>
                <w:color w:val="00B050"/>
                <w:sz w:val="24"/>
                <w:szCs w:val="24"/>
                <w:highlight w:val="white"/>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C7100" w:rsidRDefault="009C7100" w:rsidP="009C7100">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9C7100" w:rsidRDefault="009C7100" w:rsidP="009C710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C7100" w:rsidRDefault="009C7100" w:rsidP="009C7100">
            <w:pPr>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 xml:space="preserve"> </w:t>
            </w:r>
          </w:p>
          <w:p w:rsidR="00FA6CB2" w:rsidRDefault="00FA6CB2">
            <w:pPr>
              <w:widowControl w:val="0"/>
              <w:jc w:val="both"/>
              <w:rPr>
                <w:rFonts w:ascii="Times New Roman" w:eastAsia="Times New Roman" w:hAnsi="Times New Roman" w:cs="Times New Roman"/>
                <w:sz w:val="24"/>
                <w:szCs w:val="24"/>
                <w:highlight w:val="white"/>
              </w:rPr>
            </w:pP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 xml:space="preserve">(якщо таке забезпечення передбачено оголошенням про </w:t>
            </w:r>
            <w:r w:rsidRPr="00A3072B">
              <w:rPr>
                <w:rFonts w:ascii="Times New Roman" w:eastAsia="Times New Roman" w:hAnsi="Times New Roman" w:cs="Times New Roman"/>
                <w:i/>
                <w:color w:val="FF0000"/>
                <w:sz w:val="24"/>
                <w:szCs w:val="24"/>
              </w:rPr>
              <w:lastRenderedPageBreak/>
              <w:t>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10E25" w:rsidRDefault="00F10E25" w:rsidP="00F10E25">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F10E25" w:rsidRDefault="00F10E25" w:rsidP="00F10E2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F10E25" w:rsidRDefault="00F10E25" w:rsidP="00F10E2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highlight w:val="white"/>
              </w:rPr>
              <w:t>.</w:t>
            </w:r>
          </w:p>
          <w:p w:rsidR="00FA6CB2" w:rsidRDefault="00FA6CB2">
            <w:pPr>
              <w:widowControl w:val="0"/>
              <w:pBdr>
                <w:top w:val="nil"/>
                <w:left w:val="nil"/>
                <w:bottom w:val="nil"/>
                <w:right w:val="nil"/>
                <w:between w:val="nil"/>
              </w:pBdr>
              <w:jc w:val="both"/>
              <w:rPr>
                <w:rFonts w:ascii="Times New Roman" w:eastAsia="Times New Roman" w:hAnsi="Times New Roman" w:cs="Times New Roman"/>
                <w:sz w:val="24"/>
                <w:szCs w:val="24"/>
              </w:rPr>
            </w:pPr>
          </w:p>
          <w:p w:rsidR="00FA6CB2" w:rsidRDefault="00FA6CB2">
            <w:pPr>
              <w:ind w:firstLine="567"/>
              <w:jc w:val="both"/>
              <w:rPr>
                <w:rFonts w:ascii="Times New Roman" w:eastAsia="Times New Roman" w:hAnsi="Times New Roman" w:cs="Times New Roman"/>
                <w:sz w:val="24"/>
                <w:szCs w:val="24"/>
                <w:highlight w:val="white"/>
              </w:rPr>
            </w:pPr>
          </w:p>
          <w:p w:rsidR="00FA6CB2" w:rsidRDefault="00FA6CB2">
            <w:pPr>
              <w:jc w:val="both"/>
              <w:rPr>
                <w:rFonts w:ascii="Times New Roman" w:eastAsia="Times New Roman" w:hAnsi="Times New Roman" w:cs="Times New Roman"/>
                <w:sz w:val="24"/>
                <w:szCs w:val="24"/>
                <w:highlight w:val="white"/>
              </w:rPr>
            </w:pPr>
          </w:p>
          <w:p w:rsidR="00FA6CB2" w:rsidRDefault="00F10E25">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9505D0">
              <w:rPr>
                <w:rFonts w:ascii="Times New Roman" w:eastAsia="Times New Roman" w:hAnsi="Times New Roman" w:cs="Times New Roman"/>
                <w:b/>
                <w:color w:val="FF0000"/>
                <w:sz w:val="24"/>
                <w:szCs w:val="24"/>
              </w:rPr>
              <w:t>09</w:t>
            </w:r>
            <w:r w:rsidRPr="00E77672">
              <w:rPr>
                <w:rFonts w:ascii="Times New Roman" w:eastAsia="Times New Roman" w:hAnsi="Times New Roman" w:cs="Times New Roman"/>
                <w:b/>
                <w:color w:val="FF0000"/>
                <w:sz w:val="24"/>
                <w:szCs w:val="24"/>
              </w:rPr>
              <w:t xml:space="preserve">  </w:t>
            </w:r>
            <w:r w:rsidR="003D7C41">
              <w:rPr>
                <w:rFonts w:ascii="Times New Roman" w:eastAsia="Times New Roman" w:hAnsi="Times New Roman" w:cs="Times New Roman"/>
                <w:b/>
                <w:color w:val="FF0000"/>
                <w:sz w:val="24"/>
                <w:szCs w:val="24"/>
              </w:rPr>
              <w:t>трав</w:t>
            </w:r>
            <w:r w:rsidR="00A9697C">
              <w:rPr>
                <w:rFonts w:ascii="Times New Roman" w:eastAsia="Times New Roman" w:hAnsi="Times New Roman" w:cs="Times New Roman"/>
                <w:b/>
                <w:color w:val="FF0000"/>
                <w:sz w:val="24"/>
                <w:szCs w:val="24"/>
              </w:rPr>
              <w:t xml:space="preserve">ня </w:t>
            </w:r>
            <w:r w:rsidR="00D87094">
              <w:rPr>
                <w:rFonts w:ascii="Times New Roman" w:eastAsia="Times New Roman" w:hAnsi="Times New Roman" w:cs="Times New Roman"/>
                <w:b/>
                <w:color w:val="FF0000"/>
                <w:sz w:val="24"/>
                <w:szCs w:val="24"/>
              </w:rPr>
              <w:t>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r w:rsidR="006C75BC" w:rsidRPr="006C75BC">
              <w:rPr>
                <w:rFonts w:ascii="Times New Roman" w:eastAsia="Times New Roman" w:hAnsi="Times New Roman" w:cs="Times New Roman"/>
                <w:i/>
                <w:color w:val="4A86E8"/>
                <w:sz w:val="24"/>
                <w:szCs w:val="24"/>
                <w:highlight w:val="white"/>
              </w:rPr>
              <w:t>(товари і послуги)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Pr>
                <w:rFonts w:ascii="Times New Roman" w:eastAsia="Times New Roman" w:hAnsi="Times New Roman" w:cs="Times New Roman"/>
                <w:color w:val="00B050"/>
                <w:sz w:val="24"/>
                <w:szCs w:val="24"/>
                <w:highlight w:val="white"/>
              </w:rPr>
              <w:lastRenderedPageBreak/>
              <w:t>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color w:val="00B050"/>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color w:val="00B050"/>
                <w:sz w:val="24"/>
                <w:szCs w:val="24"/>
                <w:highlight w:val="white"/>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040E6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sidR="00040E66" w:rsidRPr="0052302B">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00040E66" w:rsidRPr="0052302B">
              <w:rPr>
                <w:rFonts w:ascii="Times New Roman" w:eastAsia="Times New Roman" w:hAnsi="Times New Roman" w:cs="Times New Roman"/>
                <w:b/>
                <w:i/>
                <w:color w:val="000000"/>
                <w:sz w:val="24"/>
                <w:szCs w:val="24"/>
              </w:rPr>
              <w:t xml:space="preserve">Додатка 2 </w:t>
            </w:r>
            <w:r w:rsidR="00040E66" w:rsidRPr="0052302B">
              <w:rPr>
                <w:rFonts w:ascii="Times New Roman" w:eastAsia="Times New Roman" w:hAnsi="Times New Roman" w:cs="Times New Roman"/>
                <w:color w:val="000000"/>
                <w:sz w:val="24"/>
                <w:szCs w:val="24"/>
              </w:rPr>
              <w:t> тендерної документації.</w:t>
            </w:r>
            <w:r w:rsidR="00040E66">
              <w:rPr>
                <w:rFonts w:ascii="Times New Roman" w:eastAsia="Times New Roman" w:hAnsi="Times New Roman" w:cs="Times New Roman"/>
                <w:color w:val="000000"/>
                <w:sz w:val="24"/>
                <w:szCs w:val="24"/>
              </w:rPr>
              <w:t xml:space="preserve"> </w:t>
            </w:r>
            <w:r w:rsidR="00040E66" w:rsidRPr="00906BB1">
              <w:rPr>
                <w:rFonts w:ascii="Times New Roman" w:eastAsia="Times New Roman" w:hAnsi="Times New Roman" w:cs="Times New Roman"/>
                <w:i/>
                <w:color w:val="FF0000"/>
                <w:sz w:val="24"/>
                <w:szCs w:val="24"/>
              </w:rPr>
              <w:t>(у разі встановлення такої вимоги)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A2974" w:rsidRDefault="001A2974" w:rsidP="001A297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A2974" w:rsidRDefault="001A2974" w:rsidP="00A736C5">
            <w:pPr>
              <w:shd w:val="clear" w:color="auto" w:fill="FFFFFF"/>
              <w:ind w:firstLine="567"/>
              <w:jc w:val="both"/>
              <w:rPr>
                <w:rFonts w:ascii="Times New Roman" w:eastAsia="Times New Roman" w:hAnsi="Times New Roman" w:cs="Times New Roman"/>
                <w:b/>
                <w:i/>
                <w:sz w:val="24"/>
                <w:szCs w:val="24"/>
                <w:highlight w:val="white"/>
              </w:rPr>
            </w:pPr>
          </w:p>
          <w:p w:rsidR="001A2974" w:rsidRPr="001A2974" w:rsidRDefault="001A2974" w:rsidP="001A2974">
            <w:pPr>
              <w:shd w:val="clear" w:color="auto" w:fill="FFFFFF"/>
              <w:ind w:firstLine="567"/>
              <w:jc w:val="both"/>
              <w:rPr>
                <w:rFonts w:ascii="Times New Roman" w:eastAsia="Times New Roman" w:hAnsi="Times New Roman" w:cs="Times New Roman"/>
                <w:color w:val="00B050"/>
                <w:sz w:val="24"/>
                <w:szCs w:val="24"/>
                <w:highlight w:val="white"/>
              </w:rPr>
            </w:pPr>
            <w:r w:rsidRPr="001A2974">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1A2974">
              <w:rPr>
                <w:rFonts w:ascii="Times New Roman" w:eastAsia="Times New Roman" w:hAnsi="Times New Roman" w:cs="Times New Roman"/>
                <w:color w:val="00B050"/>
                <w:sz w:val="24"/>
                <w:szCs w:val="24"/>
                <w:highlight w:val="white"/>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56590">
                <w:rPr>
                  <w:rStyle w:val="a6"/>
                  <w:rFonts w:ascii="Times New Roman" w:eastAsia="Times New Roman" w:hAnsi="Times New Roman" w:cs="Times New Roman"/>
                  <w:sz w:val="24"/>
                  <w:szCs w:val="24"/>
                  <w:highlight w:val="white"/>
                </w:rPr>
                <w:t>пункту 4</w:t>
              </w:r>
            </w:hyperlink>
            <w:r w:rsidRPr="00556590">
              <w:rPr>
                <w:rFonts w:ascii="Times New Roman" w:eastAsia="Times New Roman" w:hAnsi="Times New Roman" w:cs="Times New Roman"/>
                <w:color w:val="00B050"/>
                <w:sz w:val="24"/>
                <w:szCs w:val="24"/>
                <w:highlight w:val="white"/>
              </w:rPr>
              <w:t>3 цих особливостей;</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строк дії якої закінчився;</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6590" w:rsidRDefault="00556590">
            <w:pPr>
              <w:shd w:val="clear" w:color="auto" w:fill="FFFFFF"/>
              <w:ind w:firstLine="567"/>
              <w:jc w:val="both"/>
              <w:rPr>
                <w:rFonts w:ascii="Times New Roman" w:eastAsia="Times New Roman" w:hAnsi="Times New Roman" w:cs="Times New Roman"/>
                <w:sz w:val="24"/>
                <w:szCs w:val="24"/>
                <w:highlight w:val="white"/>
              </w:rPr>
            </w:pP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556590" w:rsidRDefault="00556590" w:rsidP="0055659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6590" w:rsidRDefault="00556590" w:rsidP="0055659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Pr>
                <w:rFonts w:ascii="Times New Roman" w:eastAsia="Times New Roman" w:hAnsi="Times New Roman" w:cs="Times New Roman"/>
                <w:color w:val="00B050"/>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6590" w:rsidRDefault="00556590" w:rsidP="005565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6590" w:rsidRDefault="00556590" w:rsidP="005565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56590" w:rsidRDefault="00556590">
            <w:pPr>
              <w:shd w:val="clear" w:color="auto" w:fill="FFFFFF"/>
              <w:ind w:firstLine="567"/>
              <w:jc w:val="both"/>
              <w:rPr>
                <w:rFonts w:ascii="Times New Roman" w:eastAsia="Times New Roman" w:hAnsi="Times New Roman" w:cs="Times New Roman"/>
                <w:b/>
                <w:i/>
                <w:sz w:val="24"/>
                <w:szCs w:val="24"/>
                <w:highlight w:val="white"/>
              </w:rPr>
            </w:pPr>
          </w:p>
          <w:p w:rsidR="00FA6CB2" w:rsidRDefault="00FA6CB2">
            <w:pPr>
              <w:jc w:val="both"/>
              <w:rPr>
                <w:rFonts w:ascii="Times New Roman" w:eastAsia="Times New Roman" w:hAnsi="Times New Roman" w:cs="Times New Roman"/>
                <w:sz w:val="24"/>
                <w:szCs w:val="24"/>
                <w:highlight w:val="white"/>
              </w:rPr>
            </w:pP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1EB5" w:rsidRDefault="00BB1EB5" w:rsidP="00BB1E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6CB2" w:rsidRDefault="00BB1EB5" w:rsidP="00BB1E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D69AB">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color w:val="00B050"/>
                <w:sz w:val="24"/>
                <w:szCs w:val="24"/>
                <w:highlight w:val="white"/>
              </w:rPr>
              <w:t xml:space="preserve">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D7228"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Cs/>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71602F" w:rsidRPr="0071602F">
        <w:rPr>
          <w:rFonts w:ascii="Times New Roman" w:eastAsia="Times New Roman" w:hAnsi="Times New Roman" w:cs="Times New Roman"/>
          <w:b/>
          <w:bCs/>
          <w:iCs/>
          <w:lang w:eastAsia="ru-RU"/>
        </w:rPr>
        <w:t xml:space="preserve"> </w:t>
      </w:r>
      <w:r w:rsidR="0071602F" w:rsidRPr="0071602F">
        <w:rPr>
          <w:rFonts w:ascii="Times New Roman" w:eastAsia="Times New Roman" w:hAnsi="Times New Roman" w:cs="Times New Roman"/>
          <w:b/>
          <w:bCs/>
          <w:iCs/>
          <w:sz w:val="24"/>
          <w:szCs w:val="24"/>
          <w:lang w:eastAsia="ru-RU"/>
        </w:rPr>
        <w:t>Профнастил ПК- 35, ПС-10, Фальц Настил хвиля та комплектуючі (Код ДК 021:2015 – 44110000-4 Конструкційні матеріали)</w:t>
      </w:r>
      <w:r w:rsidR="00367982">
        <w:rPr>
          <w:rFonts w:ascii="Times New Roman" w:eastAsia="Times New Roman" w:hAnsi="Times New Roman" w:cs="Times New Roman"/>
          <w:b/>
          <w:bCs/>
          <w:i/>
          <w:iCs/>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lastRenderedPageBreak/>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272652" w:rsidRPr="00A41EFF" w:rsidRDefault="00DE590E" w:rsidP="00272652">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w:t>
      </w:r>
      <w:r w:rsidR="00A41EFF">
        <w:rPr>
          <w:rFonts w:ascii="Times New Roman" w:eastAsia="Times New Roman" w:hAnsi="Times New Roman" w:cs="Times New Roman"/>
          <w:sz w:val="24"/>
          <w:szCs w:val="24"/>
          <w:lang w:val="ru-RU" w:eastAsia="ru-RU"/>
        </w:rPr>
        <w:t>р укласти договір про закупівлю</w:t>
      </w:r>
      <w:r w:rsidR="00272652">
        <w:rPr>
          <w:rFonts w:ascii="Times New Roman" w:eastAsia="Times New Roman" w:hAnsi="Times New Roman" w:cs="Times New Roman"/>
          <w:sz w:val="24"/>
          <w:szCs w:val="24"/>
          <w:lang w:val="ru-RU" w:eastAsia="ru-RU"/>
        </w:rPr>
        <w:t xml:space="preserve"> та надати замовнику підписані зі своєї сторони два примірники договору </w:t>
      </w:r>
      <w:r w:rsidR="00272652" w:rsidRPr="00A41EFF">
        <w:rPr>
          <w:rFonts w:ascii="Times New Roman" w:eastAsia="Times New Roman" w:hAnsi="Times New Roman" w:cs="Times New Roman"/>
          <w:sz w:val="24"/>
          <w:szCs w:val="24"/>
          <w:lang w:eastAsia="ru-RU"/>
        </w:rPr>
        <w:t>відповідно до вимог цієї тендерної документації та тендерної пропозиції</w:t>
      </w:r>
      <w:r w:rsidR="00272652">
        <w:rPr>
          <w:rFonts w:ascii="Times New Roman" w:eastAsia="Times New Roman" w:hAnsi="Times New Roman" w:cs="Times New Roman"/>
          <w:sz w:val="24"/>
          <w:szCs w:val="24"/>
          <w:lang w:eastAsia="ru-RU"/>
        </w:rPr>
        <w:t>,</w:t>
      </w:r>
      <w:r w:rsidR="00272652" w:rsidRPr="00A41EFF">
        <w:rPr>
          <w:rFonts w:ascii="Times New Roman" w:eastAsia="Times New Roman" w:hAnsi="Times New Roman" w:cs="Times New Roman"/>
          <w:color w:val="00B050"/>
          <w:sz w:val="24"/>
          <w:szCs w:val="24"/>
          <w:highlight w:val="white"/>
        </w:rPr>
        <w:t xml:space="preserve"> </w:t>
      </w:r>
      <w:r w:rsidR="00272652" w:rsidRPr="00A41EFF">
        <w:rPr>
          <w:rFonts w:ascii="Times New Roman" w:eastAsia="Times New Roman" w:hAnsi="Times New Roman" w:cs="Times New Roman"/>
          <w:sz w:val="24"/>
          <w:szCs w:val="24"/>
          <w:lang w:eastAsia="ru-RU"/>
        </w:rPr>
        <w:t>у тому числі за результатами електронного аукціону</w:t>
      </w:r>
      <w:r w:rsidR="00272652">
        <w:rPr>
          <w:rFonts w:ascii="Times New Roman" w:eastAsia="Times New Roman" w:hAnsi="Times New Roman" w:cs="Times New Roman"/>
          <w:sz w:val="24"/>
          <w:szCs w:val="24"/>
          <w:lang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367982" w:rsidRDefault="00367982" w:rsidP="00DE590E">
      <w:pPr>
        <w:spacing w:after="0" w:line="360" w:lineRule="auto"/>
        <w:jc w:val="center"/>
        <w:rPr>
          <w:rFonts w:ascii="Times New Roman" w:eastAsia="Times New Roman" w:hAnsi="Times New Roman" w:cs="Times New Roman"/>
          <w:b/>
          <w:sz w:val="32"/>
          <w:szCs w:val="32"/>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D03B0B" w:rsidRPr="00D03B0B" w:rsidRDefault="00D03B0B" w:rsidP="00D03B0B">
      <w:pPr>
        <w:widowControl w:val="0"/>
        <w:shd w:val="clear" w:color="auto" w:fill="FFFFFF"/>
        <w:autoSpaceDE w:val="0"/>
        <w:autoSpaceDN w:val="0"/>
        <w:adjustRightInd w:val="0"/>
        <w:spacing w:after="0" w:line="240" w:lineRule="auto"/>
        <w:ind w:right="43"/>
        <w:rPr>
          <w:rFonts w:ascii="Times New Roman" w:hAnsi="Times New Roman" w:cs="Times New Roman"/>
          <w:b/>
          <w:bCs/>
          <w:i/>
          <w:sz w:val="24"/>
          <w:szCs w:val="24"/>
        </w:rPr>
      </w:pPr>
    </w:p>
    <w:p w:rsidR="007D7228" w:rsidRPr="007D7228" w:rsidRDefault="007D7228" w:rsidP="007D7228">
      <w:pPr>
        <w:spacing w:after="0" w:line="240" w:lineRule="auto"/>
        <w:jc w:val="center"/>
        <w:rPr>
          <w:rFonts w:ascii="Times New Roman" w:eastAsia="Times New Roman" w:hAnsi="Times New Roman" w:cs="Times New Roman"/>
          <w:b/>
          <w:bCs/>
          <w:iCs/>
          <w:lang w:eastAsia="ru-RU"/>
        </w:rPr>
      </w:pPr>
      <w:r w:rsidRPr="007D7228">
        <w:rPr>
          <w:rFonts w:ascii="Times New Roman" w:eastAsia="Times New Roman" w:hAnsi="Times New Roman" w:cs="Times New Roman"/>
          <w:b/>
          <w:bCs/>
          <w:iCs/>
          <w:lang w:eastAsia="ru-RU"/>
        </w:rPr>
        <w:t xml:space="preserve">Профнастил ПК- </w:t>
      </w:r>
      <w:r>
        <w:rPr>
          <w:rFonts w:ascii="Times New Roman" w:eastAsia="Times New Roman" w:hAnsi="Times New Roman" w:cs="Times New Roman"/>
          <w:b/>
          <w:bCs/>
          <w:iCs/>
          <w:lang w:eastAsia="ru-RU"/>
        </w:rPr>
        <w:t xml:space="preserve">35, </w:t>
      </w:r>
      <w:r w:rsidRPr="007D7228">
        <w:rPr>
          <w:rFonts w:ascii="Times New Roman" w:eastAsia="Times New Roman" w:hAnsi="Times New Roman" w:cs="Times New Roman"/>
          <w:b/>
          <w:bCs/>
          <w:iCs/>
          <w:lang w:eastAsia="ru-RU"/>
        </w:rPr>
        <w:t>ПС-10</w:t>
      </w:r>
      <w:r w:rsidR="0094766D">
        <w:rPr>
          <w:rFonts w:ascii="Times New Roman" w:eastAsia="Times New Roman" w:hAnsi="Times New Roman" w:cs="Times New Roman"/>
          <w:b/>
          <w:bCs/>
          <w:iCs/>
          <w:lang w:eastAsia="ru-RU"/>
        </w:rPr>
        <w:t>,</w:t>
      </w:r>
      <w:r w:rsidRPr="007D7228">
        <w:rPr>
          <w:rFonts w:ascii="Times New Roman" w:eastAsia="Times New Roman" w:hAnsi="Times New Roman" w:cs="Times New Roman"/>
          <w:b/>
          <w:bCs/>
          <w:iCs/>
          <w:lang w:eastAsia="ru-RU"/>
        </w:rPr>
        <w:t xml:space="preserve"> </w:t>
      </w:r>
      <w:r w:rsidR="0094766D" w:rsidRPr="0094766D">
        <w:rPr>
          <w:rFonts w:ascii="Times New Roman" w:eastAsia="Times New Roman" w:hAnsi="Times New Roman" w:cs="Times New Roman"/>
          <w:b/>
          <w:bCs/>
          <w:iCs/>
          <w:lang w:eastAsia="ru-RU"/>
        </w:rPr>
        <w:t>Фальц Настил хвиля</w:t>
      </w:r>
      <w:r w:rsidRPr="007D7228">
        <w:rPr>
          <w:rFonts w:ascii="Times New Roman" w:eastAsia="Times New Roman" w:hAnsi="Times New Roman" w:cs="Times New Roman"/>
          <w:b/>
          <w:bCs/>
          <w:iCs/>
          <w:lang w:eastAsia="ru-RU"/>
        </w:rPr>
        <w:t xml:space="preserve"> </w:t>
      </w:r>
      <w:r w:rsidR="0094766D">
        <w:rPr>
          <w:rFonts w:ascii="Times New Roman" w:eastAsia="Times New Roman" w:hAnsi="Times New Roman" w:cs="Times New Roman"/>
          <w:b/>
          <w:bCs/>
          <w:iCs/>
          <w:lang w:eastAsia="ru-RU"/>
        </w:rPr>
        <w:t>та комплектуючі</w:t>
      </w:r>
      <w:r w:rsidRPr="007D7228">
        <w:rPr>
          <w:rFonts w:ascii="Times New Roman" w:eastAsia="Times New Roman" w:hAnsi="Times New Roman" w:cs="Times New Roman"/>
          <w:b/>
          <w:bCs/>
          <w:iCs/>
          <w:lang w:eastAsia="ru-RU"/>
        </w:rPr>
        <w:t xml:space="preserve"> (Код ДК 021:2015 – 44110000-4 Конструкційні матеріали)</w:t>
      </w:r>
    </w:p>
    <w:p w:rsidR="007D7228" w:rsidRDefault="007D7228" w:rsidP="007D7228">
      <w:pPr>
        <w:shd w:val="clear" w:color="auto" w:fill="FFFFFF"/>
        <w:spacing w:after="0" w:line="240" w:lineRule="auto"/>
        <w:rPr>
          <w:rFonts w:ascii="Times New Roman" w:eastAsia="Times New Roman" w:hAnsi="Times New Roman" w:cs="Times New Roman"/>
          <w:b/>
          <w:bCs/>
          <w:iCs/>
          <w:u w:val="single"/>
          <w:lang w:eastAsia="ru-RU"/>
        </w:rPr>
      </w:pPr>
    </w:p>
    <w:p w:rsidR="001B6C18" w:rsidRPr="007D7228" w:rsidRDefault="001B6C18" w:rsidP="007D7228">
      <w:pPr>
        <w:shd w:val="clear" w:color="auto" w:fill="FFFFFF"/>
        <w:spacing w:after="0" w:line="240" w:lineRule="auto"/>
        <w:rPr>
          <w:rFonts w:ascii="Times New Roman" w:eastAsia="Times New Roman" w:hAnsi="Times New Roman" w:cs="Times New Roman"/>
          <w:lang w:eastAsia="ru-RU"/>
        </w:rPr>
      </w:pPr>
    </w:p>
    <w:p w:rsidR="00823CCB" w:rsidRPr="00823CCB" w:rsidRDefault="007D7228" w:rsidP="00823CCB">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b/>
          <w:lang w:eastAsia="ru-RU"/>
        </w:rPr>
        <w:t>1</w:t>
      </w:r>
      <w:r w:rsidRPr="007D7228">
        <w:rPr>
          <w:rFonts w:ascii="Times New Roman" w:eastAsia="Times New Roman" w:hAnsi="Times New Roman" w:cs="Times New Roman"/>
          <w:lang w:eastAsia="ru-RU"/>
        </w:rPr>
        <w:t>.</w:t>
      </w:r>
      <w:r w:rsidRPr="007D7228">
        <w:rPr>
          <w:rFonts w:ascii="Times New Roman" w:eastAsia="Times New Roman" w:hAnsi="Times New Roman" w:cs="Times New Roman"/>
          <w:b/>
          <w:lang w:eastAsia="ru-RU"/>
        </w:rPr>
        <w:t>Профнастил  ПК-35  МАТ поліестер 0,7</w:t>
      </w:r>
      <w:r w:rsidRPr="007D7228">
        <w:rPr>
          <w:rFonts w:ascii="Times New Roman" w:eastAsia="Times New Roman" w:hAnsi="Times New Roman" w:cs="Times New Roman"/>
          <w:lang w:eastAsia="ru-RU"/>
        </w:rPr>
        <w:t xml:space="preserve"> </w:t>
      </w:r>
      <w:r w:rsidR="00823CCB">
        <w:rPr>
          <w:rFonts w:ascii="Times New Roman" w:eastAsia="Times New Roman" w:hAnsi="Times New Roman" w:cs="Times New Roman"/>
          <w:lang w:eastAsia="ru-RU"/>
        </w:rPr>
        <w:t xml:space="preserve">- </w:t>
      </w:r>
      <w:r w:rsidR="00823CCB" w:rsidRPr="00823CCB">
        <w:rPr>
          <w:rFonts w:ascii="Times New Roman" w:eastAsia="Times New Roman" w:hAnsi="Times New Roman" w:cs="Times New Roman"/>
          <w:b/>
          <w:lang w:eastAsia="ru-RU"/>
        </w:rPr>
        <w:t>загальна площа</w:t>
      </w:r>
      <w:r w:rsidR="00823CCB">
        <w:rPr>
          <w:rFonts w:ascii="Times New Roman" w:eastAsia="Times New Roman" w:hAnsi="Times New Roman" w:cs="Times New Roman"/>
          <w:b/>
          <w:lang w:eastAsia="ru-RU"/>
        </w:rPr>
        <w:t xml:space="preserve"> </w:t>
      </w:r>
      <w:r w:rsidR="005341D7">
        <w:rPr>
          <w:rFonts w:ascii="Times New Roman" w:eastAsia="Times New Roman" w:hAnsi="Times New Roman" w:cs="Times New Roman"/>
          <w:b/>
          <w:lang w:eastAsia="ru-RU"/>
        </w:rPr>
        <w:t>305,265</w:t>
      </w:r>
      <w:r w:rsidR="00823CCB">
        <w:rPr>
          <w:rFonts w:ascii="Times New Roman" w:eastAsia="Times New Roman" w:hAnsi="Times New Roman" w:cs="Times New Roman"/>
          <w:b/>
          <w:lang w:eastAsia="ru-RU"/>
        </w:rPr>
        <w:t xml:space="preserve"> </w:t>
      </w:r>
      <w:r w:rsidR="00823CCB" w:rsidRPr="00823CCB">
        <w:rPr>
          <w:rFonts w:ascii="Times New Roman" w:eastAsia="Times New Roman" w:hAnsi="Times New Roman" w:cs="Times New Roman"/>
          <w:b/>
          <w:lang w:eastAsia="ru-RU"/>
        </w:rPr>
        <w:t xml:space="preserve"> кв. м.</w:t>
      </w:r>
      <w:r w:rsidR="0094766D" w:rsidRPr="0094766D">
        <w:rPr>
          <w:rFonts w:ascii="Times New Roman" w:eastAsia="Times New Roman" w:hAnsi="Times New Roman" w:cs="Times New Roman"/>
          <w:b/>
          <w:lang w:eastAsia="ru-RU"/>
        </w:rPr>
        <w:t xml:space="preserve"> </w:t>
      </w:r>
      <w:r w:rsidR="0094766D">
        <w:rPr>
          <w:rFonts w:ascii="Times New Roman" w:eastAsia="Times New Roman" w:hAnsi="Times New Roman" w:cs="Times New Roman"/>
          <w:b/>
          <w:lang w:eastAsia="ru-RU"/>
        </w:rPr>
        <w:t xml:space="preserve"> </w:t>
      </w:r>
      <w:r w:rsidR="0094766D" w:rsidRPr="0094766D">
        <w:rPr>
          <w:rFonts w:ascii="Times New Roman" w:eastAsia="Times New Roman" w:hAnsi="Times New Roman" w:cs="Times New Roman"/>
          <w:b/>
          <w:lang w:eastAsia="ru-RU"/>
        </w:rPr>
        <w:t>із них</w:t>
      </w:r>
      <w:r w:rsidR="00823CCB">
        <w:rPr>
          <w:rFonts w:ascii="Times New Roman" w:eastAsia="Times New Roman" w:hAnsi="Times New Roman" w:cs="Times New Roman"/>
          <w:b/>
          <w:lang w:eastAsia="ru-RU"/>
        </w:rPr>
        <w:t>:</w:t>
      </w:r>
    </w:p>
    <w:p w:rsidR="007D7228" w:rsidRDefault="007D7228" w:rsidP="007D7228">
      <w:pPr>
        <w:shd w:val="clear" w:color="auto" w:fill="FFFFFF"/>
        <w:spacing w:after="0" w:line="240" w:lineRule="auto"/>
        <w:rPr>
          <w:rFonts w:ascii="Times New Roman" w:eastAsia="Times New Roman" w:hAnsi="Times New Roman" w:cs="Times New Roman"/>
          <w:lang w:eastAsia="ru-RU"/>
        </w:rPr>
      </w:pPr>
    </w:p>
    <w:p w:rsidR="00823CCB" w:rsidRDefault="00823CCB" w:rsidP="007D7228">
      <w:pPr>
        <w:shd w:val="clear" w:color="auto" w:fill="FFFFFF"/>
        <w:spacing w:after="0" w:line="240" w:lineRule="auto"/>
        <w:rPr>
          <w:rFonts w:ascii="Times New Roman" w:eastAsia="Times New Roman" w:hAnsi="Times New Roman" w:cs="Times New Roman"/>
          <w:b/>
          <w:lang w:eastAsia="ru-RU"/>
        </w:rPr>
      </w:pPr>
    </w:p>
    <w:p w:rsidR="00823CCB" w:rsidRPr="007D7228" w:rsidRDefault="00823CCB" w:rsidP="007D722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А). </w:t>
      </w:r>
      <w:r w:rsidRPr="00823CCB">
        <w:rPr>
          <w:rFonts w:ascii="Times New Roman" w:eastAsia="Times New Roman" w:hAnsi="Times New Roman" w:cs="Times New Roman"/>
          <w:b/>
          <w:lang w:eastAsia="ru-RU"/>
        </w:rPr>
        <w:t>Профнастил  ПК-35  МАТ поліестер 0,7</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Колір:                    7016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849"/>
      </w:tblGrid>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Загальна ширина: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1175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Довжина: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2650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Висоти хвилі:</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35 мм</w:t>
            </w:r>
          </w:p>
        </w:tc>
      </w:tr>
    </w:tbl>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 xml:space="preserve">Кількість листів: </w:t>
      </w:r>
      <w:r w:rsidRPr="007D7228">
        <w:rPr>
          <w:rFonts w:ascii="Times New Roman" w:eastAsia="Times New Roman" w:hAnsi="Times New Roman" w:cs="Times New Roman"/>
          <w:b/>
          <w:lang w:eastAsia="ru-RU"/>
        </w:rPr>
        <w:t>60 шт – площа  186,825 кв. м.</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p>
    <w:p w:rsidR="007D7228" w:rsidRPr="007D7228" w:rsidRDefault="00823CCB" w:rsidP="007D722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Б). </w:t>
      </w:r>
      <w:r w:rsidR="007D7228" w:rsidRPr="007D7228">
        <w:rPr>
          <w:rFonts w:ascii="Times New Roman" w:eastAsia="Times New Roman" w:hAnsi="Times New Roman" w:cs="Times New Roman"/>
          <w:b/>
          <w:lang w:eastAsia="ru-RU"/>
        </w:rPr>
        <w:t>Профнастил  ПК-35  МАТ поліестер 0,7</w:t>
      </w:r>
      <w:r w:rsidR="007D7228" w:rsidRPr="007D7228">
        <w:rPr>
          <w:rFonts w:ascii="Times New Roman" w:eastAsia="Times New Roman" w:hAnsi="Times New Roman" w:cs="Times New Roman"/>
          <w:lang w:eastAsia="ru-RU"/>
        </w:rPr>
        <w:t xml:space="preserve"> </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Колір:                    7016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849"/>
      </w:tblGrid>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Загальна ширина: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1175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Довжина: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4800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Висоти хвилі:</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35 мм</w:t>
            </w:r>
          </w:p>
        </w:tc>
      </w:tr>
    </w:tbl>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r w:rsidRPr="007D7228">
        <w:rPr>
          <w:rFonts w:ascii="Times New Roman" w:eastAsia="Times New Roman" w:hAnsi="Times New Roman" w:cs="Times New Roman"/>
          <w:noProof/>
          <w:sz w:val="24"/>
          <w:szCs w:val="24"/>
        </w:rPr>
        <w:t xml:space="preserve">Кількість листів: </w:t>
      </w:r>
      <w:r w:rsidRPr="007D7228">
        <w:rPr>
          <w:rFonts w:ascii="Times New Roman" w:eastAsia="Times New Roman" w:hAnsi="Times New Roman" w:cs="Times New Roman"/>
          <w:b/>
          <w:noProof/>
          <w:sz w:val="24"/>
          <w:szCs w:val="24"/>
        </w:rPr>
        <w:t xml:space="preserve">21 шт – площа 118,440 кв. м </w:t>
      </w:r>
    </w:p>
    <w:p w:rsidR="007D7228" w:rsidRPr="007D7228" w:rsidRDefault="007D7228" w:rsidP="007D7228">
      <w:pPr>
        <w:shd w:val="clear" w:color="auto" w:fill="FFFFFF"/>
        <w:spacing w:after="0" w:line="240" w:lineRule="auto"/>
        <w:rPr>
          <w:rFonts w:ascii="Times New Roman" w:eastAsia="Times New Roman" w:hAnsi="Times New Roman" w:cs="Times New Roman"/>
          <w:sz w:val="24"/>
          <w:szCs w:val="24"/>
          <w:lang w:eastAsia="ru-RU"/>
        </w:rPr>
      </w:pPr>
      <w:r w:rsidRPr="007D7228">
        <w:rPr>
          <w:rFonts w:ascii="Arial" w:eastAsia="Times New Roman" w:hAnsi="Arial" w:cs="Arial"/>
          <w:color w:val="333333"/>
          <w:sz w:val="24"/>
          <w:szCs w:val="24"/>
        </w:rPr>
        <w:t> </w:t>
      </w:r>
      <w:r w:rsidRPr="007D7228">
        <w:rPr>
          <w:rFonts w:ascii="Times New Roman" w:eastAsia="Times New Roman" w:hAnsi="Times New Roman" w:cs="Times New Roman"/>
          <w:sz w:val="24"/>
          <w:szCs w:val="24"/>
          <w:lang w:eastAsia="ru-RU"/>
        </w:rPr>
        <w:t xml:space="preserve"> </w:t>
      </w:r>
    </w:p>
    <w:p w:rsidR="007D7228" w:rsidRPr="007D7228" w:rsidRDefault="001F2C5D" w:rsidP="007D7228">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lastRenderedPageBreak/>
        <w:t>2</w:t>
      </w:r>
      <w:r w:rsidR="007D7228" w:rsidRPr="007D7228">
        <w:rPr>
          <w:rFonts w:ascii="Times New Roman" w:eastAsia="Times New Roman" w:hAnsi="Times New Roman" w:cs="Times New Roman"/>
          <w:b/>
          <w:sz w:val="24"/>
          <w:szCs w:val="24"/>
          <w:lang w:eastAsia="ru-RU"/>
        </w:rPr>
        <w:t>.Шурупи з прокладкою 4,8х35. Колір</w:t>
      </w:r>
      <w:r w:rsidR="009505D0">
        <w:rPr>
          <w:rFonts w:ascii="Times New Roman" w:eastAsia="Times New Roman" w:hAnsi="Times New Roman" w:cs="Times New Roman"/>
          <w:b/>
          <w:lang w:eastAsia="ru-RU"/>
        </w:rPr>
        <w:t xml:space="preserve"> 7016 – 25</w:t>
      </w:r>
      <w:r w:rsidR="007D7228" w:rsidRPr="007D7228">
        <w:rPr>
          <w:rFonts w:ascii="Times New Roman" w:eastAsia="Times New Roman" w:hAnsi="Times New Roman" w:cs="Times New Roman"/>
          <w:b/>
          <w:lang w:eastAsia="ru-RU"/>
        </w:rPr>
        <w:t>00 штук</w:t>
      </w:r>
    </w:p>
    <w:p w:rsidR="007D7228" w:rsidRPr="007D7228" w:rsidRDefault="007D7228" w:rsidP="007D7228">
      <w:pPr>
        <w:shd w:val="clear" w:color="auto" w:fill="FFFFFF"/>
        <w:spacing w:after="0" w:line="240" w:lineRule="auto"/>
        <w:rPr>
          <w:rFonts w:ascii="Times New Roman" w:eastAsia="Times New Roman" w:hAnsi="Times New Roman" w:cs="Times New Roman"/>
          <w:b/>
          <w:lang w:eastAsia="ru-RU"/>
        </w:rPr>
      </w:pPr>
    </w:p>
    <w:p w:rsidR="001B6C18" w:rsidRPr="007D7228" w:rsidRDefault="001B6C18" w:rsidP="001B6C18">
      <w:pPr>
        <w:shd w:val="clear" w:color="auto" w:fill="FFFFFF"/>
        <w:spacing w:before="300" w:after="150" w:line="240" w:lineRule="auto"/>
        <w:outlineLvl w:val="1"/>
        <w:rPr>
          <w:rFonts w:ascii="Times New Roman" w:eastAsia="Times New Roman" w:hAnsi="Times New Roman" w:cs="Times New Roman"/>
          <w:b/>
          <w:bCs/>
          <w:iCs/>
          <w:u w:val="single"/>
          <w:lang w:val="ru-RU" w:eastAsia="ru-RU"/>
        </w:rPr>
      </w:pPr>
      <w:r w:rsidRPr="007D7228">
        <w:rPr>
          <w:rFonts w:ascii="Times New Roman" w:eastAsia="Times New Roman" w:hAnsi="Times New Roman" w:cs="Times New Roman"/>
          <w:b/>
          <w:bCs/>
          <w:iCs/>
          <w:u w:val="single"/>
          <w:lang w:eastAsia="ru-RU"/>
        </w:rPr>
        <w:t>Технічні характеристики ПК -35:</w:t>
      </w:r>
    </w:p>
    <w:p w:rsidR="001B6C18" w:rsidRPr="007D7228" w:rsidRDefault="001B6C18" w:rsidP="001B6C1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 xml:space="preserve"> Виробництво профнастилу ПК-35 повинно відбуватися методом холодного прокату гарячеоцинкованого сталевого листа:</w:t>
      </w:r>
    </w:p>
    <w:p w:rsidR="001B6C18" w:rsidRPr="00BE6075" w:rsidRDefault="001B6C18" w:rsidP="001B6C18">
      <w:pPr>
        <w:shd w:val="clear" w:color="auto" w:fill="FFFFFF"/>
        <w:spacing w:after="0" w:line="240" w:lineRule="auto"/>
        <w:rPr>
          <w:rFonts w:ascii="Times New Roman" w:eastAsia="Times New Roman" w:hAnsi="Times New Roman" w:cs="Times New Roman"/>
          <w:b/>
          <w:lang w:eastAsia="ru-RU"/>
        </w:rPr>
      </w:pPr>
    </w:p>
    <w:p w:rsidR="001B6C18" w:rsidRPr="00BE6075" w:rsidRDefault="001B6C18" w:rsidP="001B6C18">
      <w:pPr>
        <w:shd w:val="clear" w:color="auto" w:fill="FFFFFF"/>
        <w:spacing w:after="0" w:line="240" w:lineRule="auto"/>
        <w:rPr>
          <w:rFonts w:ascii="Times New Roman" w:eastAsia="Times New Roman" w:hAnsi="Times New Roman" w:cs="Times New Roman"/>
          <w:b/>
          <w:lang w:eastAsia="ru-RU"/>
        </w:rPr>
      </w:pPr>
      <w:r w:rsidRPr="00BE6075">
        <w:rPr>
          <w:rFonts w:ascii="Times New Roman" w:eastAsia="Times New Roman" w:hAnsi="Times New Roman" w:cs="Times New Roman"/>
          <w:noProof/>
        </w:rPr>
        <w:drawing>
          <wp:inline distT="0" distB="0" distL="0" distR="0" wp14:anchorId="26B8B743" wp14:editId="175B4E9F">
            <wp:extent cx="6256020" cy="1379220"/>
            <wp:effectExtent l="0" t="0" r="0" b="0"/>
            <wp:docPr id="3" name="Рисунок 3" descr="Т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6020" cy="1379220"/>
                    </a:xfrm>
                    <a:prstGeom prst="rect">
                      <a:avLst/>
                    </a:prstGeom>
                    <a:noFill/>
                    <a:ln>
                      <a:noFill/>
                    </a:ln>
                  </pic:spPr>
                </pic:pic>
              </a:graphicData>
            </a:graphic>
          </wp:inline>
        </w:drawing>
      </w:r>
    </w:p>
    <w:p w:rsidR="001B6C18" w:rsidRPr="00BE6075" w:rsidRDefault="001B6C18" w:rsidP="001B6C18">
      <w:pPr>
        <w:shd w:val="clear" w:color="auto" w:fill="FFFFFF"/>
        <w:spacing w:after="0" w:line="240" w:lineRule="auto"/>
        <w:rPr>
          <w:rFonts w:ascii="Times New Roman" w:eastAsia="Times New Roman" w:hAnsi="Times New Roman" w:cs="Times New Roman"/>
          <w:lang w:eastAsia="ru-RU"/>
        </w:rPr>
      </w:pPr>
      <w:r w:rsidRPr="00BE6075">
        <w:rPr>
          <w:rFonts w:ascii="Times New Roman" w:eastAsia="Times New Roman" w:hAnsi="Times New Roman" w:cs="Times New Roman"/>
          <w:b/>
          <w:lang w:eastAsia="ru-RU"/>
        </w:rPr>
        <w:t>Структура покриття металу:</w:t>
      </w:r>
    </w:p>
    <w:p w:rsidR="001B6C18" w:rsidRPr="00BE6075" w:rsidRDefault="001B6C18" w:rsidP="001B6C18">
      <w:pPr>
        <w:shd w:val="clear" w:color="auto" w:fill="FFFFFF"/>
        <w:spacing w:after="0" w:line="240" w:lineRule="auto"/>
        <w:rPr>
          <w:rFonts w:ascii="Times New Roman" w:eastAsia="Times New Roman" w:hAnsi="Times New Roman" w:cs="Times New Roman"/>
          <w:lang w:eastAsia="ru-RU"/>
        </w:rPr>
      </w:pPr>
      <w:r w:rsidRPr="00BE6075">
        <w:rPr>
          <w:rFonts w:ascii="Times New Roman" w:eastAsia="Times New Roman" w:hAnsi="Times New Roman" w:cs="Times New Roman"/>
          <w:lang w:eastAsia="ru-RU"/>
        </w:rPr>
        <w:t>Окрім цинкування, металопрофіль додатково захищається шаром грунтуючого матеріалу та полімерним покриттям.</w:t>
      </w:r>
    </w:p>
    <w:p w:rsidR="001B6C18" w:rsidRPr="00BE6075" w:rsidRDefault="001B6C18" w:rsidP="001B6C18">
      <w:pPr>
        <w:shd w:val="clear" w:color="auto" w:fill="FFFFFF"/>
        <w:spacing w:after="0" w:line="240" w:lineRule="auto"/>
        <w:rPr>
          <w:rFonts w:ascii="Times New Roman" w:eastAsia="Times New Roman" w:hAnsi="Times New Roman" w:cs="Times New Roman"/>
          <w:lang w:eastAsia="ru-RU"/>
        </w:rPr>
      </w:pPr>
      <w:r w:rsidRPr="00BE6075">
        <w:rPr>
          <w:rFonts w:ascii="Times New Roman" w:eastAsia="Times New Roman" w:hAnsi="Times New Roman" w:cs="Times New Roman"/>
          <w:lang w:eastAsia="ru-RU"/>
        </w:rPr>
        <w:t> основа – сталевий лист;</w:t>
      </w:r>
      <w:r w:rsidRPr="00BE6075">
        <w:rPr>
          <w:rFonts w:ascii="Times New Roman" w:eastAsia="Times New Roman" w:hAnsi="Times New Roman" w:cs="Times New Roman"/>
          <w:lang w:eastAsia="ru-RU"/>
        </w:rPr>
        <w:br/>
        <w:t xml:space="preserve"> шар цинку з обох сторін </w:t>
      </w:r>
      <w:r w:rsidRPr="00BE6075">
        <w:rPr>
          <w:rFonts w:ascii="Times New Roman" w:eastAsia="Times New Roman" w:hAnsi="Times New Roman" w:cs="Times New Roman"/>
          <w:b/>
          <w:lang w:eastAsia="ru-RU"/>
        </w:rPr>
        <w:t>– не менше 100</w:t>
      </w:r>
      <w:r w:rsidRPr="00BE6075">
        <w:rPr>
          <w:rFonts w:ascii="Times New Roman" w:eastAsia="Times New Roman" w:hAnsi="Times New Roman" w:cs="Times New Roman"/>
          <w:lang w:eastAsia="ru-RU"/>
        </w:rPr>
        <w:t xml:space="preserve"> гр. на 1 кв. м.</w:t>
      </w:r>
    </w:p>
    <w:p w:rsidR="007D7228" w:rsidRPr="007D7228" w:rsidRDefault="007D7228" w:rsidP="007D7228">
      <w:pPr>
        <w:shd w:val="clear" w:color="auto" w:fill="FFFFFF"/>
        <w:spacing w:after="0" w:line="240" w:lineRule="auto"/>
        <w:rPr>
          <w:rFonts w:ascii="Times New Roman" w:eastAsia="Times New Roman" w:hAnsi="Times New Roman" w:cs="Times New Roman"/>
          <w:b/>
          <w:lang w:eastAsia="ru-RU"/>
        </w:rPr>
      </w:pPr>
    </w:p>
    <w:p w:rsidR="007D7228" w:rsidRPr="007D7228" w:rsidRDefault="007D7228" w:rsidP="007D7228">
      <w:pPr>
        <w:shd w:val="clear" w:color="auto" w:fill="FFFFFF"/>
        <w:spacing w:after="0" w:line="240" w:lineRule="auto"/>
        <w:rPr>
          <w:rFonts w:ascii="Times New Roman" w:eastAsia="Times New Roman" w:hAnsi="Times New Roman" w:cs="Times New Roman"/>
          <w:b/>
          <w:lang w:eastAsia="ru-RU"/>
        </w:rPr>
      </w:pPr>
    </w:p>
    <w:p w:rsidR="00BE6075" w:rsidRPr="007D7228" w:rsidRDefault="00BE6075" w:rsidP="007D7228">
      <w:pPr>
        <w:shd w:val="clear" w:color="auto" w:fill="FFFFFF"/>
        <w:spacing w:before="300" w:after="150" w:line="240" w:lineRule="auto"/>
        <w:outlineLvl w:val="1"/>
        <w:rPr>
          <w:rFonts w:ascii="Times New Roman" w:eastAsia="Times New Roman" w:hAnsi="Times New Roman" w:cs="Times New Roman"/>
          <w:b/>
          <w:bCs/>
          <w:iCs/>
          <w:u w:val="single"/>
          <w:lang w:val="ru-RU" w:eastAsia="ru-RU"/>
        </w:rPr>
      </w:pPr>
    </w:p>
    <w:p w:rsidR="00823CCB" w:rsidRPr="00823CCB" w:rsidRDefault="001F2C5D" w:rsidP="00823CCB">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7D7228" w:rsidRPr="007D7228">
        <w:rPr>
          <w:rFonts w:ascii="Times New Roman" w:eastAsia="Times New Roman" w:hAnsi="Times New Roman" w:cs="Times New Roman"/>
          <w:lang w:eastAsia="ru-RU"/>
        </w:rPr>
        <w:t>.</w:t>
      </w:r>
      <w:r w:rsidR="007D7228" w:rsidRPr="007D7228">
        <w:rPr>
          <w:rFonts w:ascii="Times New Roman" w:eastAsia="Times New Roman" w:hAnsi="Times New Roman" w:cs="Times New Roman"/>
          <w:b/>
          <w:lang w:eastAsia="ru-RU"/>
        </w:rPr>
        <w:t>Профнастил  ПС-10  МАТ  0,45</w:t>
      </w:r>
      <w:r w:rsidR="00823CCB" w:rsidRPr="00823CCB">
        <w:rPr>
          <w:rFonts w:ascii="Times New Roman" w:eastAsia="Times New Roman" w:hAnsi="Times New Roman" w:cs="Times New Roman"/>
          <w:b/>
          <w:lang w:eastAsia="ru-RU"/>
        </w:rPr>
        <w:t xml:space="preserve">- загальна площа </w:t>
      </w:r>
      <w:r w:rsidR="00A92AF6">
        <w:rPr>
          <w:rFonts w:ascii="Times New Roman" w:eastAsia="Times New Roman" w:hAnsi="Times New Roman" w:cs="Times New Roman"/>
          <w:b/>
          <w:lang w:eastAsia="ru-RU"/>
        </w:rPr>
        <w:t>158,217</w:t>
      </w:r>
      <w:r w:rsidR="00823CCB" w:rsidRPr="00823CCB">
        <w:rPr>
          <w:rFonts w:ascii="Times New Roman" w:eastAsia="Times New Roman" w:hAnsi="Times New Roman" w:cs="Times New Roman"/>
          <w:b/>
          <w:lang w:eastAsia="ru-RU"/>
        </w:rPr>
        <w:t xml:space="preserve">  кв. м.</w:t>
      </w:r>
      <w:r w:rsidR="00BE6075">
        <w:rPr>
          <w:rFonts w:ascii="Times New Roman" w:eastAsia="Times New Roman" w:hAnsi="Times New Roman" w:cs="Times New Roman"/>
          <w:b/>
          <w:lang w:eastAsia="ru-RU"/>
        </w:rPr>
        <w:t xml:space="preserve">  </w:t>
      </w:r>
      <w:r w:rsidR="0094766D">
        <w:rPr>
          <w:rFonts w:ascii="Times New Roman" w:eastAsia="Times New Roman" w:hAnsi="Times New Roman" w:cs="Times New Roman"/>
          <w:b/>
          <w:lang w:eastAsia="ru-RU"/>
        </w:rPr>
        <w:t>із них</w:t>
      </w:r>
      <w:r w:rsidR="00823CCB" w:rsidRPr="00823CCB">
        <w:rPr>
          <w:rFonts w:ascii="Times New Roman" w:eastAsia="Times New Roman" w:hAnsi="Times New Roman" w:cs="Times New Roman"/>
          <w:b/>
          <w:lang w:eastAsia="ru-RU"/>
        </w:rPr>
        <w:t>:</w:t>
      </w:r>
    </w:p>
    <w:p w:rsidR="007D7228" w:rsidRDefault="007D7228" w:rsidP="007D7228">
      <w:pPr>
        <w:shd w:val="clear" w:color="auto" w:fill="FFFFFF"/>
        <w:spacing w:after="0" w:line="240" w:lineRule="auto"/>
        <w:rPr>
          <w:rFonts w:ascii="Times New Roman" w:eastAsia="Times New Roman" w:hAnsi="Times New Roman" w:cs="Times New Roman"/>
          <w:b/>
          <w:lang w:eastAsia="ru-RU"/>
        </w:rPr>
      </w:pPr>
    </w:p>
    <w:p w:rsidR="00823CCB" w:rsidRDefault="00823CCB" w:rsidP="007D7228">
      <w:pPr>
        <w:shd w:val="clear" w:color="auto" w:fill="FFFFFF"/>
        <w:spacing w:after="0" w:line="240" w:lineRule="auto"/>
        <w:rPr>
          <w:rFonts w:ascii="Times New Roman" w:eastAsia="Times New Roman" w:hAnsi="Times New Roman" w:cs="Times New Roman"/>
          <w:b/>
          <w:lang w:eastAsia="ru-RU"/>
        </w:rPr>
      </w:pPr>
    </w:p>
    <w:p w:rsidR="00823CCB" w:rsidRPr="007D7228" w:rsidRDefault="00823CCB" w:rsidP="007D722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А).</w:t>
      </w:r>
      <w:r w:rsidRPr="00823CCB">
        <w:rPr>
          <w:rFonts w:ascii="Times New Roman" w:eastAsia="Times New Roman" w:hAnsi="Times New Roman" w:cs="Times New Roman"/>
          <w:b/>
          <w:lang w:eastAsia="ru-RU"/>
        </w:rPr>
        <w:t>Профнастил  ПС-10  МАТ  0,45</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Колір:                    7024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849"/>
      </w:tblGrid>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Загальна ширина: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1205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Довжина:</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7D7228" w:rsidRPr="007D7228">
              <w:rPr>
                <w:rFonts w:ascii="Times New Roman" w:eastAsia="Times New Roman" w:hAnsi="Times New Roman" w:cs="Times New Roman"/>
                <w:lang w:eastAsia="ru-RU"/>
              </w:rPr>
              <w:t>0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Висоти хвилі:</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D7228" w:rsidRPr="007D7228">
              <w:rPr>
                <w:rFonts w:ascii="Times New Roman" w:eastAsia="Times New Roman" w:hAnsi="Times New Roman" w:cs="Times New Roman"/>
                <w:lang w:eastAsia="ru-RU"/>
              </w:rPr>
              <w:t xml:space="preserve"> мм</w:t>
            </w:r>
          </w:p>
        </w:tc>
      </w:tr>
    </w:tbl>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 xml:space="preserve">Кількість листів: </w:t>
      </w:r>
      <w:r w:rsidR="00A92AF6">
        <w:rPr>
          <w:rFonts w:ascii="Times New Roman" w:eastAsia="Times New Roman" w:hAnsi="Times New Roman" w:cs="Times New Roman"/>
          <w:b/>
          <w:lang w:eastAsia="ru-RU"/>
        </w:rPr>
        <w:t xml:space="preserve">64 шт – площа  23,136 </w:t>
      </w:r>
      <w:r w:rsidRPr="007D7228">
        <w:rPr>
          <w:rFonts w:ascii="Times New Roman" w:eastAsia="Times New Roman" w:hAnsi="Times New Roman" w:cs="Times New Roman"/>
          <w:b/>
          <w:lang w:eastAsia="ru-RU"/>
        </w:rPr>
        <w:t>кв. м.</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p>
    <w:p w:rsidR="007D7228" w:rsidRPr="007D7228" w:rsidRDefault="00823CCB" w:rsidP="007D722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Б).</w:t>
      </w:r>
      <w:r w:rsidR="007D7228" w:rsidRPr="007D7228">
        <w:rPr>
          <w:rFonts w:ascii="Times New Roman" w:eastAsia="Times New Roman" w:hAnsi="Times New Roman" w:cs="Times New Roman"/>
          <w:b/>
          <w:lang w:eastAsia="ru-RU"/>
        </w:rPr>
        <w:t>Профнастил  ПС-10  МАТ  0,45</w:t>
      </w:r>
      <w:r w:rsidR="007D7228" w:rsidRPr="007D7228">
        <w:rPr>
          <w:rFonts w:ascii="Times New Roman" w:eastAsia="Times New Roman" w:hAnsi="Times New Roman" w:cs="Times New Roman"/>
          <w:lang w:eastAsia="ru-RU"/>
        </w:rPr>
        <w:t xml:space="preserve"> </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Колір:                    7024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849"/>
      </w:tblGrid>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Загальна ширина: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1205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Довжина:</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D7228" w:rsidRPr="007D7228">
              <w:rPr>
                <w:rFonts w:ascii="Times New Roman" w:eastAsia="Times New Roman" w:hAnsi="Times New Roman" w:cs="Times New Roman"/>
                <w:lang w:eastAsia="ru-RU"/>
              </w:rPr>
              <w:t>00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Висоти хвилі:</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D7228" w:rsidRPr="007D7228">
              <w:rPr>
                <w:rFonts w:ascii="Times New Roman" w:eastAsia="Times New Roman" w:hAnsi="Times New Roman" w:cs="Times New Roman"/>
                <w:lang w:eastAsia="ru-RU"/>
              </w:rPr>
              <w:t xml:space="preserve"> мм</w:t>
            </w:r>
          </w:p>
        </w:tc>
      </w:tr>
    </w:tbl>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r w:rsidRPr="007D7228">
        <w:rPr>
          <w:rFonts w:ascii="Times New Roman" w:eastAsia="Times New Roman" w:hAnsi="Times New Roman" w:cs="Times New Roman"/>
          <w:noProof/>
          <w:sz w:val="24"/>
          <w:szCs w:val="24"/>
        </w:rPr>
        <w:t xml:space="preserve">Кількість листів: </w:t>
      </w:r>
      <w:r w:rsidR="00A92AF6">
        <w:rPr>
          <w:rFonts w:ascii="Times New Roman" w:eastAsia="Times New Roman" w:hAnsi="Times New Roman" w:cs="Times New Roman"/>
          <w:b/>
          <w:noProof/>
          <w:sz w:val="24"/>
          <w:szCs w:val="24"/>
        </w:rPr>
        <w:t>32 шт – площа 15,424</w:t>
      </w:r>
      <w:r w:rsidRPr="007D7228">
        <w:rPr>
          <w:rFonts w:ascii="Times New Roman" w:eastAsia="Times New Roman" w:hAnsi="Times New Roman" w:cs="Times New Roman"/>
          <w:b/>
          <w:noProof/>
          <w:sz w:val="24"/>
          <w:szCs w:val="24"/>
        </w:rPr>
        <w:t xml:space="preserve"> кв. м </w:t>
      </w:r>
    </w:p>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p>
    <w:p w:rsidR="007D7228" w:rsidRPr="007D7228" w:rsidRDefault="00823CCB" w:rsidP="007D722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В).</w:t>
      </w:r>
      <w:r w:rsidR="007D7228" w:rsidRPr="007D7228">
        <w:rPr>
          <w:rFonts w:ascii="Times New Roman" w:eastAsia="Times New Roman" w:hAnsi="Times New Roman" w:cs="Times New Roman"/>
          <w:b/>
          <w:lang w:eastAsia="ru-RU"/>
        </w:rPr>
        <w:t>Профнастил  ПС-10  МАТ  0,45</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Колір:                    7024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849"/>
      </w:tblGrid>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Загальна ширина: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1205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Довжина: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500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Висоти хвилі:</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D7228" w:rsidRPr="007D7228">
              <w:rPr>
                <w:rFonts w:ascii="Times New Roman" w:eastAsia="Times New Roman" w:hAnsi="Times New Roman" w:cs="Times New Roman"/>
                <w:lang w:eastAsia="ru-RU"/>
              </w:rPr>
              <w:t xml:space="preserve"> мм</w:t>
            </w:r>
          </w:p>
        </w:tc>
      </w:tr>
    </w:tbl>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 xml:space="preserve">Кількість листів: </w:t>
      </w:r>
      <w:r w:rsidR="00A92AF6">
        <w:rPr>
          <w:rFonts w:ascii="Times New Roman" w:eastAsia="Times New Roman" w:hAnsi="Times New Roman" w:cs="Times New Roman"/>
          <w:b/>
          <w:lang w:eastAsia="ru-RU"/>
        </w:rPr>
        <w:t>35 шт – площа  21,088</w:t>
      </w:r>
      <w:r w:rsidRPr="007D7228">
        <w:rPr>
          <w:rFonts w:ascii="Times New Roman" w:eastAsia="Times New Roman" w:hAnsi="Times New Roman" w:cs="Times New Roman"/>
          <w:b/>
          <w:lang w:eastAsia="ru-RU"/>
        </w:rPr>
        <w:t xml:space="preserve"> кв. м.</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p>
    <w:p w:rsidR="007D7228" w:rsidRPr="007D7228" w:rsidRDefault="00823CCB" w:rsidP="007D722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Г).</w:t>
      </w:r>
      <w:r w:rsidR="007D7228" w:rsidRPr="007D7228">
        <w:rPr>
          <w:rFonts w:ascii="Times New Roman" w:eastAsia="Times New Roman" w:hAnsi="Times New Roman" w:cs="Times New Roman"/>
          <w:b/>
          <w:lang w:eastAsia="ru-RU"/>
        </w:rPr>
        <w:t>Профнастил  ПС-10  МАТ  0,45</w:t>
      </w:r>
      <w:r w:rsidR="007D7228" w:rsidRPr="007D7228">
        <w:rPr>
          <w:rFonts w:ascii="Times New Roman" w:eastAsia="Times New Roman" w:hAnsi="Times New Roman" w:cs="Times New Roman"/>
          <w:lang w:eastAsia="ru-RU"/>
        </w:rPr>
        <w:t xml:space="preserve"> </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Колір:                    7024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849"/>
      </w:tblGrid>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Загальна ширина: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1205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Довжина:</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D7228" w:rsidRPr="007D7228">
              <w:rPr>
                <w:rFonts w:ascii="Times New Roman" w:eastAsia="Times New Roman" w:hAnsi="Times New Roman" w:cs="Times New Roman"/>
                <w:lang w:eastAsia="ru-RU"/>
              </w:rPr>
              <w:t>50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lastRenderedPageBreak/>
              <w:t>Висоти хвилі:</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D7228" w:rsidRPr="007D7228">
              <w:rPr>
                <w:rFonts w:ascii="Times New Roman" w:eastAsia="Times New Roman" w:hAnsi="Times New Roman" w:cs="Times New Roman"/>
                <w:lang w:eastAsia="ru-RU"/>
              </w:rPr>
              <w:t xml:space="preserve"> мм</w:t>
            </w:r>
          </w:p>
        </w:tc>
      </w:tr>
    </w:tbl>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r w:rsidRPr="007D7228">
        <w:rPr>
          <w:rFonts w:ascii="Times New Roman" w:eastAsia="Times New Roman" w:hAnsi="Times New Roman" w:cs="Times New Roman"/>
          <w:noProof/>
          <w:sz w:val="24"/>
          <w:szCs w:val="24"/>
        </w:rPr>
        <w:t xml:space="preserve">Кількість листів: </w:t>
      </w:r>
      <w:r w:rsidR="00A92AF6">
        <w:rPr>
          <w:rFonts w:ascii="Times New Roman" w:eastAsia="Times New Roman" w:hAnsi="Times New Roman" w:cs="Times New Roman"/>
          <w:b/>
          <w:noProof/>
          <w:sz w:val="24"/>
          <w:szCs w:val="24"/>
        </w:rPr>
        <w:t xml:space="preserve">40 шт – площа 45, 79 </w:t>
      </w:r>
      <w:r w:rsidRPr="007D7228">
        <w:rPr>
          <w:rFonts w:ascii="Times New Roman" w:eastAsia="Times New Roman" w:hAnsi="Times New Roman" w:cs="Times New Roman"/>
          <w:b/>
          <w:noProof/>
          <w:sz w:val="24"/>
          <w:szCs w:val="24"/>
        </w:rPr>
        <w:t xml:space="preserve">кв. м </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p>
    <w:p w:rsidR="007D7228" w:rsidRPr="007D7228" w:rsidRDefault="00823CCB" w:rsidP="007D722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Д).</w:t>
      </w:r>
      <w:r w:rsidR="007D7228" w:rsidRPr="007D7228">
        <w:rPr>
          <w:rFonts w:ascii="Times New Roman" w:eastAsia="Times New Roman" w:hAnsi="Times New Roman" w:cs="Times New Roman"/>
          <w:b/>
          <w:lang w:eastAsia="ru-RU"/>
        </w:rPr>
        <w:t>Профнастил  ПС-10  МАТ  0,45</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Колір:                    7024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849"/>
      </w:tblGrid>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Загальна ширина:</w:t>
            </w:r>
          </w:p>
        </w:tc>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1205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Довжина:</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D7228" w:rsidRPr="007D7228">
              <w:rPr>
                <w:rFonts w:ascii="Times New Roman" w:eastAsia="Times New Roman" w:hAnsi="Times New Roman" w:cs="Times New Roman"/>
                <w:lang w:eastAsia="ru-RU"/>
              </w:rPr>
              <w:t>00 мм</w:t>
            </w:r>
          </w:p>
        </w:tc>
      </w:tr>
      <w:tr w:rsidR="007D7228" w:rsidRPr="007D7228" w:rsidTr="00A92AF6">
        <w:trPr>
          <w:tblCellSpacing w:w="15" w:type="dxa"/>
        </w:trPr>
        <w:tc>
          <w:tcPr>
            <w:tcW w:w="0" w:type="auto"/>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Висоти хвилі:</w:t>
            </w:r>
          </w:p>
        </w:tc>
        <w:tc>
          <w:tcPr>
            <w:tcW w:w="0" w:type="auto"/>
            <w:shd w:val="clear" w:color="auto" w:fill="auto"/>
            <w:vAlign w:val="center"/>
            <w:hideMark/>
          </w:tcPr>
          <w:p w:rsidR="007D7228" w:rsidRPr="007D7228" w:rsidRDefault="00A92AF6" w:rsidP="007D72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D7228" w:rsidRPr="007D7228">
              <w:rPr>
                <w:rFonts w:ascii="Times New Roman" w:eastAsia="Times New Roman" w:hAnsi="Times New Roman" w:cs="Times New Roman"/>
                <w:lang w:eastAsia="ru-RU"/>
              </w:rPr>
              <w:t xml:space="preserve"> мм</w:t>
            </w:r>
          </w:p>
        </w:tc>
      </w:tr>
    </w:tbl>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 xml:space="preserve">Кількість листів: </w:t>
      </w:r>
      <w:r w:rsidR="00A92AF6">
        <w:rPr>
          <w:rFonts w:ascii="Times New Roman" w:eastAsia="Times New Roman" w:hAnsi="Times New Roman" w:cs="Times New Roman"/>
          <w:b/>
          <w:lang w:eastAsia="ru-RU"/>
        </w:rPr>
        <w:t xml:space="preserve">73 шт – площа  52,779 </w:t>
      </w:r>
      <w:r w:rsidRPr="007D7228">
        <w:rPr>
          <w:rFonts w:ascii="Times New Roman" w:eastAsia="Times New Roman" w:hAnsi="Times New Roman" w:cs="Times New Roman"/>
          <w:b/>
          <w:lang w:eastAsia="ru-RU"/>
        </w:rPr>
        <w:t>кв. м.</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p>
    <w:p w:rsidR="007D7228" w:rsidRDefault="007D7228" w:rsidP="007D7228">
      <w:pPr>
        <w:shd w:val="clear" w:color="auto" w:fill="FFFFFF"/>
        <w:spacing w:after="0" w:line="240" w:lineRule="auto"/>
        <w:rPr>
          <w:rFonts w:ascii="Times New Roman" w:eastAsia="Times New Roman" w:hAnsi="Times New Roman" w:cs="Times New Roman"/>
          <w:b/>
          <w:noProof/>
          <w:sz w:val="24"/>
          <w:szCs w:val="24"/>
        </w:rPr>
      </w:pPr>
    </w:p>
    <w:p w:rsidR="007055F4" w:rsidRPr="007055F4" w:rsidRDefault="007055F4" w:rsidP="007055F4">
      <w:pPr>
        <w:shd w:val="clear" w:color="auto" w:fill="FFFFFF"/>
        <w:spacing w:after="0" w:line="240" w:lineRule="auto"/>
        <w:rPr>
          <w:rFonts w:ascii="Times New Roman" w:eastAsia="Times New Roman" w:hAnsi="Times New Roman" w:cs="Times New Roman"/>
          <w:b/>
          <w:bCs/>
          <w:iCs/>
          <w:noProof/>
          <w:sz w:val="24"/>
          <w:szCs w:val="24"/>
          <w:u w:val="single"/>
          <w:lang w:val="ru-RU"/>
        </w:rPr>
      </w:pPr>
      <w:r w:rsidRPr="007055F4">
        <w:rPr>
          <w:rFonts w:ascii="Times New Roman" w:eastAsia="Times New Roman" w:hAnsi="Times New Roman" w:cs="Times New Roman"/>
          <w:b/>
          <w:bCs/>
          <w:iCs/>
          <w:noProof/>
          <w:sz w:val="24"/>
          <w:szCs w:val="24"/>
          <w:u w:val="single"/>
        </w:rPr>
        <w:t>Технічні характеристики ПС-10  МАТ  0,45:</w:t>
      </w:r>
    </w:p>
    <w:p w:rsidR="007055F4" w:rsidRPr="007D7228" w:rsidRDefault="007055F4" w:rsidP="007D7228">
      <w:pPr>
        <w:shd w:val="clear" w:color="auto" w:fill="FFFFFF"/>
        <w:spacing w:after="0" w:line="240" w:lineRule="auto"/>
        <w:rPr>
          <w:rFonts w:ascii="Times New Roman" w:eastAsia="Times New Roman" w:hAnsi="Times New Roman" w:cs="Times New Roman"/>
          <w:b/>
          <w:noProof/>
          <w:sz w:val="24"/>
          <w:szCs w:val="24"/>
        </w:rPr>
      </w:pPr>
    </w:p>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r w:rsidRPr="007D7228">
        <w:rPr>
          <w:rFonts w:ascii="Times New Roman" w:eastAsia="Times New Roman" w:hAnsi="Times New Roman" w:cs="Times New Roman"/>
          <w:noProof/>
          <w:sz w:val="24"/>
          <w:szCs w:val="24"/>
        </w:rPr>
        <w:drawing>
          <wp:inline distT="0" distB="0" distL="0" distR="0">
            <wp:extent cx="4762500" cy="1371600"/>
            <wp:effectExtent l="0" t="0" r="0" b="0"/>
            <wp:docPr id="1" name="Рисунок 1" descr="https://ukrbyd.com/image/cache/catalog/Profnastil/PS10/PS10_PEMA_7024-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ukrbyd.com/image/cache/catalog/Profnastil/PS10/PS10_PEMA_7024-500x5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371600"/>
                    </a:xfrm>
                    <a:prstGeom prst="rect">
                      <a:avLst/>
                    </a:prstGeom>
                    <a:noFill/>
                    <a:ln>
                      <a:noFill/>
                    </a:ln>
                  </pic:spPr>
                </pic:pic>
              </a:graphicData>
            </a:graphic>
          </wp:inline>
        </w:drawing>
      </w:r>
    </w:p>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p>
    <w:p w:rsidR="007D7228" w:rsidRPr="007D7228" w:rsidRDefault="007D7228" w:rsidP="007D7228">
      <w:pPr>
        <w:spacing w:after="0" w:line="240" w:lineRule="auto"/>
        <w:rPr>
          <w:rFonts w:ascii="Times New Roman" w:eastAsia="Times New Roman" w:hAnsi="Times New Roman" w:cs="Times New Roman"/>
          <w:sz w:val="24"/>
          <w:szCs w:val="24"/>
        </w:rPr>
      </w:pPr>
      <w:r w:rsidRPr="007D7228">
        <w:rPr>
          <w:rFonts w:ascii="Times New Roman" w:eastAsia="Times New Roman" w:hAnsi="Times New Roman" w:cs="Times New Roman"/>
          <w:b/>
          <w:sz w:val="24"/>
          <w:szCs w:val="24"/>
          <w:lang w:eastAsia="ru-RU"/>
        </w:rPr>
        <w:t>Структура покриття металу</w:t>
      </w:r>
      <w:r w:rsidRPr="007D7228">
        <w:rPr>
          <w:rFonts w:ascii="Times New Roman" w:eastAsia="Times New Roman" w:hAnsi="Times New Roman" w:cs="Times New Roman"/>
          <w:b/>
          <w:sz w:val="24"/>
          <w:szCs w:val="24"/>
        </w:rPr>
        <w:t>:</w:t>
      </w:r>
    </w:p>
    <w:p w:rsidR="007D7228" w:rsidRPr="007D7228" w:rsidRDefault="007D7228" w:rsidP="007D7228">
      <w:pPr>
        <w:shd w:val="clear" w:color="auto" w:fill="FFFFFF"/>
        <w:spacing w:after="0" w:line="240" w:lineRule="auto"/>
        <w:rPr>
          <w:rFonts w:ascii="Times New Roman" w:eastAsia="Times New Roman" w:hAnsi="Times New Roman" w:cs="Times New Roman"/>
          <w:sz w:val="24"/>
          <w:szCs w:val="24"/>
          <w:lang w:eastAsia="ru-RU"/>
        </w:rPr>
      </w:pPr>
      <w:r w:rsidRPr="007D7228">
        <w:rPr>
          <w:rFonts w:ascii="Times New Roman" w:eastAsia="Times New Roman" w:hAnsi="Times New Roman" w:cs="Times New Roman"/>
          <w:sz w:val="24"/>
          <w:szCs w:val="24"/>
          <w:lang w:eastAsia="ru-RU"/>
        </w:rPr>
        <w:t>Окрім цинкування, металопрофіль додатково захищається шаром грунтуючого матеріалу та полімерним покриттям.</w:t>
      </w:r>
    </w:p>
    <w:p w:rsidR="007D7228" w:rsidRPr="007D7228" w:rsidRDefault="007D7228" w:rsidP="007D7228">
      <w:pPr>
        <w:shd w:val="clear" w:color="auto" w:fill="FFFFFF"/>
        <w:spacing w:after="0" w:line="240" w:lineRule="auto"/>
        <w:rPr>
          <w:rFonts w:ascii="Times New Roman" w:eastAsia="Times New Roman" w:hAnsi="Times New Roman" w:cs="Times New Roman"/>
          <w:lang w:eastAsia="ru-RU"/>
        </w:rPr>
      </w:pPr>
      <w:r w:rsidRPr="007D7228">
        <w:rPr>
          <w:rFonts w:ascii="Times New Roman" w:eastAsia="Times New Roman" w:hAnsi="Times New Roman" w:cs="Times New Roman"/>
          <w:lang w:eastAsia="ru-RU"/>
        </w:rPr>
        <w:t> основа – сталевий лист;</w:t>
      </w:r>
      <w:r w:rsidRPr="007D7228">
        <w:rPr>
          <w:rFonts w:ascii="Times New Roman" w:eastAsia="Times New Roman" w:hAnsi="Times New Roman" w:cs="Times New Roman"/>
          <w:lang w:eastAsia="ru-RU"/>
        </w:rPr>
        <w:br/>
        <w:t xml:space="preserve"> шар цинку з обох сторін </w:t>
      </w:r>
      <w:r w:rsidRPr="007D7228">
        <w:rPr>
          <w:rFonts w:ascii="Times New Roman" w:eastAsia="Times New Roman" w:hAnsi="Times New Roman" w:cs="Times New Roman"/>
          <w:b/>
          <w:lang w:eastAsia="ru-RU"/>
        </w:rPr>
        <w:t xml:space="preserve">– </w:t>
      </w:r>
      <w:r w:rsidR="00010749">
        <w:rPr>
          <w:rFonts w:ascii="Times New Roman" w:eastAsia="Times New Roman" w:hAnsi="Times New Roman" w:cs="Times New Roman"/>
          <w:b/>
          <w:lang w:eastAsia="ru-RU"/>
        </w:rPr>
        <w:t xml:space="preserve">не менше </w:t>
      </w:r>
      <w:r w:rsidRPr="007D7228">
        <w:rPr>
          <w:rFonts w:ascii="Times New Roman" w:eastAsia="Times New Roman" w:hAnsi="Times New Roman" w:cs="Times New Roman"/>
          <w:b/>
          <w:lang w:eastAsia="ru-RU"/>
        </w:rPr>
        <w:t>140</w:t>
      </w:r>
      <w:r w:rsidRPr="007D7228">
        <w:rPr>
          <w:rFonts w:ascii="Times New Roman" w:eastAsia="Times New Roman" w:hAnsi="Times New Roman" w:cs="Times New Roman"/>
          <w:lang w:eastAsia="ru-RU"/>
        </w:rPr>
        <w:t xml:space="preserve"> гр. на 1 кв. м.</w:t>
      </w:r>
    </w:p>
    <w:p w:rsidR="007D7228" w:rsidRDefault="007D7228" w:rsidP="007D7228">
      <w:pPr>
        <w:shd w:val="clear" w:color="auto" w:fill="FFFFFF"/>
        <w:spacing w:after="0" w:line="240" w:lineRule="auto"/>
        <w:rPr>
          <w:rFonts w:ascii="Times New Roman" w:eastAsia="Times New Roman" w:hAnsi="Times New Roman" w:cs="Times New Roman"/>
          <w:b/>
          <w:noProof/>
          <w:sz w:val="24"/>
          <w:szCs w:val="24"/>
        </w:rPr>
      </w:pPr>
    </w:p>
    <w:p w:rsidR="00004806" w:rsidRDefault="00004806" w:rsidP="001B6C18">
      <w:pPr>
        <w:shd w:val="clear" w:color="auto" w:fill="FFFFFF"/>
        <w:spacing w:after="0" w:line="240" w:lineRule="auto"/>
        <w:rPr>
          <w:rFonts w:ascii="Times New Roman" w:eastAsia="Times New Roman" w:hAnsi="Times New Roman" w:cs="Times New Roman"/>
          <w:b/>
          <w:noProof/>
          <w:sz w:val="24"/>
          <w:szCs w:val="24"/>
        </w:rPr>
      </w:pPr>
    </w:p>
    <w:p w:rsidR="00004806" w:rsidRDefault="00004806" w:rsidP="001B6C18">
      <w:pPr>
        <w:shd w:val="clear" w:color="auto" w:fill="FFFFFF"/>
        <w:spacing w:after="0" w:line="240" w:lineRule="auto"/>
        <w:rPr>
          <w:rFonts w:ascii="Times New Roman" w:eastAsia="Times New Roman" w:hAnsi="Times New Roman" w:cs="Times New Roman"/>
          <w:b/>
          <w:noProof/>
          <w:sz w:val="24"/>
          <w:szCs w:val="24"/>
        </w:rPr>
      </w:pPr>
    </w:p>
    <w:p w:rsidR="00004806" w:rsidRDefault="00004806" w:rsidP="001B6C18">
      <w:pPr>
        <w:shd w:val="clear" w:color="auto" w:fill="FFFFFF"/>
        <w:spacing w:after="0" w:line="240" w:lineRule="auto"/>
        <w:rPr>
          <w:rFonts w:ascii="Times New Roman" w:eastAsia="Times New Roman" w:hAnsi="Times New Roman" w:cs="Times New Roman"/>
          <w:b/>
          <w:noProof/>
          <w:sz w:val="24"/>
          <w:szCs w:val="24"/>
        </w:rPr>
      </w:pPr>
    </w:p>
    <w:p w:rsidR="001B6C18" w:rsidRPr="001B6C18" w:rsidRDefault="001F2C5D" w:rsidP="001B6C18">
      <w:pPr>
        <w:shd w:val="clear" w:color="auto" w:fill="FFFFFF"/>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4. </w:t>
      </w:r>
      <w:r w:rsidR="00322326" w:rsidRPr="00322326">
        <w:rPr>
          <w:rFonts w:ascii="Times New Roman" w:eastAsia="Times New Roman" w:hAnsi="Times New Roman" w:cs="Times New Roman"/>
          <w:b/>
          <w:noProof/>
          <w:sz w:val="24"/>
          <w:szCs w:val="24"/>
        </w:rPr>
        <w:t>Фальц Настил хвиля</w:t>
      </w:r>
      <w:r w:rsidR="001B6C18" w:rsidRPr="001B6C18">
        <w:rPr>
          <w:rFonts w:ascii="Times New Roman" w:eastAsia="Times New Roman" w:hAnsi="Times New Roman" w:cs="Times New Roman"/>
          <w:b/>
          <w:lang w:eastAsia="ru-RU"/>
        </w:rPr>
        <w:t xml:space="preserve"> </w:t>
      </w:r>
      <w:r w:rsidR="001B6C18" w:rsidRPr="001B6C18">
        <w:rPr>
          <w:rFonts w:ascii="Times New Roman" w:eastAsia="Times New Roman" w:hAnsi="Times New Roman" w:cs="Times New Roman"/>
          <w:b/>
          <w:noProof/>
          <w:sz w:val="24"/>
          <w:szCs w:val="24"/>
        </w:rPr>
        <w:t>МАТ  0,45</w:t>
      </w:r>
      <w:r w:rsidR="001B6C18">
        <w:rPr>
          <w:rFonts w:ascii="Times New Roman" w:eastAsia="Times New Roman" w:hAnsi="Times New Roman" w:cs="Times New Roman"/>
          <w:b/>
          <w:noProof/>
          <w:sz w:val="24"/>
          <w:szCs w:val="24"/>
        </w:rPr>
        <w:t xml:space="preserve">  </w:t>
      </w:r>
      <w:r w:rsidR="001B6C18" w:rsidRPr="001B6C18">
        <w:rPr>
          <w:rFonts w:ascii="Times New Roman" w:eastAsia="Times New Roman" w:hAnsi="Times New Roman" w:cs="Times New Roman"/>
          <w:b/>
          <w:noProof/>
          <w:sz w:val="24"/>
          <w:szCs w:val="24"/>
        </w:rPr>
        <w:t xml:space="preserve">- загальна площа </w:t>
      </w:r>
      <w:r w:rsidR="00512978">
        <w:rPr>
          <w:rFonts w:ascii="Times New Roman" w:eastAsia="Times New Roman" w:hAnsi="Times New Roman" w:cs="Times New Roman"/>
          <w:b/>
          <w:noProof/>
          <w:sz w:val="24"/>
          <w:szCs w:val="24"/>
        </w:rPr>
        <w:t>687,77</w:t>
      </w:r>
      <w:r w:rsidR="001B6C18" w:rsidRPr="001B6C18">
        <w:rPr>
          <w:rFonts w:ascii="Times New Roman" w:eastAsia="Times New Roman" w:hAnsi="Times New Roman" w:cs="Times New Roman"/>
          <w:b/>
          <w:noProof/>
          <w:sz w:val="24"/>
          <w:szCs w:val="24"/>
        </w:rPr>
        <w:t xml:space="preserve">  кв. м.  із них:</w:t>
      </w:r>
    </w:p>
    <w:p w:rsidR="00322326" w:rsidRDefault="00322326" w:rsidP="007D7228">
      <w:pPr>
        <w:shd w:val="clear" w:color="auto" w:fill="FFFFFF"/>
        <w:spacing w:after="0" w:line="240" w:lineRule="auto"/>
        <w:rPr>
          <w:rFonts w:ascii="Times New Roman" w:eastAsia="Times New Roman" w:hAnsi="Times New Roman" w:cs="Times New Roman"/>
          <w:b/>
          <w:noProof/>
          <w:sz w:val="24"/>
          <w:szCs w:val="24"/>
        </w:rPr>
      </w:pPr>
    </w:p>
    <w:p w:rsidR="001B6C18" w:rsidRDefault="001B6C18" w:rsidP="007D7228">
      <w:pPr>
        <w:shd w:val="clear" w:color="auto" w:fill="FFFFFF"/>
        <w:spacing w:after="0" w:line="240" w:lineRule="auto"/>
        <w:rPr>
          <w:rFonts w:ascii="Times New Roman" w:eastAsia="Times New Roman" w:hAnsi="Times New Roman" w:cs="Times New Roman"/>
          <w:b/>
          <w:noProof/>
          <w:sz w:val="24"/>
          <w:szCs w:val="24"/>
        </w:rPr>
      </w:pPr>
    </w:p>
    <w:tbl>
      <w:tblPr>
        <w:tblW w:w="10206" w:type="dxa"/>
        <w:tblInd w:w="-459" w:type="dxa"/>
        <w:tblLayout w:type="fixed"/>
        <w:tblLook w:val="04A0" w:firstRow="1" w:lastRow="0" w:firstColumn="1" w:lastColumn="0" w:noHBand="0" w:noVBand="1"/>
      </w:tblPr>
      <w:tblGrid>
        <w:gridCol w:w="3828"/>
        <w:gridCol w:w="1674"/>
        <w:gridCol w:w="1019"/>
        <w:gridCol w:w="1053"/>
        <w:gridCol w:w="1357"/>
        <w:gridCol w:w="1275"/>
      </w:tblGrid>
      <w:tr w:rsidR="001F2C5D" w:rsidRPr="001F2C5D" w:rsidTr="001F2C5D">
        <w:trPr>
          <w:trHeight w:val="276"/>
        </w:trPr>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r w:rsidRPr="001F2C5D">
              <w:rPr>
                <w:rFonts w:ascii="Times New Roman" w:eastAsia="Times New Roman" w:hAnsi="Times New Roman" w:cs="Times New Roman"/>
                <w:b/>
                <w:bCs/>
                <w:noProof/>
                <w:sz w:val="24"/>
                <w:szCs w:val="24"/>
              </w:rPr>
              <w:t>Товар/послуга</w:t>
            </w:r>
          </w:p>
        </w:tc>
        <w:tc>
          <w:tcPr>
            <w:tcW w:w="16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r w:rsidRPr="001F2C5D">
              <w:rPr>
                <w:rFonts w:ascii="Times New Roman" w:eastAsia="Times New Roman" w:hAnsi="Times New Roman" w:cs="Times New Roman"/>
                <w:b/>
                <w:bCs/>
                <w:noProof/>
                <w:sz w:val="24"/>
                <w:szCs w:val="24"/>
              </w:rPr>
              <w:t>Колір</w:t>
            </w:r>
          </w:p>
        </w:tc>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r w:rsidRPr="001F2C5D">
              <w:rPr>
                <w:rFonts w:ascii="Times New Roman" w:eastAsia="Times New Roman" w:hAnsi="Times New Roman" w:cs="Times New Roman"/>
                <w:b/>
                <w:bCs/>
                <w:noProof/>
                <w:sz w:val="24"/>
                <w:szCs w:val="24"/>
              </w:rPr>
              <w:t>Ширина мм</w:t>
            </w:r>
          </w:p>
        </w:tc>
        <w:tc>
          <w:tcPr>
            <w:tcW w:w="10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r w:rsidRPr="001F2C5D">
              <w:rPr>
                <w:rFonts w:ascii="Times New Roman" w:eastAsia="Times New Roman" w:hAnsi="Times New Roman" w:cs="Times New Roman"/>
                <w:b/>
                <w:bCs/>
                <w:noProof/>
                <w:sz w:val="24"/>
                <w:szCs w:val="24"/>
              </w:rPr>
              <w:t>Довжина мм</w:t>
            </w:r>
          </w:p>
        </w:tc>
        <w:tc>
          <w:tcPr>
            <w:tcW w:w="13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r w:rsidRPr="001F2C5D">
              <w:rPr>
                <w:rFonts w:ascii="Times New Roman" w:eastAsia="Times New Roman" w:hAnsi="Times New Roman" w:cs="Times New Roman"/>
                <w:b/>
                <w:bCs/>
                <w:noProof/>
                <w:sz w:val="24"/>
                <w:szCs w:val="24"/>
              </w:rPr>
              <w:t>Кількість</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r w:rsidRPr="001F2C5D">
              <w:rPr>
                <w:rFonts w:ascii="Times New Roman" w:eastAsia="Times New Roman" w:hAnsi="Times New Roman" w:cs="Times New Roman"/>
                <w:b/>
                <w:bCs/>
                <w:noProof/>
                <w:sz w:val="24"/>
                <w:szCs w:val="24"/>
              </w:rPr>
              <w:t>Од.вимір</w:t>
            </w:r>
          </w:p>
        </w:tc>
      </w:tr>
      <w:tr w:rsidR="001F2C5D" w:rsidRPr="001F2C5D" w:rsidTr="001F2C5D">
        <w:trPr>
          <w:trHeight w:val="276"/>
        </w:trPr>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p>
        </w:tc>
        <w:tc>
          <w:tcPr>
            <w:tcW w:w="1674" w:type="dxa"/>
            <w:vMerge/>
            <w:tcBorders>
              <w:top w:val="single" w:sz="8" w:space="0" w:color="000000"/>
              <w:left w:val="single" w:sz="8" w:space="0" w:color="000000"/>
              <w:bottom w:val="single" w:sz="8"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p>
        </w:tc>
        <w:tc>
          <w:tcPr>
            <w:tcW w:w="1019" w:type="dxa"/>
            <w:vMerge/>
            <w:tcBorders>
              <w:top w:val="single" w:sz="8" w:space="0" w:color="000000"/>
              <w:left w:val="single" w:sz="8" w:space="0" w:color="000000"/>
              <w:bottom w:val="single" w:sz="8"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p>
        </w:tc>
        <w:tc>
          <w:tcPr>
            <w:tcW w:w="1053" w:type="dxa"/>
            <w:vMerge/>
            <w:tcBorders>
              <w:top w:val="single" w:sz="8" w:space="0" w:color="000000"/>
              <w:left w:val="single" w:sz="8" w:space="0" w:color="000000"/>
              <w:bottom w:val="single" w:sz="8"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p>
        </w:tc>
        <w:tc>
          <w:tcPr>
            <w:tcW w:w="1357" w:type="dxa"/>
            <w:vMerge/>
            <w:tcBorders>
              <w:top w:val="single" w:sz="8" w:space="0" w:color="000000"/>
              <w:left w:val="single" w:sz="8" w:space="0" w:color="000000"/>
              <w:bottom w:val="single" w:sz="8"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bCs/>
                <w:noProof/>
                <w:sz w:val="24"/>
                <w:szCs w:val="24"/>
              </w:rPr>
            </w:pPr>
          </w:p>
        </w:tc>
      </w:tr>
      <w:tr w:rsidR="001F2C5D" w:rsidRPr="001F2C5D" w:rsidTr="001F2C5D">
        <w:trPr>
          <w:trHeight w:val="255"/>
        </w:trPr>
        <w:tc>
          <w:tcPr>
            <w:tcW w:w="3828"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Фальц Настил хвиля</w:t>
            </w:r>
          </w:p>
        </w:tc>
        <w:tc>
          <w:tcPr>
            <w:tcW w:w="1674"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7024 (графітовий)</w:t>
            </w:r>
          </w:p>
        </w:tc>
        <w:tc>
          <w:tcPr>
            <w:tcW w:w="1019"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1 095</w:t>
            </w:r>
          </w:p>
        </w:tc>
        <w:tc>
          <w:tcPr>
            <w:tcW w:w="105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2 000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36</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шт.</w:t>
            </w:r>
          </w:p>
        </w:tc>
      </w:tr>
      <w:tr w:rsidR="001F2C5D" w:rsidRPr="001F2C5D" w:rsidTr="001F2C5D">
        <w:trPr>
          <w:trHeight w:val="70"/>
        </w:trPr>
        <w:tc>
          <w:tcPr>
            <w:tcW w:w="3828" w:type="dxa"/>
            <w:vMerge/>
            <w:tcBorders>
              <w:top w:val="single" w:sz="4" w:space="0" w:color="000000"/>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674" w:type="dxa"/>
            <w:vMerge/>
            <w:tcBorders>
              <w:top w:val="single" w:sz="4" w:space="0" w:color="000000"/>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019" w:type="dxa"/>
            <w:vMerge/>
            <w:tcBorders>
              <w:top w:val="single" w:sz="4" w:space="0" w:color="000000"/>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053" w:type="dxa"/>
            <w:vMerge/>
            <w:tcBorders>
              <w:top w:val="single" w:sz="4" w:space="0" w:color="000000"/>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357" w:type="dxa"/>
            <w:tcBorders>
              <w:top w:val="nil"/>
              <w:left w:val="single" w:sz="4"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78,840</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м2</w:t>
            </w:r>
          </w:p>
        </w:tc>
      </w:tr>
      <w:tr w:rsidR="001F2C5D" w:rsidRPr="001F2C5D" w:rsidTr="001F2C5D">
        <w:trPr>
          <w:trHeight w:val="255"/>
        </w:trPr>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Фальц Настил хвиля</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7024 (графітовий)</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1 095</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6 800</w:t>
            </w:r>
          </w:p>
        </w:tc>
        <w:tc>
          <w:tcPr>
            <w:tcW w:w="1357" w:type="dxa"/>
            <w:tcBorders>
              <w:top w:val="nil"/>
              <w:left w:val="single" w:sz="4"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72</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шт.</w:t>
            </w:r>
          </w:p>
        </w:tc>
      </w:tr>
      <w:tr w:rsidR="001F2C5D" w:rsidRPr="001F2C5D" w:rsidTr="001F2C5D">
        <w:trPr>
          <w:trHeight w:val="70"/>
        </w:trPr>
        <w:tc>
          <w:tcPr>
            <w:tcW w:w="3828"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674"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019"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053"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357" w:type="dxa"/>
            <w:tcBorders>
              <w:top w:val="nil"/>
              <w:left w:val="single" w:sz="4"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536,112</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м2</w:t>
            </w:r>
          </w:p>
        </w:tc>
      </w:tr>
      <w:tr w:rsidR="001F2C5D" w:rsidRPr="001F2C5D" w:rsidTr="001F2C5D">
        <w:trPr>
          <w:trHeight w:val="255"/>
        </w:trPr>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Фальц Настил хвиля</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7024 (графітовий)</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1 095</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3 500</w:t>
            </w:r>
          </w:p>
        </w:tc>
        <w:tc>
          <w:tcPr>
            <w:tcW w:w="1357" w:type="dxa"/>
            <w:tcBorders>
              <w:top w:val="nil"/>
              <w:left w:val="single" w:sz="4"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19</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шт.</w:t>
            </w:r>
          </w:p>
        </w:tc>
      </w:tr>
      <w:tr w:rsidR="001F2C5D" w:rsidRPr="001F2C5D" w:rsidTr="001F2C5D">
        <w:trPr>
          <w:trHeight w:val="91"/>
        </w:trPr>
        <w:tc>
          <w:tcPr>
            <w:tcW w:w="3828"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674"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019"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053" w:type="dxa"/>
            <w:vMerge/>
            <w:tcBorders>
              <w:top w:val="nil"/>
              <w:left w:val="single" w:sz="8" w:space="0" w:color="000000"/>
              <w:bottom w:val="single" w:sz="4" w:space="0" w:color="000000"/>
              <w:right w:val="single" w:sz="8" w:space="0" w:color="000000"/>
            </w:tcBorders>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p>
        </w:tc>
        <w:tc>
          <w:tcPr>
            <w:tcW w:w="1357" w:type="dxa"/>
            <w:tcBorders>
              <w:top w:val="nil"/>
              <w:left w:val="single" w:sz="4"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72,818</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rsidR="001F2C5D" w:rsidRPr="001F2C5D" w:rsidRDefault="001F2C5D" w:rsidP="001F2C5D">
            <w:pPr>
              <w:shd w:val="clear" w:color="auto" w:fill="FFFFFF"/>
              <w:spacing w:after="0" w:line="240" w:lineRule="auto"/>
              <w:rPr>
                <w:rFonts w:ascii="Times New Roman" w:eastAsia="Times New Roman" w:hAnsi="Times New Roman" w:cs="Times New Roman"/>
                <w:b/>
                <w:noProof/>
                <w:sz w:val="24"/>
                <w:szCs w:val="24"/>
              </w:rPr>
            </w:pPr>
            <w:r w:rsidRPr="001F2C5D">
              <w:rPr>
                <w:rFonts w:ascii="Times New Roman" w:eastAsia="Times New Roman" w:hAnsi="Times New Roman" w:cs="Times New Roman"/>
                <w:b/>
                <w:noProof/>
                <w:sz w:val="24"/>
                <w:szCs w:val="24"/>
              </w:rPr>
              <w:t>м2</w:t>
            </w:r>
          </w:p>
        </w:tc>
      </w:tr>
    </w:tbl>
    <w:p w:rsidR="00322326" w:rsidRPr="007D7228" w:rsidRDefault="00322326" w:rsidP="007D7228">
      <w:pPr>
        <w:shd w:val="clear" w:color="auto" w:fill="FFFFFF"/>
        <w:spacing w:after="0" w:line="240" w:lineRule="auto"/>
        <w:rPr>
          <w:rFonts w:ascii="Times New Roman" w:eastAsia="Times New Roman" w:hAnsi="Times New Roman" w:cs="Times New Roman"/>
          <w:b/>
          <w:noProof/>
          <w:sz w:val="24"/>
          <w:szCs w:val="24"/>
        </w:rPr>
      </w:pPr>
    </w:p>
    <w:p w:rsidR="007055F4" w:rsidRDefault="007055F4" w:rsidP="007055F4">
      <w:pPr>
        <w:shd w:val="clear" w:color="auto" w:fill="FFFFFF"/>
        <w:spacing w:after="0" w:line="240" w:lineRule="auto"/>
        <w:rPr>
          <w:rFonts w:ascii="Times New Roman" w:eastAsia="Times New Roman" w:hAnsi="Times New Roman" w:cs="Times New Roman"/>
          <w:b/>
          <w:bCs/>
          <w:iCs/>
          <w:noProof/>
          <w:sz w:val="24"/>
          <w:szCs w:val="24"/>
          <w:u w:val="single"/>
        </w:rPr>
      </w:pPr>
    </w:p>
    <w:p w:rsidR="007055F4" w:rsidRDefault="007055F4" w:rsidP="007055F4">
      <w:pPr>
        <w:shd w:val="clear" w:color="auto" w:fill="FFFFFF"/>
        <w:spacing w:after="0" w:line="240" w:lineRule="auto"/>
        <w:rPr>
          <w:rFonts w:ascii="Times New Roman" w:eastAsia="Times New Roman" w:hAnsi="Times New Roman" w:cs="Times New Roman"/>
          <w:b/>
          <w:bCs/>
          <w:iCs/>
          <w:noProof/>
          <w:sz w:val="24"/>
          <w:szCs w:val="24"/>
          <w:u w:val="single"/>
        </w:rPr>
      </w:pPr>
    </w:p>
    <w:p w:rsidR="007055F4" w:rsidRPr="007055F4" w:rsidRDefault="007055F4" w:rsidP="007055F4">
      <w:pPr>
        <w:shd w:val="clear" w:color="auto" w:fill="FFFFFF"/>
        <w:spacing w:after="0" w:line="240" w:lineRule="auto"/>
        <w:rPr>
          <w:rFonts w:ascii="Times New Roman" w:eastAsia="Times New Roman" w:hAnsi="Times New Roman" w:cs="Times New Roman"/>
          <w:b/>
          <w:bCs/>
          <w:iCs/>
          <w:noProof/>
          <w:sz w:val="24"/>
          <w:szCs w:val="24"/>
          <w:u w:val="single"/>
          <w:lang w:val="ru-RU"/>
        </w:rPr>
      </w:pPr>
      <w:r w:rsidRPr="007055F4">
        <w:rPr>
          <w:rFonts w:ascii="Times New Roman" w:eastAsia="Times New Roman" w:hAnsi="Times New Roman" w:cs="Times New Roman"/>
          <w:b/>
          <w:bCs/>
          <w:iCs/>
          <w:noProof/>
          <w:sz w:val="24"/>
          <w:szCs w:val="24"/>
          <w:u w:val="single"/>
        </w:rPr>
        <w:t>Технічні характеристики Фальц Настил хвиля МАТ  0,45:</w:t>
      </w:r>
    </w:p>
    <w:p w:rsidR="001B6C18" w:rsidRDefault="00004806" w:rsidP="007D7228">
      <w:pPr>
        <w:shd w:val="clear" w:color="auto" w:fill="FFFFFF"/>
        <w:spacing w:after="0" w:line="240" w:lineRule="auto"/>
        <w:rPr>
          <w:rFonts w:ascii="Times New Roman" w:eastAsia="Times New Roman" w:hAnsi="Times New Roman" w:cs="Times New Roman"/>
          <w:b/>
          <w:noProof/>
          <w:sz w:val="24"/>
          <w:szCs w:val="24"/>
        </w:rPr>
      </w:pPr>
      <w:r w:rsidRPr="00004806">
        <w:rPr>
          <w:rFonts w:cs="Times New Roman"/>
          <w:noProof/>
        </w:rPr>
        <w:lastRenderedPageBreak/>
        <w:drawing>
          <wp:inline distT="0" distB="0" distL="0" distR="0" wp14:anchorId="207F6D1E" wp14:editId="5389EC0B">
            <wp:extent cx="6567170" cy="18662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8081" cy="1883574"/>
                    </a:xfrm>
                    <a:prstGeom prst="rect">
                      <a:avLst/>
                    </a:prstGeom>
                    <a:noFill/>
                  </pic:spPr>
                </pic:pic>
              </a:graphicData>
            </a:graphic>
          </wp:inline>
        </w:drawing>
      </w:r>
    </w:p>
    <w:p w:rsidR="001B6C18" w:rsidRDefault="001B6C18" w:rsidP="007D7228">
      <w:pPr>
        <w:shd w:val="clear" w:color="auto" w:fill="FFFFFF"/>
        <w:spacing w:after="0" w:line="240" w:lineRule="auto"/>
        <w:rPr>
          <w:rFonts w:ascii="Times New Roman" w:eastAsia="Times New Roman" w:hAnsi="Times New Roman" w:cs="Times New Roman"/>
          <w:b/>
          <w:noProof/>
          <w:sz w:val="24"/>
          <w:szCs w:val="24"/>
        </w:rPr>
      </w:pPr>
    </w:p>
    <w:p w:rsidR="009F7133" w:rsidRPr="009F7133" w:rsidRDefault="009F7133" w:rsidP="009F7133">
      <w:pPr>
        <w:shd w:val="clear" w:color="auto" w:fill="FFFFFF"/>
        <w:spacing w:after="0" w:line="240" w:lineRule="auto"/>
        <w:rPr>
          <w:rFonts w:ascii="Times New Roman" w:eastAsia="Times New Roman" w:hAnsi="Times New Roman" w:cs="Times New Roman"/>
          <w:noProof/>
          <w:sz w:val="24"/>
          <w:szCs w:val="24"/>
        </w:rPr>
      </w:pPr>
      <w:r w:rsidRPr="009F7133">
        <w:rPr>
          <w:rFonts w:ascii="Times New Roman" w:eastAsia="Times New Roman" w:hAnsi="Times New Roman" w:cs="Times New Roman"/>
          <w:noProof/>
          <w:sz w:val="24"/>
          <w:szCs w:val="24"/>
        </w:rPr>
        <w:t>Структура покриття металу:</w:t>
      </w:r>
    </w:p>
    <w:p w:rsidR="009F7133" w:rsidRPr="009F7133" w:rsidRDefault="009F7133" w:rsidP="009F7133">
      <w:pPr>
        <w:shd w:val="clear" w:color="auto" w:fill="FFFFFF"/>
        <w:spacing w:after="0" w:line="240" w:lineRule="auto"/>
        <w:rPr>
          <w:rFonts w:ascii="Times New Roman" w:eastAsia="Times New Roman" w:hAnsi="Times New Roman" w:cs="Times New Roman"/>
          <w:noProof/>
          <w:sz w:val="24"/>
          <w:szCs w:val="24"/>
        </w:rPr>
      </w:pPr>
      <w:r w:rsidRPr="000121D3">
        <w:rPr>
          <w:rFonts w:ascii="Times New Roman" w:eastAsia="Times New Roman" w:hAnsi="Times New Roman" w:cs="Times New Roman"/>
          <w:noProof/>
          <w:sz w:val="24"/>
          <w:szCs w:val="24"/>
        </w:rPr>
        <w:t>Окрім цинкування, металопрофіль додатково захищається шаром грунтуючого матеріалу та полімерним покриттям.</w:t>
      </w:r>
    </w:p>
    <w:p w:rsidR="009F7133" w:rsidRPr="009F7133" w:rsidRDefault="009F7133" w:rsidP="009F7133">
      <w:pPr>
        <w:shd w:val="clear" w:color="auto" w:fill="FFFFFF"/>
        <w:spacing w:after="0" w:line="240" w:lineRule="auto"/>
        <w:rPr>
          <w:rFonts w:ascii="Times New Roman" w:eastAsia="Times New Roman" w:hAnsi="Times New Roman" w:cs="Times New Roman"/>
          <w:noProof/>
          <w:sz w:val="24"/>
          <w:szCs w:val="24"/>
        </w:rPr>
      </w:pPr>
      <w:r w:rsidRPr="009F7133">
        <w:rPr>
          <w:rFonts w:ascii="Times New Roman" w:eastAsia="Times New Roman" w:hAnsi="Times New Roman" w:cs="Times New Roman"/>
          <w:noProof/>
          <w:sz w:val="24"/>
          <w:szCs w:val="24"/>
        </w:rPr>
        <w:t> основа – сталевий лист;</w:t>
      </w:r>
      <w:r w:rsidRPr="009F7133">
        <w:rPr>
          <w:rFonts w:ascii="Times New Roman" w:eastAsia="Times New Roman" w:hAnsi="Times New Roman" w:cs="Times New Roman"/>
          <w:noProof/>
          <w:sz w:val="24"/>
          <w:szCs w:val="24"/>
        </w:rPr>
        <w:br/>
        <w:t xml:space="preserve"> шар цинку з обох сторін – </w:t>
      </w:r>
      <w:r w:rsidR="000121D3">
        <w:rPr>
          <w:rFonts w:ascii="Times New Roman" w:eastAsia="Times New Roman" w:hAnsi="Times New Roman" w:cs="Times New Roman"/>
          <w:noProof/>
          <w:sz w:val="24"/>
          <w:szCs w:val="24"/>
        </w:rPr>
        <w:t>не менше 14</w:t>
      </w:r>
      <w:r w:rsidRPr="000121D3">
        <w:rPr>
          <w:rFonts w:ascii="Times New Roman" w:eastAsia="Times New Roman" w:hAnsi="Times New Roman" w:cs="Times New Roman"/>
          <w:noProof/>
          <w:sz w:val="24"/>
          <w:szCs w:val="24"/>
        </w:rPr>
        <w:t>0 гр. на 1 кв. м.</w:t>
      </w:r>
    </w:p>
    <w:p w:rsidR="001B6C18" w:rsidRPr="009F7133" w:rsidRDefault="009F7133" w:rsidP="007D7228">
      <w:pPr>
        <w:shd w:val="clear" w:color="auto" w:fill="FFFFFF"/>
        <w:spacing w:after="0" w:line="240" w:lineRule="auto"/>
        <w:rPr>
          <w:rFonts w:ascii="Times New Roman" w:eastAsia="Times New Roman" w:hAnsi="Times New Roman" w:cs="Times New Roman"/>
          <w:noProof/>
          <w:sz w:val="24"/>
          <w:szCs w:val="24"/>
        </w:rPr>
      </w:pPr>
      <w:r w:rsidRPr="009F7133">
        <w:rPr>
          <w:rFonts w:ascii="Times New Roman" w:eastAsia="Times New Roman" w:hAnsi="Times New Roman" w:cs="Times New Roman"/>
          <w:noProof/>
          <w:sz w:val="24"/>
          <w:szCs w:val="24"/>
        </w:rPr>
        <w:t>Товщина зовнішнього полімерного покриття</w:t>
      </w:r>
      <w:r>
        <w:rPr>
          <w:rFonts w:ascii="Times New Roman" w:eastAsia="Times New Roman" w:hAnsi="Times New Roman" w:cs="Times New Roman"/>
          <w:b/>
          <w:noProof/>
          <w:sz w:val="24"/>
          <w:szCs w:val="24"/>
        </w:rPr>
        <w:t xml:space="preserve"> – </w:t>
      </w:r>
      <w:r w:rsidR="000121D3">
        <w:rPr>
          <w:rFonts w:ascii="Times New Roman" w:eastAsia="Times New Roman" w:hAnsi="Times New Roman" w:cs="Times New Roman"/>
          <w:noProof/>
          <w:sz w:val="24"/>
          <w:szCs w:val="24"/>
        </w:rPr>
        <w:t>не менше 21</w:t>
      </w:r>
      <w:r w:rsidRPr="000121D3">
        <w:rPr>
          <w:rFonts w:ascii="Times New Roman" w:eastAsia="Times New Roman" w:hAnsi="Times New Roman" w:cs="Times New Roman"/>
          <w:noProof/>
          <w:sz w:val="24"/>
          <w:szCs w:val="24"/>
        </w:rPr>
        <w:t xml:space="preserve"> мікрон</w:t>
      </w:r>
    </w:p>
    <w:p w:rsidR="001B6C18" w:rsidRDefault="001B6C18" w:rsidP="007D7228">
      <w:pPr>
        <w:shd w:val="clear" w:color="auto" w:fill="FFFFFF"/>
        <w:spacing w:after="0" w:line="240" w:lineRule="auto"/>
        <w:rPr>
          <w:rFonts w:ascii="Times New Roman" w:eastAsia="Times New Roman" w:hAnsi="Times New Roman" w:cs="Times New Roman"/>
          <w:b/>
          <w:noProof/>
          <w:sz w:val="24"/>
          <w:szCs w:val="24"/>
        </w:rPr>
      </w:pPr>
    </w:p>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r w:rsidRPr="007D7228">
        <w:rPr>
          <w:rFonts w:ascii="Times New Roman" w:eastAsia="Times New Roman" w:hAnsi="Times New Roman" w:cs="Times New Roman"/>
          <w:b/>
          <w:noProof/>
          <w:sz w:val="24"/>
          <w:szCs w:val="24"/>
        </w:rPr>
        <w:t>Перелік комплектуючих:</w:t>
      </w:r>
    </w:p>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p>
    <w:tbl>
      <w:tblPr>
        <w:tblW w:w="10207" w:type="dxa"/>
        <w:tblInd w:w="-459" w:type="dxa"/>
        <w:tblLayout w:type="fixed"/>
        <w:tblLook w:val="04A0" w:firstRow="1" w:lastRow="0" w:firstColumn="1" w:lastColumn="0" w:noHBand="0" w:noVBand="1"/>
      </w:tblPr>
      <w:tblGrid>
        <w:gridCol w:w="567"/>
        <w:gridCol w:w="3828"/>
        <w:gridCol w:w="1674"/>
        <w:gridCol w:w="1019"/>
        <w:gridCol w:w="1053"/>
        <w:gridCol w:w="1248"/>
        <w:gridCol w:w="818"/>
      </w:tblGrid>
      <w:tr w:rsidR="007D7228" w:rsidRPr="007D7228" w:rsidTr="00A92AF6">
        <w:trPr>
          <w:trHeight w:val="255"/>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b/>
                <w:bCs/>
                <w:sz w:val="20"/>
                <w:szCs w:val="20"/>
              </w:rPr>
            </w:pPr>
            <w:r w:rsidRPr="007D7228">
              <w:rPr>
                <w:rFonts w:ascii="Times New Roman" w:eastAsia="Times New Roman" w:hAnsi="Times New Roman" w:cs="Times New Roman"/>
                <w:b/>
                <w:bCs/>
                <w:sz w:val="20"/>
                <w:szCs w:val="20"/>
                <w:lang w:eastAsia="ru-RU"/>
              </w:rPr>
              <w:t>№п/п</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Товар/послуга</w:t>
            </w:r>
          </w:p>
        </w:tc>
        <w:tc>
          <w:tcPr>
            <w:tcW w:w="16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Колір</w:t>
            </w:r>
          </w:p>
        </w:tc>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Ширина мм</w:t>
            </w:r>
          </w:p>
        </w:tc>
        <w:tc>
          <w:tcPr>
            <w:tcW w:w="10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Довжина мм</w:t>
            </w:r>
          </w:p>
        </w:tc>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Кількість</w:t>
            </w:r>
          </w:p>
        </w:tc>
        <w:tc>
          <w:tcPr>
            <w:tcW w:w="8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b/>
                <w:bCs/>
                <w:sz w:val="20"/>
                <w:szCs w:val="20"/>
                <w:lang w:eastAsia="ru-RU"/>
              </w:rPr>
            </w:pPr>
            <w:r w:rsidRPr="007D7228">
              <w:rPr>
                <w:rFonts w:ascii="Times New Roman" w:eastAsia="Times New Roman" w:hAnsi="Times New Roman" w:cs="Times New Roman"/>
                <w:b/>
                <w:bCs/>
                <w:sz w:val="20"/>
                <w:szCs w:val="20"/>
                <w:lang w:eastAsia="ru-RU"/>
              </w:rPr>
              <w:t>Од.вимір</w:t>
            </w:r>
          </w:p>
        </w:tc>
      </w:tr>
      <w:tr w:rsidR="007D7228" w:rsidRPr="007D7228" w:rsidTr="00A92AF6">
        <w:trPr>
          <w:trHeight w:val="255"/>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bCs/>
                <w:sz w:val="20"/>
                <w:szCs w:val="20"/>
                <w:lang w:eastAsia="ru-RU"/>
              </w:rPr>
            </w:pPr>
          </w:p>
        </w:tc>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bCs/>
                <w:sz w:val="20"/>
                <w:szCs w:val="20"/>
                <w:lang w:eastAsia="ru-RU"/>
              </w:rPr>
            </w:pPr>
          </w:p>
        </w:tc>
        <w:tc>
          <w:tcPr>
            <w:tcW w:w="1674" w:type="dxa"/>
            <w:vMerge/>
            <w:tcBorders>
              <w:top w:val="single" w:sz="8" w:space="0" w:color="000000"/>
              <w:left w:val="single" w:sz="8" w:space="0" w:color="000000"/>
              <w:bottom w:val="single" w:sz="8"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bCs/>
                <w:sz w:val="20"/>
                <w:szCs w:val="20"/>
                <w:lang w:eastAsia="ru-RU"/>
              </w:rPr>
            </w:pPr>
          </w:p>
        </w:tc>
        <w:tc>
          <w:tcPr>
            <w:tcW w:w="1019" w:type="dxa"/>
            <w:vMerge/>
            <w:tcBorders>
              <w:top w:val="single" w:sz="8" w:space="0" w:color="000000"/>
              <w:left w:val="single" w:sz="8" w:space="0" w:color="000000"/>
              <w:bottom w:val="single" w:sz="8"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bCs/>
                <w:sz w:val="20"/>
                <w:szCs w:val="20"/>
                <w:lang w:eastAsia="ru-RU"/>
              </w:rPr>
            </w:pPr>
          </w:p>
        </w:tc>
        <w:tc>
          <w:tcPr>
            <w:tcW w:w="1053" w:type="dxa"/>
            <w:vMerge/>
            <w:tcBorders>
              <w:top w:val="single" w:sz="8" w:space="0" w:color="000000"/>
              <w:left w:val="single" w:sz="8" w:space="0" w:color="000000"/>
              <w:bottom w:val="single" w:sz="8"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bCs/>
                <w:sz w:val="20"/>
                <w:szCs w:val="20"/>
                <w:lang w:eastAsia="ru-RU"/>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bCs/>
                <w:sz w:val="20"/>
                <w:szCs w:val="20"/>
                <w:lang w:eastAsia="ru-RU"/>
              </w:rPr>
            </w:pP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bCs/>
                <w:sz w:val="20"/>
                <w:szCs w:val="20"/>
                <w:lang w:eastAsia="ru-RU"/>
              </w:rPr>
            </w:pP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Планка конька 410</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410</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70"/>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40,000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Спецпланка 100</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100</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77"/>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80,000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Планка захисту карнизу ТИП-Фальц 250</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250</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70"/>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80,000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Планка вітрова ТИП- Фальц 250</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250</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35</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255"/>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70,000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Стартова планка до металевого профілю</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90</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167</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255"/>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334,000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D362BB" w:rsidP="007D72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Спецпланка 3</w:t>
            </w:r>
            <w:r w:rsidR="007D7228" w:rsidRPr="007D7228">
              <w:rPr>
                <w:rFonts w:ascii="Times New Roman" w:eastAsia="Times New Roman" w:hAnsi="Times New Roman" w:cs="Times New Roman"/>
                <w:sz w:val="20"/>
                <w:szCs w:val="20"/>
                <w:lang w:eastAsia="ru-RU"/>
              </w:rPr>
              <w:t>50</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D362BB"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7D7228" w:rsidRPr="007D7228">
              <w:rPr>
                <w:rFonts w:ascii="Times New Roman" w:eastAsia="Times New Roman" w:hAnsi="Times New Roman" w:cs="Times New Roman"/>
                <w:sz w:val="20"/>
                <w:szCs w:val="20"/>
                <w:lang w:eastAsia="ru-RU"/>
              </w:rPr>
              <w:t>50</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40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255"/>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80,000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Спецпланка 200</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200</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2 000</w:t>
            </w: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D362BB"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255"/>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56,000</w:t>
            </w:r>
          </w:p>
        </w:tc>
        <w:tc>
          <w:tcPr>
            <w:tcW w:w="818" w:type="dxa"/>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м пог</w:t>
            </w: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406149" w:rsidP="007D72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w:t>
            </w:r>
            <w:r w:rsidR="0094766D">
              <w:rPr>
                <w:rFonts w:ascii="Times New Roman" w:eastAsia="Times New Roman" w:hAnsi="Times New Roman" w:cs="Times New Roman"/>
                <w:sz w:val="20"/>
                <w:szCs w:val="20"/>
                <w:lang w:eastAsia="ru-RU"/>
              </w:rPr>
              <w:t>на</w:t>
            </w:r>
            <w:r w:rsidR="007D7228" w:rsidRPr="007D7228">
              <w:rPr>
                <w:rFonts w:ascii="Times New Roman" w:eastAsia="Times New Roman" w:hAnsi="Times New Roman" w:cs="Times New Roman"/>
                <w:sz w:val="20"/>
                <w:szCs w:val="20"/>
                <w:lang w:eastAsia="ru-RU"/>
              </w:rPr>
              <w:t>різ 4,8х35 по дереву (250шт)</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12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D362BB"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1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уп</w:t>
            </w:r>
          </w:p>
        </w:tc>
      </w:tr>
      <w:tr w:rsidR="007D7228" w:rsidRPr="007D7228" w:rsidTr="00A92AF6">
        <w:trPr>
          <w:trHeight w:val="255"/>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vMerge/>
            <w:tcBorders>
              <w:top w:val="nil"/>
              <w:left w:val="single" w:sz="4" w:space="0" w:color="000000"/>
              <w:bottom w:val="single" w:sz="4" w:space="0" w:color="000000"/>
              <w:right w:val="single" w:sz="4"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818" w:type="dxa"/>
            <w:vMerge/>
            <w:tcBorders>
              <w:top w:val="nil"/>
              <w:left w:val="single" w:sz="8" w:space="0" w:color="000000"/>
              <w:bottom w:val="single" w:sz="4" w:space="0" w:color="000000"/>
              <w:right w:val="single" w:sz="4"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Снігозатримувач трубчатий 1,5 м</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12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88</w:t>
            </w:r>
          </w:p>
        </w:tc>
        <w:tc>
          <w:tcPr>
            <w:tcW w:w="81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к-кт</w:t>
            </w:r>
          </w:p>
        </w:tc>
      </w:tr>
      <w:tr w:rsidR="007D7228" w:rsidRPr="007D7228" w:rsidTr="00A92AF6">
        <w:trPr>
          <w:trHeight w:val="255"/>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vMerge/>
            <w:tcBorders>
              <w:top w:val="nil"/>
              <w:left w:val="single" w:sz="4" w:space="0" w:color="000000"/>
              <w:bottom w:val="single" w:sz="4" w:space="0" w:color="000000"/>
              <w:right w:val="single" w:sz="4"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818" w:type="dxa"/>
            <w:vMerge/>
            <w:tcBorders>
              <w:top w:val="nil"/>
              <w:left w:val="single" w:sz="8" w:space="0" w:color="000000"/>
              <w:bottom w:val="single" w:sz="4" w:space="0" w:color="000000"/>
              <w:right w:val="single" w:sz="4"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r>
      <w:tr w:rsidR="007D7228" w:rsidRPr="007D7228" w:rsidTr="00A92AF6">
        <w:trPr>
          <w:trHeight w:val="255"/>
        </w:trPr>
        <w:tc>
          <w:tcPr>
            <w:tcW w:w="567"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1F2C5D" w:rsidP="007D72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828"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D362BB" w:rsidP="007D7228">
            <w:pPr>
              <w:spacing w:after="0" w:line="240" w:lineRule="auto"/>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З’єднувач</w:t>
            </w:r>
            <w:r w:rsidR="007D7228" w:rsidRPr="007D7228">
              <w:rPr>
                <w:rFonts w:ascii="Times New Roman" w:eastAsia="Times New Roman" w:hAnsi="Times New Roman" w:cs="Times New Roman"/>
                <w:sz w:val="20"/>
                <w:szCs w:val="20"/>
                <w:lang w:eastAsia="ru-RU"/>
              </w:rPr>
              <w:t xml:space="preserve"> трубчастого снігозатримувача</w:t>
            </w:r>
          </w:p>
        </w:tc>
        <w:tc>
          <w:tcPr>
            <w:tcW w:w="1674"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7024 (графітовий</w:t>
            </w:r>
            <w:r w:rsidR="00004806">
              <w:rPr>
                <w:rFonts w:ascii="Times New Roman" w:eastAsia="Times New Roman" w:hAnsi="Times New Roman" w:cs="Times New Roman"/>
                <w:sz w:val="20"/>
                <w:szCs w:val="20"/>
                <w:lang w:eastAsia="ru-RU"/>
              </w:rPr>
              <w:t>,</w:t>
            </w:r>
            <w:r w:rsidR="00004806" w:rsidRPr="00004806">
              <w:rPr>
                <w:rFonts w:ascii="Times New Roman" w:eastAsia="Times New Roman" w:hAnsi="Times New Roman" w:cs="Times New Roman"/>
                <w:sz w:val="20"/>
                <w:szCs w:val="20"/>
                <w:lang w:eastAsia="ru-RU"/>
              </w:rPr>
              <w:t xml:space="preserve"> матовий</w:t>
            </w:r>
            <w:r w:rsidRPr="007D7228">
              <w:rPr>
                <w:rFonts w:ascii="Times New Roman" w:eastAsia="Times New Roman" w:hAnsi="Times New Roman" w:cs="Times New Roman"/>
                <w:sz w:val="20"/>
                <w:szCs w:val="20"/>
                <w:lang w:eastAsia="ru-RU"/>
              </w:rPr>
              <w:t>)</w:t>
            </w:r>
          </w:p>
        </w:tc>
        <w:tc>
          <w:tcPr>
            <w:tcW w:w="1019"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1053" w:type="dxa"/>
            <w:vMerge w:val="restart"/>
            <w:tcBorders>
              <w:top w:val="nil"/>
              <w:left w:val="single" w:sz="8" w:space="0" w:color="000000"/>
              <w:bottom w:val="single" w:sz="4" w:space="0" w:color="000000"/>
              <w:right w:val="single" w:sz="8"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 </w:t>
            </w:r>
          </w:p>
        </w:tc>
        <w:tc>
          <w:tcPr>
            <w:tcW w:w="12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88</w:t>
            </w:r>
          </w:p>
        </w:tc>
        <w:tc>
          <w:tcPr>
            <w:tcW w:w="81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7D7228" w:rsidRPr="007D7228" w:rsidRDefault="007D7228" w:rsidP="007D7228">
            <w:pPr>
              <w:spacing w:after="0" w:line="240" w:lineRule="auto"/>
              <w:jc w:val="center"/>
              <w:rPr>
                <w:rFonts w:ascii="Times New Roman" w:eastAsia="Times New Roman" w:hAnsi="Times New Roman" w:cs="Times New Roman"/>
                <w:sz w:val="20"/>
                <w:szCs w:val="20"/>
                <w:lang w:eastAsia="ru-RU"/>
              </w:rPr>
            </w:pPr>
            <w:r w:rsidRPr="007D7228">
              <w:rPr>
                <w:rFonts w:ascii="Times New Roman" w:eastAsia="Times New Roman" w:hAnsi="Times New Roman" w:cs="Times New Roman"/>
                <w:sz w:val="20"/>
                <w:szCs w:val="20"/>
                <w:lang w:eastAsia="ru-RU"/>
              </w:rPr>
              <w:t>шт</w:t>
            </w:r>
          </w:p>
        </w:tc>
      </w:tr>
      <w:tr w:rsidR="007D7228" w:rsidRPr="007D7228" w:rsidTr="00A92AF6">
        <w:trPr>
          <w:trHeight w:val="255"/>
        </w:trPr>
        <w:tc>
          <w:tcPr>
            <w:tcW w:w="567"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3828"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674"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19"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053" w:type="dxa"/>
            <w:vMerge/>
            <w:tcBorders>
              <w:top w:val="nil"/>
              <w:left w:val="single" w:sz="8" w:space="0" w:color="000000"/>
              <w:bottom w:val="single" w:sz="4" w:space="0" w:color="000000"/>
              <w:right w:val="single" w:sz="8"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1248" w:type="dxa"/>
            <w:vMerge/>
            <w:tcBorders>
              <w:top w:val="nil"/>
              <w:left w:val="single" w:sz="4" w:space="0" w:color="000000"/>
              <w:bottom w:val="single" w:sz="4" w:space="0" w:color="000000"/>
              <w:right w:val="single" w:sz="4"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c>
          <w:tcPr>
            <w:tcW w:w="818" w:type="dxa"/>
            <w:vMerge/>
            <w:tcBorders>
              <w:top w:val="nil"/>
              <w:left w:val="single" w:sz="8" w:space="0" w:color="000000"/>
              <w:bottom w:val="single" w:sz="4" w:space="0" w:color="000000"/>
              <w:right w:val="single" w:sz="4" w:space="0" w:color="000000"/>
            </w:tcBorders>
            <w:vAlign w:val="center"/>
            <w:hideMark/>
          </w:tcPr>
          <w:p w:rsidR="007D7228" w:rsidRPr="007D7228" w:rsidRDefault="007D7228" w:rsidP="007D7228">
            <w:pPr>
              <w:spacing w:after="0" w:line="240" w:lineRule="auto"/>
              <w:rPr>
                <w:rFonts w:ascii="Times New Roman" w:eastAsia="Times New Roman" w:hAnsi="Times New Roman" w:cs="Times New Roman"/>
                <w:sz w:val="20"/>
                <w:szCs w:val="20"/>
                <w:lang w:eastAsia="ru-RU"/>
              </w:rPr>
            </w:pPr>
          </w:p>
        </w:tc>
      </w:tr>
    </w:tbl>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p>
    <w:p w:rsidR="007D7228" w:rsidRPr="007D7228" w:rsidRDefault="007D7228" w:rsidP="007D7228">
      <w:pPr>
        <w:shd w:val="clear" w:color="auto" w:fill="FFFFFF"/>
        <w:spacing w:after="0" w:line="240" w:lineRule="auto"/>
        <w:rPr>
          <w:rFonts w:ascii="Times New Roman" w:eastAsia="Times New Roman" w:hAnsi="Times New Roman" w:cs="Times New Roman"/>
          <w:b/>
          <w:noProof/>
          <w:sz w:val="24"/>
          <w:szCs w:val="24"/>
        </w:rPr>
      </w:pPr>
    </w:p>
    <w:p w:rsidR="007055F4" w:rsidRPr="00B23144" w:rsidRDefault="007055F4" w:rsidP="007055F4">
      <w:pPr>
        <w:spacing w:after="0" w:line="240" w:lineRule="atLeast"/>
        <w:contextualSpacing/>
        <w:rPr>
          <w:rFonts w:ascii="Times New Roman" w:eastAsia="Times New Roman" w:hAnsi="Times New Roman" w:cs="Times New Roman"/>
          <w:b/>
          <w:bCs/>
          <w:iCs/>
          <w:u w:val="single"/>
          <w:lang w:val="ru-RU"/>
        </w:rPr>
      </w:pPr>
      <w:r w:rsidRPr="00B23144">
        <w:rPr>
          <w:rFonts w:ascii="Times New Roman" w:eastAsia="Times New Roman" w:hAnsi="Times New Roman" w:cs="Times New Roman"/>
          <w:b/>
          <w:bCs/>
          <w:iCs/>
          <w:u w:val="single"/>
        </w:rPr>
        <w:t>Технічні характеристи планок:</w:t>
      </w:r>
    </w:p>
    <w:p w:rsidR="007D7228" w:rsidRPr="00B23144" w:rsidRDefault="007D7228" w:rsidP="007D7228">
      <w:pPr>
        <w:spacing w:after="0" w:line="240" w:lineRule="atLeast"/>
        <w:contextualSpacing/>
        <w:rPr>
          <w:rFonts w:ascii="Times New Roman" w:eastAsia="Times New Roman" w:hAnsi="Times New Roman" w:cs="Times New Roman"/>
          <w:b/>
          <w:bCs/>
        </w:rPr>
      </w:pPr>
    </w:p>
    <w:p w:rsidR="00452390" w:rsidRPr="00B23144" w:rsidRDefault="00452390" w:rsidP="00452390">
      <w:pPr>
        <w:spacing w:after="0" w:line="240" w:lineRule="atLeast"/>
        <w:contextualSpacing/>
        <w:rPr>
          <w:rFonts w:ascii="Times New Roman" w:eastAsia="Times New Roman" w:hAnsi="Times New Roman" w:cs="Times New Roman"/>
          <w:bCs/>
        </w:rPr>
      </w:pPr>
      <w:r w:rsidRPr="00B23144">
        <w:rPr>
          <w:rFonts w:ascii="Times New Roman" w:eastAsia="Times New Roman" w:hAnsi="Times New Roman" w:cs="Times New Roman"/>
          <w:bCs/>
        </w:rPr>
        <w:t>Структура покриття металу:</w:t>
      </w:r>
    </w:p>
    <w:p w:rsidR="00452390" w:rsidRPr="00B23144" w:rsidRDefault="00452390" w:rsidP="00452390">
      <w:pPr>
        <w:spacing w:after="0" w:line="240" w:lineRule="atLeast"/>
        <w:contextualSpacing/>
        <w:rPr>
          <w:rFonts w:ascii="Times New Roman" w:eastAsia="Times New Roman" w:hAnsi="Times New Roman" w:cs="Times New Roman"/>
          <w:bCs/>
        </w:rPr>
      </w:pPr>
      <w:r w:rsidRPr="00B23144">
        <w:rPr>
          <w:rFonts w:ascii="Times New Roman" w:eastAsia="Times New Roman" w:hAnsi="Times New Roman" w:cs="Times New Roman"/>
          <w:bCs/>
        </w:rPr>
        <w:lastRenderedPageBreak/>
        <w:t>Окрім цинкування, металопрофіль додатково захищається шаром грунтуючого матеріалу та полімерним покриттям.</w:t>
      </w:r>
    </w:p>
    <w:p w:rsidR="00452390" w:rsidRPr="00B23144" w:rsidRDefault="00452390" w:rsidP="00452390">
      <w:pPr>
        <w:spacing w:after="0" w:line="240" w:lineRule="atLeast"/>
        <w:contextualSpacing/>
        <w:rPr>
          <w:rFonts w:ascii="Times New Roman" w:eastAsia="Times New Roman" w:hAnsi="Times New Roman" w:cs="Times New Roman"/>
          <w:bCs/>
        </w:rPr>
      </w:pPr>
      <w:r w:rsidRPr="00B23144">
        <w:rPr>
          <w:rFonts w:ascii="Times New Roman" w:eastAsia="Times New Roman" w:hAnsi="Times New Roman" w:cs="Times New Roman"/>
          <w:bCs/>
        </w:rPr>
        <w:t> основа – сталевий лист 0,45 мм;</w:t>
      </w:r>
      <w:r w:rsidRPr="00B23144">
        <w:rPr>
          <w:rFonts w:ascii="Times New Roman" w:eastAsia="Times New Roman" w:hAnsi="Times New Roman" w:cs="Times New Roman"/>
          <w:bCs/>
        </w:rPr>
        <w:br/>
        <w:t> шар ц</w:t>
      </w:r>
      <w:r w:rsidR="00B23144">
        <w:rPr>
          <w:rFonts w:ascii="Times New Roman" w:eastAsia="Times New Roman" w:hAnsi="Times New Roman" w:cs="Times New Roman"/>
          <w:bCs/>
        </w:rPr>
        <w:t>инку з обох сторін – не менше 14</w:t>
      </w:r>
      <w:r w:rsidRPr="00B23144">
        <w:rPr>
          <w:rFonts w:ascii="Times New Roman" w:eastAsia="Times New Roman" w:hAnsi="Times New Roman" w:cs="Times New Roman"/>
          <w:bCs/>
        </w:rPr>
        <w:t>0 гр. на 1 кв. м.</w:t>
      </w:r>
    </w:p>
    <w:p w:rsidR="00452390" w:rsidRPr="00452390" w:rsidRDefault="00452390" w:rsidP="00452390">
      <w:pPr>
        <w:spacing w:after="0" w:line="240" w:lineRule="atLeast"/>
        <w:contextualSpacing/>
        <w:rPr>
          <w:rFonts w:ascii="Times New Roman" w:eastAsia="Times New Roman" w:hAnsi="Times New Roman" w:cs="Times New Roman"/>
          <w:bCs/>
        </w:rPr>
      </w:pPr>
      <w:r w:rsidRPr="00B23144">
        <w:rPr>
          <w:rFonts w:ascii="Times New Roman" w:eastAsia="Times New Roman" w:hAnsi="Times New Roman" w:cs="Times New Roman"/>
          <w:bCs/>
        </w:rPr>
        <w:t>Товщина зовнішнього полімерного покриття</w:t>
      </w:r>
      <w:r w:rsidRPr="00B23144">
        <w:rPr>
          <w:rFonts w:ascii="Times New Roman" w:eastAsia="Times New Roman" w:hAnsi="Times New Roman" w:cs="Times New Roman"/>
          <w:b/>
          <w:bCs/>
        </w:rPr>
        <w:t xml:space="preserve"> – </w:t>
      </w:r>
      <w:r w:rsidR="00B23144">
        <w:rPr>
          <w:rFonts w:ascii="Times New Roman" w:eastAsia="Times New Roman" w:hAnsi="Times New Roman" w:cs="Times New Roman"/>
          <w:bCs/>
        </w:rPr>
        <w:t>не менше 21</w:t>
      </w:r>
      <w:r w:rsidRPr="00B23144">
        <w:rPr>
          <w:rFonts w:ascii="Times New Roman" w:eastAsia="Times New Roman" w:hAnsi="Times New Roman" w:cs="Times New Roman"/>
          <w:bCs/>
        </w:rPr>
        <w:t xml:space="preserve"> мікрон</w:t>
      </w:r>
    </w:p>
    <w:p w:rsidR="007D7228" w:rsidRPr="007D7228" w:rsidRDefault="007D7228" w:rsidP="007D7228">
      <w:pPr>
        <w:spacing w:after="0" w:line="240" w:lineRule="atLeast"/>
        <w:contextualSpacing/>
        <w:rPr>
          <w:rFonts w:ascii="Times New Roman" w:eastAsia="Times New Roman" w:hAnsi="Times New Roman" w:cs="Times New Roman"/>
          <w:bCs/>
        </w:rPr>
      </w:pPr>
    </w:p>
    <w:p w:rsidR="007D7228" w:rsidRPr="007D7228" w:rsidRDefault="007D7228" w:rsidP="007D7228">
      <w:pPr>
        <w:widowControl w:val="0"/>
        <w:autoSpaceDE w:val="0"/>
        <w:spacing w:after="0" w:line="240" w:lineRule="auto"/>
        <w:jc w:val="both"/>
        <w:rPr>
          <w:rFonts w:ascii="Times New Roman" w:eastAsia="Times New Roman" w:hAnsi="Times New Roman" w:cs="Times New Roman"/>
          <w:sz w:val="24"/>
          <w:szCs w:val="24"/>
          <w:lang w:val="ru-RU" w:eastAsia="ru-RU"/>
        </w:rPr>
      </w:pPr>
      <w:r w:rsidRPr="007D7228">
        <w:rPr>
          <w:rFonts w:ascii="Times New Roman" w:eastAsia="Times New Roman" w:hAnsi="Times New Roman" w:cs="Times New Roman"/>
          <w:b/>
          <w:sz w:val="24"/>
          <w:szCs w:val="24"/>
          <w:lang w:val="ru-RU" w:eastAsia="ru-RU"/>
        </w:rPr>
        <w:t xml:space="preserve"> Місце поставки товару</w:t>
      </w:r>
      <w:r w:rsidRPr="007D7228">
        <w:rPr>
          <w:rFonts w:ascii="Times New Roman" w:eastAsia="Times New Roman" w:hAnsi="Times New Roman" w:cs="Times New Roman"/>
          <w:sz w:val="24"/>
          <w:szCs w:val="24"/>
          <w:lang w:val="ru-RU" w:eastAsia="ru-RU"/>
        </w:rPr>
        <w:t xml:space="preserve"> -  м. Київ, проспект Науки,53 </w:t>
      </w:r>
    </w:p>
    <w:p w:rsidR="007D7228" w:rsidRPr="007D7228" w:rsidRDefault="007D7228" w:rsidP="007D7228">
      <w:pPr>
        <w:widowControl w:val="0"/>
        <w:autoSpaceDE w:val="0"/>
        <w:spacing w:after="0" w:line="240" w:lineRule="auto"/>
        <w:jc w:val="both"/>
        <w:rPr>
          <w:rFonts w:ascii="Times New Roman" w:eastAsia="Times New Roman" w:hAnsi="Times New Roman" w:cs="Times New Roman"/>
          <w:sz w:val="24"/>
          <w:szCs w:val="24"/>
          <w:lang w:val="ru-RU" w:eastAsia="ru-RU"/>
        </w:rPr>
      </w:pPr>
    </w:p>
    <w:p w:rsidR="007D7228" w:rsidRPr="007D7228" w:rsidRDefault="007D7228" w:rsidP="007D72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7D7228">
        <w:rPr>
          <w:rFonts w:ascii="Times New Roman" w:eastAsia="Times New Roman" w:hAnsi="Times New Roman" w:cs="Times New Roman"/>
          <w:color w:val="000000"/>
          <w:sz w:val="24"/>
          <w:szCs w:val="24"/>
          <w:lang w:eastAsia="ru-RU"/>
        </w:rPr>
        <w:t>Якість товару/послуг, що поставляється, підтверджується діючими сертиф</w:t>
      </w:r>
      <w:r w:rsidR="00010749">
        <w:rPr>
          <w:rFonts w:ascii="Times New Roman" w:eastAsia="Times New Roman" w:hAnsi="Times New Roman" w:cs="Times New Roman"/>
          <w:color w:val="000000"/>
          <w:sz w:val="24"/>
          <w:szCs w:val="24"/>
          <w:lang w:eastAsia="ru-RU"/>
        </w:rPr>
        <w:t xml:space="preserve">ікатами відповідності (якості) та/або паспортами якості </w:t>
      </w:r>
      <w:r w:rsidR="00010749" w:rsidRPr="00010749">
        <w:rPr>
          <w:rFonts w:ascii="Times New Roman" w:eastAsia="Times New Roman" w:hAnsi="Times New Roman" w:cs="Times New Roman"/>
          <w:color w:val="000000"/>
          <w:sz w:val="24"/>
          <w:szCs w:val="24"/>
          <w:lang w:eastAsia="ru-RU"/>
        </w:rPr>
        <w:t>та/або</w:t>
      </w:r>
      <w:r w:rsidRPr="00010749">
        <w:rPr>
          <w:rFonts w:ascii="Times New Roman" w:eastAsia="Times New Roman" w:hAnsi="Times New Roman" w:cs="Times New Roman"/>
          <w:color w:val="000000"/>
          <w:sz w:val="24"/>
          <w:szCs w:val="24"/>
          <w:lang w:eastAsia="ru-RU"/>
        </w:rPr>
        <w:t xml:space="preserve"> </w:t>
      </w:r>
      <w:r w:rsidRPr="007D7228">
        <w:rPr>
          <w:rFonts w:ascii="Times New Roman" w:eastAsia="Times New Roman" w:hAnsi="Times New Roman" w:cs="Times New Roman"/>
          <w:color w:val="000000"/>
          <w:sz w:val="24"/>
          <w:szCs w:val="24"/>
          <w:lang w:eastAsia="ru-RU"/>
        </w:rPr>
        <w:t xml:space="preserve">технічними паспортами або іншими документами у відповідності до чинного законодавства України, які </w:t>
      </w:r>
      <w:r w:rsidRPr="007D7228">
        <w:rPr>
          <w:rFonts w:ascii="Times New Roman" w:eastAsia="Times New Roman" w:hAnsi="Times New Roman" w:cs="Times New Roman"/>
          <w:b/>
          <w:color w:val="000000"/>
          <w:sz w:val="24"/>
          <w:szCs w:val="24"/>
          <w:lang w:eastAsia="ru-RU"/>
        </w:rPr>
        <w:t xml:space="preserve">надаються замовнику </w:t>
      </w:r>
      <w:r w:rsidR="00010749" w:rsidRPr="00010749">
        <w:rPr>
          <w:rFonts w:ascii="Times New Roman" w:eastAsia="Times New Roman" w:hAnsi="Times New Roman" w:cs="Times New Roman"/>
          <w:b/>
          <w:color w:val="000000"/>
          <w:sz w:val="24"/>
          <w:szCs w:val="24"/>
          <w:lang w:eastAsia="ru-RU"/>
        </w:rPr>
        <w:t xml:space="preserve">у складі тендерної пропозиції та </w:t>
      </w:r>
      <w:r w:rsidRPr="007D7228">
        <w:rPr>
          <w:rFonts w:ascii="Times New Roman" w:eastAsia="Times New Roman" w:hAnsi="Times New Roman" w:cs="Times New Roman"/>
          <w:b/>
          <w:color w:val="000000"/>
          <w:sz w:val="24"/>
          <w:szCs w:val="24"/>
          <w:lang w:eastAsia="ru-RU"/>
        </w:rPr>
        <w:t>при постачанні товару</w:t>
      </w:r>
      <w:r w:rsidRPr="007D7228">
        <w:rPr>
          <w:rFonts w:ascii="Times New Roman" w:eastAsia="Times New Roman" w:hAnsi="Times New Roman" w:cs="Times New Roman"/>
          <w:color w:val="000000"/>
          <w:sz w:val="24"/>
          <w:szCs w:val="24"/>
          <w:lang w:eastAsia="ru-RU"/>
        </w:rPr>
        <w:t xml:space="preserve"> та завірені підписом та  печаткою Учасника торгів.</w:t>
      </w:r>
    </w:p>
    <w:p w:rsidR="007D7228" w:rsidRPr="007D7228" w:rsidRDefault="007D7228" w:rsidP="007D7228">
      <w:pPr>
        <w:spacing w:after="0" w:line="240" w:lineRule="auto"/>
        <w:rPr>
          <w:rFonts w:ascii="Times New Roman" w:eastAsia="Times New Roman" w:hAnsi="Times New Roman" w:cs="Times New Roman"/>
          <w:sz w:val="24"/>
          <w:szCs w:val="24"/>
          <w:lang w:val="ru-RU" w:eastAsia="ru-RU"/>
        </w:rPr>
      </w:pPr>
      <w:r w:rsidRPr="007D7228">
        <w:rPr>
          <w:rFonts w:ascii="Times New Roman" w:eastAsia="Times New Roman" w:hAnsi="Times New Roman" w:cs="Times New Roman"/>
          <w:lang w:eastAsia="ru-RU"/>
        </w:rPr>
        <w:t xml:space="preserve"> </w:t>
      </w:r>
      <w:r w:rsidRPr="007D7228">
        <w:rPr>
          <w:rFonts w:ascii="Times New Roman" w:eastAsia="Times New Roman" w:hAnsi="Times New Roman" w:cs="Times New Roman"/>
          <w:b/>
          <w:sz w:val="24"/>
          <w:szCs w:val="24"/>
          <w:lang w:val="ru-RU" w:eastAsia="ru-RU"/>
        </w:rPr>
        <w:t>Поставка товару</w:t>
      </w:r>
      <w:r w:rsidRPr="007D7228">
        <w:rPr>
          <w:rFonts w:ascii="Times New Roman" w:eastAsia="Times New Roman" w:hAnsi="Times New Roman" w:cs="Times New Roman"/>
          <w:sz w:val="24"/>
          <w:szCs w:val="24"/>
          <w:lang w:val="ru-RU" w:eastAsia="ru-RU"/>
        </w:rPr>
        <w:t xml:space="preserve"> здійснюється Постачальником протягом 7-ми днів, з дня надання заявки.</w:t>
      </w:r>
    </w:p>
    <w:p w:rsidR="007D7228" w:rsidRPr="007D7228" w:rsidRDefault="007D7228" w:rsidP="007D7228">
      <w:pPr>
        <w:spacing w:after="0" w:line="240" w:lineRule="auto"/>
        <w:rPr>
          <w:rFonts w:ascii="Times New Roman" w:eastAsia="Times New Roman" w:hAnsi="Times New Roman" w:cs="Times New Roman"/>
          <w:sz w:val="24"/>
          <w:szCs w:val="24"/>
          <w:lang w:val="ru-RU" w:eastAsia="ru-RU"/>
        </w:rPr>
      </w:pPr>
    </w:p>
    <w:p w:rsidR="007D7228" w:rsidRPr="007D7228" w:rsidRDefault="007D7228" w:rsidP="007D7228">
      <w:pPr>
        <w:spacing w:after="0" w:line="240" w:lineRule="auto"/>
        <w:rPr>
          <w:rFonts w:ascii="Times New Roman" w:eastAsia="Times New Roman" w:hAnsi="Times New Roman" w:cs="Times New Roman"/>
          <w:sz w:val="24"/>
          <w:szCs w:val="24"/>
          <w:lang w:val="ru-RU" w:eastAsia="ru-RU"/>
        </w:rPr>
      </w:pPr>
      <w:r w:rsidRPr="007D7228">
        <w:rPr>
          <w:rFonts w:ascii="Times New Roman" w:eastAsia="Times New Roman" w:hAnsi="Times New Roman" w:cs="Times New Roman"/>
          <w:b/>
          <w:sz w:val="24"/>
          <w:szCs w:val="24"/>
          <w:lang w:val="ru-RU" w:eastAsia="ru-RU"/>
        </w:rPr>
        <w:t xml:space="preserve">Гарантійний термін експлуатації: </w:t>
      </w:r>
      <w:r w:rsidRPr="007D7228">
        <w:rPr>
          <w:rFonts w:ascii="Times New Roman" w:eastAsia="Times New Roman" w:hAnsi="Times New Roman" w:cs="Times New Roman"/>
          <w:sz w:val="24"/>
          <w:szCs w:val="24"/>
          <w:lang w:val="ru-RU" w:eastAsia="ru-RU"/>
        </w:rPr>
        <w:t>не меньше 10 років.</w:t>
      </w:r>
    </w:p>
    <w:p w:rsidR="007D7228" w:rsidRPr="007D7228" w:rsidRDefault="007D7228" w:rsidP="007D7228">
      <w:pPr>
        <w:spacing w:after="0" w:line="240" w:lineRule="auto"/>
        <w:rPr>
          <w:rFonts w:ascii="Times New Roman" w:eastAsia="Times New Roman" w:hAnsi="Times New Roman" w:cs="Times New Roman"/>
          <w:b/>
          <w:sz w:val="24"/>
          <w:szCs w:val="24"/>
          <w:lang w:val="ru-RU" w:eastAsia="ru-RU"/>
        </w:rPr>
      </w:pPr>
    </w:p>
    <w:p w:rsidR="007D7228" w:rsidRPr="007D7228" w:rsidRDefault="007D7228" w:rsidP="007D7228">
      <w:pPr>
        <w:spacing w:after="0" w:line="240" w:lineRule="auto"/>
        <w:rPr>
          <w:rFonts w:ascii="Times New Roman" w:eastAsia="Times New Roman" w:hAnsi="Times New Roman" w:cs="Times New Roman"/>
          <w:b/>
          <w:sz w:val="24"/>
          <w:szCs w:val="24"/>
          <w:lang w:val="ru-RU" w:eastAsia="ru-RU"/>
        </w:rPr>
      </w:pPr>
      <w:r w:rsidRPr="007D7228">
        <w:rPr>
          <w:rFonts w:ascii="Times New Roman" w:eastAsia="Times New Roman" w:hAnsi="Times New Roman" w:cs="Times New Roman"/>
          <w:b/>
          <w:sz w:val="24"/>
          <w:szCs w:val="24"/>
          <w:lang w:val="ru-RU" w:eastAsia="ru-RU"/>
        </w:rPr>
        <w:t>Інші умови:</w:t>
      </w:r>
    </w:p>
    <w:p w:rsidR="007D7228" w:rsidRPr="007D7228" w:rsidRDefault="007D7228" w:rsidP="007D7228">
      <w:pPr>
        <w:spacing w:after="0" w:line="240" w:lineRule="auto"/>
        <w:jc w:val="both"/>
        <w:rPr>
          <w:rFonts w:ascii="Times New Roman" w:eastAsia="Times New Roman" w:hAnsi="Times New Roman" w:cs="Times New Roman"/>
          <w:i/>
          <w:lang w:eastAsia="ru-RU"/>
        </w:rPr>
      </w:pPr>
      <w:r w:rsidRPr="007D7228">
        <w:rPr>
          <w:rFonts w:ascii="Times New Roman" w:eastAsia="Times New Roman" w:hAnsi="Times New Roman" w:cs="Times New Roman"/>
          <w:sz w:val="24"/>
          <w:szCs w:val="24"/>
          <w:lang w:eastAsia="ru-RU"/>
        </w:rPr>
        <w:t xml:space="preserve">Для підтвердження та перевірки відповідності технічним вимогам  запропонованого Товару, Учасник-переможець торгів, надає зразок товару протягом п’яти робочих днів, який пропонується до постачання, або надає можливість  спеціалістів Замовника виїхати на склад переможця, за умови, що склад  знаходиться у м. Києві, для перевірки його на відповідність вимогам Замовника зазначеним в документації, у разі зауважень зі сторони Замовника учасник- переможець повинен замінити товар на той що відповідає вимогам технічних характеристик, що вимагалися Замовником. </w:t>
      </w:r>
      <w:r w:rsidRPr="007D7228">
        <w:rPr>
          <w:rFonts w:ascii="Times New Roman" w:eastAsia="Times New Roman" w:hAnsi="Times New Roman" w:cs="Times New Roman"/>
          <w:i/>
          <w:sz w:val="24"/>
          <w:szCs w:val="24"/>
          <w:lang w:eastAsia="ru-RU"/>
        </w:rPr>
        <w:t>(Відхилення за ненадання зразку Законом не передбачено, до недобросовісних  постачальників, які при виконанні договору не</w:t>
      </w:r>
      <w:r w:rsidRPr="007D7228">
        <w:rPr>
          <w:rFonts w:ascii="Times New Roman" w:eastAsia="Times New Roman" w:hAnsi="Times New Roman" w:cs="Times New Roman"/>
          <w:i/>
          <w:sz w:val="24"/>
          <w:szCs w:val="24"/>
          <w:lang w:val="ru-RU" w:eastAsia="ru-RU"/>
        </w:rPr>
        <w:t xml:space="preserve"> </w:t>
      </w:r>
      <w:r w:rsidRPr="007D7228">
        <w:rPr>
          <w:rFonts w:ascii="Times New Roman" w:eastAsia="Times New Roman" w:hAnsi="Times New Roman" w:cs="Times New Roman"/>
          <w:i/>
          <w:sz w:val="24"/>
          <w:szCs w:val="24"/>
          <w:lang w:eastAsia="ru-RU"/>
        </w:rPr>
        <w:t>дотримаються технічного завдання  Замовник застосує санкції згідно умов договору).</w:t>
      </w:r>
    </w:p>
    <w:p w:rsidR="007D7228" w:rsidRPr="007D7228" w:rsidRDefault="007D7228" w:rsidP="007D7228">
      <w:pPr>
        <w:spacing w:before="100" w:beforeAutospacing="1" w:after="100" w:afterAutospacing="1" w:line="240" w:lineRule="auto"/>
        <w:ind w:right="45"/>
        <w:contextualSpacing/>
        <w:jc w:val="both"/>
        <w:rPr>
          <w:rFonts w:ascii="Times New Roman" w:eastAsia="Times New Roman" w:hAnsi="Times New Roman" w:cs="Times New Roman"/>
          <w:sz w:val="24"/>
          <w:szCs w:val="24"/>
          <w:lang w:eastAsia="ru-RU"/>
        </w:rPr>
      </w:pPr>
      <w:r w:rsidRPr="007D7228">
        <w:rPr>
          <w:rFonts w:ascii="Times New Roman" w:eastAsia="Times New Roman" w:hAnsi="Times New Roman" w:cs="Times New Roman"/>
          <w:sz w:val="24"/>
          <w:szCs w:val="24"/>
          <w:lang w:eastAsia="ru-RU"/>
        </w:rPr>
        <w:tab/>
      </w:r>
      <w:r w:rsidRPr="007D7228">
        <w:rPr>
          <w:rFonts w:ascii="Times New Roman" w:eastAsia="Times New Roman" w:hAnsi="Times New Roman" w:cs="Times New Roman"/>
          <w:sz w:val="24"/>
          <w:szCs w:val="24"/>
          <w:lang w:eastAsia="ru-RU"/>
        </w:rPr>
        <w:tab/>
        <w:t xml:space="preserve">Зразок товару Учаснику-переможцю повертається після повного виконання договору. </w:t>
      </w:r>
    </w:p>
    <w:p w:rsidR="003B2641" w:rsidRPr="00244AA3" w:rsidRDefault="003B2641" w:rsidP="00BE71C6">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i/>
          <w:sz w:val="24"/>
          <w:szCs w:val="24"/>
          <w:lang w:eastAsia="ru-RU"/>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DE590E">
        <w:rPr>
          <w:rFonts w:ascii="Times New Roman" w:eastAsia="Times New Roman" w:hAnsi="Times New Roman" w:cs="Times New Roman"/>
          <w:i/>
          <w:color w:val="000000"/>
          <w:sz w:val="24"/>
          <w:szCs w:val="24"/>
          <w:lang w:eastAsia="ru-RU"/>
        </w:rPr>
        <w:lastRenderedPageBreak/>
        <w:t>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w:t>
      </w:r>
      <w:r w:rsidR="00D03B0B">
        <w:rPr>
          <w:rFonts w:ascii="Times New Roman" w:hAnsi="Times New Roman" w:cs="Times New Roman"/>
          <w:b/>
          <w:i/>
          <w:sz w:val="24"/>
          <w:szCs w:val="24"/>
          <w:lang w:eastAsia="en-US"/>
        </w:rPr>
        <w:t xml:space="preserve"> надання послуг</w:t>
      </w:r>
      <w:r w:rsidR="00792145">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503"/>
        <w:gridCol w:w="2335"/>
        <w:gridCol w:w="7044"/>
      </w:tblGrid>
      <w:tr w:rsidR="00D03B0B" w:rsidRPr="00D03B0B" w:rsidTr="00E31F64">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 з/п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Документи та інформація, які підтверджують відповідність Учасника кваліфікаційним критеріям**</w:t>
            </w:r>
          </w:p>
        </w:tc>
      </w:tr>
      <w:tr w:rsidR="00D03B0B" w:rsidRPr="00D03B0B" w:rsidTr="00E31F64">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lastRenderedPageBreak/>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та  лист- відгук від контрагента, з  підтвердженням виконання договірних забов`язань в повному обсязі.</w:t>
            </w:r>
          </w:p>
        </w:tc>
      </w:tr>
      <w:tr w:rsidR="007D540C" w:rsidRPr="00D03B0B" w:rsidTr="00E31F64">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540C" w:rsidRPr="00D03B0B" w:rsidRDefault="007D540C" w:rsidP="00D03B0B">
            <w:pPr>
              <w:spacing w:after="0" w:line="240" w:lineRule="auto"/>
              <w:ind w:left="885"/>
              <w:jc w:val="center"/>
              <w:rPr>
                <w:rFonts w:ascii="Times New Roman" w:eastAsia="Times New Roman" w:hAnsi="Times New Roman" w:cs="Times New Roman"/>
                <w:b/>
                <w:color w:val="4A86E8"/>
                <w:sz w:val="20"/>
                <w:szCs w:val="20"/>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540C" w:rsidRPr="00D03B0B" w:rsidRDefault="007D540C" w:rsidP="00D03B0B">
            <w:pPr>
              <w:spacing w:after="0" w:line="240" w:lineRule="auto"/>
              <w:ind w:left="885"/>
              <w:jc w:val="center"/>
              <w:rPr>
                <w:rFonts w:ascii="Times New Roman" w:eastAsia="Times New Roman" w:hAnsi="Times New Roman" w:cs="Times New Roman"/>
                <w:b/>
                <w:color w:val="4A86E8"/>
                <w:sz w:val="20"/>
                <w:szCs w:val="20"/>
              </w:rPr>
            </w:pPr>
            <w:r w:rsidRPr="007D540C">
              <w:rPr>
                <w:rFonts w:ascii="Times New Roman" w:eastAsia="Times New Roman" w:hAnsi="Times New Roman" w:cs="Times New Roman"/>
                <w:b/>
                <w:color w:val="4A86E8"/>
                <w:sz w:val="20"/>
                <w:szCs w:val="20"/>
              </w:rPr>
              <w:t>Наявність в учасника процедури закупівлі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540C" w:rsidRPr="007D540C" w:rsidRDefault="007D540C" w:rsidP="007D540C">
            <w:pPr>
              <w:spacing w:after="0" w:line="240" w:lineRule="auto"/>
              <w:ind w:left="885"/>
              <w:jc w:val="center"/>
              <w:rPr>
                <w:rFonts w:ascii="Times New Roman" w:eastAsia="Times New Roman" w:hAnsi="Times New Roman" w:cs="Times New Roman"/>
                <w:b/>
                <w:color w:val="4A86E8"/>
                <w:sz w:val="20"/>
                <w:szCs w:val="20"/>
              </w:rPr>
            </w:pPr>
            <w:r w:rsidRPr="007D540C">
              <w:rPr>
                <w:rFonts w:ascii="Times New Roman" w:eastAsia="Times New Roman" w:hAnsi="Times New Roman" w:cs="Times New Roman"/>
                <w:b/>
                <w:color w:val="4A86E8"/>
                <w:sz w:val="20"/>
                <w:szCs w:val="20"/>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Pr="007D540C">
              <w:rPr>
                <w:rFonts w:ascii="Times New Roman" w:eastAsia="Times New Roman" w:hAnsi="Times New Roman" w:cs="Times New Roman"/>
                <w:b/>
                <w:i/>
                <w:color w:val="4A86E8"/>
                <w:sz w:val="20"/>
                <w:szCs w:val="20"/>
              </w:rPr>
              <w:t>формою 1</w:t>
            </w:r>
            <w:r w:rsidRPr="007D540C">
              <w:rPr>
                <w:rFonts w:ascii="Times New Roman" w:eastAsia="Times New Roman" w:hAnsi="Times New Roman" w:cs="Times New Roman"/>
                <w:b/>
                <w:color w:val="4A86E8"/>
                <w:sz w:val="20"/>
                <w:szCs w:val="20"/>
              </w:rPr>
              <w:t xml:space="preserve"> (обов’язкова наявністю автомобільного транспортного засобу для транспортування товару), якою підтверджується наявність у учасника необхідної техніки, для здійснення поставки товару, що є предметом закупівлі.</w:t>
            </w:r>
          </w:p>
          <w:p w:rsidR="007D540C" w:rsidRPr="00D03B0B" w:rsidRDefault="007D540C" w:rsidP="007D540C">
            <w:pPr>
              <w:spacing w:after="0" w:line="240" w:lineRule="auto"/>
              <w:ind w:left="885"/>
              <w:jc w:val="center"/>
              <w:rPr>
                <w:rFonts w:ascii="Times New Roman" w:eastAsia="Times New Roman" w:hAnsi="Times New Roman" w:cs="Times New Roman"/>
                <w:b/>
                <w:color w:val="4A86E8"/>
                <w:sz w:val="20"/>
                <w:szCs w:val="20"/>
              </w:rPr>
            </w:pPr>
            <w:r w:rsidRPr="007D540C">
              <w:rPr>
                <w:rFonts w:ascii="Times New Roman" w:eastAsia="Times New Roman" w:hAnsi="Times New Roman" w:cs="Times New Roman"/>
                <w:b/>
                <w:color w:val="4A86E8"/>
                <w:sz w:val="20"/>
                <w:szCs w:val="20"/>
              </w:rPr>
              <w:t>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7D540C" w:rsidRPr="00906526" w:rsidRDefault="007D540C" w:rsidP="007D540C">
      <w:pPr>
        <w:spacing w:after="0" w:line="240" w:lineRule="auto"/>
        <w:jc w:val="right"/>
        <w:rPr>
          <w:rFonts w:ascii="Times New Roman" w:eastAsia="Times New Roman" w:hAnsi="Times New Roman" w:cs="Times New Roman"/>
          <w:i/>
          <w:sz w:val="24"/>
          <w:szCs w:val="24"/>
          <w:lang w:eastAsia="en-US"/>
        </w:rPr>
      </w:pPr>
      <w:r w:rsidRPr="00906526">
        <w:rPr>
          <w:rFonts w:ascii="Times New Roman" w:eastAsia="Times New Roman" w:hAnsi="Times New Roman" w:cs="Times New Roman"/>
          <w:i/>
          <w:sz w:val="24"/>
          <w:szCs w:val="24"/>
          <w:lang w:eastAsia="en-US"/>
        </w:rPr>
        <w:t>Форма 1</w:t>
      </w:r>
    </w:p>
    <w:p w:rsidR="007D540C" w:rsidRPr="00906526" w:rsidRDefault="007D540C" w:rsidP="007D540C">
      <w:pPr>
        <w:spacing w:after="0" w:line="240" w:lineRule="auto"/>
        <w:jc w:val="both"/>
        <w:rPr>
          <w:rFonts w:ascii="Times New Roman" w:eastAsia="Times New Roman" w:hAnsi="Times New Roman" w:cs="Times New Roman"/>
          <w:sz w:val="24"/>
          <w:szCs w:val="24"/>
          <w:lang w:eastAsia="en-US"/>
        </w:rPr>
      </w:pPr>
    </w:p>
    <w:p w:rsidR="007D540C" w:rsidRPr="00906526" w:rsidRDefault="007D540C" w:rsidP="007D540C">
      <w:pPr>
        <w:spacing w:after="0" w:line="240" w:lineRule="auto"/>
        <w:jc w:val="center"/>
        <w:rPr>
          <w:rFonts w:ascii="Times New Roman" w:eastAsia="Times New Roman" w:hAnsi="Times New Roman" w:cs="Times New Roman"/>
          <w:b/>
          <w:sz w:val="24"/>
          <w:szCs w:val="24"/>
          <w:lang w:eastAsia="en-US"/>
        </w:rPr>
      </w:pPr>
      <w:r w:rsidRPr="00906526">
        <w:rPr>
          <w:rFonts w:ascii="Times New Roman" w:eastAsia="Times New Roman" w:hAnsi="Times New Roman" w:cs="Times New Roman"/>
          <w:b/>
          <w:sz w:val="24"/>
          <w:szCs w:val="24"/>
          <w:lang w:eastAsia="en-US"/>
        </w:rPr>
        <w:t>Довідка</w:t>
      </w:r>
    </w:p>
    <w:p w:rsidR="007D540C" w:rsidRPr="00906526" w:rsidRDefault="007D540C" w:rsidP="007D540C">
      <w:pPr>
        <w:spacing w:after="0" w:line="240" w:lineRule="auto"/>
        <w:jc w:val="center"/>
        <w:rPr>
          <w:rFonts w:ascii="Times New Roman" w:eastAsia="Times New Roman" w:hAnsi="Times New Roman" w:cs="Times New Roman"/>
          <w:b/>
          <w:sz w:val="24"/>
          <w:szCs w:val="24"/>
          <w:lang w:eastAsia="en-US"/>
        </w:rPr>
      </w:pPr>
      <w:r w:rsidRPr="00906526">
        <w:rPr>
          <w:rFonts w:ascii="Times New Roman" w:eastAsia="Times New Roman" w:hAnsi="Times New Roman" w:cs="Times New Roman"/>
          <w:b/>
          <w:sz w:val="24"/>
          <w:szCs w:val="24"/>
          <w:lang w:eastAsia="en-US"/>
        </w:rPr>
        <w:t>про наявність обладнання, матеріально-технічної бази та технологій учасника</w:t>
      </w:r>
    </w:p>
    <w:p w:rsidR="007D540C" w:rsidRPr="00906526" w:rsidRDefault="007D540C" w:rsidP="007D540C">
      <w:pPr>
        <w:spacing w:after="0" w:line="240" w:lineRule="auto"/>
        <w:jc w:val="center"/>
        <w:rPr>
          <w:rFonts w:ascii="Times New Roman" w:eastAsia="Times New Roman" w:hAnsi="Times New Roman" w:cs="Times New Roman"/>
          <w:sz w:val="24"/>
          <w:szCs w:val="24"/>
          <w:lang w:eastAsia="en-US"/>
        </w:rPr>
      </w:pPr>
    </w:p>
    <w:p w:rsidR="007D540C" w:rsidRPr="00906526" w:rsidRDefault="007D540C" w:rsidP="007D540C">
      <w:pPr>
        <w:spacing w:after="0" w:line="240" w:lineRule="auto"/>
        <w:jc w:val="both"/>
        <w:rPr>
          <w:rFonts w:ascii="Times New Roman" w:eastAsia="Times New Roman" w:hAnsi="Times New Roman" w:cs="Times New Roman"/>
          <w:sz w:val="24"/>
          <w:szCs w:val="24"/>
          <w:lang w:eastAsia="en-US"/>
        </w:rPr>
      </w:pPr>
      <w:r w:rsidRPr="00906526">
        <w:rPr>
          <w:rFonts w:ascii="Times New Roman" w:eastAsia="Times New Roman" w:hAnsi="Times New Roman" w:cs="Times New Roman"/>
          <w:sz w:val="24"/>
          <w:szCs w:val="24"/>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D540C" w:rsidRPr="00906526" w:rsidRDefault="007D540C" w:rsidP="007D540C">
      <w:pPr>
        <w:spacing w:after="0" w:line="240" w:lineRule="auto"/>
        <w:jc w:val="both"/>
        <w:rPr>
          <w:rFonts w:ascii="Times New Roman" w:eastAsia="Times New Roman" w:hAnsi="Times New Roman" w:cs="Times New Roman"/>
          <w:sz w:val="24"/>
          <w:szCs w:val="24"/>
          <w:lang w:eastAsia="en-US"/>
        </w:rPr>
      </w:pPr>
    </w:p>
    <w:tbl>
      <w:tblPr>
        <w:tblW w:w="9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7D540C" w:rsidRPr="00906526" w:rsidTr="00113310">
        <w:tc>
          <w:tcPr>
            <w:tcW w:w="480" w:type="dxa"/>
            <w:shd w:val="clear" w:color="auto" w:fill="auto"/>
            <w:vAlign w:val="center"/>
          </w:tcPr>
          <w:p w:rsidR="007D540C" w:rsidRPr="00906526" w:rsidRDefault="007D540C" w:rsidP="00113310">
            <w:pPr>
              <w:spacing w:after="0" w:line="240" w:lineRule="auto"/>
              <w:jc w:val="center"/>
              <w:rPr>
                <w:rFonts w:ascii="Times New Roman" w:eastAsia="Times New Roman" w:hAnsi="Times New Roman" w:cs="Times New Roman"/>
                <w:b/>
                <w:sz w:val="24"/>
                <w:szCs w:val="24"/>
                <w:lang w:eastAsia="en-US"/>
              </w:rPr>
            </w:pPr>
            <w:r w:rsidRPr="00906526">
              <w:rPr>
                <w:rFonts w:ascii="Times New Roman" w:eastAsia="Times New Roman" w:hAnsi="Times New Roman" w:cs="Times New Roman"/>
                <w:b/>
                <w:sz w:val="24"/>
                <w:szCs w:val="24"/>
                <w:lang w:eastAsia="en-US"/>
              </w:rPr>
              <w:t>№</w:t>
            </w:r>
          </w:p>
        </w:tc>
        <w:tc>
          <w:tcPr>
            <w:tcW w:w="1980" w:type="dxa"/>
            <w:shd w:val="clear" w:color="auto" w:fill="auto"/>
            <w:vAlign w:val="center"/>
          </w:tcPr>
          <w:p w:rsidR="007D540C" w:rsidRPr="00906526" w:rsidRDefault="007D540C" w:rsidP="00113310">
            <w:pPr>
              <w:spacing w:after="0" w:line="240" w:lineRule="auto"/>
              <w:jc w:val="center"/>
              <w:rPr>
                <w:rFonts w:ascii="Times New Roman" w:eastAsia="Times New Roman" w:hAnsi="Times New Roman" w:cs="Times New Roman"/>
                <w:b/>
                <w:sz w:val="24"/>
                <w:szCs w:val="24"/>
                <w:lang w:eastAsia="en-US"/>
              </w:rPr>
            </w:pPr>
            <w:r w:rsidRPr="00906526">
              <w:rPr>
                <w:rFonts w:ascii="Times New Roman" w:eastAsia="Times New Roman" w:hAnsi="Times New Roman" w:cs="Times New Roman"/>
                <w:b/>
                <w:sz w:val="24"/>
                <w:szCs w:val="24"/>
                <w:lang w:eastAsia="en-US"/>
              </w:rPr>
              <w:t>Найменування</w:t>
            </w:r>
          </w:p>
        </w:tc>
        <w:tc>
          <w:tcPr>
            <w:tcW w:w="1380" w:type="dxa"/>
            <w:shd w:val="clear" w:color="auto" w:fill="auto"/>
            <w:vAlign w:val="center"/>
          </w:tcPr>
          <w:p w:rsidR="007D540C" w:rsidRPr="00906526" w:rsidRDefault="007D540C" w:rsidP="00113310">
            <w:pPr>
              <w:spacing w:after="0" w:line="240" w:lineRule="auto"/>
              <w:jc w:val="center"/>
              <w:rPr>
                <w:rFonts w:ascii="Times New Roman" w:eastAsia="Times New Roman" w:hAnsi="Times New Roman" w:cs="Times New Roman"/>
                <w:b/>
                <w:sz w:val="24"/>
                <w:szCs w:val="24"/>
                <w:lang w:eastAsia="en-US"/>
              </w:rPr>
            </w:pPr>
            <w:r w:rsidRPr="00906526">
              <w:rPr>
                <w:rFonts w:ascii="Times New Roman" w:eastAsia="Times New Roman" w:hAnsi="Times New Roman" w:cs="Times New Roman"/>
                <w:b/>
                <w:sz w:val="24"/>
                <w:szCs w:val="24"/>
                <w:lang w:eastAsia="en-US"/>
              </w:rPr>
              <w:t>Кількість</w:t>
            </w:r>
          </w:p>
        </w:tc>
        <w:tc>
          <w:tcPr>
            <w:tcW w:w="5460" w:type="dxa"/>
            <w:shd w:val="clear" w:color="auto" w:fill="auto"/>
            <w:vAlign w:val="center"/>
          </w:tcPr>
          <w:p w:rsidR="007D540C" w:rsidRPr="00906526" w:rsidRDefault="007D540C" w:rsidP="00113310">
            <w:pPr>
              <w:spacing w:after="0" w:line="240" w:lineRule="auto"/>
              <w:jc w:val="center"/>
              <w:rPr>
                <w:rFonts w:ascii="Times New Roman" w:eastAsia="Times New Roman" w:hAnsi="Times New Roman" w:cs="Times New Roman"/>
                <w:b/>
                <w:sz w:val="24"/>
                <w:szCs w:val="24"/>
                <w:lang w:eastAsia="en-US"/>
              </w:rPr>
            </w:pPr>
            <w:r w:rsidRPr="00906526">
              <w:rPr>
                <w:rFonts w:ascii="Times New Roman" w:eastAsia="Times New Roman" w:hAnsi="Times New Roman" w:cs="Times New Roman"/>
                <w:b/>
                <w:sz w:val="24"/>
                <w:szCs w:val="24"/>
                <w:lang w:eastAsia="en-US"/>
              </w:rPr>
              <w:t xml:space="preserve">Інформація про правову підставу володіння або користування </w:t>
            </w:r>
          </w:p>
        </w:tc>
      </w:tr>
      <w:tr w:rsidR="007D540C" w:rsidRPr="00906526" w:rsidTr="00113310">
        <w:tc>
          <w:tcPr>
            <w:tcW w:w="4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19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13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546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r>
      <w:tr w:rsidR="007D540C" w:rsidRPr="00906526" w:rsidTr="00113310">
        <w:tc>
          <w:tcPr>
            <w:tcW w:w="4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19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13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546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r>
      <w:tr w:rsidR="007D540C" w:rsidRPr="00906526" w:rsidTr="00113310">
        <w:tc>
          <w:tcPr>
            <w:tcW w:w="4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19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138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c>
          <w:tcPr>
            <w:tcW w:w="5460" w:type="dxa"/>
            <w:shd w:val="clear" w:color="auto" w:fill="auto"/>
          </w:tcPr>
          <w:p w:rsidR="007D540C" w:rsidRPr="00906526" w:rsidRDefault="007D540C" w:rsidP="00113310">
            <w:pPr>
              <w:spacing w:after="0" w:line="240" w:lineRule="auto"/>
              <w:jc w:val="both"/>
              <w:rPr>
                <w:rFonts w:ascii="Times New Roman" w:eastAsia="Times New Roman" w:hAnsi="Times New Roman" w:cs="Times New Roman"/>
                <w:sz w:val="24"/>
                <w:szCs w:val="24"/>
                <w:lang w:eastAsia="en-US"/>
              </w:rPr>
            </w:pPr>
          </w:p>
        </w:tc>
      </w:tr>
    </w:tbl>
    <w:p w:rsidR="007D540C" w:rsidRPr="00906526" w:rsidRDefault="007D540C" w:rsidP="007D540C">
      <w:pPr>
        <w:spacing w:after="0" w:line="240" w:lineRule="auto"/>
        <w:jc w:val="both"/>
        <w:rPr>
          <w:rFonts w:ascii="Times New Roman" w:eastAsia="Times New Roman" w:hAnsi="Times New Roman" w:cs="Times New Roman"/>
          <w:sz w:val="24"/>
          <w:szCs w:val="24"/>
          <w:lang w:eastAsia="en-US"/>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bookmarkStart w:id="6" w:name="_GoBack"/>
      <w:bookmarkEnd w:id="6"/>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w:t>
      </w:r>
      <w:r w:rsidR="00306E4D">
        <w:rPr>
          <w:rFonts w:ascii="Times New Roman" w:eastAsia="Times New Roman" w:hAnsi="Times New Roman" w:cs="Times New Roman"/>
          <w:color w:val="00B050"/>
          <w:sz w:val="20"/>
          <w:szCs w:val="20"/>
          <w:highlight w:val="white"/>
          <w:lang w:val="ru-RU"/>
        </w:rPr>
        <w:t>ивостей  (крім підпунктів 1 і 7</w:t>
      </w:r>
      <w:r w:rsidRPr="00DE590E">
        <w:rPr>
          <w:rFonts w:ascii="Times New Roman" w:eastAsia="Times New Roman" w:hAnsi="Times New Roman" w:cs="Times New Roman"/>
          <w:color w:val="00B050"/>
          <w:sz w:val="20"/>
          <w:szCs w:val="20"/>
          <w:highlight w:val="white"/>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6F439A" w:rsidRDefault="006F439A"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6F439A">
        <w:rPr>
          <w:rFonts w:ascii="Times New Roman" w:eastAsia="Times New Roman" w:hAnsi="Times New Roman" w:cs="Times New Roman"/>
          <w:sz w:val="20"/>
          <w:szCs w:val="20"/>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6F439A">
          <w:rPr>
            <w:rStyle w:val="a6"/>
            <w:rFonts w:ascii="Times New Roman" w:eastAsia="Times New Roman" w:hAnsi="Times New Roman" w:cs="Times New Roman"/>
            <w:sz w:val="20"/>
            <w:szCs w:val="20"/>
            <w:highlight w:val="white"/>
          </w:rPr>
          <w:t>підпунктах 3</w:t>
        </w:r>
      </w:hyperlink>
      <w:r w:rsidRPr="006F439A">
        <w:rPr>
          <w:rFonts w:ascii="Times New Roman" w:eastAsia="Times New Roman" w:hAnsi="Times New Roman" w:cs="Times New Roman"/>
          <w:sz w:val="20"/>
          <w:szCs w:val="20"/>
          <w:highlight w:val="white"/>
        </w:rPr>
        <w:t>, </w:t>
      </w:r>
      <w:hyperlink r:id="rId20" w:anchor="n620" w:history="1">
        <w:r w:rsidRPr="006F439A">
          <w:rPr>
            <w:rStyle w:val="a6"/>
            <w:rFonts w:ascii="Times New Roman" w:eastAsia="Times New Roman" w:hAnsi="Times New Roman" w:cs="Times New Roman"/>
            <w:sz w:val="20"/>
            <w:szCs w:val="20"/>
            <w:highlight w:val="white"/>
          </w:rPr>
          <w:t>5</w:t>
        </w:r>
      </w:hyperlink>
      <w:r w:rsidRPr="006F439A">
        <w:rPr>
          <w:rFonts w:ascii="Times New Roman" w:eastAsia="Times New Roman" w:hAnsi="Times New Roman" w:cs="Times New Roman"/>
          <w:sz w:val="20"/>
          <w:szCs w:val="20"/>
          <w:highlight w:val="white"/>
        </w:rPr>
        <w:t>, </w:t>
      </w:r>
      <w:hyperlink r:id="rId21" w:anchor="n621" w:history="1">
        <w:r w:rsidRPr="006F439A">
          <w:rPr>
            <w:rStyle w:val="a6"/>
            <w:rFonts w:ascii="Times New Roman" w:eastAsia="Times New Roman" w:hAnsi="Times New Roman" w:cs="Times New Roman"/>
            <w:sz w:val="20"/>
            <w:szCs w:val="20"/>
            <w:highlight w:val="white"/>
          </w:rPr>
          <w:t>6</w:t>
        </w:r>
      </w:hyperlink>
      <w:r w:rsidRPr="006F439A">
        <w:rPr>
          <w:rFonts w:ascii="Times New Roman" w:eastAsia="Times New Roman" w:hAnsi="Times New Roman" w:cs="Times New Roman"/>
          <w:sz w:val="20"/>
          <w:szCs w:val="20"/>
          <w:highlight w:val="white"/>
        </w:rPr>
        <w:t> і </w:t>
      </w:r>
      <w:hyperlink r:id="rId22" w:anchor="n627" w:history="1">
        <w:r w:rsidRPr="006F439A">
          <w:rPr>
            <w:rStyle w:val="a6"/>
            <w:rFonts w:ascii="Times New Roman" w:eastAsia="Times New Roman" w:hAnsi="Times New Roman" w:cs="Times New Roman"/>
            <w:sz w:val="20"/>
            <w:szCs w:val="20"/>
            <w:highlight w:val="white"/>
          </w:rPr>
          <w:t>12</w:t>
        </w:r>
      </w:hyperlink>
      <w:r w:rsidRPr="006F439A">
        <w:rPr>
          <w:rFonts w:ascii="Times New Roman" w:eastAsia="Times New Roman" w:hAnsi="Times New Roman" w:cs="Times New Roman"/>
          <w:sz w:val="20"/>
          <w:szCs w:val="20"/>
          <w:highlight w:val="white"/>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F439A">
          <w:rPr>
            <w:rStyle w:val="a6"/>
            <w:rFonts w:ascii="Times New Roman" w:eastAsia="Times New Roman" w:hAnsi="Times New Roman" w:cs="Times New Roman"/>
            <w:sz w:val="20"/>
            <w:szCs w:val="20"/>
            <w:highlight w:val="white"/>
          </w:rPr>
          <w:t>Законом України</w:t>
        </w:r>
      </w:hyperlink>
      <w:r w:rsidRPr="006F439A">
        <w:rPr>
          <w:rFonts w:ascii="Times New Roman" w:eastAsia="Times New Roman" w:hAnsi="Times New Roman" w:cs="Times New Roman"/>
          <w:sz w:val="20"/>
          <w:szCs w:val="20"/>
          <w:highlight w:val="white"/>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w:t>
            </w:r>
            <w:r w:rsidRPr="00306E4D">
              <w:rPr>
                <w:rFonts w:ascii="Times New Roman" w:eastAsia="Times New Roman" w:hAnsi="Times New Roman" w:cs="Times New Roman"/>
                <w:b/>
                <w:i/>
                <w:sz w:val="20"/>
                <w:szCs w:val="20"/>
                <w:highlight w:val="white"/>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06E4D">
              <w:rPr>
                <w:rFonts w:ascii="Times New Roman" w:eastAsia="Times New Roman" w:hAnsi="Times New Roman" w:cs="Times New Roman"/>
                <w:b/>
                <w:i/>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86" w:rsidRDefault="008A1886">
      <w:pPr>
        <w:spacing w:after="0" w:line="240" w:lineRule="auto"/>
      </w:pPr>
      <w:r>
        <w:separator/>
      </w:r>
    </w:p>
  </w:endnote>
  <w:endnote w:type="continuationSeparator" w:id="0">
    <w:p w:rsidR="008A1886" w:rsidRDefault="008A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6" w:rsidRDefault="00A92AF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540C">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6" w:rsidRDefault="00A92A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86" w:rsidRDefault="008A1886">
      <w:pPr>
        <w:spacing w:after="0" w:line="240" w:lineRule="auto"/>
      </w:pPr>
      <w:r>
        <w:separator/>
      </w:r>
    </w:p>
  </w:footnote>
  <w:footnote w:type="continuationSeparator" w:id="0">
    <w:p w:rsidR="008A1886" w:rsidRDefault="008A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6" w:rsidRDefault="00A92A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8"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2"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8"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3F0DDA"/>
    <w:multiLevelType w:val="hybridMultilevel"/>
    <w:tmpl w:val="4AECB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6"/>
  </w:num>
  <w:num w:numId="4">
    <w:abstractNumId w:val="24"/>
  </w:num>
  <w:num w:numId="5">
    <w:abstractNumId w:val="13"/>
  </w:num>
  <w:num w:numId="6">
    <w:abstractNumId w:val="21"/>
  </w:num>
  <w:num w:numId="7">
    <w:abstractNumId w:val="14"/>
  </w:num>
  <w:num w:numId="8">
    <w:abstractNumId w:val="12"/>
  </w:num>
  <w:num w:numId="9">
    <w:abstractNumId w:val="15"/>
  </w:num>
  <w:num w:numId="10">
    <w:abstractNumId w:val="4"/>
  </w:num>
  <w:num w:numId="11">
    <w:abstractNumId w:val="20"/>
  </w:num>
  <w:num w:numId="12">
    <w:abstractNumId w:val="8"/>
  </w:num>
  <w:num w:numId="13">
    <w:abstractNumId w:val="5"/>
  </w:num>
  <w:num w:numId="14">
    <w:abstractNumId w:val="6"/>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7"/>
  </w:num>
  <w:num w:numId="22">
    <w:abstractNumId w:val="2"/>
  </w:num>
  <w:num w:numId="23">
    <w:abstractNumId w:val="10"/>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4806"/>
    <w:rsid w:val="000050BA"/>
    <w:rsid w:val="00010749"/>
    <w:rsid w:val="000121D3"/>
    <w:rsid w:val="00017B0C"/>
    <w:rsid w:val="00040E66"/>
    <w:rsid w:val="00041876"/>
    <w:rsid w:val="000658C5"/>
    <w:rsid w:val="000738EF"/>
    <w:rsid w:val="000D1B74"/>
    <w:rsid w:val="000D7464"/>
    <w:rsid w:val="000E1EF6"/>
    <w:rsid w:val="000E6060"/>
    <w:rsid w:val="000E6C9E"/>
    <w:rsid w:val="000F0060"/>
    <w:rsid w:val="00103ED3"/>
    <w:rsid w:val="00122A2B"/>
    <w:rsid w:val="00145F65"/>
    <w:rsid w:val="0016302E"/>
    <w:rsid w:val="001745AA"/>
    <w:rsid w:val="00176FB5"/>
    <w:rsid w:val="001A2974"/>
    <w:rsid w:val="001B6C18"/>
    <w:rsid w:val="001F2C5D"/>
    <w:rsid w:val="002010EF"/>
    <w:rsid w:val="00211B9B"/>
    <w:rsid w:val="002221FC"/>
    <w:rsid w:val="00236194"/>
    <w:rsid w:val="00244558"/>
    <w:rsid w:val="00272652"/>
    <w:rsid w:val="00280A25"/>
    <w:rsid w:val="002A112F"/>
    <w:rsid w:val="002B3B0C"/>
    <w:rsid w:val="00306E4D"/>
    <w:rsid w:val="003179ED"/>
    <w:rsid w:val="00322326"/>
    <w:rsid w:val="00325ACD"/>
    <w:rsid w:val="00341F6C"/>
    <w:rsid w:val="00357954"/>
    <w:rsid w:val="00367982"/>
    <w:rsid w:val="00370D23"/>
    <w:rsid w:val="00377B15"/>
    <w:rsid w:val="003839FB"/>
    <w:rsid w:val="003B2641"/>
    <w:rsid w:val="003D01E3"/>
    <w:rsid w:val="003D7C41"/>
    <w:rsid w:val="003E4D80"/>
    <w:rsid w:val="003F51B4"/>
    <w:rsid w:val="00401256"/>
    <w:rsid w:val="00406149"/>
    <w:rsid w:val="00452390"/>
    <w:rsid w:val="00465C69"/>
    <w:rsid w:val="00467814"/>
    <w:rsid w:val="00475954"/>
    <w:rsid w:val="00482B2F"/>
    <w:rsid w:val="00486CDA"/>
    <w:rsid w:val="004A2347"/>
    <w:rsid w:val="004B185F"/>
    <w:rsid w:val="004B7F19"/>
    <w:rsid w:val="00512978"/>
    <w:rsid w:val="0052302B"/>
    <w:rsid w:val="005341D7"/>
    <w:rsid w:val="005412C4"/>
    <w:rsid w:val="005415CA"/>
    <w:rsid w:val="0054327D"/>
    <w:rsid w:val="00544749"/>
    <w:rsid w:val="005450E3"/>
    <w:rsid w:val="005544B2"/>
    <w:rsid w:val="00556590"/>
    <w:rsid w:val="005623A2"/>
    <w:rsid w:val="005A1FD1"/>
    <w:rsid w:val="005D78D3"/>
    <w:rsid w:val="005D7A84"/>
    <w:rsid w:val="00605B48"/>
    <w:rsid w:val="0060755B"/>
    <w:rsid w:val="00625EF7"/>
    <w:rsid w:val="00634E4A"/>
    <w:rsid w:val="006A4062"/>
    <w:rsid w:val="006A64C7"/>
    <w:rsid w:val="006B379C"/>
    <w:rsid w:val="006C75BC"/>
    <w:rsid w:val="006D69AB"/>
    <w:rsid w:val="006F439A"/>
    <w:rsid w:val="007034F6"/>
    <w:rsid w:val="007055F4"/>
    <w:rsid w:val="0071602F"/>
    <w:rsid w:val="007225F6"/>
    <w:rsid w:val="007344FD"/>
    <w:rsid w:val="00743692"/>
    <w:rsid w:val="00770CBA"/>
    <w:rsid w:val="00786E41"/>
    <w:rsid w:val="00792145"/>
    <w:rsid w:val="007A411B"/>
    <w:rsid w:val="007A5ABA"/>
    <w:rsid w:val="007C4FBF"/>
    <w:rsid w:val="007D540C"/>
    <w:rsid w:val="007D7228"/>
    <w:rsid w:val="007F09D7"/>
    <w:rsid w:val="00802C51"/>
    <w:rsid w:val="00820681"/>
    <w:rsid w:val="00823CCB"/>
    <w:rsid w:val="0083014A"/>
    <w:rsid w:val="00833D7F"/>
    <w:rsid w:val="008352E0"/>
    <w:rsid w:val="00837B2E"/>
    <w:rsid w:val="00840F27"/>
    <w:rsid w:val="00842552"/>
    <w:rsid w:val="00844E1D"/>
    <w:rsid w:val="008469D8"/>
    <w:rsid w:val="00847159"/>
    <w:rsid w:val="00866BFB"/>
    <w:rsid w:val="008A1886"/>
    <w:rsid w:val="008E1235"/>
    <w:rsid w:val="008E26D7"/>
    <w:rsid w:val="008F215C"/>
    <w:rsid w:val="008F7DF4"/>
    <w:rsid w:val="00906BB1"/>
    <w:rsid w:val="009224B7"/>
    <w:rsid w:val="00932444"/>
    <w:rsid w:val="00941D96"/>
    <w:rsid w:val="0094766D"/>
    <w:rsid w:val="009505D0"/>
    <w:rsid w:val="00966B23"/>
    <w:rsid w:val="0097736A"/>
    <w:rsid w:val="00986D89"/>
    <w:rsid w:val="0099347A"/>
    <w:rsid w:val="009A3516"/>
    <w:rsid w:val="009A3988"/>
    <w:rsid w:val="009A5C6C"/>
    <w:rsid w:val="009B4C1A"/>
    <w:rsid w:val="009C7100"/>
    <w:rsid w:val="009F7133"/>
    <w:rsid w:val="00A02690"/>
    <w:rsid w:val="00A13C77"/>
    <w:rsid w:val="00A17503"/>
    <w:rsid w:val="00A3072B"/>
    <w:rsid w:val="00A3289E"/>
    <w:rsid w:val="00A3780A"/>
    <w:rsid w:val="00A4163A"/>
    <w:rsid w:val="00A41EFF"/>
    <w:rsid w:val="00A736C5"/>
    <w:rsid w:val="00A90062"/>
    <w:rsid w:val="00A92AF6"/>
    <w:rsid w:val="00A9697C"/>
    <w:rsid w:val="00AA7045"/>
    <w:rsid w:val="00AB155C"/>
    <w:rsid w:val="00AB1620"/>
    <w:rsid w:val="00AB5138"/>
    <w:rsid w:val="00AC3057"/>
    <w:rsid w:val="00AD6A4C"/>
    <w:rsid w:val="00AE009C"/>
    <w:rsid w:val="00AF0636"/>
    <w:rsid w:val="00B23144"/>
    <w:rsid w:val="00B4460F"/>
    <w:rsid w:val="00B44721"/>
    <w:rsid w:val="00B55F26"/>
    <w:rsid w:val="00B96E3E"/>
    <w:rsid w:val="00BB1EB5"/>
    <w:rsid w:val="00BB61FD"/>
    <w:rsid w:val="00BC3FC8"/>
    <w:rsid w:val="00BD52F6"/>
    <w:rsid w:val="00BE6075"/>
    <w:rsid w:val="00BE66B0"/>
    <w:rsid w:val="00BE71C6"/>
    <w:rsid w:val="00BE753C"/>
    <w:rsid w:val="00C27106"/>
    <w:rsid w:val="00C45BEB"/>
    <w:rsid w:val="00C552CA"/>
    <w:rsid w:val="00C75D6D"/>
    <w:rsid w:val="00C9018E"/>
    <w:rsid w:val="00CA799D"/>
    <w:rsid w:val="00CB0C7A"/>
    <w:rsid w:val="00CB3035"/>
    <w:rsid w:val="00CD497E"/>
    <w:rsid w:val="00CF791C"/>
    <w:rsid w:val="00D03B0B"/>
    <w:rsid w:val="00D05A0A"/>
    <w:rsid w:val="00D06E7E"/>
    <w:rsid w:val="00D362BB"/>
    <w:rsid w:val="00D427DC"/>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64"/>
    <w:rsid w:val="00E31FE6"/>
    <w:rsid w:val="00E4583D"/>
    <w:rsid w:val="00E55DFB"/>
    <w:rsid w:val="00E63B7E"/>
    <w:rsid w:val="00E74AF3"/>
    <w:rsid w:val="00E77672"/>
    <w:rsid w:val="00E90C60"/>
    <w:rsid w:val="00EA2DC7"/>
    <w:rsid w:val="00EC21BF"/>
    <w:rsid w:val="00EC78BA"/>
    <w:rsid w:val="00EE7057"/>
    <w:rsid w:val="00EE7A08"/>
    <w:rsid w:val="00F10E25"/>
    <w:rsid w:val="00F16FE6"/>
    <w:rsid w:val="00F31137"/>
    <w:rsid w:val="00F5570C"/>
    <w:rsid w:val="00FA6CB2"/>
    <w:rsid w:val="00FB5DF5"/>
    <w:rsid w:val="00FC263D"/>
    <w:rsid w:val="00FC2A3E"/>
    <w:rsid w:val="00FE1A6B"/>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4305"/>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36</Pages>
  <Words>53199</Words>
  <Characters>30324</Characters>
  <Application>Microsoft Office Word</Application>
  <DocSecurity>0</DocSecurity>
  <Lines>252</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109</cp:revision>
  <dcterms:created xsi:type="dcterms:W3CDTF">2023-06-01T07:16:00Z</dcterms:created>
  <dcterms:modified xsi:type="dcterms:W3CDTF">2024-05-01T11:29:00Z</dcterms:modified>
</cp:coreProperties>
</file>