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7EC9" w14:textId="77777777" w:rsidR="00B45139" w:rsidRDefault="004B460D" w:rsidP="00095A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F0ADED" w14:textId="77777777" w:rsidR="00FF244A" w:rsidRDefault="00FF244A" w:rsidP="004D4D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4D4DD9">
        <w:rPr>
          <w:rFonts w:ascii="Times New Roman" w:eastAsia="Times New Roman" w:hAnsi="Times New Roman" w:cs="Times New Roman"/>
          <w:b/>
          <w:sz w:val="24"/>
          <w:szCs w:val="24"/>
        </w:rPr>
        <w:t>3</w:t>
      </w:r>
    </w:p>
    <w:p w14:paraId="3E4D2CD2" w14:textId="77777777" w:rsidR="004D4DD9" w:rsidRPr="004D4DD9" w:rsidRDefault="004D4DD9" w:rsidP="004D4DD9">
      <w:pPr>
        <w:spacing w:after="0" w:line="240" w:lineRule="auto"/>
        <w:jc w:val="right"/>
        <w:rPr>
          <w:rFonts w:ascii="Times New Roman" w:eastAsia="Times New Roman" w:hAnsi="Times New Roman" w:cs="Times New Roman"/>
          <w:i/>
          <w:sz w:val="24"/>
          <w:szCs w:val="24"/>
        </w:rPr>
      </w:pPr>
      <w:r w:rsidRPr="004D4DD9">
        <w:rPr>
          <w:rFonts w:ascii="Times New Roman" w:eastAsia="Times New Roman" w:hAnsi="Times New Roman" w:cs="Times New Roman"/>
          <w:i/>
          <w:sz w:val="24"/>
          <w:szCs w:val="24"/>
        </w:rPr>
        <w:t>до тендерної документації</w:t>
      </w:r>
    </w:p>
    <w:p w14:paraId="31BD5852" w14:textId="3CC74021" w:rsidR="00C6463B" w:rsidRPr="00AF7AF8" w:rsidRDefault="00EB49DE" w:rsidP="00C6463B">
      <w:pPr>
        <w:pStyle w:val="14"/>
        <w:jc w:val="center"/>
        <w:rPr>
          <w:sz w:val="24"/>
          <w:szCs w:val="24"/>
        </w:rPr>
      </w:pPr>
      <w:proofErr w:type="spellStart"/>
      <w:r w:rsidRPr="00AF7AF8">
        <w:rPr>
          <w:sz w:val="24"/>
          <w:szCs w:val="24"/>
        </w:rPr>
        <w:t>Проєкт</w:t>
      </w:r>
      <w:proofErr w:type="spellEnd"/>
      <w:r w:rsidRPr="00AF7AF8">
        <w:rPr>
          <w:sz w:val="24"/>
          <w:szCs w:val="24"/>
        </w:rPr>
        <w:t xml:space="preserve"> договору про закупівлю за Особливостями </w:t>
      </w:r>
      <w:r w:rsidR="00C6463B" w:rsidRPr="00AF7AF8">
        <w:rPr>
          <w:sz w:val="24"/>
          <w:szCs w:val="24"/>
        </w:rPr>
        <w:t xml:space="preserve">№ </w:t>
      </w:r>
    </w:p>
    <w:p w14:paraId="47F20812" w14:textId="41AD5172" w:rsidR="00C6463B" w:rsidRPr="00AF7AF8" w:rsidRDefault="00C6463B" w:rsidP="00C6463B">
      <w:pPr>
        <w:pStyle w:val="14"/>
        <w:ind w:firstLine="0"/>
        <w:rPr>
          <w:b w:val="0"/>
          <w:sz w:val="24"/>
          <w:szCs w:val="24"/>
        </w:rPr>
      </w:pPr>
      <w:r w:rsidRPr="00AF7AF8">
        <w:rPr>
          <w:b w:val="0"/>
          <w:sz w:val="24"/>
          <w:szCs w:val="24"/>
        </w:rPr>
        <w:t xml:space="preserve">м. </w:t>
      </w:r>
      <w:r w:rsidR="000673B1" w:rsidRPr="00AF7AF8">
        <w:rPr>
          <w:b w:val="0"/>
          <w:sz w:val="24"/>
          <w:szCs w:val="24"/>
        </w:rPr>
        <w:t>Первомайськ</w:t>
      </w:r>
      <w:r w:rsidRPr="00AF7AF8">
        <w:rPr>
          <w:b w:val="0"/>
          <w:sz w:val="24"/>
          <w:szCs w:val="24"/>
        </w:rPr>
        <w:t xml:space="preserve">                                                                                           "__"__________ 202</w:t>
      </w:r>
      <w:r w:rsidR="00517A87" w:rsidRPr="00AF7AF8">
        <w:rPr>
          <w:b w:val="0"/>
          <w:sz w:val="24"/>
          <w:szCs w:val="24"/>
        </w:rPr>
        <w:t>3</w:t>
      </w:r>
      <w:r w:rsidRPr="00AF7AF8">
        <w:rPr>
          <w:b w:val="0"/>
          <w:sz w:val="24"/>
          <w:szCs w:val="24"/>
        </w:rPr>
        <w:t xml:space="preserve"> р                    </w:t>
      </w:r>
      <w:r w:rsidRPr="00AF7AF8">
        <w:rPr>
          <w:b w:val="0"/>
          <w:sz w:val="24"/>
          <w:szCs w:val="24"/>
        </w:rPr>
        <w:tab/>
        <w:t xml:space="preserve">          </w:t>
      </w:r>
    </w:p>
    <w:p w14:paraId="2B2C82EA" w14:textId="72BDA27C" w:rsidR="00C6463B" w:rsidRPr="00AF7AF8" w:rsidRDefault="000673B1" w:rsidP="00C6463B">
      <w:pPr>
        <w:ind w:firstLine="540"/>
        <w:jc w:val="both"/>
        <w:rPr>
          <w:rFonts w:ascii="Times New Roman" w:hAnsi="Times New Roman" w:cs="Times New Roman"/>
          <w:noProof/>
        </w:rPr>
      </w:pPr>
      <w:r w:rsidRPr="00AF7AF8">
        <w:rPr>
          <w:rFonts w:ascii="Times New Roman" w:hAnsi="Times New Roman" w:cs="Times New Roman"/>
          <w:b/>
          <w:sz w:val="24"/>
          <w:szCs w:val="24"/>
          <w:lang w:eastAsia="en-US"/>
        </w:rPr>
        <w:t>Комунальне підприємство « Первомайський міський центр первинної медико – санітарної допомоги» первомайської міської ради</w:t>
      </w:r>
      <w:r w:rsidRPr="00AF7AF8">
        <w:rPr>
          <w:rFonts w:ascii="Times New Roman" w:eastAsia="Arial" w:hAnsi="Times New Roman" w:cs="Times New Roman"/>
          <w:sz w:val="24"/>
          <w:szCs w:val="24"/>
        </w:rPr>
        <w:t>, в особі головного лікаря Оболенської Тетяни Григорівни , яка діє на підставі Статуту</w:t>
      </w:r>
      <w:r w:rsidR="00C6463B" w:rsidRPr="00AF7AF8">
        <w:rPr>
          <w:rFonts w:ascii="Times New Roman" w:hAnsi="Times New Roman" w:cs="Times New Roman"/>
          <w:bCs/>
        </w:rPr>
        <w:t>,</w:t>
      </w:r>
      <w:r w:rsidR="00C6463B" w:rsidRPr="00AF7AF8">
        <w:rPr>
          <w:rFonts w:ascii="Times New Roman" w:hAnsi="Times New Roman" w:cs="Times New Roman"/>
          <w:b/>
          <w:bCs/>
        </w:rPr>
        <w:t xml:space="preserve"> </w:t>
      </w:r>
      <w:r w:rsidR="00C6463B" w:rsidRPr="00AF7AF8">
        <w:rPr>
          <w:rFonts w:ascii="Times New Roman" w:hAnsi="Times New Roman" w:cs="Times New Roman"/>
          <w:bCs/>
        </w:rPr>
        <w:t>з однієї сторони,</w:t>
      </w:r>
      <w:r w:rsidR="00C6463B" w:rsidRPr="00AF7AF8">
        <w:rPr>
          <w:rFonts w:ascii="Times New Roman" w:hAnsi="Times New Roman" w:cs="Times New Roman"/>
          <w:b/>
          <w:bCs/>
        </w:rPr>
        <w:t xml:space="preserve"> </w:t>
      </w:r>
      <w:r w:rsidR="00C6463B" w:rsidRPr="00AF7AF8">
        <w:rPr>
          <w:rFonts w:ascii="Times New Roman" w:hAnsi="Times New Roman" w:cs="Times New Roman"/>
          <w:bCs/>
        </w:rPr>
        <w:t>і</w:t>
      </w:r>
      <w:r w:rsidR="00C6463B" w:rsidRPr="00AF7AF8">
        <w:rPr>
          <w:rFonts w:ascii="Times New Roman" w:hAnsi="Times New Roman" w:cs="Times New Roman"/>
          <w:b/>
          <w:bCs/>
        </w:rPr>
        <w:t xml:space="preserve"> </w:t>
      </w:r>
      <w:r w:rsidR="00C6463B" w:rsidRPr="00AF7AF8">
        <w:rPr>
          <w:rFonts w:ascii="Times New Roman" w:hAnsi="Times New Roman" w:cs="Times New Roman"/>
        </w:rPr>
        <w:t>Учасник-переможець  закупівлі,</w:t>
      </w:r>
      <w:r w:rsidR="00C6463B" w:rsidRPr="00AF7AF8">
        <w:rPr>
          <w:rFonts w:ascii="Times New Roman" w:hAnsi="Times New Roman" w:cs="Times New Roman"/>
          <w:b/>
          <w:bCs/>
        </w:rPr>
        <w:t xml:space="preserve"> </w:t>
      </w:r>
      <w:r w:rsidR="00C6463B" w:rsidRPr="00AF7AF8">
        <w:rPr>
          <w:rFonts w:ascii="Times New Roman" w:hAnsi="Times New Roman" w:cs="Times New Roman"/>
        </w:rPr>
        <w:t xml:space="preserve">в особі __________________________________________, що діє на підставі _______________________________________(або  фізична особа підприємець ______________________________________, запис в Єдиному  державному реєстрі юридичних осіб, фізичних осіб-підприємців та громадських формувань __________ (дата) №____________________________________________ (далі – </w:t>
      </w:r>
      <w:r w:rsidR="00C6463B" w:rsidRPr="00AF7AF8">
        <w:rPr>
          <w:rFonts w:ascii="Times New Roman" w:hAnsi="Times New Roman" w:cs="Times New Roman"/>
          <w:bCs/>
        </w:rPr>
        <w:t xml:space="preserve">Постачальник), </w:t>
      </w:r>
      <w:r w:rsidR="00C6463B" w:rsidRPr="00AF7AF8">
        <w:rPr>
          <w:rFonts w:ascii="Times New Roman" w:hAnsi="Times New Roman" w:cs="Times New Roman"/>
        </w:rPr>
        <w:t xml:space="preserve">з іншої сторони, разом – Сторони, </w:t>
      </w:r>
      <w:r w:rsidR="00C6463B" w:rsidRPr="00AF7AF8">
        <w:rPr>
          <w:rFonts w:ascii="Times New Roman" w:hAnsi="Times New Roman" w:cs="Times New Roman"/>
          <w:noProof/>
        </w:rPr>
        <w:t>уклали цей договір  (далі - Договір) про наступне:</w:t>
      </w:r>
    </w:p>
    <w:p w14:paraId="65A725D2" w14:textId="77777777" w:rsidR="00B45139" w:rsidRPr="00AF7AF8" w:rsidRDefault="00B45139">
      <w:pPr>
        <w:spacing w:after="0"/>
        <w:ind w:firstLine="142"/>
        <w:jc w:val="both"/>
        <w:rPr>
          <w:rFonts w:ascii="Times New Roman" w:eastAsia="Times New Roman" w:hAnsi="Times New Roman" w:cs="Times New Roman"/>
          <w:sz w:val="24"/>
          <w:szCs w:val="24"/>
        </w:rPr>
      </w:pPr>
    </w:p>
    <w:p w14:paraId="5862C8D2" w14:textId="77777777" w:rsidR="00B45139" w:rsidRPr="00AF7AF8" w:rsidRDefault="004B460D">
      <w:pPr>
        <w:spacing w:after="0"/>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1. Предмет договору</w:t>
      </w:r>
    </w:p>
    <w:p w14:paraId="6A340872" w14:textId="5C351743" w:rsidR="00814293" w:rsidRPr="00AF7AF8" w:rsidRDefault="00814293" w:rsidP="00814293">
      <w:pPr>
        <w:spacing w:after="0" w:line="240" w:lineRule="auto"/>
        <w:ind w:firstLine="142"/>
        <w:jc w:val="both"/>
        <w:rPr>
          <w:rFonts w:ascii="Times New Roman" w:eastAsia="Times New Roman" w:hAnsi="Times New Roman" w:cs="Times New Roman"/>
          <w:bCs/>
          <w:sz w:val="24"/>
          <w:szCs w:val="24"/>
        </w:rPr>
      </w:pPr>
      <w:r w:rsidRPr="00AF7AF8">
        <w:rPr>
          <w:rFonts w:ascii="Times New Roman" w:eastAsia="Times New Roman" w:hAnsi="Times New Roman" w:cs="Times New Roman"/>
          <w:sz w:val="24"/>
          <w:szCs w:val="24"/>
        </w:rPr>
        <w:tab/>
      </w:r>
      <w:r w:rsidR="004B460D" w:rsidRPr="00AF7AF8">
        <w:rPr>
          <w:rFonts w:ascii="Times New Roman" w:eastAsia="Times New Roman" w:hAnsi="Times New Roman" w:cs="Times New Roman"/>
          <w:sz w:val="24"/>
          <w:szCs w:val="24"/>
        </w:rPr>
        <w:t xml:space="preserve">1.1. </w:t>
      </w:r>
      <w:r w:rsidR="007B5A77" w:rsidRPr="00AF7AF8">
        <w:rPr>
          <w:rFonts w:ascii="Times New Roman" w:eastAsia="Times New Roman" w:hAnsi="Times New Roman" w:cs="Times New Roman"/>
          <w:bCs/>
          <w:sz w:val="24"/>
          <w:szCs w:val="24"/>
        </w:rPr>
        <w:t>Постачальн</w:t>
      </w:r>
      <w:r w:rsidRPr="00AF7AF8">
        <w:rPr>
          <w:rFonts w:ascii="Times New Roman" w:eastAsia="Times New Roman" w:hAnsi="Times New Roman" w:cs="Times New Roman"/>
          <w:bCs/>
          <w:sz w:val="24"/>
          <w:szCs w:val="24"/>
        </w:rPr>
        <w:t xml:space="preserve">ик зобов’язується поставити та передати у власність у визначені строки Замовникові медичне обладнання згідно з переліком, затвердженим </w:t>
      </w:r>
      <w:r w:rsidRPr="00AF7AF8">
        <w:rPr>
          <w:rFonts w:ascii="Times New Roman" w:eastAsia="Times New Roman" w:hAnsi="Times New Roman" w:cs="Times New Roman"/>
          <w:b/>
          <w:sz w:val="24"/>
          <w:szCs w:val="24"/>
        </w:rPr>
        <w:t>МОЗ України (наказ МОЗ України № 761 від 09.05.2022)</w:t>
      </w:r>
      <w:r w:rsidRPr="00AF7AF8">
        <w:rPr>
          <w:rFonts w:ascii="Times New Roman" w:eastAsia="Times New Roman" w:hAnsi="Times New Roman" w:cs="Times New Roman"/>
          <w:bCs/>
          <w:sz w:val="24"/>
          <w:szCs w:val="24"/>
        </w:rPr>
        <w:t xml:space="preserve"> (далі – Товар), визначений в Додатку №1 «Специфікація Товару» до цього Договору, а Замовник – прийняти і оплатити його.</w:t>
      </w:r>
    </w:p>
    <w:p w14:paraId="60BF10D4" w14:textId="39A6790C" w:rsidR="00255011" w:rsidRPr="00AF7AF8" w:rsidRDefault="00814293" w:rsidP="00EB49DE">
      <w:pPr>
        <w:widowControl w:val="0"/>
        <w:spacing w:after="0" w:line="240" w:lineRule="auto"/>
        <w:ind w:firstLine="720"/>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 xml:space="preserve">1.2. </w:t>
      </w:r>
      <w:r w:rsidR="004B460D" w:rsidRPr="00AF7AF8">
        <w:rPr>
          <w:rFonts w:ascii="Times New Roman" w:eastAsia="Times New Roman" w:hAnsi="Times New Roman" w:cs="Times New Roman"/>
          <w:sz w:val="24"/>
          <w:szCs w:val="24"/>
        </w:rPr>
        <w:t>Постачальник зобов’язується у визначений цим Договором строк передати у</w:t>
      </w:r>
    </w:p>
    <w:p w14:paraId="1CF58E7A" w14:textId="5B93BF0D" w:rsidR="00B45139" w:rsidRPr="00AF7AF8" w:rsidRDefault="004B460D" w:rsidP="00EB49DE">
      <w:pPr>
        <w:spacing w:after="0" w:line="240" w:lineRule="auto"/>
        <w:jc w:val="both"/>
        <w:rPr>
          <w:rFonts w:ascii="Times New Roman" w:hAnsi="Times New Roman" w:cs="Times New Roman"/>
          <w:b/>
          <w:sz w:val="24"/>
          <w:szCs w:val="24"/>
        </w:rPr>
      </w:pPr>
      <w:r w:rsidRPr="00AF7AF8">
        <w:rPr>
          <w:rFonts w:ascii="Times New Roman" w:eastAsia="Times New Roman" w:hAnsi="Times New Roman" w:cs="Times New Roman"/>
          <w:sz w:val="24"/>
          <w:szCs w:val="24"/>
        </w:rPr>
        <w:t xml:space="preserve">власність </w:t>
      </w:r>
      <w:r w:rsidR="00255011" w:rsidRPr="00AF7AF8">
        <w:rPr>
          <w:rFonts w:ascii="Times New Roman" w:eastAsia="Times New Roman" w:hAnsi="Times New Roman" w:cs="Times New Roman"/>
          <w:sz w:val="24"/>
          <w:szCs w:val="24"/>
        </w:rPr>
        <w:t xml:space="preserve"> </w:t>
      </w:r>
      <w:r w:rsidRPr="00AF7AF8">
        <w:rPr>
          <w:rFonts w:ascii="Times New Roman" w:eastAsia="Times New Roman" w:hAnsi="Times New Roman" w:cs="Times New Roman"/>
          <w:sz w:val="24"/>
          <w:szCs w:val="24"/>
        </w:rPr>
        <w:t xml:space="preserve">Покупця </w:t>
      </w:r>
      <w:r w:rsidR="001374EB" w:rsidRPr="00AF7AF8">
        <w:rPr>
          <w:rFonts w:ascii="Times New Roman" w:eastAsia="Times New Roman" w:hAnsi="Times New Roman" w:cs="Times New Roman"/>
          <w:sz w:val="24"/>
          <w:szCs w:val="24"/>
        </w:rPr>
        <w:t>Товар</w:t>
      </w:r>
      <w:r w:rsidR="00390DB3" w:rsidRPr="00AF7AF8">
        <w:rPr>
          <w:rFonts w:ascii="Times New Roman" w:eastAsia="Times New Roman" w:hAnsi="Times New Roman" w:cs="Times New Roman"/>
          <w:sz w:val="24"/>
          <w:szCs w:val="24"/>
        </w:rPr>
        <w:t>,</w:t>
      </w:r>
      <w:r w:rsidR="001374EB" w:rsidRPr="00AF7AF8">
        <w:rPr>
          <w:rFonts w:ascii="Times New Roman" w:eastAsia="Times New Roman" w:hAnsi="Times New Roman" w:cs="Times New Roman"/>
          <w:sz w:val="24"/>
          <w:szCs w:val="24"/>
        </w:rPr>
        <w:t xml:space="preserve"> згідно</w:t>
      </w:r>
      <w:r w:rsidR="00255011" w:rsidRPr="00AF7AF8">
        <w:rPr>
          <w:rFonts w:ascii="Times New Roman" w:hAnsi="Times New Roman" w:cs="Times New Roman"/>
          <w:sz w:val="24"/>
          <w:szCs w:val="24"/>
        </w:rPr>
        <w:t xml:space="preserve"> </w:t>
      </w:r>
      <w:r w:rsidR="00EB49DE" w:rsidRPr="00AF7AF8">
        <w:rPr>
          <w:rFonts w:ascii="Times New Roman" w:hAnsi="Times New Roman" w:cs="Times New Roman"/>
          <w:b/>
          <w:sz w:val="24"/>
          <w:szCs w:val="24"/>
        </w:rPr>
        <w:t xml:space="preserve">Система рентгенографічна </w:t>
      </w:r>
      <w:proofErr w:type="spellStart"/>
      <w:r w:rsidR="00EB49DE" w:rsidRPr="00AF7AF8">
        <w:rPr>
          <w:rFonts w:ascii="Times New Roman" w:hAnsi="Times New Roman" w:cs="Times New Roman"/>
          <w:b/>
          <w:sz w:val="24"/>
          <w:szCs w:val="24"/>
        </w:rPr>
        <w:t>Perform</w:t>
      </w:r>
      <w:proofErr w:type="spellEnd"/>
      <w:r w:rsidR="00EB49DE" w:rsidRPr="00AF7AF8">
        <w:rPr>
          <w:rFonts w:ascii="Times New Roman" w:hAnsi="Times New Roman" w:cs="Times New Roman"/>
          <w:b/>
          <w:sz w:val="24"/>
          <w:szCs w:val="24"/>
        </w:rPr>
        <w:t>-X в комплекті з цифровим приймачем IONA4343</w:t>
      </w:r>
      <w:r w:rsidR="00EB49DE" w:rsidRPr="00AF7AF8">
        <w:rPr>
          <w:rFonts w:ascii="Times New Roman" w:hAnsi="Times New Roman" w:cs="Times New Roman"/>
          <w:b/>
          <w:bCs/>
          <w:sz w:val="24"/>
          <w:szCs w:val="24"/>
        </w:rPr>
        <w:t xml:space="preserve"> – 1 од.</w:t>
      </w:r>
      <w:r w:rsidR="00EB49DE" w:rsidRPr="00AF7AF8">
        <w:rPr>
          <w:rFonts w:ascii="Times New Roman" w:eastAsia="Times New Roman" w:hAnsi="Times New Roman" w:cs="Times New Roman"/>
          <w:b/>
          <w:color w:val="000000"/>
          <w:sz w:val="24"/>
          <w:szCs w:val="24"/>
        </w:rPr>
        <w:t xml:space="preserve"> за ДК 021:2015:33110000-4 - </w:t>
      </w:r>
      <w:proofErr w:type="spellStart"/>
      <w:r w:rsidR="00EB49DE" w:rsidRPr="00AF7AF8">
        <w:rPr>
          <w:rFonts w:ascii="Times New Roman" w:eastAsia="Times New Roman" w:hAnsi="Times New Roman" w:cs="Times New Roman"/>
          <w:b/>
          <w:color w:val="000000"/>
          <w:sz w:val="24"/>
          <w:szCs w:val="24"/>
        </w:rPr>
        <w:t>Візуалізаційне</w:t>
      </w:r>
      <w:proofErr w:type="spellEnd"/>
      <w:r w:rsidR="00EB49DE" w:rsidRPr="00AF7AF8">
        <w:rPr>
          <w:rFonts w:ascii="Times New Roman" w:eastAsia="Times New Roman" w:hAnsi="Times New Roman" w:cs="Times New Roman"/>
          <w:b/>
          <w:color w:val="000000"/>
          <w:sz w:val="24"/>
          <w:szCs w:val="24"/>
        </w:rPr>
        <w:t xml:space="preserve"> обладнання для потреб медицини, стоматології та ветеринарної медицини (НК 024:2019: 37627 «Система рентгенівська </w:t>
      </w:r>
      <w:proofErr w:type="spellStart"/>
      <w:r w:rsidR="00EB49DE" w:rsidRPr="00AF7AF8">
        <w:rPr>
          <w:rFonts w:ascii="Times New Roman" w:eastAsia="Times New Roman" w:hAnsi="Times New Roman" w:cs="Times New Roman"/>
          <w:b/>
          <w:color w:val="000000"/>
          <w:sz w:val="24"/>
          <w:szCs w:val="24"/>
        </w:rPr>
        <w:t>скринінгова</w:t>
      </w:r>
      <w:proofErr w:type="spellEnd"/>
      <w:r w:rsidR="00EB49DE" w:rsidRPr="00AF7AF8">
        <w:rPr>
          <w:rFonts w:ascii="Times New Roman" w:eastAsia="Times New Roman" w:hAnsi="Times New Roman" w:cs="Times New Roman"/>
          <w:b/>
          <w:color w:val="000000"/>
          <w:sz w:val="24"/>
          <w:szCs w:val="24"/>
        </w:rPr>
        <w:t xml:space="preserve"> для органів грудної клітини»)</w:t>
      </w:r>
      <w:r w:rsidR="00F324EF" w:rsidRPr="00AF7AF8">
        <w:rPr>
          <w:rFonts w:ascii="Times New Roman" w:eastAsia="Times New Roman" w:hAnsi="Times New Roman" w:cs="Times New Roman"/>
          <w:b/>
          <w:color w:val="000000"/>
          <w:sz w:val="24"/>
          <w:szCs w:val="24"/>
        </w:rPr>
        <w:t xml:space="preserve"> </w:t>
      </w:r>
      <w:r w:rsidR="00255011" w:rsidRPr="00AF7AF8">
        <w:rPr>
          <w:rFonts w:ascii="Times New Roman" w:eastAsia="Times New Roman" w:hAnsi="Times New Roman" w:cs="Times New Roman"/>
          <w:sz w:val="24"/>
          <w:szCs w:val="24"/>
        </w:rPr>
        <w:t xml:space="preserve">зазначений в </w:t>
      </w:r>
      <w:r w:rsidRPr="00AF7AF8">
        <w:rPr>
          <w:rFonts w:ascii="Times New Roman" w:eastAsia="Times New Roman" w:hAnsi="Times New Roman" w:cs="Times New Roman"/>
          <w:sz w:val="24"/>
          <w:szCs w:val="24"/>
        </w:rPr>
        <w:t>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14:paraId="43EDD077" w14:textId="77777777" w:rsidR="00814293" w:rsidRPr="00AF7AF8" w:rsidRDefault="00814293" w:rsidP="008C437A">
      <w:pPr>
        <w:widowControl w:val="0"/>
        <w:spacing w:after="0" w:line="240" w:lineRule="auto"/>
        <w:jc w:val="both"/>
        <w:rPr>
          <w:rFonts w:ascii="Times New Roman" w:eastAsia="Times New Roman" w:hAnsi="Times New Roman" w:cs="Times New Roman"/>
          <w:sz w:val="24"/>
          <w:szCs w:val="24"/>
        </w:rPr>
      </w:pPr>
    </w:p>
    <w:p w14:paraId="09D7D3B0"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2. Якість товару</w:t>
      </w:r>
    </w:p>
    <w:p w14:paraId="37E0B372"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w:t>
      </w:r>
      <w:r w:rsidR="00BE32D1" w:rsidRPr="00AF7AF8">
        <w:rPr>
          <w:rFonts w:ascii="Times New Roman" w:eastAsia="Times New Roman" w:hAnsi="Times New Roman" w:cs="Times New Roman"/>
          <w:sz w:val="24"/>
          <w:szCs w:val="24"/>
          <w:lang w:val="ru-RU"/>
        </w:rPr>
        <w:t>,</w:t>
      </w:r>
      <w:r w:rsidRPr="00AF7AF8">
        <w:rPr>
          <w:rFonts w:ascii="Times New Roman" w:eastAsia="Times New Roman" w:hAnsi="Times New Roman" w:cs="Times New Roman"/>
          <w:sz w:val="24"/>
          <w:szCs w:val="24"/>
        </w:rPr>
        <w:t xml:space="preserve"> зазначеним в Технічній специфікації.</w:t>
      </w:r>
    </w:p>
    <w:p w14:paraId="4250F235"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2.2. Товар повин</w:t>
      </w:r>
      <w:r w:rsidR="00BE3E29" w:rsidRPr="00AF7AF8">
        <w:rPr>
          <w:rFonts w:ascii="Times New Roman" w:eastAsia="Times New Roman" w:hAnsi="Times New Roman" w:cs="Times New Roman"/>
          <w:sz w:val="24"/>
          <w:szCs w:val="24"/>
        </w:rPr>
        <w:t>е</w:t>
      </w:r>
      <w:r w:rsidRPr="00AF7AF8">
        <w:rPr>
          <w:rFonts w:ascii="Times New Roman" w:eastAsia="Times New Roman" w:hAnsi="Times New Roman" w:cs="Times New Roman"/>
          <w:sz w:val="24"/>
          <w:szCs w:val="24"/>
        </w:rPr>
        <w:t>н бути новим та таким, що не бу</w:t>
      </w:r>
      <w:r w:rsidR="00BE3E29" w:rsidRPr="00AF7AF8">
        <w:rPr>
          <w:rFonts w:ascii="Times New Roman" w:eastAsia="Times New Roman" w:hAnsi="Times New Roman" w:cs="Times New Roman"/>
          <w:sz w:val="24"/>
          <w:szCs w:val="24"/>
        </w:rPr>
        <w:t>в</w:t>
      </w:r>
      <w:r w:rsidRPr="00AF7AF8">
        <w:rPr>
          <w:rFonts w:ascii="Times New Roman" w:eastAsia="Times New Roman" w:hAnsi="Times New Roman" w:cs="Times New Roman"/>
          <w:sz w:val="24"/>
          <w:szCs w:val="24"/>
        </w:rPr>
        <w:t xml:space="preserve"> у використанні, в</w:t>
      </w:r>
      <w:r w:rsidRPr="00AF7AF8">
        <w:rPr>
          <w:rFonts w:ascii="Times New Roman" w:eastAsia="Times New Roman" w:hAnsi="Times New Roman" w:cs="Times New Roman"/>
          <w:sz w:val="25"/>
          <w:szCs w:val="25"/>
        </w:rPr>
        <w:t xml:space="preserve"> оригінальній упаковці виробника</w:t>
      </w:r>
      <w:r w:rsidRPr="00AF7AF8">
        <w:rPr>
          <w:rFonts w:ascii="Times New Roman" w:eastAsia="Times New Roman" w:hAnsi="Times New Roman" w:cs="Times New Roman"/>
          <w:sz w:val="24"/>
          <w:szCs w:val="24"/>
        </w:rPr>
        <w:t>.</w:t>
      </w:r>
    </w:p>
    <w:p w14:paraId="3668B445"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3. Вартість договору</w:t>
      </w:r>
    </w:p>
    <w:p w14:paraId="69D88CD0"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 xml:space="preserve">3.1. Загальна сума цього Договору становить </w:t>
      </w:r>
      <w:r w:rsidR="00747BA7" w:rsidRPr="00AF7AF8">
        <w:rPr>
          <w:rFonts w:ascii="Times New Roman" w:hAnsi="Times New Roman" w:cs="Times New Roman"/>
          <w:sz w:val="24"/>
          <w:szCs w:val="24"/>
        </w:rPr>
        <w:t>______________ грн</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прописом)</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Договору визначається відповідно до пропозиції переможця процедури закупівлі)</w:t>
      </w:r>
      <w:r w:rsidR="00B5308B" w:rsidRPr="00AF7AF8">
        <w:rPr>
          <w:rFonts w:ascii="Times New Roman" w:hAnsi="Times New Roman" w:cs="Times New Roman"/>
          <w:i/>
          <w:sz w:val="24"/>
          <w:szCs w:val="24"/>
        </w:rPr>
        <w:t xml:space="preserve"> (в тому числі ПДВ/ без ПДВ)</w:t>
      </w:r>
      <w:r w:rsidR="00747BA7" w:rsidRPr="00AF7AF8">
        <w:rPr>
          <w:rFonts w:ascii="Times New Roman" w:hAnsi="Times New Roman" w:cs="Times New Roman"/>
          <w:sz w:val="24"/>
          <w:szCs w:val="24"/>
        </w:rPr>
        <w:t>.</w:t>
      </w:r>
    </w:p>
    <w:p w14:paraId="339EE7EC"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3.2. Сума цього Договору може бути зменшена за взаємною згодою Сторін.</w:t>
      </w:r>
    </w:p>
    <w:p w14:paraId="723412D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3.3. Ціна за одиницю Товару наведена у Специфікації.</w:t>
      </w:r>
    </w:p>
    <w:p w14:paraId="52C38E3B" w14:textId="77777777" w:rsidR="00B45139" w:rsidRDefault="00B45139">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14:paraId="33345C41" w14:textId="77777777" w:rsidR="00B45139" w:rsidRDefault="004B460D">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14:paraId="7AC3F5E3" w14:textId="1205EC3E" w:rsidR="00C6463B"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roofErr w:type="spellStart"/>
      <w:r w:rsidR="00CF09D8" w:rsidRPr="00CF09D8">
        <w:rPr>
          <w:rFonts w:ascii="Times New Roman" w:eastAsia="Times New Roman" w:hAnsi="Times New Roman" w:cs="Times New Roman"/>
          <w:sz w:val="24"/>
          <w:szCs w:val="24"/>
          <w:lang w:val="ru-RU"/>
        </w:rPr>
        <w:t>Розрахунки</w:t>
      </w:r>
      <w:proofErr w:type="spellEnd"/>
      <w:r w:rsidR="00CF09D8" w:rsidRPr="00CF09D8">
        <w:rPr>
          <w:rFonts w:ascii="Times New Roman" w:eastAsia="Times New Roman" w:hAnsi="Times New Roman" w:cs="Times New Roman"/>
          <w:sz w:val="24"/>
          <w:szCs w:val="24"/>
          <w:lang w:val="ru-RU"/>
        </w:rPr>
        <w:t xml:space="preserve"> за </w:t>
      </w:r>
      <w:proofErr w:type="spellStart"/>
      <w:r w:rsidR="00CF09D8" w:rsidRPr="00CF09D8">
        <w:rPr>
          <w:rFonts w:ascii="Times New Roman" w:eastAsia="Times New Roman" w:hAnsi="Times New Roman" w:cs="Times New Roman"/>
          <w:sz w:val="24"/>
          <w:szCs w:val="24"/>
          <w:lang w:val="ru-RU"/>
        </w:rPr>
        <w:t>поставлений</w:t>
      </w:r>
      <w:proofErr w:type="spellEnd"/>
      <w:r w:rsidR="00CF09D8" w:rsidRPr="00CF09D8">
        <w:rPr>
          <w:rFonts w:ascii="Times New Roman" w:eastAsia="Times New Roman" w:hAnsi="Times New Roman" w:cs="Times New Roman"/>
          <w:sz w:val="24"/>
          <w:szCs w:val="24"/>
          <w:lang w:val="ru-RU"/>
        </w:rPr>
        <w:t xml:space="preserve"> товар </w:t>
      </w:r>
      <w:proofErr w:type="spellStart"/>
      <w:r w:rsidR="00CF09D8" w:rsidRPr="00CF09D8">
        <w:rPr>
          <w:rFonts w:ascii="Times New Roman" w:eastAsia="Times New Roman" w:hAnsi="Times New Roman" w:cs="Times New Roman"/>
          <w:sz w:val="24"/>
          <w:szCs w:val="24"/>
          <w:lang w:val="ru-RU"/>
        </w:rPr>
        <w:t>здійснюється</w:t>
      </w:r>
      <w:proofErr w:type="spellEnd"/>
      <w:r w:rsidR="00CF09D8" w:rsidRPr="00CF09D8">
        <w:rPr>
          <w:rFonts w:ascii="Times New Roman" w:eastAsia="Times New Roman" w:hAnsi="Times New Roman" w:cs="Times New Roman"/>
          <w:sz w:val="24"/>
          <w:szCs w:val="24"/>
          <w:lang w:val="ru-RU"/>
        </w:rPr>
        <w:t xml:space="preserve"> </w:t>
      </w:r>
      <w:proofErr w:type="spellStart"/>
      <w:r w:rsidR="00263A03">
        <w:rPr>
          <w:rFonts w:ascii="Times New Roman" w:eastAsia="Times New Roman" w:hAnsi="Times New Roman" w:cs="Times New Roman"/>
          <w:sz w:val="24"/>
          <w:szCs w:val="24"/>
          <w:lang w:val="ru-RU"/>
        </w:rPr>
        <w:t>протягом</w:t>
      </w:r>
      <w:proofErr w:type="spellEnd"/>
      <w:r w:rsidR="00CF09D8" w:rsidRPr="00CF09D8">
        <w:rPr>
          <w:rFonts w:ascii="Times New Roman" w:eastAsia="Times New Roman" w:hAnsi="Times New Roman" w:cs="Times New Roman"/>
          <w:sz w:val="24"/>
          <w:szCs w:val="24"/>
          <w:lang w:val="ru-RU"/>
        </w:rPr>
        <w:t xml:space="preserve"> 10</w:t>
      </w:r>
      <w:r w:rsidR="00263A03">
        <w:rPr>
          <w:rFonts w:ascii="Times New Roman" w:eastAsia="Times New Roman" w:hAnsi="Times New Roman" w:cs="Times New Roman"/>
          <w:sz w:val="24"/>
          <w:szCs w:val="24"/>
          <w:lang w:val="ru-RU"/>
        </w:rPr>
        <w:t xml:space="preserve"> десяти</w:t>
      </w:r>
      <w:r w:rsidR="00CF09D8" w:rsidRPr="00CF09D8">
        <w:rPr>
          <w:rFonts w:ascii="Times New Roman" w:eastAsia="Times New Roman" w:hAnsi="Times New Roman" w:cs="Times New Roman"/>
          <w:sz w:val="24"/>
          <w:szCs w:val="24"/>
          <w:lang w:val="ru-RU"/>
        </w:rPr>
        <w:t xml:space="preserve"> </w:t>
      </w:r>
      <w:proofErr w:type="spellStart"/>
      <w:r w:rsidR="00CF09D8" w:rsidRPr="00CF09D8">
        <w:rPr>
          <w:rFonts w:ascii="Times New Roman" w:eastAsia="Times New Roman" w:hAnsi="Times New Roman" w:cs="Times New Roman"/>
          <w:sz w:val="24"/>
          <w:szCs w:val="24"/>
          <w:lang w:val="ru-RU"/>
        </w:rPr>
        <w:t>робочих</w:t>
      </w:r>
      <w:proofErr w:type="spellEnd"/>
      <w:r w:rsidR="00CF09D8" w:rsidRPr="00CF09D8">
        <w:rPr>
          <w:rFonts w:ascii="Times New Roman" w:eastAsia="Times New Roman" w:hAnsi="Times New Roman" w:cs="Times New Roman"/>
          <w:sz w:val="24"/>
          <w:szCs w:val="24"/>
          <w:lang w:val="ru-RU"/>
        </w:rPr>
        <w:t xml:space="preserve"> </w:t>
      </w:r>
      <w:proofErr w:type="spellStart"/>
      <w:r w:rsidR="00CF09D8" w:rsidRPr="00CF09D8">
        <w:rPr>
          <w:rFonts w:ascii="Times New Roman" w:eastAsia="Times New Roman" w:hAnsi="Times New Roman" w:cs="Times New Roman"/>
          <w:sz w:val="24"/>
          <w:szCs w:val="24"/>
          <w:lang w:val="ru-RU"/>
        </w:rPr>
        <w:t>днів</w:t>
      </w:r>
      <w:proofErr w:type="spellEnd"/>
      <w:r w:rsidR="00CF09D8" w:rsidRPr="00CF09D8">
        <w:rPr>
          <w:rFonts w:ascii="Times New Roman" w:eastAsia="Times New Roman" w:hAnsi="Times New Roman" w:cs="Times New Roman"/>
          <w:sz w:val="24"/>
          <w:szCs w:val="24"/>
          <w:lang w:val="ru-RU"/>
        </w:rPr>
        <w:t xml:space="preserve"> з моменту </w:t>
      </w:r>
      <w:proofErr w:type="spellStart"/>
      <w:r w:rsidR="00CF09D8" w:rsidRPr="00CF09D8">
        <w:rPr>
          <w:rFonts w:ascii="Times New Roman" w:eastAsia="Times New Roman" w:hAnsi="Times New Roman" w:cs="Times New Roman"/>
          <w:sz w:val="24"/>
          <w:szCs w:val="24"/>
          <w:lang w:val="ru-RU"/>
        </w:rPr>
        <w:t>отримання</w:t>
      </w:r>
      <w:proofErr w:type="spellEnd"/>
      <w:r w:rsidR="00CF09D8" w:rsidRPr="00CF09D8">
        <w:rPr>
          <w:rFonts w:ascii="Times New Roman" w:eastAsia="Times New Roman" w:hAnsi="Times New Roman" w:cs="Times New Roman"/>
          <w:sz w:val="24"/>
          <w:szCs w:val="24"/>
          <w:lang w:val="ru-RU"/>
        </w:rPr>
        <w:t xml:space="preserve"> Товару</w:t>
      </w:r>
      <w:r w:rsidR="00CF09D8">
        <w:rPr>
          <w:rFonts w:ascii="Times New Roman" w:eastAsia="Times New Roman" w:hAnsi="Times New Roman" w:cs="Times New Roman"/>
          <w:sz w:val="24"/>
          <w:szCs w:val="24"/>
          <w:lang w:val="ru-RU"/>
        </w:rPr>
        <w:t>.</w:t>
      </w:r>
    </w:p>
    <w:p w14:paraId="4ABD0238" w14:textId="2D843EB3" w:rsidR="00B45139" w:rsidRDefault="004B460D" w:rsidP="00C6463B">
      <w:pPr>
        <w:spacing w:after="0" w:line="240" w:lineRule="auto"/>
        <w:ind w:firstLine="709"/>
        <w:jc w:val="both"/>
        <w:rPr>
          <w:rFonts w:ascii="Times New Roman" w:eastAsia="Times New Roman" w:hAnsi="Times New Roman" w:cs="Times New Roman"/>
          <w:sz w:val="24"/>
          <w:szCs w:val="24"/>
        </w:rPr>
      </w:pPr>
      <w:r w:rsidRPr="00BE3E29">
        <w:rPr>
          <w:rFonts w:ascii="Times New Roman" w:eastAsia="Times New Roman" w:hAnsi="Times New Roman" w:cs="Times New Roman"/>
          <w:sz w:val="24"/>
          <w:szCs w:val="24"/>
        </w:rPr>
        <w:t xml:space="preserve">4.2. </w:t>
      </w:r>
      <w:r w:rsidR="00C6463B">
        <w:rPr>
          <w:rFonts w:ascii="Times New Roman" w:eastAsia="Times New Roman" w:hAnsi="Times New Roman" w:cs="Times New Roman"/>
          <w:sz w:val="24"/>
          <w:szCs w:val="24"/>
        </w:rPr>
        <w:t>У разі затримки</w:t>
      </w:r>
      <w:r w:rsidR="00C6463B" w:rsidRPr="00572D1F">
        <w:rPr>
          <w:rFonts w:ascii="Times New Roman" w:eastAsia="Times New Roman" w:hAnsi="Times New Roman" w:cs="Times New Roman"/>
          <w:sz w:val="24"/>
          <w:szCs w:val="24"/>
        </w:rPr>
        <w:t xml:space="preserve"> фінансування Покупця оплата отриманого товару здійснюється протягом </w:t>
      </w:r>
      <w:r w:rsidR="00CF09D8">
        <w:rPr>
          <w:rFonts w:ascii="Times New Roman" w:eastAsia="Times New Roman" w:hAnsi="Times New Roman" w:cs="Times New Roman"/>
          <w:sz w:val="24"/>
          <w:szCs w:val="24"/>
        </w:rPr>
        <w:t>7 семи</w:t>
      </w:r>
      <w:r w:rsidR="00C6463B" w:rsidRPr="00572D1F">
        <w:rPr>
          <w:rFonts w:ascii="Times New Roman" w:eastAsia="Times New Roman" w:hAnsi="Times New Roman" w:cs="Times New Roman"/>
          <w:sz w:val="24"/>
          <w:szCs w:val="24"/>
        </w:rPr>
        <w:t xml:space="preserve"> банківських днів</w:t>
      </w:r>
      <w:r w:rsidR="00C6463B">
        <w:rPr>
          <w:rFonts w:ascii="Times New Roman" w:eastAsia="Times New Roman" w:hAnsi="Times New Roman" w:cs="Times New Roman"/>
          <w:sz w:val="24"/>
          <w:szCs w:val="24"/>
        </w:rPr>
        <w:t>, з моменту отримання  коштів</w:t>
      </w:r>
      <w:r w:rsidR="00C6463B" w:rsidRPr="00572D1F">
        <w:rPr>
          <w:rFonts w:ascii="Times New Roman" w:eastAsia="Times New Roman" w:hAnsi="Times New Roman" w:cs="Times New Roman"/>
          <w:sz w:val="24"/>
          <w:szCs w:val="24"/>
        </w:rPr>
        <w:t xml:space="preserve"> Покупцем для розрахунків за поставлений товар.</w:t>
      </w:r>
    </w:p>
    <w:p w14:paraId="500B08D1" w14:textId="1658B774"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Фінансування </w:t>
      </w:r>
      <w:r w:rsidRPr="00566F82">
        <w:rPr>
          <w:rFonts w:ascii="Times New Roman" w:eastAsia="Times New Roman" w:hAnsi="Times New Roman" w:cs="Times New Roman"/>
          <w:sz w:val="24"/>
          <w:szCs w:val="24"/>
        </w:rPr>
        <w:t xml:space="preserve">здійснюється за </w:t>
      </w:r>
      <w:r w:rsidR="00C54536">
        <w:rPr>
          <w:rFonts w:ascii="Times New Roman" w:eastAsia="Times New Roman" w:hAnsi="Times New Roman" w:cs="Times New Roman"/>
          <w:sz w:val="24"/>
          <w:szCs w:val="24"/>
        </w:rPr>
        <w:t xml:space="preserve">рахунок </w:t>
      </w:r>
      <w:r w:rsidR="00873CC6">
        <w:rPr>
          <w:rFonts w:ascii="Times New Roman" w:eastAsia="Times New Roman" w:hAnsi="Times New Roman" w:cs="Times New Roman"/>
          <w:sz w:val="24"/>
          <w:szCs w:val="24"/>
        </w:rPr>
        <w:t>додатково виділен</w:t>
      </w:r>
      <w:r w:rsidR="00C54536">
        <w:rPr>
          <w:rFonts w:ascii="Times New Roman" w:eastAsia="Times New Roman" w:hAnsi="Times New Roman" w:cs="Times New Roman"/>
          <w:sz w:val="24"/>
          <w:szCs w:val="24"/>
        </w:rPr>
        <w:t xml:space="preserve">их коштів </w:t>
      </w:r>
      <w:r w:rsidR="00497DB8">
        <w:rPr>
          <w:rFonts w:ascii="Times New Roman" w:eastAsia="Times New Roman" w:hAnsi="Times New Roman" w:cs="Times New Roman"/>
          <w:sz w:val="24"/>
          <w:szCs w:val="24"/>
        </w:rPr>
        <w:t>з місцевого бюджету.</w:t>
      </w:r>
    </w:p>
    <w:p w14:paraId="525E1809" w14:textId="77777777" w:rsidR="00B45139" w:rsidRDefault="004B460D" w:rsidP="00E7257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lastRenderedPageBreak/>
        <w:t>4.4. Покупець не несе відповідальності перед Постачальником за несвоєчасне перерахування коштів за поставлений Товар у разі тим</w:t>
      </w:r>
      <w:r w:rsidR="00C6463B">
        <w:rPr>
          <w:rFonts w:ascii="Times New Roman" w:eastAsia="Times New Roman" w:hAnsi="Times New Roman" w:cs="Times New Roman"/>
          <w:sz w:val="24"/>
          <w:szCs w:val="24"/>
        </w:rPr>
        <w:t>часового не проведення платежів</w:t>
      </w:r>
      <w:r>
        <w:rPr>
          <w:rFonts w:ascii="Times New Roman" w:eastAsia="Times New Roman" w:hAnsi="Times New Roman" w:cs="Times New Roman"/>
          <w:sz w:val="24"/>
          <w:szCs w:val="24"/>
        </w:rPr>
        <w:t>, але не складає з себе зобов’язань оплатити вартість поставленого Товару.</w:t>
      </w:r>
    </w:p>
    <w:p w14:paraId="7ECCF080" w14:textId="77777777" w:rsidR="00C6463B" w:rsidRDefault="00C6463B" w:rsidP="00566F82">
      <w:pPr>
        <w:spacing w:after="0" w:line="240" w:lineRule="auto"/>
        <w:jc w:val="both"/>
        <w:rPr>
          <w:rFonts w:ascii="Times New Roman" w:eastAsia="Times New Roman" w:hAnsi="Times New Roman" w:cs="Times New Roman"/>
          <w:sz w:val="25"/>
          <w:szCs w:val="25"/>
        </w:rPr>
      </w:pPr>
    </w:p>
    <w:p w14:paraId="17335989" w14:textId="77777777" w:rsidR="00C6463B" w:rsidRDefault="00C6463B">
      <w:pPr>
        <w:spacing w:after="0" w:line="240" w:lineRule="auto"/>
        <w:ind w:firstLine="426"/>
        <w:jc w:val="both"/>
        <w:rPr>
          <w:rFonts w:ascii="Times New Roman" w:eastAsia="Times New Roman" w:hAnsi="Times New Roman" w:cs="Times New Roman"/>
          <w:sz w:val="25"/>
          <w:szCs w:val="25"/>
        </w:rPr>
      </w:pPr>
    </w:p>
    <w:p w14:paraId="27FE9A2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6D6C017C" w14:textId="2E1DB2A7" w:rsidR="00B45139" w:rsidRPr="00517A87" w:rsidRDefault="004B460D" w:rsidP="00E7257A">
      <w:pPr>
        <w:spacing w:after="0" w:line="240" w:lineRule="auto"/>
        <w:ind w:firstLine="709"/>
        <w:jc w:val="both"/>
        <w:rPr>
          <w:rFonts w:ascii="Times New Roman" w:eastAsia="Times New Roman" w:hAnsi="Times New Roman" w:cs="Times New Roman"/>
          <w:sz w:val="24"/>
          <w:szCs w:val="24"/>
          <w:highlight w:val="yellow"/>
        </w:rPr>
      </w:pPr>
      <w:bookmarkStart w:id="0" w:name="_heading=h.gjdgxs" w:colFirst="0" w:colLast="0"/>
      <w:bookmarkEnd w:id="0"/>
      <w:r w:rsidRPr="00E7257A">
        <w:rPr>
          <w:rFonts w:ascii="Times New Roman" w:eastAsia="Times New Roman" w:hAnsi="Times New Roman" w:cs="Times New Roman"/>
          <w:sz w:val="24"/>
          <w:szCs w:val="24"/>
        </w:rPr>
        <w:t xml:space="preserve">5.1. Строк поставки: з дати підписання цього Договору – </w:t>
      </w:r>
      <w:r w:rsidRPr="00E7257A">
        <w:rPr>
          <w:rFonts w:ascii="Times New Roman" w:eastAsia="Times New Roman" w:hAnsi="Times New Roman" w:cs="Times New Roman"/>
          <w:b/>
          <w:sz w:val="24"/>
          <w:szCs w:val="24"/>
        </w:rPr>
        <w:t xml:space="preserve">до </w:t>
      </w:r>
      <w:r w:rsidR="00497DB8">
        <w:rPr>
          <w:rFonts w:ascii="Times New Roman" w:eastAsia="Times New Roman" w:hAnsi="Times New Roman" w:cs="Times New Roman"/>
          <w:b/>
          <w:sz w:val="24"/>
          <w:szCs w:val="24"/>
        </w:rPr>
        <w:t>2</w:t>
      </w:r>
      <w:r w:rsidR="001B37B6">
        <w:rPr>
          <w:rFonts w:ascii="Times New Roman" w:eastAsia="Times New Roman" w:hAnsi="Times New Roman" w:cs="Times New Roman"/>
          <w:b/>
          <w:sz w:val="24"/>
          <w:szCs w:val="24"/>
        </w:rPr>
        <w:t>8</w:t>
      </w:r>
      <w:r w:rsidR="00BE3E29" w:rsidRPr="00E7257A">
        <w:rPr>
          <w:rFonts w:ascii="Times New Roman" w:eastAsia="Times New Roman" w:hAnsi="Times New Roman" w:cs="Times New Roman"/>
          <w:b/>
          <w:sz w:val="24"/>
          <w:szCs w:val="24"/>
        </w:rPr>
        <w:t>.12.202</w:t>
      </w:r>
      <w:r w:rsidR="00517A87">
        <w:rPr>
          <w:rFonts w:ascii="Times New Roman" w:eastAsia="Times New Roman" w:hAnsi="Times New Roman" w:cs="Times New Roman"/>
          <w:b/>
          <w:sz w:val="24"/>
          <w:szCs w:val="24"/>
        </w:rPr>
        <w:t>3</w:t>
      </w:r>
      <w:r w:rsidR="000053C4">
        <w:rPr>
          <w:rFonts w:ascii="Times New Roman" w:eastAsia="Times New Roman" w:hAnsi="Times New Roman" w:cs="Times New Roman"/>
          <w:sz w:val="24"/>
          <w:szCs w:val="24"/>
        </w:rPr>
        <w:t xml:space="preserve">, але не більше </w:t>
      </w:r>
      <w:r w:rsidR="00517A87" w:rsidRPr="00517A87">
        <w:rPr>
          <w:rFonts w:ascii="Times New Roman" w:eastAsia="Times New Roman" w:hAnsi="Times New Roman" w:cs="Times New Roman"/>
          <w:sz w:val="24"/>
          <w:szCs w:val="24"/>
          <w:highlight w:val="yellow"/>
        </w:rPr>
        <w:t>30</w:t>
      </w:r>
      <w:r w:rsidR="00517A87">
        <w:rPr>
          <w:rFonts w:ascii="Times New Roman" w:eastAsia="Times New Roman" w:hAnsi="Times New Roman" w:cs="Times New Roman"/>
          <w:sz w:val="24"/>
          <w:szCs w:val="24"/>
          <w:highlight w:val="yellow"/>
        </w:rPr>
        <w:t xml:space="preserve"> (тридцят</w:t>
      </w:r>
      <w:r w:rsidR="000053C4">
        <w:rPr>
          <w:rFonts w:ascii="Times New Roman" w:eastAsia="Times New Roman" w:hAnsi="Times New Roman" w:cs="Times New Roman"/>
          <w:sz w:val="24"/>
          <w:szCs w:val="24"/>
          <w:highlight w:val="yellow"/>
        </w:rPr>
        <w:t>и</w:t>
      </w:r>
      <w:r w:rsidR="00517A87">
        <w:rPr>
          <w:rFonts w:ascii="Times New Roman" w:eastAsia="Times New Roman" w:hAnsi="Times New Roman" w:cs="Times New Roman"/>
          <w:sz w:val="24"/>
          <w:szCs w:val="24"/>
          <w:highlight w:val="yellow"/>
        </w:rPr>
        <w:t>)</w:t>
      </w:r>
      <w:r w:rsidR="00517A87" w:rsidRPr="00517A87">
        <w:rPr>
          <w:rFonts w:ascii="Times New Roman" w:eastAsia="Times New Roman" w:hAnsi="Times New Roman" w:cs="Times New Roman"/>
          <w:sz w:val="24"/>
          <w:szCs w:val="24"/>
          <w:highlight w:val="yellow"/>
        </w:rPr>
        <w:t xml:space="preserve"> календарних днів з моменту отримання </w:t>
      </w:r>
      <w:r w:rsidR="00C6463B" w:rsidRPr="00517A87">
        <w:rPr>
          <w:rFonts w:ascii="Times New Roman" w:eastAsia="Times New Roman" w:hAnsi="Times New Roman" w:cs="Times New Roman"/>
          <w:sz w:val="24"/>
          <w:szCs w:val="24"/>
          <w:highlight w:val="yellow"/>
        </w:rPr>
        <w:t xml:space="preserve">заявки </w:t>
      </w:r>
      <w:r w:rsidR="00517A87" w:rsidRPr="00517A87">
        <w:rPr>
          <w:rFonts w:ascii="Times New Roman" w:eastAsia="Times New Roman" w:hAnsi="Times New Roman" w:cs="Times New Roman"/>
          <w:sz w:val="24"/>
          <w:szCs w:val="24"/>
          <w:highlight w:val="yellow"/>
        </w:rPr>
        <w:t xml:space="preserve">від </w:t>
      </w:r>
      <w:r w:rsidR="00566F82" w:rsidRPr="00517A87">
        <w:rPr>
          <w:rFonts w:ascii="Times New Roman" w:eastAsia="Times New Roman" w:hAnsi="Times New Roman" w:cs="Times New Roman"/>
          <w:sz w:val="24"/>
          <w:szCs w:val="24"/>
          <w:highlight w:val="yellow"/>
        </w:rPr>
        <w:t>Покупця.</w:t>
      </w:r>
    </w:p>
    <w:p w14:paraId="0D8EEAC9" w14:textId="77777777" w:rsidR="00BC2A03" w:rsidRDefault="004B460D" w:rsidP="00E7257A">
      <w:pPr>
        <w:spacing w:after="0" w:line="240" w:lineRule="auto"/>
        <w:ind w:firstLine="709"/>
        <w:jc w:val="both"/>
        <w:rPr>
          <w:rFonts w:ascii="Times New Roman" w:hAnsi="Times New Roman" w:cs="Times New Roman"/>
          <w:b/>
          <w:bCs/>
          <w:sz w:val="24"/>
          <w:szCs w:val="24"/>
          <w:lang w:bidi="uk-UA"/>
        </w:rPr>
      </w:pPr>
      <w:bookmarkStart w:id="1" w:name="_heading=h.vzz6jkvmomzy" w:colFirst="0" w:colLast="0"/>
      <w:bookmarkEnd w:id="1"/>
      <w:r>
        <w:rPr>
          <w:rFonts w:ascii="Times New Roman" w:eastAsia="Times New Roman" w:hAnsi="Times New Roman" w:cs="Times New Roman"/>
          <w:sz w:val="24"/>
          <w:szCs w:val="24"/>
          <w:highlight w:val="white"/>
        </w:rPr>
        <w:t xml:space="preserve">5.2. Місце поставки Товару: </w:t>
      </w:r>
      <w:r w:rsidR="00BC2A03" w:rsidRPr="00BC2A03">
        <w:rPr>
          <w:rFonts w:ascii="Times New Roman" w:hAnsi="Times New Roman" w:cs="Times New Roman"/>
          <w:b/>
          <w:bCs/>
          <w:sz w:val="24"/>
          <w:szCs w:val="24"/>
          <w:lang w:bidi="uk-UA"/>
        </w:rPr>
        <w:t>Миколаївська обл. м. Первомайськ вул. Івана Виговського 9</w:t>
      </w:r>
      <w:r w:rsidR="00BC2A03">
        <w:rPr>
          <w:rFonts w:ascii="Times New Roman" w:hAnsi="Times New Roman" w:cs="Times New Roman"/>
          <w:b/>
          <w:bCs/>
          <w:sz w:val="24"/>
          <w:szCs w:val="24"/>
          <w:lang w:bidi="uk-UA"/>
        </w:rPr>
        <w:t>.</w:t>
      </w:r>
    </w:p>
    <w:p w14:paraId="0A1D9FAD"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rPr>
      </w:pPr>
      <w:r w:rsidRPr="00E7257A">
        <w:rPr>
          <w:rFonts w:ascii="Times New Roman" w:eastAsia="Times New Roman" w:hAnsi="Times New Roman" w:cs="Times New Roman"/>
          <w:sz w:val="24"/>
          <w:szCs w:val="24"/>
        </w:rPr>
        <w:t>5.3. Відвантаження Постачальником не вказан</w:t>
      </w:r>
      <w:r w:rsidR="00747BA7">
        <w:rPr>
          <w:rFonts w:ascii="Times New Roman" w:eastAsia="Times New Roman" w:hAnsi="Times New Roman" w:cs="Times New Roman"/>
          <w:sz w:val="24"/>
          <w:szCs w:val="24"/>
        </w:rPr>
        <w:t>ого</w:t>
      </w:r>
      <w:r w:rsidRPr="00E7257A">
        <w:rPr>
          <w:rFonts w:ascii="Times New Roman" w:eastAsia="Times New Roman" w:hAnsi="Times New Roman" w:cs="Times New Roman"/>
          <w:sz w:val="24"/>
          <w:szCs w:val="24"/>
        </w:rPr>
        <w:t xml:space="preserve"> у Специфікації </w:t>
      </w:r>
      <w:r w:rsidR="00747BA7">
        <w:rPr>
          <w:rFonts w:ascii="Times New Roman" w:eastAsia="Times New Roman" w:hAnsi="Times New Roman" w:cs="Times New Roman"/>
          <w:sz w:val="24"/>
          <w:szCs w:val="24"/>
        </w:rPr>
        <w:t>Т</w:t>
      </w:r>
      <w:r w:rsidRPr="00E7257A">
        <w:rPr>
          <w:rFonts w:ascii="Times New Roman" w:eastAsia="Times New Roman" w:hAnsi="Times New Roman" w:cs="Times New Roman"/>
          <w:sz w:val="24"/>
          <w:szCs w:val="24"/>
        </w:rPr>
        <w:t>овар</w:t>
      </w:r>
      <w:r w:rsidR="00747BA7">
        <w:rPr>
          <w:rFonts w:ascii="Times New Roman" w:eastAsia="Times New Roman" w:hAnsi="Times New Roman" w:cs="Times New Roman"/>
          <w:sz w:val="24"/>
          <w:szCs w:val="24"/>
        </w:rPr>
        <w:t>у</w:t>
      </w:r>
      <w:r w:rsidRPr="00E7257A">
        <w:rPr>
          <w:rFonts w:ascii="Times New Roman" w:eastAsia="Times New Roman" w:hAnsi="Times New Roman" w:cs="Times New Roman"/>
          <w:sz w:val="24"/>
          <w:szCs w:val="24"/>
        </w:rPr>
        <w:t xml:space="preserve"> не допускається. Відвантажений Постачальником з порушенням цього пункту Товар не підляга</w:t>
      </w:r>
      <w:r w:rsidR="00E7257A" w:rsidRPr="00E7257A">
        <w:rPr>
          <w:rFonts w:ascii="Times New Roman" w:eastAsia="Times New Roman" w:hAnsi="Times New Roman" w:cs="Times New Roman"/>
          <w:sz w:val="24"/>
          <w:szCs w:val="24"/>
        </w:rPr>
        <w:t>є</w:t>
      </w:r>
      <w:r w:rsidRPr="00E7257A">
        <w:rPr>
          <w:rFonts w:ascii="Times New Roman" w:eastAsia="Times New Roman" w:hAnsi="Times New Roman" w:cs="Times New Roman"/>
          <w:sz w:val="24"/>
          <w:szCs w:val="24"/>
        </w:rPr>
        <w:t xml:space="preserve"> оплаті Покупцем.</w:t>
      </w:r>
    </w:p>
    <w:p w14:paraId="2D8357B6"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w:t>
      </w:r>
      <w:r w:rsidRPr="00A475CE">
        <w:rPr>
          <w:rFonts w:ascii="Times New Roman" w:eastAsia="Times New Roman" w:hAnsi="Times New Roman" w:cs="Times New Roman"/>
          <w:sz w:val="24"/>
          <w:szCs w:val="24"/>
          <w:highlight w:val="white"/>
        </w:rPr>
        <w:t xml:space="preserve">.4. На момент поставки Товару Постачальник надає видаткову накладну, </w:t>
      </w:r>
      <w:r w:rsidR="00FD3046" w:rsidRPr="00A475CE">
        <w:rPr>
          <w:rFonts w:ascii="Times New Roman" w:hAnsi="Times New Roman"/>
          <w:sz w:val="24"/>
          <w:szCs w:val="24"/>
        </w:rPr>
        <w:t xml:space="preserve">декларації, </w:t>
      </w:r>
      <w:proofErr w:type="spellStart"/>
      <w:r w:rsidR="00FD3046" w:rsidRPr="00A475CE">
        <w:rPr>
          <w:rFonts w:ascii="Times New Roman" w:hAnsi="Times New Roman"/>
          <w:sz w:val="24"/>
          <w:szCs w:val="24"/>
        </w:rPr>
        <w:t>звіт,висновок,свідоцтво</w:t>
      </w:r>
      <w:proofErr w:type="spellEnd"/>
      <w:r w:rsidR="00FD3046" w:rsidRPr="00A475CE">
        <w:rPr>
          <w:rFonts w:ascii="Times New Roman" w:hAnsi="Times New Roman"/>
          <w:sz w:val="24"/>
          <w:szCs w:val="24"/>
        </w:rPr>
        <w:t xml:space="preserve">, сертифікат або будь-який інший документ, що підтверджує виконання вимог, які стосуються об’єкта оцінки відповідності та  виданий відповідно до вимог чинного законодавства </w:t>
      </w:r>
      <w:r w:rsidRPr="00A475CE">
        <w:rPr>
          <w:rFonts w:ascii="Times New Roman" w:eastAsia="Times New Roman" w:hAnsi="Times New Roman" w:cs="Times New Roman"/>
          <w:sz w:val="24"/>
          <w:szCs w:val="24"/>
          <w:highlight w:val="white"/>
        </w:rPr>
        <w:t xml:space="preserve"> відповідності на Товар.</w:t>
      </w:r>
    </w:p>
    <w:p w14:paraId="22C8ACDF"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BE32D1" w:rsidRPr="00E7257A">
        <w:rPr>
          <w:rFonts w:ascii="Times New Roman" w:eastAsia="Times New Roman" w:hAnsi="Times New Roman" w:cs="Times New Roman"/>
          <w:sz w:val="24"/>
          <w:szCs w:val="24"/>
          <w:highlight w:val="white"/>
        </w:rPr>
        <w:t>зобов’язань</w:t>
      </w:r>
      <w:r w:rsidRPr="00E7257A">
        <w:rPr>
          <w:rFonts w:ascii="Times New Roman" w:eastAsia="Times New Roman" w:hAnsi="Times New Roman" w:cs="Times New Roman"/>
          <w:sz w:val="24"/>
          <w:szCs w:val="24"/>
          <w:highlight w:val="white"/>
        </w:rPr>
        <w:t xml:space="preserve"> з оплати Товару.</w:t>
      </w:r>
    </w:p>
    <w:p w14:paraId="079CB2FE"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5.6. Якщо поставлений Товар не відповідає умовам цього Договору, Покупець має право не приймати такий Товар. </w:t>
      </w:r>
    </w:p>
    <w:p w14:paraId="218B74CB"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5.7. У разі виявлення неналежної якості передан</w:t>
      </w:r>
      <w:r w:rsidR="00E7257A">
        <w:rPr>
          <w:rFonts w:ascii="Times New Roman" w:eastAsia="Times New Roman" w:hAnsi="Times New Roman" w:cs="Times New Roman"/>
          <w:sz w:val="24"/>
          <w:szCs w:val="24"/>
          <w:highlight w:val="white"/>
        </w:rPr>
        <w:t>ого</w:t>
      </w:r>
      <w:r w:rsidRPr="00E7257A">
        <w:rPr>
          <w:rFonts w:ascii="Times New Roman" w:eastAsia="Times New Roman" w:hAnsi="Times New Roman" w:cs="Times New Roman"/>
          <w:sz w:val="24"/>
          <w:szCs w:val="24"/>
          <w:highlight w:val="white"/>
        </w:rPr>
        <w:t xml:space="preserve"> Товар</w:t>
      </w:r>
      <w:r w:rsidR="00E7257A">
        <w:rPr>
          <w:rFonts w:ascii="Times New Roman" w:eastAsia="Times New Roman" w:hAnsi="Times New Roman" w:cs="Times New Roman"/>
          <w:sz w:val="24"/>
          <w:szCs w:val="24"/>
          <w:highlight w:val="white"/>
        </w:rPr>
        <w:t>у</w:t>
      </w:r>
      <w:r w:rsidRPr="00E7257A">
        <w:rPr>
          <w:rFonts w:ascii="Times New Roman" w:eastAsia="Times New Roman" w:hAnsi="Times New Roman" w:cs="Times New Roman"/>
          <w:sz w:val="24"/>
          <w:szCs w:val="24"/>
          <w:highlight w:val="white"/>
        </w:rPr>
        <w:t xml:space="preserve">,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r w:rsidR="001374EB">
        <w:rPr>
          <w:rFonts w:ascii="Times New Roman" w:eastAsia="Times New Roman" w:hAnsi="Times New Roman" w:cs="Times New Roman"/>
          <w:sz w:val="24"/>
          <w:szCs w:val="24"/>
          <w:highlight w:val="white"/>
        </w:rPr>
        <w:t>Строк заміни Товару  – протягом 14 (чотирнадцяти) календарних днів з моменту отримання претензії від Покупц</w:t>
      </w:r>
      <w:r w:rsidR="00EC56AF">
        <w:rPr>
          <w:rFonts w:ascii="Times New Roman" w:eastAsia="Times New Roman" w:hAnsi="Times New Roman" w:cs="Times New Roman"/>
          <w:sz w:val="24"/>
          <w:szCs w:val="24"/>
          <w:highlight w:val="white"/>
        </w:rPr>
        <w:t>я.</w:t>
      </w:r>
    </w:p>
    <w:p w14:paraId="7E0C6443" w14:textId="77777777" w:rsidR="00B45139" w:rsidRPr="00E7257A" w:rsidRDefault="004B460D" w:rsidP="00E7257A">
      <w:pPr>
        <w:spacing w:after="0" w:line="240" w:lineRule="auto"/>
        <w:ind w:firstLine="709"/>
        <w:jc w:val="both"/>
        <w:rPr>
          <w:rFonts w:ascii="Times New Roman" w:eastAsia="Times New Roman" w:hAnsi="Times New Roman" w:cs="Times New Roman"/>
          <w:strike/>
          <w:sz w:val="24"/>
          <w:szCs w:val="24"/>
          <w:highlight w:val="white"/>
        </w:rPr>
      </w:pPr>
      <w:r w:rsidRPr="00E7257A">
        <w:rPr>
          <w:rFonts w:ascii="Times New Roman" w:eastAsia="Times New Roman" w:hAnsi="Times New Roman" w:cs="Times New Roman"/>
          <w:sz w:val="24"/>
          <w:szCs w:val="24"/>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14:paraId="3C6F5A59" w14:textId="77777777" w:rsidR="00B45139" w:rsidRPr="00E7257A" w:rsidRDefault="00B45139" w:rsidP="00E7257A">
      <w:pPr>
        <w:spacing w:after="0" w:line="240" w:lineRule="auto"/>
        <w:ind w:firstLine="709"/>
        <w:jc w:val="both"/>
        <w:rPr>
          <w:rFonts w:ascii="Times New Roman" w:eastAsia="Times New Roman" w:hAnsi="Times New Roman" w:cs="Times New Roman"/>
          <w:sz w:val="24"/>
          <w:szCs w:val="24"/>
        </w:rPr>
      </w:pPr>
    </w:p>
    <w:p w14:paraId="16E9D37D" w14:textId="77777777" w:rsidR="00B45139" w:rsidRPr="00E7257A" w:rsidRDefault="004B460D">
      <w:pPr>
        <w:spacing w:after="0" w:line="240" w:lineRule="auto"/>
        <w:ind w:firstLine="142"/>
        <w:jc w:val="center"/>
        <w:rPr>
          <w:rFonts w:ascii="Times New Roman" w:eastAsia="Times New Roman" w:hAnsi="Times New Roman" w:cs="Times New Roman"/>
          <w:b/>
          <w:sz w:val="24"/>
          <w:szCs w:val="24"/>
        </w:rPr>
      </w:pPr>
      <w:r w:rsidRPr="00E7257A">
        <w:rPr>
          <w:rFonts w:ascii="Times New Roman" w:eastAsia="Times New Roman" w:hAnsi="Times New Roman" w:cs="Times New Roman"/>
          <w:b/>
          <w:sz w:val="24"/>
          <w:szCs w:val="24"/>
        </w:rPr>
        <w:t>6. Права та обов’язки Сторін</w:t>
      </w:r>
    </w:p>
    <w:p w14:paraId="3386F87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 Покупець зобов’язаний:</w:t>
      </w:r>
    </w:p>
    <w:p w14:paraId="5BF6A354"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6.1.1. Своєчасно та в повному обсязі сплачувати за поставлений товар;</w:t>
      </w:r>
    </w:p>
    <w:p w14:paraId="1FE4ACE7"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 xml:space="preserve">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 </w:t>
      </w:r>
    </w:p>
    <w:p w14:paraId="22C9D62A"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 Покупець має право:</w:t>
      </w:r>
    </w:p>
    <w:p w14:paraId="3429BE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Постачальника у тижневий строк;</w:t>
      </w:r>
    </w:p>
    <w:p w14:paraId="4073C76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6.2.2. Контролювати поставку товару у строки, встановлені цим Договором;</w:t>
      </w:r>
    </w:p>
    <w:p w14:paraId="34B4CE4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5B0F5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6.2.4. Повернути рахунок Постачальнику без здійснення оплати у разі неналежного його оформлення (відсутність печатки, підписів тощо).</w:t>
      </w:r>
    </w:p>
    <w:p w14:paraId="1B67DB91"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 Постачальник зобов’язаний:</w:t>
      </w:r>
    </w:p>
    <w:p w14:paraId="7A5EF92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6.3.1. Забезпечити поставку товару в місця призначення у строки, встановлені цим Договором;</w:t>
      </w:r>
    </w:p>
    <w:p w14:paraId="288A39B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6.3.2. Забезпечити поставку товару, якість якого відповідає умовам, встановленим цим Договором.</w:t>
      </w:r>
    </w:p>
    <w:p w14:paraId="59D42F5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3C29EA7D" w14:textId="08804B59" w:rsid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3CD745A9" w14:textId="704B95DE" w:rsidR="00127D9C" w:rsidRPr="001648CB" w:rsidRDefault="00127D9C" w:rsidP="001648CB">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6.3.5.</w:t>
      </w:r>
      <w:r>
        <w:t xml:space="preserve"> </w:t>
      </w:r>
      <w:r w:rsidRPr="00127D9C">
        <w:rPr>
          <w:rFonts w:ascii="Times New Roman" w:hAnsi="Times New Roman" w:cs="Times New Roman"/>
          <w:b/>
          <w:bCs/>
          <w:sz w:val="24"/>
          <w:szCs w:val="24"/>
        </w:rPr>
        <w:t>П</w:t>
      </w:r>
      <w:r w:rsidRPr="00127D9C">
        <w:rPr>
          <w:rFonts w:ascii="Times New Roman" w:eastAsia="Times New Roman" w:hAnsi="Times New Roman" w:cs="Times New Roman"/>
          <w:b/>
          <w:bCs/>
          <w:sz w:val="24"/>
          <w:szCs w:val="24"/>
          <w:lang w:eastAsia="en-US"/>
        </w:rPr>
        <w:t>ровести кваліфіковане навчання працівників</w:t>
      </w:r>
      <w:r w:rsidRPr="00127D9C">
        <w:rPr>
          <w:rFonts w:ascii="Times New Roman" w:eastAsia="Times New Roman" w:hAnsi="Times New Roman" w:cs="Times New Roman"/>
          <w:sz w:val="24"/>
          <w:szCs w:val="24"/>
          <w:lang w:eastAsia="en-US"/>
        </w:rPr>
        <w:t xml:space="preserve"> Замовника по користуванню запропонованим обладнанням</w:t>
      </w:r>
      <w:r>
        <w:rPr>
          <w:rFonts w:ascii="Times New Roman" w:eastAsia="Times New Roman" w:hAnsi="Times New Roman" w:cs="Times New Roman"/>
          <w:sz w:val="24"/>
          <w:szCs w:val="24"/>
          <w:lang w:eastAsia="en-US"/>
        </w:rPr>
        <w:t>.</w:t>
      </w:r>
    </w:p>
    <w:p w14:paraId="2F157FDF"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 Постачальник має право:</w:t>
      </w:r>
    </w:p>
    <w:p w14:paraId="66D76C4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6.4.1. Своєчасно та в повному обсязі отримувати плату за поставлений товар;</w:t>
      </w:r>
    </w:p>
    <w:p w14:paraId="716180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6.4.2. На дострокову поставку товару за письмовим погодженням Покупця;</w:t>
      </w:r>
    </w:p>
    <w:p w14:paraId="4481709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6.4.3. У разі невиконання зобов’язань Покупцем Постачальник має право достроково розірвати цей Договір, повідомивши про це Покупця у тижневий строк.</w:t>
      </w:r>
    </w:p>
    <w:p w14:paraId="34C90ED2" w14:textId="77777777" w:rsidR="001648CB" w:rsidRPr="001648CB" w:rsidRDefault="001648CB" w:rsidP="001648CB">
      <w:pPr>
        <w:spacing w:after="0" w:line="240" w:lineRule="auto"/>
        <w:ind w:firstLine="567"/>
        <w:jc w:val="both"/>
        <w:rPr>
          <w:rFonts w:ascii="Times New Roman" w:eastAsia="Arial" w:hAnsi="Times New Roman" w:cs="Times New Roman"/>
          <w:sz w:val="24"/>
          <w:szCs w:val="24"/>
        </w:rPr>
      </w:pPr>
      <w:r w:rsidRPr="001648CB">
        <w:rPr>
          <w:rFonts w:ascii="Times New Roman" w:eastAsia="Arial" w:hAnsi="Times New Roman" w:cs="Times New Roman"/>
          <w:sz w:val="24"/>
          <w:szCs w:val="24"/>
        </w:rPr>
        <w:t>6.4.4. У разі порушення Покупцем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14:paraId="1039BAA1"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11B96FC8"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2021577"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4FE267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Постачальником умов цього Договору щодо якості Товар</w:t>
      </w:r>
      <w:r w:rsidR="00E7257A">
        <w:rPr>
          <w:rFonts w:ascii="Times New Roman" w:eastAsia="Times New Roman" w:hAnsi="Times New Roman" w:cs="Times New Roman"/>
          <w:sz w:val="24"/>
          <w:szCs w:val="24"/>
        </w:rPr>
        <w:t>у</w:t>
      </w:r>
      <w:r w:rsidR="006E4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штраф у розмірі 20 відсотків вартості неякісн</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p>
    <w:p w14:paraId="55173BFC"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на належн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 випадках, визначених цим Договором.</w:t>
      </w:r>
    </w:p>
    <w:p w14:paraId="776523C3"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строків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або недопоставку Товар</w:t>
      </w:r>
      <w:r w:rsidR="00E7257A">
        <w:rPr>
          <w:rFonts w:ascii="Times New Roman" w:eastAsia="Times New Roman" w:hAnsi="Times New Roman" w:cs="Times New Roman"/>
          <w:sz w:val="24"/>
          <w:szCs w:val="24"/>
        </w:rPr>
        <w:t>у</w:t>
      </w:r>
      <w:r w:rsidR="00D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пеню в розмірі 0,1 відсотка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понад тридцять днів</w:t>
      </w:r>
      <w:r w:rsidR="00115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5ACBB5E9"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04F3EC65" w14:textId="77777777" w:rsidR="00982FAD" w:rsidRPr="00302193" w:rsidRDefault="00982FAD" w:rsidP="00982FAD">
      <w:pPr>
        <w:spacing w:after="0" w:line="240" w:lineRule="auto"/>
        <w:ind w:right="-34"/>
        <w:jc w:val="center"/>
        <w:rPr>
          <w:rFonts w:ascii="Times New Roman" w:eastAsia="Times New Roman" w:hAnsi="Times New Roman" w:cs="Times New Roman"/>
          <w:b/>
          <w:sz w:val="24"/>
          <w:szCs w:val="24"/>
        </w:rPr>
      </w:pPr>
      <w:r w:rsidRPr="00302193">
        <w:rPr>
          <w:rFonts w:ascii="Times New Roman" w:eastAsia="Times New Roman" w:hAnsi="Times New Roman" w:cs="Times New Roman"/>
          <w:b/>
          <w:sz w:val="24"/>
          <w:szCs w:val="24"/>
        </w:rPr>
        <w:t>8. Обставини непереборної сили (форс-мажор)</w:t>
      </w:r>
    </w:p>
    <w:p w14:paraId="1CC08A4D" w14:textId="2F6DE36E"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3C5ECF" w:rsidRPr="00302193">
        <w:rPr>
          <w:rFonts w:ascii="Times New Roman" w:eastAsia="Times New Roman" w:hAnsi="Times New Roman" w:cs="Times New Roman"/>
          <w:sz w:val="24"/>
          <w:szCs w:val="24"/>
        </w:rPr>
        <w:t>,</w:t>
      </w:r>
      <w:r w:rsidRPr="00302193">
        <w:rPr>
          <w:rFonts w:ascii="Times New Roman" w:eastAsia="Times New Roman" w:hAnsi="Times New Roman" w:cs="Times New Roman"/>
          <w:sz w:val="24"/>
          <w:szCs w:val="24"/>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карантин, встановлений Кабінетом Міністрів України</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1867AE0"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24A11E" w14:textId="59016821"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8.3. Сторона, для якої склались форс-мажорні обставини (обставини непереборної сили), зобов’язана надати іншій Стороні документ, виданий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яким засвідчене настання форс-мажорних обставин (обставин непереборної сили).</w:t>
      </w:r>
    </w:p>
    <w:p w14:paraId="7B45C925" w14:textId="091F798B" w:rsidR="00982FAD" w:rsidRPr="00302193" w:rsidRDefault="00982FAD" w:rsidP="00982FAD">
      <w:pPr>
        <w:spacing w:after="0" w:line="240" w:lineRule="auto"/>
        <w:ind w:right="-34"/>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xml:space="preserve"> України, не вимагається для підтвердження наявності форс-мажорних обставин (обставин непереборної сили).</w:t>
      </w:r>
    </w:p>
    <w:p w14:paraId="3F429B0F"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4369C9"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A3E2DF8"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7656F1"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CF218D8" w14:textId="77777777" w:rsidR="00982FAD" w:rsidRDefault="00982FAD" w:rsidP="00982FAD">
      <w:pPr>
        <w:spacing w:after="0" w:line="240" w:lineRule="auto"/>
        <w:ind w:right="-34" w:firstLine="720"/>
        <w:jc w:val="both"/>
        <w:rPr>
          <w:rFonts w:ascii="Times New Roman" w:eastAsia="Times New Roman" w:hAnsi="Times New Roman" w:cs="Times New Roman"/>
          <w:b/>
          <w:sz w:val="24"/>
          <w:szCs w:val="24"/>
        </w:rPr>
      </w:pPr>
      <w:r w:rsidRPr="0030219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357E0B5"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5D544164" w14:textId="77777777" w:rsidR="00B45139" w:rsidRDefault="004B460D" w:rsidP="00E725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045D77A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0C48289"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5DD08A13" w14:textId="77777777" w:rsidR="00EC56AF" w:rsidRDefault="00EC56AF" w:rsidP="00E7257A">
      <w:pPr>
        <w:spacing w:after="0" w:line="240" w:lineRule="auto"/>
        <w:ind w:firstLine="709"/>
        <w:jc w:val="both"/>
        <w:rPr>
          <w:rFonts w:ascii="Times New Roman" w:eastAsia="Times New Roman" w:hAnsi="Times New Roman" w:cs="Times New Roman"/>
          <w:sz w:val="24"/>
          <w:szCs w:val="24"/>
        </w:rPr>
      </w:pPr>
    </w:p>
    <w:p w14:paraId="5A881BF1"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32A4D633" w14:textId="76117A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517A87" w:rsidRPr="00517A87">
        <w:rPr>
          <w:rFonts w:ascii="Times New Roman" w:eastAsia="Times New Roman" w:hAnsi="Times New Roman" w:cs="Times New Roman"/>
          <w:sz w:val="24"/>
          <w:szCs w:val="24"/>
          <w:highlight w:val="yellow"/>
        </w:rPr>
        <w:t>3</w:t>
      </w:r>
      <w:r w:rsidR="00554771">
        <w:rPr>
          <w:rFonts w:ascii="Times New Roman" w:eastAsia="Times New Roman" w:hAnsi="Times New Roman" w:cs="Times New Roman"/>
          <w:sz w:val="24"/>
          <w:szCs w:val="24"/>
        </w:rPr>
        <w:t xml:space="preserve">, </w:t>
      </w:r>
      <w:r w:rsidR="00554771">
        <w:rPr>
          <w:rFonts w:ascii="Times New Roman" w:hAnsi="Times New Roman" w:cs="Times New Roman"/>
          <w:sz w:val="24"/>
          <w:szCs w:val="24"/>
          <w:lang w:bidi="uk-UA"/>
        </w:rPr>
        <w:t>а в частині розрахунків до повного їх виконання.</w:t>
      </w:r>
    </w:p>
    <w:p w14:paraId="78BA40B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1C516C52" w14:textId="77777777" w:rsidR="00390DB3" w:rsidRDefault="00390DB3"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FC275B">
        <w:rPr>
          <w:rFonts w:ascii="Times New Roman" w:hAnsi="Times New Roman"/>
          <w:sz w:val="24"/>
          <w:szCs w:val="24"/>
        </w:rPr>
        <w:t>Сторони дають згоду на обробку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14:paraId="7AB55655" w14:textId="2D53BFB9" w:rsidR="00B45139" w:rsidRDefault="00B45139">
      <w:pPr>
        <w:spacing w:after="0" w:line="240" w:lineRule="auto"/>
        <w:ind w:firstLine="142"/>
        <w:jc w:val="both"/>
        <w:rPr>
          <w:rFonts w:ascii="Times New Roman" w:eastAsia="Times New Roman" w:hAnsi="Times New Roman" w:cs="Times New Roman"/>
          <w:sz w:val="24"/>
          <w:szCs w:val="24"/>
        </w:rPr>
      </w:pPr>
    </w:p>
    <w:p w14:paraId="00EEF022" w14:textId="697EE63F" w:rsidR="003C5ECF" w:rsidRDefault="003C5ECF">
      <w:pPr>
        <w:spacing w:after="0" w:line="240" w:lineRule="auto"/>
        <w:ind w:firstLine="142"/>
        <w:jc w:val="both"/>
        <w:rPr>
          <w:rFonts w:ascii="Times New Roman" w:eastAsia="Times New Roman" w:hAnsi="Times New Roman" w:cs="Times New Roman"/>
          <w:sz w:val="24"/>
          <w:szCs w:val="24"/>
        </w:rPr>
      </w:pPr>
    </w:p>
    <w:p w14:paraId="4453EAEF" w14:textId="77777777" w:rsidR="003C5ECF" w:rsidRDefault="003C5ECF">
      <w:pPr>
        <w:spacing w:after="0" w:line="240" w:lineRule="auto"/>
        <w:ind w:firstLine="142"/>
        <w:jc w:val="both"/>
        <w:rPr>
          <w:rFonts w:ascii="Times New Roman" w:eastAsia="Times New Roman" w:hAnsi="Times New Roman" w:cs="Times New Roman"/>
          <w:sz w:val="24"/>
          <w:szCs w:val="24"/>
        </w:rPr>
      </w:pPr>
    </w:p>
    <w:p w14:paraId="19BE053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14:paraId="332FC858" w14:textId="77777777" w:rsidR="00C0719C" w:rsidRPr="00C0719C" w:rsidRDefault="004B460D" w:rsidP="00C0719C">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11.1</w:t>
      </w:r>
      <w:r w:rsidR="00C0719C">
        <w:rPr>
          <w:rFonts w:ascii="Times New Roman" w:eastAsia="Times New Roman" w:hAnsi="Times New Roman" w:cs="Times New Roman"/>
          <w:sz w:val="24"/>
          <w:szCs w:val="24"/>
        </w:rPr>
        <w:t xml:space="preserve"> </w:t>
      </w:r>
      <w:r w:rsidR="00C0719C" w:rsidRPr="00C0719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25AA2A" w14:textId="77777777"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7EFDF10F" w14:textId="00C267B4" w:rsidR="00C0719C" w:rsidRPr="00C0719C" w:rsidRDefault="00C0719C" w:rsidP="00C0719C">
      <w:pPr>
        <w:spacing w:after="0" w:line="240" w:lineRule="auto"/>
        <w:ind w:firstLine="567"/>
        <w:jc w:val="both"/>
        <w:rPr>
          <w:rFonts w:ascii="Times New Roman" w:hAnsi="Times New Roman"/>
          <w:color w:val="000000"/>
          <w:sz w:val="24"/>
          <w:szCs w:val="24"/>
        </w:rPr>
      </w:pPr>
      <w:r w:rsidRPr="00D5288F">
        <w:rPr>
          <w:rFonts w:ascii="Times New Roman" w:hAnsi="Times New Roman"/>
          <w:color w:val="000000"/>
          <w:sz w:val="24"/>
          <w:szCs w:val="24"/>
          <w:lang w:eastAsia="en-US"/>
        </w:rPr>
        <w:t>2) </w:t>
      </w:r>
      <w:r w:rsidR="00EB49DE" w:rsidRPr="00D5288F">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EB49DE" w:rsidRPr="00D5288F">
        <w:rPr>
          <w:rFonts w:ascii="Times New Roman" w:eastAsia="Times New Roman" w:hAnsi="Times New Roman" w:cs="Times New Roman"/>
          <w:sz w:val="24"/>
          <w:szCs w:val="24"/>
        </w:rPr>
        <w:t>пропорційно</w:t>
      </w:r>
      <w:proofErr w:type="spellEnd"/>
      <w:r w:rsidR="00EB49DE" w:rsidRPr="00D5288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w:t>
      </w:r>
    </w:p>
    <w:p w14:paraId="6F15CA8D" w14:textId="77777777"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r w:rsidR="00A2750B" w:rsidRPr="00A2750B">
        <w:rPr>
          <w:rFonts w:ascii="Times New Roman" w:eastAsia="Times New Roman" w:hAnsi="Times New Roman" w:cs="Times New Roman"/>
          <w:sz w:val="24"/>
          <w:szCs w:val="24"/>
        </w:rPr>
        <w:t xml:space="preserve"> </w:t>
      </w:r>
      <w:r w:rsidR="00A2750B">
        <w:rPr>
          <w:rFonts w:ascii="Times New Roman" w:eastAsia="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2087809" w14:textId="77777777"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2750B" w:rsidRPr="00A2750B">
        <w:rPr>
          <w:rFonts w:ascii="Times New Roman" w:eastAsia="Times New Roman" w:hAnsi="Times New Roman" w:cs="Times New Roman"/>
          <w:sz w:val="24"/>
          <w:szCs w:val="24"/>
        </w:rPr>
        <w:t xml:space="preserve"> </w:t>
      </w:r>
      <w:r w:rsidR="00A2750B">
        <w:rPr>
          <w:rFonts w:ascii="Times New Roman" w:eastAsia="Times New Roman" w:hAnsi="Times New Roman" w:cs="Times New Roman"/>
          <w:sz w:val="24"/>
          <w:szCs w:val="24"/>
        </w:rPr>
        <w:t>Форма документального підтвердження об’єктивних обставин визначатиметься Покупцем у момент їх виникнення з дотриманням чинного законодавства;</w:t>
      </w:r>
    </w:p>
    <w:p w14:paraId="09F1D201" w14:textId="77777777" w:rsidR="00C0719C" w:rsidRPr="00C0719C" w:rsidRDefault="00C0719C" w:rsidP="00C0719C">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1D1236F3" w14:textId="77777777" w:rsidR="00C0719C" w:rsidRPr="00C0719C" w:rsidRDefault="00C0719C" w:rsidP="00A2750B">
      <w:pPr>
        <w:spacing w:after="0" w:line="240" w:lineRule="auto"/>
        <w:ind w:firstLine="567"/>
        <w:rPr>
          <w:rFonts w:ascii="Times New Roman" w:hAnsi="Times New Roman"/>
          <w:color w:val="000000"/>
          <w:sz w:val="24"/>
          <w:szCs w:val="24"/>
        </w:rPr>
      </w:pPr>
      <w:r w:rsidRPr="00C0719C">
        <w:rPr>
          <w:rFonts w:ascii="Times New Roman" w:hAnsi="Times New Roman"/>
          <w:color w:val="000000"/>
          <w:sz w:val="24"/>
          <w:szCs w:val="24"/>
          <w:lang w:eastAsia="en-US"/>
        </w:rPr>
        <w:t>6) зміни</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ціни</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в</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договорі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про</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закупівлю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у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зв’язку з зміною ставок</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податків і зборів та/або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зміною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умов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щодо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надання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пільг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з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оподаткування – </w:t>
      </w:r>
      <w:proofErr w:type="spellStart"/>
      <w:r w:rsidRPr="00C0719C">
        <w:rPr>
          <w:rFonts w:ascii="Times New Roman" w:hAnsi="Times New Roman"/>
          <w:color w:val="000000"/>
          <w:sz w:val="24"/>
          <w:szCs w:val="24"/>
          <w:lang w:eastAsia="en-US"/>
        </w:rPr>
        <w:t>пропорційно</w:t>
      </w:r>
      <w:proofErr w:type="spellEnd"/>
      <w:r w:rsidRPr="00C0719C">
        <w:rPr>
          <w:rFonts w:ascii="Times New Roman" w:hAnsi="Times New Roman"/>
          <w:color w:val="000000"/>
          <w:sz w:val="24"/>
          <w:szCs w:val="24"/>
          <w:lang w:eastAsia="en-US"/>
        </w:rPr>
        <w:t xml:space="preserve">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до зміни таких ставок</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та/або</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пільг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з</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оподаткування,</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а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також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у зв’язку з зміною системи оподаткування </w:t>
      </w:r>
      <w:proofErr w:type="spellStart"/>
      <w:r w:rsidRPr="00C0719C">
        <w:rPr>
          <w:rFonts w:ascii="Times New Roman" w:hAnsi="Times New Roman"/>
          <w:color w:val="000000"/>
          <w:sz w:val="24"/>
          <w:szCs w:val="24"/>
          <w:lang w:eastAsia="en-US"/>
        </w:rPr>
        <w:t>пропорційно</w:t>
      </w:r>
      <w:proofErr w:type="spellEnd"/>
      <w:r w:rsidRPr="00C0719C">
        <w:rPr>
          <w:rFonts w:ascii="Times New Roman" w:hAnsi="Times New Roman"/>
          <w:color w:val="000000"/>
          <w:sz w:val="24"/>
          <w:szCs w:val="24"/>
          <w:lang w:eastAsia="en-US"/>
        </w:rPr>
        <w:t xml:space="preserve"> до</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 xml:space="preserve"> зміни </w:t>
      </w:r>
      <w:r w:rsidR="00A2750B">
        <w:rPr>
          <w:rFonts w:ascii="Times New Roman" w:hAnsi="Times New Roman"/>
          <w:color w:val="000000"/>
          <w:sz w:val="24"/>
          <w:szCs w:val="24"/>
          <w:lang w:eastAsia="en-US"/>
        </w:rPr>
        <w:t xml:space="preserve"> </w:t>
      </w:r>
      <w:r w:rsidRPr="00C0719C">
        <w:rPr>
          <w:rFonts w:ascii="Times New Roman" w:hAnsi="Times New Roman"/>
          <w:color w:val="000000"/>
          <w:sz w:val="24"/>
          <w:szCs w:val="24"/>
          <w:lang w:eastAsia="en-US"/>
        </w:rPr>
        <w:t>податкового навантаження внаслідок зміни системи оподаткування;</w:t>
      </w:r>
      <w:r w:rsidR="00A2750B" w:rsidRPr="00A2750B">
        <w:rPr>
          <w:rFonts w:ascii="Times New Roman" w:eastAsia="Times New Roman" w:hAnsi="Times New Roman" w:cs="Times New Roman"/>
          <w:sz w:val="24"/>
          <w:szCs w:val="24"/>
        </w:rPr>
        <w:t xml:space="preserve"> </w:t>
      </w:r>
      <w:r w:rsidR="00A2750B">
        <w:rPr>
          <w:rFonts w:ascii="Times New Roman" w:eastAsia="Times New Roman" w:hAnsi="Times New Roman" w:cs="Times New Roman"/>
          <w:sz w:val="24"/>
          <w:szCs w:val="24"/>
        </w:rPr>
        <w:t>Підтвердженням можливості внесення таких змін будуть чинні (введені в дію) нормативно-правові акти Держави.</w:t>
      </w:r>
    </w:p>
    <w:p w14:paraId="5ED2BFCC" w14:textId="77777777" w:rsidR="00C0719C" w:rsidRPr="00C0719C" w:rsidRDefault="00A2750B" w:rsidP="00C0719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eastAsia="en-US"/>
        </w:rPr>
        <w:t>7) зміни</w:t>
      </w:r>
      <w:r>
        <w:rPr>
          <w:rFonts w:ascii="Times New Roman" w:eastAsia="Times New Roman" w:hAnsi="Times New Roman" w:cs="Times New Roman"/>
          <w:sz w:val="24"/>
          <w:szCs w:val="24"/>
        </w:rPr>
        <w:t xml:space="preserve"> у зв'язку зі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цим Договором не передбачені.</w:t>
      </w:r>
    </w:p>
    <w:p w14:paraId="5614E5CD" w14:textId="77777777" w:rsidR="00B45139" w:rsidRPr="00A2750B" w:rsidRDefault="00C0719C" w:rsidP="00A2750B">
      <w:pPr>
        <w:spacing w:after="0" w:line="240" w:lineRule="auto"/>
        <w:ind w:firstLine="567"/>
        <w:jc w:val="both"/>
        <w:rPr>
          <w:rFonts w:ascii="Times New Roman" w:hAnsi="Times New Roman"/>
          <w:color w:val="000000"/>
          <w:sz w:val="24"/>
          <w:szCs w:val="24"/>
        </w:rPr>
      </w:pPr>
      <w:r w:rsidRPr="00C0719C">
        <w:rPr>
          <w:rFonts w:ascii="Times New Roman" w:hAnsi="Times New Roman"/>
          <w:color w:val="000000"/>
          <w:sz w:val="24"/>
          <w:szCs w:val="24"/>
          <w:lang w:eastAsia="en-US"/>
        </w:rPr>
        <w:t>8) зміни умов у зв’язку із застосуванням положень частини шостої</w:t>
      </w:r>
      <w:r w:rsidRPr="00C0719C">
        <w:rPr>
          <w:rFonts w:ascii="Times New Roman" w:hAnsi="Times New Roman"/>
          <w:color w:val="000000"/>
          <w:sz w:val="24"/>
          <w:szCs w:val="24"/>
          <w:lang w:val="ru-RU" w:eastAsia="en-US"/>
        </w:rPr>
        <w:t xml:space="preserve"> </w:t>
      </w:r>
      <w:r w:rsidRPr="00C0719C">
        <w:rPr>
          <w:rFonts w:ascii="Times New Roman" w:hAnsi="Times New Roman"/>
          <w:color w:val="000000"/>
          <w:sz w:val="24"/>
          <w:szCs w:val="24"/>
          <w:lang w:eastAsia="en-US"/>
        </w:rPr>
        <w:t>статті 41 Закону.</w:t>
      </w:r>
      <w:r w:rsidR="004B460D">
        <w:rPr>
          <w:rFonts w:ascii="Times New Roman" w:eastAsia="Times New Roman" w:hAnsi="Times New Roman" w:cs="Times New Roman"/>
          <w:sz w:val="24"/>
          <w:szCs w:val="24"/>
        </w:rPr>
        <w:t xml:space="preserve">  </w:t>
      </w:r>
    </w:p>
    <w:p w14:paraId="7AC0CA80" w14:textId="77777777"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1259951" w14:textId="77777777"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2A77AC57" w14:textId="77777777"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C1B5F5F" w14:textId="77777777"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14:paraId="51268A37" w14:textId="6268B547" w:rsidR="00B45139" w:rsidRDefault="00B45139">
      <w:pPr>
        <w:spacing w:after="0" w:line="240" w:lineRule="auto"/>
        <w:ind w:firstLine="142"/>
        <w:jc w:val="center"/>
        <w:rPr>
          <w:rFonts w:ascii="Times New Roman" w:eastAsia="Times New Roman" w:hAnsi="Times New Roman" w:cs="Times New Roman"/>
          <w:b/>
          <w:sz w:val="24"/>
          <w:szCs w:val="24"/>
        </w:rPr>
      </w:pPr>
    </w:p>
    <w:p w14:paraId="65FF588E" w14:textId="0FF531C8" w:rsidR="003C5ECF" w:rsidRDefault="003C5ECF">
      <w:pPr>
        <w:spacing w:after="0" w:line="240" w:lineRule="auto"/>
        <w:ind w:firstLine="142"/>
        <w:jc w:val="center"/>
        <w:rPr>
          <w:rFonts w:ascii="Times New Roman" w:eastAsia="Times New Roman" w:hAnsi="Times New Roman" w:cs="Times New Roman"/>
          <w:b/>
          <w:sz w:val="24"/>
          <w:szCs w:val="24"/>
        </w:rPr>
      </w:pPr>
    </w:p>
    <w:p w14:paraId="4C83723D" w14:textId="69C26AEB" w:rsidR="003C5ECF" w:rsidRDefault="003C5ECF">
      <w:pPr>
        <w:spacing w:after="0" w:line="240" w:lineRule="auto"/>
        <w:ind w:firstLine="142"/>
        <w:jc w:val="center"/>
        <w:rPr>
          <w:rFonts w:ascii="Times New Roman" w:eastAsia="Times New Roman" w:hAnsi="Times New Roman" w:cs="Times New Roman"/>
          <w:b/>
          <w:sz w:val="24"/>
          <w:szCs w:val="24"/>
        </w:rPr>
      </w:pPr>
    </w:p>
    <w:p w14:paraId="628CB4A0" w14:textId="77777777" w:rsidR="003C5ECF" w:rsidRDefault="003C5ECF">
      <w:pPr>
        <w:spacing w:after="0" w:line="240" w:lineRule="auto"/>
        <w:ind w:firstLine="142"/>
        <w:jc w:val="center"/>
        <w:rPr>
          <w:rFonts w:ascii="Times New Roman" w:eastAsia="Times New Roman" w:hAnsi="Times New Roman" w:cs="Times New Roman"/>
          <w:b/>
          <w:sz w:val="24"/>
          <w:szCs w:val="24"/>
        </w:rPr>
      </w:pPr>
    </w:p>
    <w:p w14:paraId="7F8C2FC1" w14:textId="0584ED82" w:rsidR="00EB49DE" w:rsidRPr="00D5288F" w:rsidRDefault="00EB49DE" w:rsidP="00EB49DE">
      <w:pPr>
        <w:spacing w:after="0" w:line="240" w:lineRule="auto"/>
        <w:ind w:left="720"/>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12. Порядок зміни умов договору про закупівлю</w:t>
      </w:r>
    </w:p>
    <w:p w14:paraId="401103BD" w14:textId="052C56C9"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7C9309D" w14:textId="4B1BFED1"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12.2. Пропоз</w:t>
      </w:r>
      <w:r w:rsidRPr="00D5288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288F">
        <w:rPr>
          <w:rFonts w:ascii="Times New Roman" w:eastAsia="Times New Roman" w:hAnsi="Times New Roman" w:cs="Times New Roman"/>
          <w:color w:val="1F1F1F"/>
          <w:sz w:val="24"/>
          <w:szCs w:val="24"/>
        </w:rPr>
        <w:t>тороні в письмовій / електронній формі.</w:t>
      </w:r>
    </w:p>
    <w:p w14:paraId="2C5AF7C3" w14:textId="0C0B6C4C"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sidRPr="00D5288F">
        <w:rPr>
          <w:rFonts w:ascii="Times New Roman" w:eastAsia="Times New Roman" w:hAnsi="Times New Roman" w:cs="Times New Roman"/>
          <w:sz w:val="24"/>
          <w:szCs w:val="24"/>
        </w:rPr>
        <w:t>их</w:t>
      </w:r>
      <w:proofErr w:type="spellEnd"/>
      <w:r w:rsidRPr="00D5288F">
        <w:rPr>
          <w:rFonts w:ascii="Times New Roman" w:eastAsia="Times New Roman" w:hAnsi="Times New Roman" w:cs="Times New Roman"/>
          <w:sz w:val="24"/>
          <w:szCs w:val="24"/>
        </w:rPr>
        <w:t>) документа(</w:t>
      </w:r>
      <w:proofErr w:type="spellStart"/>
      <w:r w:rsidRPr="00D5288F">
        <w:rPr>
          <w:rFonts w:ascii="Times New Roman" w:eastAsia="Times New Roman" w:hAnsi="Times New Roman" w:cs="Times New Roman"/>
          <w:sz w:val="24"/>
          <w:szCs w:val="24"/>
        </w:rPr>
        <w:t>ів</w:t>
      </w:r>
      <w:proofErr w:type="spellEnd"/>
      <w:r w:rsidRPr="00D5288F">
        <w:rPr>
          <w:rFonts w:ascii="Times New Roman" w:eastAsia="Times New Roman" w:hAnsi="Times New Roman" w:cs="Times New Roman"/>
          <w:sz w:val="24"/>
          <w:szCs w:val="24"/>
        </w:rPr>
        <w:t>), який(і) надсилається(</w:t>
      </w:r>
      <w:proofErr w:type="spellStart"/>
      <w:r w:rsidRPr="00D5288F">
        <w:rPr>
          <w:rFonts w:ascii="Times New Roman" w:eastAsia="Times New Roman" w:hAnsi="Times New Roman" w:cs="Times New Roman"/>
          <w:sz w:val="24"/>
          <w:szCs w:val="24"/>
        </w:rPr>
        <w:t>ються</w:t>
      </w:r>
      <w:proofErr w:type="spellEnd"/>
      <w:r w:rsidRPr="00D5288F">
        <w:rPr>
          <w:rFonts w:ascii="Times New Roman" w:eastAsia="Times New Roman" w:hAnsi="Times New Roman" w:cs="Times New Roman"/>
          <w:sz w:val="24"/>
          <w:szCs w:val="24"/>
        </w:rPr>
        <w:t>) Сторонами шляхом електронного зв'язку на електронні адреси, є кваліфікований електронний підпис (КЕП). Відсутність КЕП в електронному документі виключає підстави вважати такий документ оригінальним.</w:t>
      </w:r>
    </w:p>
    <w:p w14:paraId="38DFCFED"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D389A00"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sz w:val="24"/>
          <w:szCs w:val="24"/>
        </w:rPr>
        <w:t xml:space="preserve">Сторони домовились, що роздруківка Стороною </w:t>
      </w:r>
      <w:r w:rsidRPr="00D5288F">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D5288F">
        <w:rPr>
          <w:rFonts w:ascii="Times New Roman" w:eastAsia="Times New Roman" w:hAnsi="Times New Roman" w:cs="Times New Roman"/>
          <w:sz w:val="24"/>
          <w:szCs w:val="24"/>
        </w:rPr>
        <w:t xml:space="preserve">цього договору про закупівлю, </w:t>
      </w:r>
      <w:r w:rsidRPr="00D5288F">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14:paraId="5C979628" w14:textId="01004606" w:rsidR="00EB49DE" w:rsidRPr="00D5288F" w:rsidRDefault="00EB49DE" w:rsidP="00EB49DE">
      <w:pP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w:t>
      </w:r>
      <w:r w:rsidR="00BB5038" w:rsidRPr="00D5288F">
        <w:rPr>
          <w:rFonts w:ascii="Times New Roman" w:eastAsia="Times New Roman" w:hAnsi="Times New Roman" w:cs="Times New Roman"/>
          <w:sz w:val="24"/>
          <w:szCs w:val="24"/>
        </w:rPr>
        <w:t>, яка її зробила</w:t>
      </w:r>
      <w:r w:rsidRPr="00D5288F">
        <w:rPr>
          <w:rFonts w:ascii="Times New Roman" w:eastAsia="Times New Roman" w:hAnsi="Times New Roman" w:cs="Times New Roman"/>
          <w:sz w:val="24"/>
          <w:szCs w:val="24"/>
        </w:rPr>
        <w:t>.</w:t>
      </w:r>
    </w:p>
    <w:p w14:paraId="3E6858C5" w14:textId="7993F07D"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422480C" w14:textId="29C5D4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F7D8F5" w14:textId="3A2D69D7" w:rsidR="00BB5038"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r w:rsidR="00BB5038" w:rsidRPr="00D5288F">
        <w:rPr>
          <w:rFonts w:ascii="Times New Roman" w:eastAsia="Times New Roman" w:hAnsi="Times New Roman" w:cs="Times New Roman"/>
          <w:sz w:val="24"/>
          <w:szCs w:val="24"/>
        </w:rPr>
        <w:t xml:space="preserve">, </w:t>
      </w:r>
      <w:r w:rsidR="00C27B30" w:rsidRPr="00D5288F">
        <w:rPr>
          <w:rFonts w:ascii="Times New Roman" w:eastAsia="Times New Roman" w:hAnsi="Times New Roman" w:cs="Times New Roman"/>
          <w:sz w:val="24"/>
          <w:szCs w:val="24"/>
        </w:rPr>
        <w:t xml:space="preserve">при цьому </w:t>
      </w:r>
      <w:r w:rsidR="00BB5038" w:rsidRPr="00D5288F">
        <w:rPr>
          <w:rFonts w:ascii="Times New Roman" w:eastAsia="Times New Roman" w:hAnsi="Times New Roman" w:cs="Times New Roman"/>
          <w:sz w:val="24"/>
          <w:szCs w:val="24"/>
        </w:rPr>
        <w:t xml:space="preserve">договір вважається чинним </w:t>
      </w:r>
      <w:r w:rsidR="00BB5038" w:rsidRPr="00D5288F">
        <w:rPr>
          <w:rFonts w:ascii="Times New Roman" w:hAnsi="Times New Roman" w:cs="Times New Roman"/>
          <w:sz w:val="24"/>
          <w:szCs w:val="24"/>
          <w:lang w:bidi="uk-UA"/>
        </w:rPr>
        <w:t>в частині розрахунків за раніше поставлений товар</w:t>
      </w:r>
      <w:r w:rsidRPr="00D5288F">
        <w:rPr>
          <w:rFonts w:ascii="Times New Roman" w:eastAsia="Times New Roman" w:hAnsi="Times New Roman" w:cs="Times New Roman"/>
          <w:sz w:val="24"/>
          <w:szCs w:val="24"/>
        </w:rPr>
        <w:t xml:space="preserve">. </w:t>
      </w:r>
    </w:p>
    <w:p w14:paraId="7232BCF6" w14:textId="1D2C724F"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Лист-повідомлення про розірвання договору про закупівлю надсилається поштовим та</w:t>
      </w:r>
      <w:r w:rsidR="00F54364" w:rsidRPr="00D5288F">
        <w:rPr>
          <w:rFonts w:ascii="Times New Roman" w:eastAsia="Times New Roman" w:hAnsi="Times New Roman" w:cs="Times New Roman"/>
          <w:sz w:val="24"/>
          <w:szCs w:val="24"/>
        </w:rPr>
        <w:t>/або</w:t>
      </w:r>
      <w:r w:rsidRPr="00D5288F">
        <w:rPr>
          <w:rFonts w:ascii="Times New Roman" w:eastAsia="Times New Roman" w:hAnsi="Times New Roman" w:cs="Times New Roman"/>
          <w:sz w:val="24"/>
          <w:szCs w:val="24"/>
        </w:rPr>
        <w:t xml:space="preserve"> електронним листом з описом вкладення на адресу сторони, що зазначена в розділі </w:t>
      </w:r>
      <w:r w:rsidR="00BB5038"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4</w:t>
      </w:r>
      <w:r w:rsidR="00BB5038" w:rsidRPr="00D5288F">
        <w:rPr>
          <w:rFonts w:ascii="Times New Roman" w:eastAsia="Times New Roman" w:hAnsi="Times New Roman" w:cs="Times New Roman"/>
          <w:sz w:val="24"/>
          <w:szCs w:val="24"/>
        </w:rPr>
        <w:t xml:space="preserve"> «Місцезнаходження та банківські реквізити Сторін»</w:t>
      </w:r>
      <w:r w:rsidRPr="00D5288F">
        <w:rPr>
          <w:rFonts w:ascii="Times New Roman" w:eastAsia="Times New Roman" w:hAnsi="Times New Roman" w:cs="Times New Roman"/>
          <w:sz w:val="24"/>
          <w:szCs w:val="24"/>
        </w:rPr>
        <w:t xml:space="preserve">. Договір про закупівлю вважається розірваним з дати </w:t>
      </w:r>
      <w:r w:rsidR="00F54364" w:rsidRPr="00D5288F">
        <w:rPr>
          <w:rFonts w:ascii="Times New Roman" w:eastAsia="Times New Roman" w:hAnsi="Times New Roman" w:cs="Times New Roman"/>
          <w:sz w:val="24"/>
          <w:szCs w:val="24"/>
        </w:rPr>
        <w:t xml:space="preserve">укладання та підписання Сторонами Додаткової угоди </w:t>
      </w:r>
      <w:r w:rsidRPr="00D5288F">
        <w:rPr>
          <w:rFonts w:ascii="Times New Roman" w:eastAsia="Times New Roman" w:hAnsi="Times New Roman" w:cs="Times New Roman"/>
          <w:sz w:val="24"/>
          <w:szCs w:val="24"/>
        </w:rPr>
        <w:t>про розірвання договору про закупівлю.</w:t>
      </w:r>
    </w:p>
    <w:p w14:paraId="0023AC78" w14:textId="27AF84FC"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7</w:t>
      </w:r>
      <w:r w:rsidRPr="00D5288F">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39C31BC" w14:textId="73644983"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8</w:t>
      </w:r>
      <w:r w:rsidRPr="00D5288F">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4A2CF7B4" w14:textId="67299B87"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9</w:t>
      </w:r>
      <w:r w:rsidRPr="00D5288F">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3A2786BD" w14:textId="3E1626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0</w:t>
      </w:r>
      <w:r w:rsidRPr="00D5288F">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1968CC0A" w14:textId="169061E9"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1</w:t>
      </w:r>
      <w:r w:rsidRPr="00D5288F">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14E2C67B" w14:textId="3D2FA344" w:rsidR="00EB49DE" w:rsidRPr="00D5288F" w:rsidRDefault="00EB49DE" w:rsidP="00EB49DE">
      <w:pPr>
        <w:spacing w:after="0" w:line="240" w:lineRule="auto"/>
        <w:jc w:val="both"/>
        <w:rPr>
          <w:rFonts w:ascii="Times New Roman" w:eastAsia="Times New Roman" w:hAnsi="Times New Roman" w:cs="Times New Roman"/>
          <w:i/>
          <w:color w:val="FF0000"/>
          <w:sz w:val="24"/>
          <w:szCs w:val="24"/>
        </w:rPr>
      </w:pPr>
    </w:p>
    <w:p w14:paraId="1CD0DEBC" w14:textId="77777777" w:rsidR="00025F34" w:rsidRPr="00D5288F" w:rsidRDefault="00025F34">
      <w:pPr>
        <w:spacing w:after="0" w:line="240" w:lineRule="auto"/>
        <w:ind w:firstLine="142"/>
        <w:jc w:val="center"/>
        <w:rPr>
          <w:rFonts w:ascii="Times New Roman" w:eastAsia="Times New Roman" w:hAnsi="Times New Roman" w:cs="Times New Roman"/>
          <w:b/>
          <w:sz w:val="24"/>
          <w:szCs w:val="24"/>
        </w:rPr>
      </w:pPr>
    </w:p>
    <w:p w14:paraId="4E913D7E" w14:textId="5B3B5E8A" w:rsidR="00B45139" w:rsidRPr="00D5288F" w:rsidRDefault="004B460D" w:rsidP="00554771">
      <w:pPr>
        <w:spacing w:after="0" w:line="240" w:lineRule="auto"/>
        <w:ind w:firstLine="709"/>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3</w:t>
      </w:r>
      <w:r w:rsidRPr="00D5288F">
        <w:rPr>
          <w:rFonts w:ascii="Times New Roman" w:eastAsia="Times New Roman" w:hAnsi="Times New Roman" w:cs="Times New Roman"/>
          <w:b/>
          <w:sz w:val="24"/>
          <w:szCs w:val="24"/>
        </w:rPr>
        <w:t>. Додатки до договору</w:t>
      </w:r>
    </w:p>
    <w:p w14:paraId="34F0D8A0" w14:textId="080E1F66"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B34167" w14:textId="7FBDD2C5"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 Невід’ємною частиною цього Договору є:</w:t>
      </w:r>
    </w:p>
    <w:p w14:paraId="75E0C6A2" w14:textId="657D40C2"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.2.1. Специфікація (Додаток № 1);</w:t>
      </w:r>
    </w:p>
    <w:p w14:paraId="4B313A39" w14:textId="77777777" w:rsidR="00B45139" w:rsidRPr="00D5288F" w:rsidRDefault="00B45139">
      <w:pPr>
        <w:spacing w:after="0" w:line="240" w:lineRule="auto"/>
        <w:rPr>
          <w:rFonts w:ascii="Times New Roman" w:eastAsia="Times New Roman" w:hAnsi="Times New Roman" w:cs="Times New Roman"/>
          <w:b/>
          <w:sz w:val="24"/>
          <w:szCs w:val="24"/>
        </w:rPr>
      </w:pPr>
    </w:p>
    <w:p w14:paraId="3A9382D6" w14:textId="1F53D327" w:rsidR="00B45139" w:rsidRPr="00D5288F" w:rsidRDefault="004B460D">
      <w:pPr>
        <w:spacing w:after="0" w:line="240" w:lineRule="auto"/>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4</w:t>
      </w:r>
      <w:r w:rsidRPr="00D5288F">
        <w:rPr>
          <w:rFonts w:ascii="Times New Roman" w:eastAsia="Times New Roman" w:hAnsi="Times New Roman" w:cs="Times New Roman"/>
          <w:b/>
          <w:sz w:val="24"/>
          <w:szCs w:val="24"/>
        </w:rPr>
        <w:t>. Місцезнаходження та банківські реквізити Сторін</w:t>
      </w:r>
    </w:p>
    <w:p w14:paraId="480F1552" w14:textId="77777777" w:rsidR="00C20C19" w:rsidRPr="00D5288F" w:rsidRDefault="00C20C19" w:rsidP="00C20C19">
      <w:pPr>
        <w:spacing w:after="0" w:line="240" w:lineRule="auto"/>
        <w:jc w:val="center"/>
        <w:rPr>
          <w:rFonts w:ascii="Times New Roman" w:eastAsia="Times New Roman" w:hAnsi="Times New Roman" w:cs="Times New Roman"/>
          <w:b/>
          <w:sz w:val="24"/>
          <w:szCs w:val="24"/>
        </w:rPr>
      </w:pPr>
    </w:p>
    <w:p w14:paraId="05B1D2DE" w14:textId="77777777" w:rsidR="00E37424" w:rsidRPr="00D5288F" w:rsidRDefault="00E37424" w:rsidP="00E37424">
      <w:pPr>
        <w:spacing w:after="0" w:line="100" w:lineRule="atLeast"/>
        <w:ind w:firstLine="585"/>
        <w:jc w:val="center"/>
        <w:rPr>
          <w:rFonts w:ascii="Times New Roman" w:hAnsi="Times New Roman"/>
          <w:b/>
          <w:bCs/>
          <w:sz w:val="24"/>
          <w:szCs w:val="24"/>
          <w:lang w:eastAsia="ar-SA"/>
        </w:rPr>
      </w:pPr>
      <w:bookmarkStart w:id="3" w:name="_heading=h.3znysh7" w:colFirst="0" w:colLast="0"/>
      <w:bookmarkEnd w:id="3"/>
    </w:p>
    <w:tbl>
      <w:tblPr>
        <w:tblW w:w="9873" w:type="dxa"/>
        <w:tblInd w:w="-10" w:type="dxa"/>
        <w:tblLayout w:type="fixed"/>
        <w:tblLook w:val="0000" w:firstRow="0" w:lastRow="0" w:firstColumn="0" w:lastColumn="0" w:noHBand="0" w:noVBand="0"/>
      </w:tblPr>
      <w:tblGrid>
        <w:gridCol w:w="4926"/>
        <w:gridCol w:w="4947"/>
      </w:tblGrid>
      <w:tr w:rsidR="00E37424" w:rsidRPr="00D5288F" w14:paraId="639A6145" w14:textId="77777777" w:rsidTr="00003CA6">
        <w:tc>
          <w:tcPr>
            <w:tcW w:w="4926" w:type="dxa"/>
            <w:tcBorders>
              <w:top w:val="single" w:sz="4" w:space="0" w:color="000000"/>
              <w:left w:val="single" w:sz="4" w:space="0" w:color="000000"/>
              <w:bottom w:val="single" w:sz="4" w:space="0" w:color="000000"/>
              <w:right w:val="nil"/>
            </w:tcBorders>
          </w:tcPr>
          <w:p w14:paraId="11F34D97" w14:textId="77777777" w:rsidR="00E37424" w:rsidRPr="00D5288F" w:rsidRDefault="00E37424" w:rsidP="00003CA6">
            <w:pPr>
              <w:spacing w:after="0"/>
              <w:ind w:firstLine="730"/>
              <w:rPr>
                <w:rFonts w:ascii="Times New Roman" w:hAnsi="Times New Roman"/>
                <w:b/>
                <w:bCs/>
                <w:sz w:val="24"/>
                <w:szCs w:val="24"/>
              </w:rPr>
            </w:pPr>
            <w:r w:rsidRPr="00D5288F">
              <w:rPr>
                <w:rFonts w:ascii="Times New Roman" w:hAnsi="Times New Roman"/>
                <w:b/>
                <w:bCs/>
                <w:sz w:val="24"/>
                <w:szCs w:val="24"/>
                <w:lang w:eastAsia="ar-SA"/>
              </w:rPr>
              <w:t>Покупець:</w:t>
            </w:r>
          </w:p>
        </w:tc>
        <w:tc>
          <w:tcPr>
            <w:tcW w:w="4947" w:type="dxa"/>
            <w:tcBorders>
              <w:top w:val="single" w:sz="4" w:space="0" w:color="000000"/>
              <w:left w:val="single" w:sz="4" w:space="0" w:color="000000"/>
              <w:bottom w:val="single" w:sz="4" w:space="0" w:color="000000"/>
              <w:right w:val="single" w:sz="4" w:space="0" w:color="000000"/>
            </w:tcBorders>
          </w:tcPr>
          <w:p w14:paraId="3DF46383" w14:textId="77777777" w:rsidR="00E37424" w:rsidRPr="00D5288F" w:rsidRDefault="00E37424" w:rsidP="00003CA6">
            <w:pPr>
              <w:spacing w:after="0"/>
              <w:ind w:firstLine="1024"/>
              <w:rPr>
                <w:rFonts w:ascii="Times New Roman" w:hAnsi="Times New Roman"/>
                <w:b/>
                <w:bCs/>
                <w:sz w:val="28"/>
                <w:szCs w:val="28"/>
              </w:rPr>
            </w:pPr>
            <w:r w:rsidRPr="00D5288F">
              <w:rPr>
                <w:rFonts w:ascii="Times New Roman" w:hAnsi="Times New Roman"/>
                <w:b/>
                <w:bCs/>
                <w:sz w:val="24"/>
                <w:szCs w:val="24"/>
                <w:lang w:eastAsia="ar-SA"/>
              </w:rPr>
              <w:t>Постачальник:</w:t>
            </w:r>
          </w:p>
        </w:tc>
      </w:tr>
      <w:tr w:rsidR="00E37424" w:rsidRPr="00FC3757" w14:paraId="6CAF6FE2" w14:textId="77777777" w:rsidTr="00003CA6">
        <w:tc>
          <w:tcPr>
            <w:tcW w:w="4926" w:type="dxa"/>
            <w:tcBorders>
              <w:top w:val="single" w:sz="4" w:space="0" w:color="000000"/>
              <w:left w:val="single" w:sz="4" w:space="0" w:color="000000"/>
              <w:bottom w:val="single" w:sz="4" w:space="0" w:color="000000"/>
              <w:right w:val="nil"/>
            </w:tcBorders>
          </w:tcPr>
          <w:p w14:paraId="0E3ADB1E"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Комунальне підприємство « Первомайський міський центр первинної медико-санітарної допомоги» Первомайської міської ради</w:t>
            </w:r>
          </w:p>
          <w:p w14:paraId="02F4C6D9"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Юридична адреса: 55200 Миколаївська обл. м. Первомайськ вул. </w:t>
            </w:r>
            <w:proofErr w:type="spellStart"/>
            <w:r w:rsidRPr="00D5288F">
              <w:rPr>
                <w:rFonts w:ascii="Times New Roman" w:eastAsia="Times New Roman" w:hAnsi="Times New Roman" w:cs="Times New Roman"/>
                <w:snapToGrid w:val="0"/>
                <w:sz w:val="24"/>
                <w:szCs w:val="24"/>
              </w:rPr>
              <w:t>О.Коротченко</w:t>
            </w:r>
            <w:proofErr w:type="spellEnd"/>
            <w:r w:rsidRPr="00D5288F">
              <w:rPr>
                <w:rFonts w:ascii="Times New Roman" w:eastAsia="Times New Roman" w:hAnsi="Times New Roman" w:cs="Times New Roman"/>
                <w:snapToGrid w:val="0"/>
                <w:sz w:val="24"/>
                <w:szCs w:val="24"/>
              </w:rPr>
              <w:t xml:space="preserve"> 18 А</w:t>
            </w:r>
          </w:p>
          <w:p w14:paraId="037D281C"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lang w:val="ru-RU"/>
              </w:rPr>
            </w:pPr>
            <w:r w:rsidRPr="00D5288F">
              <w:rPr>
                <w:rFonts w:ascii="Times New Roman" w:eastAsia="Times New Roman" w:hAnsi="Times New Roman" w:cs="Times New Roman"/>
                <w:snapToGrid w:val="0"/>
                <w:sz w:val="24"/>
                <w:szCs w:val="24"/>
              </w:rPr>
              <w:t xml:space="preserve">Рахунок: </w:t>
            </w:r>
            <w:r w:rsidRPr="00D5288F">
              <w:rPr>
                <w:rFonts w:ascii="Times New Roman" w:eastAsia="Times New Roman" w:hAnsi="Times New Roman" w:cs="Times New Roman"/>
                <w:snapToGrid w:val="0"/>
                <w:sz w:val="24"/>
                <w:szCs w:val="24"/>
                <w:lang w:val="en-US"/>
              </w:rPr>
              <w:t>UA</w:t>
            </w:r>
            <w:r w:rsidRPr="00D5288F">
              <w:rPr>
                <w:rFonts w:ascii="Times New Roman" w:eastAsia="Times New Roman" w:hAnsi="Times New Roman" w:cs="Times New Roman"/>
                <w:snapToGrid w:val="0"/>
                <w:sz w:val="24"/>
                <w:szCs w:val="24"/>
                <w:lang w:val="ru-RU"/>
              </w:rPr>
              <w:t>678201720344320009000084090</w:t>
            </w:r>
          </w:p>
          <w:p w14:paraId="73787344"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МФО: 820172</w:t>
            </w:r>
          </w:p>
          <w:p w14:paraId="6EEAF845"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Код ЄДРПОУ: 38505313</w:t>
            </w:r>
          </w:p>
          <w:p w14:paraId="47435472"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ІПН: 385053114080</w:t>
            </w:r>
          </w:p>
          <w:p w14:paraId="7D0B6A1C"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Свідоцтво: ________________________________</w:t>
            </w:r>
          </w:p>
          <w:p w14:paraId="39F2A610"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Телефон:  05161-3-11-55</w:t>
            </w:r>
          </w:p>
          <w:p w14:paraId="2CD99140"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e-</w:t>
            </w:r>
            <w:proofErr w:type="spellStart"/>
            <w:r w:rsidRPr="00D5288F">
              <w:rPr>
                <w:rFonts w:ascii="Times New Roman" w:eastAsia="Times New Roman" w:hAnsi="Times New Roman" w:cs="Times New Roman"/>
                <w:snapToGrid w:val="0"/>
                <w:sz w:val="24"/>
                <w:szCs w:val="24"/>
              </w:rPr>
              <w:t>mail</w:t>
            </w:r>
            <w:proofErr w:type="spellEnd"/>
            <w:r w:rsidRPr="00D5288F">
              <w:rPr>
                <w:rFonts w:ascii="Times New Roman" w:eastAsia="Times New Roman" w:hAnsi="Times New Roman" w:cs="Times New Roman"/>
                <w:snapToGrid w:val="0"/>
                <w:sz w:val="24"/>
                <w:szCs w:val="24"/>
              </w:rPr>
              <w:t xml:space="preserve">: </w:t>
            </w:r>
            <w:r w:rsidRPr="00D5288F">
              <w:rPr>
                <w:rFonts w:ascii="Times New Roman" w:eastAsia="Times New Roman" w:hAnsi="Times New Roman" w:cs="Times New Roman"/>
                <w:snapToGrid w:val="0"/>
                <w:sz w:val="24"/>
                <w:szCs w:val="24"/>
                <w:lang w:val="en-US"/>
              </w:rPr>
              <w:t>Obolen</w:t>
            </w:r>
            <w:r w:rsidRPr="00D5288F">
              <w:rPr>
                <w:rFonts w:ascii="Times New Roman" w:eastAsia="Times New Roman" w:hAnsi="Times New Roman" w:cs="Times New Roman"/>
                <w:snapToGrid w:val="0"/>
                <w:sz w:val="24"/>
                <w:szCs w:val="24"/>
              </w:rPr>
              <w:t>@</w:t>
            </w:r>
            <w:proofErr w:type="spellStart"/>
            <w:r w:rsidRPr="00D5288F">
              <w:rPr>
                <w:rFonts w:ascii="Times New Roman" w:eastAsia="Times New Roman" w:hAnsi="Times New Roman" w:cs="Times New Roman"/>
                <w:snapToGrid w:val="0"/>
                <w:sz w:val="24"/>
                <w:szCs w:val="24"/>
                <w:lang w:val="en-US"/>
              </w:rPr>
              <w:t>ukr</w:t>
            </w:r>
            <w:proofErr w:type="spellEnd"/>
            <w:r w:rsidRPr="00D5288F">
              <w:rPr>
                <w:rFonts w:ascii="Times New Roman" w:eastAsia="Times New Roman" w:hAnsi="Times New Roman" w:cs="Times New Roman"/>
                <w:snapToGrid w:val="0"/>
                <w:sz w:val="24"/>
                <w:szCs w:val="24"/>
              </w:rPr>
              <w:t>.</w:t>
            </w:r>
            <w:r w:rsidRPr="00D5288F">
              <w:rPr>
                <w:rFonts w:ascii="Times New Roman" w:eastAsia="Times New Roman" w:hAnsi="Times New Roman" w:cs="Times New Roman"/>
                <w:snapToGrid w:val="0"/>
                <w:sz w:val="24"/>
                <w:szCs w:val="24"/>
                <w:lang w:val="en-US"/>
              </w:rPr>
              <w:t>net</w:t>
            </w:r>
          </w:p>
          <w:p w14:paraId="31A60B22"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A05EABF"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00B8198"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347786C0"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879481E"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0FD094F9"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FEFC16A"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_________________ / </w:t>
            </w:r>
            <w:proofErr w:type="spellStart"/>
            <w:r w:rsidRPr="00D5288F">
              <w:rPr>
                <w:rFonts w:ascii="Times New Roman" w:eastAsia="Times New Roman" w:hAnsi="Times New Roman" w:cs="Times New Roman"/>
                <w:snapToGrid w:val="0"/>
                <w:sz w:val="24"/>
                <w:szCs w:val="24"/>
              </w:rPr>
              <w:t>Т.Г.Оболенська</w:t>
            </w:r>
            <w:proofErr w:type="spellEnd"/>
            <w:r w:rsidRPr="00D5288F">
              <w:rPr>
                <w:rFonts w:ascii="Times New Roman" w:eastAsia="Times New Roman" w:hAnsi="Times New Roman" w:cs="Times New Roman"/>
                <w:snapToGrid w:val="0"/>
                <w:sz w:val="24"/>
                <w:szCs w:val="24"/>
              </w:rPr>
              <w:t xml:space="preserve">  /</w:t>
            </w:r>
          </w:p>
          <w:p w14:paraId="507B6D14" w14:textId="3BDBD8BF" w:rsidR="00E37424" w:rsidRPr="008517A3" w:rsidRDefault="00BD03FE" w:rsidP="00BD03FE">
            <w:pPr>
              <w:spacing w:after="0" w:line="240" w:lineRule="auto"/>
              <w:rPr>
                <w:rFonts w:ascii="Times New Roman" w:hAnsi="Times New Roman"/>
                <w:color w:val="000000"/>
                <w:sz w:val="24"/>
                <w:szCs w:val="24"/>
              </w:rPr>
            </w:pPr>
            <w:r w:rsidRPr="00D5288F">
              <w:rPr>
                <w:rFonts w:ascii="Times New Roman" w:eastAsia="Times New Roman" w:hAnsi="Times New Roman" w:cs="Times New Roman"/>
                <w:snapToGrid w:val="0"/>
                <w:sz w:val="24"/>
                <w:szCs w:val="24"/>
              </w:rPr>
              <w:t xml:space="preserve">        М.П.</w:t>
            </w:r>
          </w:p>
        </w:tc>
        <w:tc>
          <w:tcPr>
            <w:tcW w:w="4947" w:type="dxa"/>
            <w:tcBorders>
              <w:top w:val="single" w:sz="4" w:space="0" w:color="000000"/>
              <w:left w:val="single" w:sz="4" w:space="0" w:color="000000"/>
              <w:bottom w:val="single" w:sz="4" w:space="0" w:color="000000"/>
              <w:right w:val="single" w:sz="4" w:space="0" w:color="000000"/>
            </w:tcBorders>
          </w:tcPr>
          <w:p w14:paraId="2A146D3C" w14:textId="77777777" w:rsidR="00E37424" w:rsidRPr="00A52DF9" w:rsidRDefault="00E37424" w:rsidP="00003CA6">
            <w:pPr>
              <w:rPr>
                <w:b/>
                <w:bCs/>
              </w:rPr>
            </w:pPr>
          </w:p>
        </w:tc>
      </w:tr>
    </w:tbl>
    <w:p w14:paraId="5D786F15" w14:textId="77777777" w:rsidR="00B45139" w:rsidRDefault="00B45139">
      <w:pPr>
        <w:spacing w:line="240" w:lineRule="auto"/>
        <w:ind w:left="5040"/>
        <w:jc w:val="right"/>
        <w:rPr>
          <w:rFonts w:ascii="Times New Roman" w:eastAsia="Times New Roman" w:hAnsi="Times New Roman" w:cs="Times New Roman"/>
          <w:b/>
          <w:sz w:val="24"/>
          <w:szCs w:val="24"/>
        </w:rPr>
      </w:pPr>
    </w:p>
    <w:p w14:paraId="704A52D7" w14:textId="77777777" w:rsidR="00B45139" w:rsidRDefault="00B45139">
      <w:pPr>
        <w:spacing w:line="240" w:lineRule="auto"/>
        <w:ind w:left="5040"/>
        <w:jc w:val="right"/>
        <w:rPr>
          <w:rFonts w:ascii="Times New Roman" w:eastAsia="Times New Roman" w:hAnsi="Times New Roman" w:cs="Times New Roman"/>
          <w:sz w:val="24"/>
          <w:szCs w:val="24"/>
        </w:rPr>
      </w:pPr>
    </w:p>
    <w:p w14:paraId="6E58F69E" w14:textId="77777777" w:rsidR="00B45139" w:rsidRDefault="004B460D">
      <w:pPr>
        <w:spacing w:line="240" w:lineRule="auto"/>
        <w:ind w:left="5040"/>
        <w:jc w:val="right"/>
        <w:rPr>
          <w:rFonts w:ascii="Times New Roman" w:eastAsia="Times New Roman" w:hAnsi="Times New Roman" w:cs="Times New Roman"/>
          <w:sz w:val="24"/>
          <w:szCs w:val="24"/>
        </w:rPr>
      </w:pPr>
      <w:r>
        <w:br w:type="page"/>
      </w:r>
    </w:p>
    <w:p w14:paraId="65F9F69E"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14:paraId="417708E7"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0E9D6947" w14:textId="1E504935"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517A87" w:rsidRPr="00517A87">
        <w:rPr>
          <w:rFonts w:ascii="Times New Roman" w:eastAsia="Times New Roman" w:hAnsi="Times New Roman" w:cs="Times New Roman"/>
          <w:sz w:val="24"/>
          <w:szCs w:val="24"/>
          <w:highlight w:val="yellow"/>
        </w:rPr>
        <w:t>3</w:t>
      </w:r>
      <w:r w:rsidR="00566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p>
    <w:p w14:paraId="47DC76B9" w14:textId="77777777" w:rsidR="00B45139" w:rsidRDefault="004B46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6FC37E4E" w14:textId="77777777" w:rsidR="00B45139" w:rsidRDefault="00B45139">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2564"/>
        <w:gridCol w:w="1276"/>
        <w:gridCol w:w="1134"/>
        <w:gridCol w:w="1275"/>
        <w:gridCol w:w="1418"/>
        <w:gridCol w:w="1423"/>
      </w:tblGrid>
      <w:tr w:rsidR="00CF3068" w14:paraId="1AB8FD9C" w14:textId="77777777" w:rsidTr="00CF306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39D17424"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564" w:type="dxa"/>
            <w:tcBorders>
              <w:top w:val="single" w:sz="8" w:space="0" w:color="000000"/>
              <w:left w:val="single" w:sz="8" w:space="0" w:color="000000"/>
              <w:bottom w:val="single" w:sz="8" w:space="0" w:color="000000"/>
              <w:right w:val="single" w:sz="8" w:space="0" w:color="000000"/>
            </w:tcBorders>
            <w:vAlign w:val="center"/>
          </w:tcPr>
          <w:p w14:paraId="33616205"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39FA2498" w14:textId="77777777" w:rsidR="00CF3068" w:rsidRDefault="00CF3068" w:rsidP="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Одиниця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14:paraId="4C5ABFB2" w14:textId="77777777" w:rsidR="00CF3068" w:rsidRDefault="00CF3068" w:rsidP="00CF306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w:t>
            </w:r>
          </w:p>
          <w:p w14:paraId="5078FFC2" w14:textId="77777777" w:rsidR="00CF3068" w:rsidRDefault="00CF3068" w:rsidP="00CF3068">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4CF88520"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418" w:type="dxa"/>
            <w:tcBorders>
              <w:top w:val="single" w:sz="8" w:space="0" w:color="000000"/>
              <w:left w:val="single" w:sz="8" w:space="0" w:color="000000"/>
              <w:bottom w:val="single" w:sz="4" w:space="0" w:color="000000"/>
              <w:right w:val="single" w:sz="4" w:space="0" w:color="auto"/>
            </w:tcBorders>
            <w:vAlign w:val="center"/>
          </w:tcPr>
          <w:p w14:paraId="7517F9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33D29F58"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p>
        </w:tc>
        <w:tc>
          <w:tcPr>
            <w:tcW w:w="1423" w:type="dxa"/>
            <w:tcBorders>
              <w:top w:val="single" w:sz="8" w:space="0" w:color="000000"/>
              <w:left w:val="single" w:sz="4" w:space="0" w:color="auto"/>
              <w:bottom w:val="single" w:sz="4" w:space="0" w:color="000000"/>
              <w:right w:val="single" w:sz="8" w:space="0" w:color="000000"/>
            </w:tcBorders>
            <w:vAlign w:val="center"/>
          </w:tcPr>
          <w:p w14:paraId="3237B4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1E1B5C84"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з ПДВ</w:t>
            </w:r>
          </w:p>
        </w:tc>
      </w:tr>
      <w:tr w:rsidR="00CF3068" w14:paraId="0ECDA88C" w14:textId="77777777" w:rsidTr="00CF3068">
        <w:trPr>
          <w:trHeight w:val="460"/>
        </w:trPr>
        <w:tc>
          <w:tcPr>
            <w:tcW w:w="660" w:type="dxa"/>
            <w:tcBorders>
              <w:top w:val="nil"/>
              <w:left w:val="single" w:sz="8" w:space="0" w:color="000000"/>
              <w:bottom w:val="single" w:sz="8" w:space="0" w:color="000000"/>
              <w:right w:val="single" w:sz="8" w:space="0" w:color="000000"/>
            </w:tcBorders>
            <w:vAlign w:val="center"/>
          </w:tcPr>
          <w:p w14:paraId="45E6125A"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564" w:type="dxa"/>
            <w:tcBorders>
              <w:top w:val="nil"/>
              <w:left w:val="nil"/>
              <w:bottom w:val="single" w:sz="8" w:space="0" w:color="000000"/>
              <w:right w:val="single" w:sz="8" w:space="0" w:color="000000"/>
            </w:tcBorders>
            <w:vAlign w:val="center"/>
          </w:tcPr>
          <w:p w14:paraId="265AE7E1" w14:textId="77777777" w:rsidR="00CF3068" w:rsidRDefault="00CF3068">
            <w:pPr>
              <w:widowControl w:val="0"/>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vAlign w:val="center"/>
          </w:tcPr>
          <w:p w14:paraId="087E6CC5" w14:textId="77777777"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751F86B9" w14:textId="77777777"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14:paraId="55805A25" w14:textId="77777777" w:rsidR="00CF3068" w:rsidRDefault="00CF3068">
            <w:pPr>
              <w:widowControl w:val="0"/>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vAlign w:val="center"/>
          </w:tcPr>
          <w:p w14:paraId="380F2FDC" w14:textId="77777777" w:rsidR="00CF3068" w:rsidRDefault="00CF3068">
            <w:pPr>
              <w:widowControl w:val="0"/>
              <w:jc w:val="center"/>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vAlign w:val="center"/>
          </w:tcPr>
          <w:p w14:paraId="39ABCC69" w14:textId="77777777" w:rsidR="00CF3068" w:rsidRDefault="00CF3068">
            <w:pPr>
              <w:widowControl w:val="0"/>
              <w:jc w:val="center"/>
              <w:rPr>
                <w:rFonts w:ascii="Times New Roman" w:eastAsia="Times New Roman" w:hAnsi="Times New Roman" w:cs="Times New Roman"/>
                <w:color w:val="000000"/>
                <w:sz w:val="24"/>
                <w:szCs w:val="24"/>
              </w:rPr>
            </w:pPr>
          </w:p>
        </w:tc>
      </w:tr>
      <w:tr w:rsidR="00CF3068" w14:paraId="255F3F68" w14:textId="77777777" w:rsidTr="00CF3068">
        <w:trPr>
          <w:trHeight w:val="400"/>
        </w:trPr>
        <w:tc>
          <w:tcPr>
            <w:tcW w:w="660" w:type="dxa"/>
            <w:tcBorders>
              <w:top w:val="nil"/>
              <w:left w:val="single" w:sz="8" w:space="0" w:color="000000"/>
              <w:bottom w:val="single" w:sz="8" w:space="0" w:color="000000"/>
              <w:right w:val="single" w:sz="8" w:space="0" w:color="000000"/>
            </w:tcBorders>
            <w:vAlign w:val="center"/>
          </w:tcPr>
          <w:p w14:paraId="02C7B285"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2564" w:type="dxa"/>
            <w:tcBorders>
              <w:top w:val="nil"/>
              <w:left w:val="nil"/>
              <w:bottom w:val="single" w:sz="8" w:space="0" w:color="000000"/>
              <w:right w:val="single" w:sz="8" w:space="0" w:color="000000"/>
            </w:tcBorders>
            <w:vAlign w:val="center"/>
          </w:tcPr>
          <w:p w14:paraId="42183983" w14:textId="77777777" w:rsidR="00CF3068" w:rsidRDefault="00CF3068">
            <w:pPr>
              <w:widowControl w:val="0"/>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tcPr>
          <w:p w14:paraId="36631BFA" w14:textId="77777777"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133517F2" w14:textId="77777777"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tcPr>
          <w:p w14:paraId="76E45562" w14:textId="77777777" w:rsidR="00CF3068" w:rsidRDefault="00CF3068">
            <w:pPr>
              <w:widowControl w:val="0"/>
              <w:jc w:val="right"/>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tcPr>
          <w:p w14:paraId="30AC92D4" w14:textId="77777777" w:rsidR="00CF3068" w:rsidRDefault="00CF3068">
            <w:pPr>
              <w:widowControl w:val="0"/>
              <w:jc w:val="right"/>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tcPr>
          <w:p w14:paraId="67899D2A" w14:textId="77777777" w:rsidR="00CF3068" w:rsidRDefault="00CF3068">
            <w:pPr>
              <w:widowControl w:val="0"/>
              <w:jc w:val="right"/>
              <w:rPr>
                <w:rFonts w:ascii="Times New Roman" w:eastAsia="Times New Roman" w:hAnsi="Times New Roman" w:cs="Times New Roman"/>
                <w:color w:val="000000"/>
                <w:sz w:val="24"/>
                <w:szCs w:val="24"/>
              </w:rPr>
            </w:pPr>
          </w:p>
        </w:tc>
      </w:tr>
      <w:tr w:rsidR="00B45139" w14:paraId="118408EE" w14:textId="77777777" w:rsidTr="00CF3068">
        <w:trPr>
          <w:trHeight w:val="28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521048E1"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55C8C03F"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16493C5F"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1575659"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2841" w:type="dxa"/>
            <w:gridSpan w:val="2"/>
            <w:tcBorders>
              <w:top w:val="single" w:sz="4" w:space="0" w:color="000000"/>
              <w:left w:val="single" w:sz="4" w:space="0" w:color="000000"/>
              <w:bottom w:val="single" w:sz="4" w:space="0" w:color="000000"/>
              <w:right w:val="single" w:sz="4" w:space="0" w:color="000000"/>
            </w:tcBorders>
          </w:tcPr>
          <w:p w14:paraId="5E985D89"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6B1F30B3"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29DB5B2"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47503572" w14:textId="77777777" w:rsidR="00B45139" w:rsidRDefault="00B45139">
            <w:pPr>
              <w:widowControl w:val="0"/>
              <w:jc w:val="right"/>
              <w:rPr>
                <w:rFonts w:ascii="Times New Roman" w:eastAsia="Times New Roman" w:hAnsi="Times New Roman" w:cs="Times New Roman"/>
                <w:color w:val="000000"/>
                <w:sz w:val="24"/>
                <w:szCs w:val="24"/>
              </w:rPr>
            </w:pPr>
          </w:p>
        </w:tc>
      </w:tr>
    </w:tbl>
    <w:p w14:paraId="269C3E83" w14:textId="77777777" w:rsidR="00B45139" w:rsidRDefault="00B45139">
      <w:pPr>
        <w:rPr>
          <w:rFonts w:ascii="Times New Roman" w:eastAsia="Times New Roman" w:hAnsi="Times New Roman" w:cs="Times New Roman"/>
          <w:b/>
          <w:sz w:val="24"/>
          <w:szCs w:val="24"/>
        </w:rPr>
      </w:pPr>
    </w:p>
    <w:tbl>
      <w:tblPr>
        <w:tblStyle w:val="af1"/>
        <w:tblW w:w="9456" w:type="dxa"/>
        <w:tblInd w:w="0" w:type="dxa"/>
        <w:tblLayout w:type="fixed"/>
        <w:tblLook w:val="0600" w:firstRow="0" w:lastRow="0" w:firstColumn="0" w:lastColumn="0" w:noHBand="1" w:noVBand="1"/>
      </w:tblPr>
      <w:tblGrid>
        <w:gridCol w:w="4920"/>
        <w:gridCol w:w="4536"/>
      </w:tblGrid>
      <w:tr w:rsidR="00B45139" w:rsidRPr="00BE32D1" w14:paraId="3C2A544D" w14:textId="77777777">
        <w:trPr>
          <w:trHeight w:val="5022"/>
        </w:trPr>
        <w:tc>
          <w:tcPr>
            <w:tcW w:w="4920" w:type="dxa"/>
            <w:tcMar>
              <w:top w:w="100" w:type="dxa"/>
              <w:left w:w="100" w:type="dxa"/>
              <w:bottom w:w="100" w:type="dxa"/>
              <w:right w:w="100" w:type="dxa"/>
            </w:tcMar>
          </w:tcPr>
          <w:p w14:paraId="5316E841"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Покупець:</w:t>
            </w:r>
          </w:p>
          <w:p w14:paraId="30D8D616" w14:textId="77777777" w:rsidR="00B45139" w:rsidRPr="00BE32D1" w:rsidRDefault="00B45139">
            <w:pPr>
              <w:tabs>
                <w:tab w:val="left" w:pos="4962"/>
              </w:tabs>
              <w:ind w:left="126" w:right="126"/>
              <w:rPr>
                <w:rFonts w:ascii="Times New Roman" w:eastAsia="Times New Roman" w:hAnsi="Times New Roman" w:cs="Times New Roman"/>
                <w:sz w:val="24"/>
                <w:szCs w:val="24"/>
              </w:rPr>
            </w:pPr>
          </w:p>
          <w:p w14:paraId="0999E6FB"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____________________ ________________</w:t>
            </w:r>
          </w:p>
          <w:p w14:paraId="703EEE9E" w14:textId="77777777" w:rsidR="00B45139" w:rsidRPr="00BE32D1" w:rsidRDefault="004B460D">
            <w:pPr>
              <w:ind w:left="126" w:right="126"/>
              <w:rPr>
                <w:rFonts w:ascii="Times New Roman" w:eastAsia="Times New Roman" w:hAnsi="Times New Roman" w:cs="Times New Roman"/>
                <w:sz w:val="24"/>
                <w:szCs w:val="24"/>
              </w:rPr>
            </w:pPr>
            <w:proofErr w:type="spellStart"/>
            <w:r w:rsidRPr="00BE32D1">
              <w:rPr>
                <w:rFonts w:ascii="Times New Roman" w:eastAsia="Times New Roman" w:hAnsi="Times New Roman" w:cs="Times New Roman"/>
                <w:sz w:val="24"/>
                <w:szCs w:val="24"/>
              </w:rPr>
              <w:t>м.п</w:t>
            </w:r>
            <w:proofErr w:type="spellEnd"/>
            <w:r w:rsidRPr="00BE32D1">
              <w:rPr>
                <w:rFonts w:ascii="Times New Roman" w:eastAsia="Times New Roman" w:hAnsi="Times New Roman" w:cs="Times New Roman"/>
                <w:sz w:val="24"/>
                <w:szCs w:val="24"/>
              </w:rPr>
              <w:t>.</w:t>
            </w:r>
          </w:p>
        </w:tc>
        <w:tc>
          <w:tcPr>
            <w:tcW w:w="4536" w:type="dxa"/>
            <w:tcMar>
              <w:top w:w="100" w:type="dxa"/>
              <w:left w:w="100" w:type="dxa"/>
              <w:bottom w:w="100" w:type="dxa"/>
              <w:right w:w="100" w:type="dxa"/>
            </w:tcMar>
          </w:tcPr>
          <w:p w14:paraId="39550F85"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Постачальник:</w:t>
            </w:r>
          </w:p>
          <w:p w14:paraId="0F413F5B" w14:textId="77777777" w:rsidR="00B45139" w:rsidRPr="00BE32D1" w:rsidRDefault="00B45139">
            <w:pPr>
              <w:ind w:left="126" w:right="126"/>
              <w:rPr>
                <w:rFonts w:ascii="Times New Roman" w:eastAsia="Times New Roman" w:hAnsi="Times New Roman" w:cs="Times New Roman"/>
                <w:sz w:val="24"/>
                <w:szCs w:val="24"/>
              </w:rPr>
            </w:pPr>
          </w:p>
          <w:p w14:paraId="552837F6"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 ________________</w:t>
            </w:r>
          </w:p>
          <w:p w14:paraId="02F7B129" w14:textId="77777777" w:rsidR="00B45139" w:rsidRDefault="004B460D">
            <w:pPr>
              <w:ind w:left="126" w:right="126"/>
              <w:rPr>
                <w:rFonts w:ascii="Times New Roman" w:eastAsia="Times New Roman" w:hAnsi="Times New Roman" w:cs="Times New Roman"/>
                <w:sz w:val="24"/>
                <w:szCs w:val="24"/>
              </w:rPr>
            </w:pPr>
            <w:proofErr w:type="spellStart"/>
            <w:r w:rsidRPr="00BE32D1">
              <w:rPr>
                <w:rFonts w:ascii="Times New Roman" w:eastAsia="Times New Roman" w:hAnsi="Times New Roman" w:cs="Times New Roman"/>
                <w:sz w:val="24"/>
                <w:szCs w:val="24"/>
              </w:rPr>
              <w:t>м.п</w:t>
            </w:r>
            <w:proofErr w:type="spellEnd"/>
            <w:r w:rsidRPr="00BE32D1">
              <w:rPr>
                <w:rFonts w:ascii="Times New Roman" w:eastAsia="Times New Roman" w:hAnsi="Times New Roman" w:cs="Times New Roman"/>
                <w:sz w:val="24"/>
                <w:szCs w:val="24"/>
              </w:rPr>
              <w:t>.</w:t>
            </w:r>
          </w:p>
          <w:p w14:paraId="73542EBC" w14:textId="77777777" w:rsidR="00D13835" w:rsidRDefault="00D13835">
            <w:pPr>
              <w:ind w:left="126" w:right="126"/>
              <w:rPr>
                <w:rFonts w:ascii="Times New Roman" w:eastAsia="Times New Roman" w:hAnsi="Times New Roman" w:cs="Times New Roman"/>
                <w:sz w:val="24"/>
                <w:szCs w:val="24"/>
              </w:rPr>
            </w:pPr>
          </w:p>
          <w:p w14:paraId="7F91CF04" w14:textId="77777777" w:rsidR="00D13835" w:rsidRDefault="00D13835">
            <w:pPr>
              <w:ind w:left="126" w:right="126"/>
              <w:rPr>
                <w:rFonts w:ascii="Times New Roman" w:eastAsia="Times New Roman" w:hAnsi="Times New Roman" w:cs="Times New Roman"/>
                <w:sz w:val="24"/>
                <w:szCs w:val="24"/>
              </w:rPr>
            </w:pPr>
          </w:p>
          <w:p w14:paraId="17BFD2CD" w14:textId="77777777" w:rsidR="00D13835" w:rsidRDefault="00D13835">
            <w:pPr>
              <w:ind w:left="126" w:right="126"/>
              <w:rPr>
                <w:rFonts w:ascii="Times New Roman" w:eastAsia="Times New Roman" w:hAnsi="Times New Roman" w:cs="Times New Roman"/>
                <w:sz w:val="24"/>
                <w:szCs w:val="24"/>
              </w:rPr>
            </w:pPr>
          </w:p>
          <w:p w14:paraId="3506D02D" w14:textId="77777777" w:rsidR="00D13835" w:rsidRDefault="00D13835">
            <w:pPr>
              <w:ind w:left="126" w:right="126"/>
              <w:rPr>
                <w:rFonts w:ascii="Times New Roman" w:eastAsia="Times New Roman" w:hAnsi="Times New Roman" w:cs="Times New Roman"/>
                <w:sz w:val="24"/>
                <w:szCs w:val="24"/>
              </w:rPr>
            </w:pPr>
          </w:p>
          <w:p w14:paraId="616D0FAF" w14:textId="77777777" w:rsidR="00D13835" w:rsidRDefault="00D13835">
            <w:pPr>
              <w:ind w:left="126" w:right="126"/>
              <w:rPr>
                <w:rFonts w:ascii="Times New Roman" w:eastAsia="Times New Roman" w:hAnsi="Times New Roman" w:cs="Times New Roman"/>
                <w:sz w:val="24"/>
                <w:szCs w:val="24"/>
              </w:rPr>
            </w:pPr>
          </w:p>
          <w:p w14:paraId="2FFF9566" w14:textId="77777777" w:rsidR="00D13835" w:rsidRDefault="00D13835">
            <w:pPr>
              <w:ind w:left="126" w:right="126"/>
              <w:rPr>
                <w:rFonts w:ascii="Times New Roman" w:eastAsia="Times New Roman" w:hAnsi="Times New Roman" w:cs="Times New Roman"/>
                <w:sz w:val="24"/>
                <w:szCs w:val="24"/>
              </w:rPr>
            </w:pPr>
          </w:p>
          <w:p w14:paraId="7B134850" w14:textId="77777777" w:rsidR="00D13835" w:rsidRDefault="00D13835" w:rsidP="00D13835">
            <w:pPr>
              <w:ind w:right="126"/>
              <w:rPr>
                <w:rFonts w:ascii="Times New Roman" w:eastAsia="Times New Roman" w:hAnsi="Times New Roman" w:cs="Times New Roman"/>
                <w:sz w:val="24"/>
                <w:szCs w:val="24"/>
              </w:rPr>
            </w:pPr>
          </w:p>
          <w:p w14:paraId="2DCA123C" w14:textId="77777777" w:rsidR="00D13835" w:rsidRPr="00BE32D1" w:rsidRDefault="00D13835" w:rsidP="00D13835">
            <w:pPr>
              <w:ind w:right="126"/>
              <w:rPr>
                <w:rFonts w:ascii="Times New Roman" w:eastAsia="Times New Roman" w:hAnsi="Times New Roman" w:cs="Times New Roman"/>
                <w:sz w:val="24"/>
                <w:szCs w:val="24"/>
              </w:rPr>
            </w:pPr>
          </w:p>
        </w:tc>
      </w:tr>
    </w:tbl>
    <w:p w14:paraId="3EF0D2E8" w14:textId="77777777" w:rsidR="00B45139" w:rsidRDefault="00B4513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45139" w:rsidSect="00A57C2F">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977A" w14:textId="77777777" w:rsidR="00665EDA" w:rsidRDefault="00665EDA">
      <w:pPr>
        <w:spacing w:after="0" w:line="240" w:lineRule="auto"/>
      </w:pPr>
      <w:r>
        <w:separator/>
      </w:r>
    </w:p>
  </w:endnote>
  <w:endnote w:type="continuationSeparator" w:id="0">
    <w:p w14:paraId="7EB3F559" w14:textId="77777777" w:rsidR="00665EDA" w:rsidRDefault="0066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5930" w14:textId="77777777" w:rsidR="00665EDA" w:rsidRDefault="00665EDA">
      <w:pPr>
        <w:spacing w:after="0" w:line="240" w:lineRule="auto"/>
      </w:pPr>
      <w:r>
        <w:separator/>
      </w:r>
    </w:p>
  </w:footnote>
  <w:footnote w:type="continuationSeparator" w:id="0">
    <w:p w14:paraId="7D8766FE" w14:textId="77777777" w:rsidR="00665EDA" w:rsidRDefault="00665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139"/>
    <w:rsid w:val="000053C4"/>
    <w:rsid w:val="00025F34"/>
    <w:rsid w:val="00032CC0"/>
    <w:rsid w:val="00041CDF"/>
    <w:rsid w:val="0005352F"/>
    <w:rsid w:val="000673B1"/>
    <w:rsid w:val="00095A9E"/>
    <w:rsid w:val="001070E8"/>
    <w:rsid w:val="001156EB"/>
    <w:rsid w:val="00127D9C"/>
    <w:rsid w:val="001374EB"/>
    <w:rsid w:val="00161DEC"/>
    <w:rsid w:val="001648CB"/>
    <w:rsid w:val="001B1532"/>
    <w:rsid w:val="001B37B6"/>
    <w:rsid w:val="001F1423"/>
    <w:rsid w:val="00216B44"/>
    <w:rsid w:val="002210C5"/>
    <w:rsid w:val="00255011"/>
    <w:rsid w:val="00263A03"/>
    <w:rsid w:val="00263ED3"/>
    <w:rsid w:val="00264280"/>
    <w:rsid w:val="0027370F"/>
    <w:rsid w:val="00293916"/>
    <w:rsid w:val="00296417"/>
    <w:rsid w:val="002E659A"/>
    <w:rsid w:val="00302193"/>
    <w:rsid w:val="003303AA"/>
    <w:rsid w:val="00390DB3"/>
    <w:rsid w:val="003C5ECF"/>
    <w:rsid w:val="003E5DA4"/>
    <w:rsid w:val="003F52AA"/>
    <w:rsid w:val="004106F8"/>
    <w:rsid w:val="0042756A"/>
    <w:rsid w:val="00475446"/>
    <w:rsid w:val="00497DB8"/>
    <w:rsid w:val="004B460D"/>
    <w:rsid w:val="004D4DD9"/>
    <w:rsid w:val="004F4FB0"/>
    <w:rsid w:val="00501EF2"/>
    <w:rsid w:val="00517A87"/>
    <w:rsid w:val="00551948"/>
    <w:rsid w:val="0055372C"/>
    <w:rsid w:val="00554771"/>
    <w:rsid w:val="0056392E"/>
    <w:rsid w:val="00566F82"/>
    <w:rsid w:val="005840F5"/>
    <w:rsid w:val="005D4FFB"/>
    <w:rsid w:val="005F5F4C"/>
    <w:rsid w:val="00621F18"/>
    <w:rsid w:val="00665EDA"/>
    <w:rsid w:val="006B469D"/>
    <w:rsid w:val="006C0449"/>
    <w:rsid w:val="006E4B41"/>
    <w:rsid w:val="006E5BD1"/>
    <w:rsid w:val="00747BA7"/>
    <w:rsid w:val="00756BA3"/>
    <w:rsid w:val="007A27A5"/>
    <w:rsid w:val="007B5A77"/>
    <w:rsid w:val="007F45D1"/>
    <w:rsid w:val="00814293"/>
    <w:rsid w:val="00846234"/>
    <w:rsid w:val="00852AF5"/>
    <w:rsid w:val="00873CC6"/>
    <w:rsid w:val="0089399C"/>
    <w:rsid w:val="008B6F77"/>
    <w:rsid w:val="008C0ED8"/>
    <w:rsid w:val="008C1C1D"/>
    <w:rsid w:val="008C437A"/>
    <w:rsid w:val="00922E76"/>
    <w:rsid w:val="00941539"/>
    <w:rsid w:val="00956833"/>
    <w:rsid w:val="00982FAD"/>
    <w:rsid w:val="0099126B"/>
    <w:rsid w:val="009B32F0"/>
    <w:rsid w:val="009C1987"/>
    <w:rsid w:val="009E1757"/>
    <w:rsid w:val="009F1478"/>
    <w:rsid w:val="00A2750B"/>
    <w:rsid w:val="00A475CE"/>
    <w:rsid w:val="00A50050"/>
    <w:rsid w:val="00A57C2F"/>
    <w:rsid w:val="00A913BA"/>
    <w:rsid w:val="00AE08D1"/>
    <w:rsid w:val="00AF7AF8"/>
    <w:rsid w:val="00B1223B"/>
    <w:rsid w:val="00B4201C"/>
    <w:rsid w:val="00B45139"/>
    <w:rsid w:val="00B5308B"/>
    <w:rsid w:val="00B62D7C"/>
    <w:rsid w:val="00B8736D"/>
    <w:rsid w:val="00BA76CD"/>
    <w:rsid w:val="00BB5038"/>
    <w:rsid w:val="00BC2A03"/>
    <w:rsid w:val="00BD03FE"/>
    <w:rsid w:val="00BE32D1"/>
    <w:rsid w:val="00BE3E29"/>
    <w:rsid w:val="00C0719C"/>
    <w:rsid w:val="00C20C19"/>
    <w:rsid w:val="00C27B30"/>
    <w:rsid w:val="00C54536"/>
    <w:rsid w:val="00C6463B"/>
    <w:rsid w:val="00CF09D8"/>
    <w:rsid w:val="00CF3068"/>
    <w:rsid w:val="00D13835"/>
    <w:rsid w:val="00D45857"/>
    <w:rsid w:val="00D51AF7"/>
    <w:rsid w:val="00D5288F"/>
    <w:rsid w:val="00D955E5"/>
    <w:rsid w:val="00D977BE"/>
    <w:rsid w:val="00DB7A06"/>
    <w:rsid w:val="00DE1655"/>
    <w:rsid w:val="00DE3DF1"/>
    <w:rsid w:val="00E37424"/>
    <w:rsid w:val="00E40926"/>
    <w:rsid w:val="00E7257A"/>
    <w:rsid w:val="00EB49DE"/>
    <w:rsid w:val="00EC56AF"/>
    <w:rsid w:val="00F13F70"/>
    <w:rsid w:val="00F324EF"/>
    <w:rsid w:val="00F54014"/>
    <w:rsid w:val="00F54364"/>
    <w:rsid w:val="00F715D6"/>
    <w:rsid w:val="00F71B38"/>
    <w:rsid w:val="00F739B8"/>
    <w:rsid w:val="00F955EF"/>
    <w:rsid w:val="00FA0256"/>
    <w:rsid w:val="00FA516C"/>
    <w:rsid w:val="00FB66E4"/>
    <w:rsid w:val="00FC1CA4"/>
    <w:rsid w:val="00FD2FDB"/>
    <w:rsid w:val="00FD3046"/>
    <w:rsid w:val="00FE6F38"/>
    <w:rsid w:val="00FF244A"/>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D1FA"/>
  <w15:docId w15:val="{6A124F3D-19B4-4E12-9A6D-D8B7885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C2F"/>
  </w:style>
  <w:style w:type="paragraph" w:styleId="1">
    <w:name w:val="heading 1"/>
    <w:basedOn w:val="a"/>
    <w:next w:val="a"/>
    <w:uiPriority w:val="9"/>
    <w:qFormat/>
    <w:rsid w:val="00A57C2F"/>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uiPriority w:val="9"/>
    <w:semiHidden/>
    <w:unhideWhenUsed/>
    <w:qFormat/>
    <w:rsid w:val="00A57C2F"/>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uiPriority w:val="9"/>
    <w:semiHidden/>
    <w:unhideWhenUsed/>
    <w:qFormat/>
    <w:rsid w:val="00A57C2F"/>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uiPriority w:val="9"/>
    <w:semiHidden/>
    <w:unhideWhenUsed/>
    <w:qFormat/>
    <w:rsid w:val="00A57C2F"/>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uiPriority w:val="9"/>
    <w:semiHidden/>
    <w:unhideWhenUsed/>
    <w:qFormat/>
    <w:rsid w:val="00A57C2F"/>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uiPriority w:val="9"/>
    <w:semiHidden/>
    <w:unhideWhenUsed/>
    <w:qFormat/>
    <w:rsid w:val="00A57C2F"/>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C2F"/>
    <w:tblPr>
      <w:tblCellMar>
        <w:top w:w="0" w:type="dxa"/>
        <w:left w:w="0" w:type="dxa"/>
        <w:bottom w:w="0" w:type="dxa"/>
        <w:right w:w="0" w:type="dxa"/>
      </w:tblCellMar>
    </w:tblPr>
  </w:style>
  <w:style w:type="paragraph" w:styleId="a3">
    <w:name w:val="Title"/>
    <w:basedOn w:val="a"/>
    <w:next w:val="a"/>
    <w:uiPriority w:val="10"/>
    <w:qFormat/>
    <w:rsid w:val="00A57C2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A57C2F"/>
    <w:tblPr>
      <w:tblCellMar>
        <w:top w:w="0" w:type="dxa"/>
        <w:left w:w="0" w:type="dxa"/>
        <w:bottom w:w="0" w:type="dxa"/>
        <w:right w:w="0" w:type="dxa"/>
      </w:tblCellMar>
    </w:tblPr>
  </w:style>
  <w:style w:type="paragraph" w:styleId="a4">
    <w:name w:val="Subtitle"/>
    <w:basedOn w:val="a"/>
    <w:next w:val="a"/>
    <w:uiPriority w:val="11"/>
    <w:qFormat/>
    <w:rsid w:val="00A57C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A57C2F"/>
    <w:tblPr>
      <w:tblStyleRowBandSize w:val="1"/>
      <w:tblStyleColBandSize w:val="1"/>
      <w:tblCellMar>
        <w:left w:w="115" w:type="dxa"/>
        <w:right w:w="115" w:type="dxa"/>
      </w:tblCellMar>
    </w:tblPr>
  </w:style>
  <w:style w:type="table" w:customStyle="1" w:styleId="a6">
    <w:basedOn w:val="TableNormal0"/>
    <w:rsid w:val="00A57C2F"/>
    <w:tblPr>
      <w:tblStyleRowBandSize w:val="1"/>
      <w:tblStyleColBandSize w:val="1"/>
      <w:tblCellMar>
        <w:left w:w="115" w:type="dxa"/>
        <w:right w:w="115" w:type="dxa"/>
      </w:tblCellMar>
    </w:tblPr>
  </w:style>
  <w:style w:type="table" w:customStyle="1" w:styleId="a7">
    <w:basedOn w:val="TableNormal0"/>
    <w:rsid w:val="00A57C2F"/>
    <w:tblPr>
      <w:tblStyleRowBandSize w:val="1"/>
      <w:tblStyleColBandSize w:val="1"/>
      <w:tblCellMar>
        <w:left w:w="115" w:type="dxa"/>
        <w:right w:w="115" w:type="dxa"/>
      </w:tblCellMar>
    </w:tblPr>
  </w:style>
  <w:style w:type="table" w:customStyle="1" w:styleId="a8">
    <w:basedOn w:val="TableNormal0"/>
    <w:rsid w:val="00A57C2F"/>
    <w:tblPr>
      <w:tblStyleRowBandSize w:val="1"/>
      <w:tblStyleColBandSize w:val="1"/>
      <w:tblCellMar>
        <w:left w:w="115" w:type="dxa"/>
        <w:right w:w="115" w:type="dxa"/>
      </w:tblCellMar>
    </w:tblPr>
  </w:style>
  <w:style w:type="table" w:customStyle="1" w:styleId="a9">
    <w:basedOn w:val="TableNormal0"/>
    <w:rsid w:val="00A57C2F"/>
    <w:tblPr>
      <w:tblStyleRowBandSize w:val="1"/>
      <w:tblStyleColBandSize w:val="1"/>
      <w:tblCellMar>
        <w:left w:w="115" w:type="dxa"/>
        <w:right w:w="115" w:type="dxa"/>
      </w:tblCellMar>
    </w:tblPr>
  </w:style>
  <w:style w:type="paragraph" w:styleId="aa">
    <w:name w:val="annotation text"/>
    <w:basedOn w:val="a"/>
    <w:link w:val="ab"/>
    <w:uiPriority w:val="99"/>
    <w:semiHidden/>
    <w:unhideWhenUsed/>
    <w:rsid w:val="00A57C2F"/>
    <w:pPr>
      <w:spacing w:line="240" w:lineRule="auto"/>
    </w:pPr>
    <w:rPr>
      <w:sz w:val="20"/>
      <w:szCs w:val="20"/>
    </w:rPr>
  </w:style>
  <w:style w:type="character" w:customStyle="1" w:styleId="ab">
    <w:name w:val="Текст примечания Знак"/>
    <w:basedOn w:val="a0"/>
    <w:link w:val="aa"/>
    <w:uiPriority w:val="99"/>
    <w:semiHidden/>
    <w:rsid w:val="00A57C2F"/>
    <w:rPr>
      <w:sz w:val="20"/>
      <w:szCs w:val="20"/>
    </w:rPr>
  </w:style>
  <w:style w:type="character" w:styleId="ac">
    <w:name w:val="annotation reference"/>
    <w:basedOn w:val="a0"/>
    <w:uiPriority w:val="99"/>
    <w:semiHidden/>
    <w:unhideWhenUsed/>
    <w:rsid w:val="00A57C2F"/>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rsid w:val="00A57C2F"/>
    <w:tblPr>
      <w:tblStyleRowBandSize w:val="1"/>
      <w:tblStyleColBandSize w:val="1"/>
      <w:tblCellMar>
        <w:left w:w="115" w:type="dxa"/>
        <w:right w:w="115" w:type="dxa"/>
      </w:tblCellMar>
    </w:tblPr>
  </w:style>
  <w:style w:type="table" w:customStyle="1" w:styleId="af0">
    <w:basedOn w:val="TableNormal0"/>
    <w:rsid w:val="00A57C2F"/>
    <w:tblPr>
      <w:tblStyleRowBandSize w:val="1"/>
      <w:tblStyleColBandSize w:val="1"/>
      <w:tblCellMar>
        <w:left w:w="115" w:type="dxa"/>
        <w:right w:w="115" w:type="dxa"/>
      </w:tblCellMar>
    </w:tblPr>
  </w:style>
  <w:style w:type="table" w:customStyle="1" w:styleId="af1">
    <w:basedOn w:val="TableNormal0"/>
    <w:rsid w:val="00A57C2F"/>
    <w:tblPr>
      <w:tblStyleRowBandSize w:val="1"/>
      <w:tblStyleColBandSize w:val="1"/>
      <w:tblCellMar>
        <w:left w:w="115" w:type="dxa"/>
        <w:right w:w="115" w:type="dxa"/>
      </w:tblCellMar>
    </w:tblPr>
  </w:style>
  <w:style w:type="table" w:customStyle="1" w:styleId="af2">
    <w:basedOn w:val="TableNormal0"/>
    <w:rsid w:val="00A57C2F"/>
    <w:tblPr>
      <w:tblStyleRowBandSize w:val="1"/>
      <w:tblStyleColBandSize w:val="1"/>
      <w:tblCellMar>
        <w:left w:w="115" w:type="dxa"/>
        <w:right w:w="115" w:type="dxa"/>
      </w:tblCellMar>
    </w:tblPr>
  </w:style>
  <w:style w:type="table" w:customStyle="1" w:styleId="af3">
    <w:basedOn w:val="TableNormal0"/>
    <w:rsid w:val="00A57C2F"/>
    <w:tblPr>
      <w:tblStyleRowBandSize w:val="1"/>
      <w:tblStyleColBandSize w:val="1"/>
      <w:tblCellMar>
        <w:left w:w="115" w:type="dxa"/>
        <w:right w:w="115" w:type="dxa"/>
      </w:tblCellMar>
    </w:tblPr>
  </w:style>
  <w:style w:type="paragraph" w:customStyle="1" w:styleId="14">
    <w:name w:val="Обычный + 14 пт"/>
    <w:aliases w:val="По ширине"/>
    <w:basedOn w:val="af4"/>
    <w:semiHidden/>
    <w:rsid w:val="00C6463B"/>
    <w:pPr>
      <w:spacing w:after="90" w:line="240" w:lineRule="auto"/>
      <w:ind w:firstLine="540"/>
      <w:jc w:val="both"/>
    </w:pPr>
    <w:rPr>
      <w:rFonts w:eastAsia="Times New Roman"/>
      <w:b/>
      <w:color w:val="000000"/>
      <w:sz w:val="28"/>
      <w:szCs w:val="28"/>
      <w:lang w:eastAsia="uk-UA"/>
    </w:rPr>
  </w:style>
  <w:style w:type="paragraph" w:styleId="af4">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
    <w:basedOn w:val="a"/>
    <w:link w:val="af5"/>
    <w:unhideWhenUsed/>
    <w:qFormat/>
    <w:rsid w:val="00C6463B"/>
    <w:rPr>
      <w:rFonts w:ascii="Times New Roman" w:hAnsi="Times New Roman" w:cs="Times New Roman"/>
      <w:sz w:val="24"/>
      <w:szCs w:val="24"/>
    </w:rPr>
  </w:style>
  <w:style w:type="character" w:customStyle="1" w:styleId="qowt-font2-timesnewroman">
    <w:name w:val="qowt-font2-timesnewroman"/>
    <w:uiPriority w:val="99"/>
    <w:qFormat/>
    <w:rsid w:val="0042756A"/>
    <w:rPr>
      <w:rFonts w:cs="Times New Roman"/>
    </w:rPr>
  </w:style>
  <w:style w:type="character" w:styleId="af6">
    <w:name w:val="Hyperlink"/>
    <w:basedOn w:val="a0"/>
    <w:uiPriority w:val="99"/>
    <w:semiHidden/>
    <w:unhideWhenUsed/>
    <w:rsid w:val="0042756A"/>
    <w:rPr>
      <w:color w:val="0000FF"/>
      <w:u w:val="single"/>
    </w:rPr>
  </w:style>
  <w:style w:type="character" w:customStyle="1" w:styleId="af5">
    <w:name w:val="Обычный (Интернет) Знак"/>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
    <w:link w:val="af4"/>
    <w:locked/>
    <w:rsid w:val="00390D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Props1.xml><?xml version="1.0" encoding="utf-8"?>
<ds:datastoreItem xmlns:ds="http://schemas.openxmlformats.org/officeDocument/2006/customXml" ds:itemID="{854E5732-4460-4A4F-8262-F8BE51923C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USER</cp:lastModifiedBy>
  <cp:revision>46</cp:revision>
  <cp:lastPrinted>2023-03-06T10:38:00Z</cp:lastPrinted>
  <dcterms:created xsi:type="dcterms:W3CDTF">2021-09-14T13:34:00Z</dcterms:created>
  <dcterms:modified xsi:type="dcterms:W3CDTF">2023-03-06T10:39:00Z</dcterms:modified>
</cp:coreProperties>
</file>