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D7" w:rsidRDefault="00B540D7" w:rsidP="00B540D7">
      <w:pPr>
        <w:autoSpaceDE w:val="0"/>
        <w:autoSpaceDN w:val="0"/>
        <w:adjustRightInd w:val="0"/>
        <w:spacing w:after="0"/>
        <w:jc w:val="right"/>
        <w:rPr>
          <w:rFonts w:ascii="Times New Roman" w:hAnsi="Times New Roman"/>
        </w:rPr>
      </w:pPr>
      <w:r>
        <w:rPr>
          <w:rFonts w:ascii="Times New Roman" w:hAnsi="Times New Roman"/>
          <w:b/>
          <w:bCs/>
        </w:rPr>
        <w:t>Додаток 4</w:t>
      </w:r>
    </w:p>
    <w:p w:rsidR="00B540D7" w:rsidRPr="0048132B" w:rsidRDefault="00B540D7" w:rsidP="00B540D7">
      <w:pPr>
        <w:autoSpaceDE w:val="0"/>
        <w:autoSpaceDN w:val="0"/>
        <w:adjustRightInd w:val="0"/>
        <w:spacing w:after="0"/>
        <w:jc w:val="right"/>
        <w:rPr>
          <w:rFonts w:ascii="Times New Roman" w:hAnsi="Times New Roman"/>
          <w:i/>
          <w:iCs/>
        </w:rPr>
      </w:pPr>
      <w:r>
        <w:rPr>
          <w:rFonts w:ascii="Times New Roman" w:hAnsi="Times New Roman"/>
          <w:i/>
          <w:iCs/>
        </w:rPr>
        <w:t xml:space="preserve">до тендерної документації </w:t>
      </w:r>
    </w:p>
    <w:p w:rsidR="00B540D7" w:rsidRDefault="00B540D7" w:rsidP="00B540D7">
      <w:pPr>
        <w:spacing w:after="103"/>
        <w:jc w:val="center"/>
        <w:rPr>
          <w:rFonts w:ascii="Times New Roman" w:hAnsi="Times New Roman"/>
          <w:b/>
          <w:bCs/>
          <w:caps/>
          <w:sz w:val="24"/>
          <w:szCs w:val="24"/>
        </w:rPr>
      </w:pPr>
      <w:r>
        <w:rPr>
          <w:rFonts w:ascii="Times New Roman" w:hAnsi="Times New Roman"/>
          <w:b/>
          <w:bCs/>
          <w:caps/>
          <w:sz w:val="24"/>
          <w:szCs w:val="24"/>
        </w:rPr>
        <w:t>Інформація</w:t>
      </w:r>
    </w:p>
    <w:p w:rsidR="00B540D7" w:rsidRDefault="00B540D7" w:rsidP="00B540D7">
      <w:pPr>
        <w:spacing w:after="46"/>
        <w:jc w:val="center"/>
      </w:pPr>
      <w:r>
        <w:rPr>
          <w:rStyle w:val="10"/>
          <w:rFonts w:ascii="Times New Roman" w:hAnsi="Times New Roman"/>
          <w:b/>
          <w:bCs/>
          <w:sz w:val="24"/>
          <w:szCs w:val="24"/>
        </w:rPr>
        <w:t>про необхідні технічні, якісні та кількісні характеристики предмета закупівлі та технічна специфікація до предмета закупівлі</w:t>
      </w:r>
    </w:p>
    <w:p w:rsidR="00B540D7" w:rsidRDefault="00B540D7" w:rsidP="00B540D7">
      <w:pPr>
        <w:spacing w:after="46"/>
        <w:ind w:firstLine="709"/>
        <w:jc w:val="both"/>
      </w:pPr>
      <w:r>
        <w:rPr>
          <w:rStyle w:val="10"/>
          <w:rFonts w:ascii="Times New Roman" w:hAnsi="Times New Roman"/>
          <w:b/>
          <w:sz w:val="24"/>
          <w:szCs w:val="24"/>
        </w:rPr>
        <w:t>1. Предмет закупівлі:</w:t>
      </w:r>
      <w:r>
        <w:rPr>
          <w:rStyle w:val="10"/>
          <w:rFonts w:ascii="Times New Roman" w:hAnsi="Times New Roman"/>
          <w:sz w:val="24"/>
          <w:szCs w:val="24"/>
        </w:rPr>
        <w:t xml:space="preserve"> </w:t>
      </w:r>
      <w:r>
        <w:rPr>
          <w:rStyle w:val="10"/>
          <w:rFonts w:ascii="Times New Roman" w:hAnsi="Times New Roman"/>
          <w:b/>
          <w:sz w:val="24"/>
          <w:szCs w:val="24"/>
        </w:rPr>
        <w:t xml:space="preserve">«Ворота промислові» ДК 021:2015 </w:t>
      </w:r>
      <w:r>
        <w:rPr>
          <w:rStyle w:val="10"/>
          <w:rFonts w:ascii="Times New Roman" w:hAnsi="Times New Roman"/>
          <w:b/>
          <w:color w:val="000000"/>
          <w:sz w:val="24"/>
          <w:szCs w:val="24"/>
        </w:rPr>
        <w:t>44220000-8</w:t>
      </w:r>
      <w:r>
        <w:rPr>
          <w:rStyle w:val="10"/>
          <w:rFonts w:ascii="Times New Roman" w:hAnsi="Times New Roman"/>
          <w:b/>
          <w:color w:val="000000"/>
          <w:sz w:val="24"/>
          <w:szCs w:val="24"/>
          <w:shd w:val="clear" w:color="auto" w:fill="FFFFFF"/>
        </w:rPr>
        <w:t xml:space="preserve"> Столярні вироби.</w:t>
      </w:r>
    </w:p>
    <w:p w:rsidR="00B540D7" w:rsidRDefault="00B540D7" w:rsidP="00B540D7">
      <w:pPr>
        <w:spacing w:after="103"/>
        <w:ind w:firstLine="709"/>
        <w:jc w:val="both"/>
        <w:rPr>
          <w:rStyle w:val="10"/>
          <w:rFonts w:ascii="Times New Roman" w:hAnsi="Times New Roman"/>
          <w:b/>
          <w:bCs/>
          <w:sz w:val="24"/>
          <w:szCs w:val="24"/>
        </w:rPr>
      </w:pPr>
      <w:r>
        <w:rPr>
          <w:rStyle w:val="10"/>
          <w:rFonts w:ascii="Times New Roman" w:hAnsi="Times New Roman"/>
          <w:b/>
          <w:sz w:val="24"/>
          <w:szCs w:val="24"/>
        </w:rPr>
        <w:t>2. Технічні, якісні та кількісні характеристики предмета закупівлі</w:t>
      </w:r>
      <w:r>
        <w:rPr>
          <w:rStyle w:val="10"/>
          <w:rFonts w:ascii="Times New Roman" w:hAnsi="Times New Roman"/>
          <w:b/>
          <w:bCs/>
          <w:sz w:val="24"/>
          <w:szCs w:val="24"/>
        </w:rPr>
        <w:t>:</w:t>
      </w:r>
    </w:p>
    <w:p w:rsidR="00B540D7" w:rsidRDefault="00B540D7" w:rsidP="00B540D7">
      <w:pPr>
        <w:spacing w:after="103"/>
        <w:jc w:val="both"/>
      </w:pPr>
    </w:p>
    <w:tbl>
      <w:tblPr>
        <w:tblStyle w:val="a5"/>
        <w:tblW w:w="0" w:type="auto"/>
        <w:tblLook w:val="04A0" w:firstRow="1" w:lastRow="0" w:firstColumn="1" w:lastColumn="0" w:noHBand="0" w:noVBand="1"/>
      </w:tblPr>
      <w:tblGrid>
        <w:gridCol w:w="4814"/>
        <w:gridCol w:w="1673"/>
        <w:gridCol w:w="3260"/>
      </w:tblGrid>
      <w:tr w:rsidR="009E3255" w:rsidTr="00FC58C9">
        <w:tc>
          <w:tcPr>
            <w:tcW w:w="4814" w:type="dxa"/>
            <w:vAlign w:val="center"/>
          </w:tcPr>
          <w:p w:rsidR="009E3255" w:rsidRPr="00FA6E23" w:rsidRDefault="009E3255" w:rsidP="006C4DF2">
            <w:pPr>
              <w:spacing w:after="0" w:line="240" w:lineRule="auto"/>
              <w:ind w:left="720"/>
              <w:contextualSpacing/>
              <w:jc w:val="center"/>
              <w:rPr>
                <w:rFonts w:ascii="Times New Roman" w:eastAsia="Times New Roman" w:hAnsi="Times New Roman"/>
                <w:b/>
                <w:bCs/>
                <w:lang w:eastAsia="zh-CN"/>
              </w:rPr>
            </w:pPr>
            <w:r w:rsidRPr="00FA6E23">
              <w:rPr>
                <w:rFonts w:ascii="Times New Roman" w:eastAsia="Times New Roman" w:hAnsi="Times New Roman"/>
                <w:b/>
                <w:bCs/>
                <w:lang w:eastAsia="zh-CN"/>
              </w:rPr>
              <w:t>Розмір</w:t>
            </w:r>
          </w:p>
        </w:tc>
        <w:tc>
          <w:tcPr>
            <w:tcW w:w="1673" w:type="dxa"/>
            <w:vAlign w:val="center"/>
          </w:tcPr>
          <w:p w:rsidR="009E3255" w:rsidRPr="00FA6E23" w:rsidRDefault="009E3255" w:rsidP="006C4DF2">
            <w:pPr>
              <w:spacing w:after="103"/>
              <w:jc w:val="center"/>
              <w:rPr>
                <w:rFonts w:ascii="Times New Roman" w:hAnsi="Times New Roman"/>
                <w:b/>
              </w:rPr>
            </w:pPr>
            <w:r w:rsidRPr="00FA6E23">
              <w:rPr>
                <w:rFonts w:ascii="Times New Roman" w:hAnsi="Times New Roman"/>
                <w:b/>
              </w:rPr>
              <w:t>Кількість</w:t>
            </w:r>
          </w:p>
        </w:tc>
        <w:tc>
          <w:tcPr>
            <w:tcW w:w="3260" w:type="dxa"/>
          </w:tcPr>
          <w:p w:rsidR="009E3255" w:rsidRPr="00FA6E23" w:rsidRDefault="009E3255" w:rsidP="006C4DF2">
            <w:pPr>
              <w:spacing w:after="103"/>
              <w:jc w:val="center"/>
              <w:rPr>
                <w:rFonts w:ascii="Times New Roman" w:hAnsi="Times New Roman"/>
                <w:b/>
              </w:rPr>
            </w:pPr>
            <w:r>
              <w:rPr>
                <w:rFonts w:ascii="Times New Roman" w:hAnsi="Times New Roman"/>
                <w:b/>
              </w:rPr>
              <w:t>Місце поставки</w:t>
            </w:r>
          </w:p>
        </w:tc>
      </w:tr>
      <w:tr w:rsidR="009E3255" w:rsidTr="00FC58C9">
        <w:tc>
          <w:tcPr>
            <w:tcW w:w="4814" w:type="dxa"/>
            <w:vAlign w:val="center"/>
          </w:tcPr>
          <w:p w:rsidR="009E3255" w:rsidRPr="00C52A03" w:rsidRDefault="009E3255" w:rsidP="00D32154">
            <w:pPr>
              <w:spacing w:after="0" w:line="240" w:lineRule="auto"/>
              <w:ind w:left="142"/>
              <w:contextualSpacing/>
              <w:rPr>
                <w:rFonts w:ascii="Times New Roman" w:eastAsia="Times New Roman" w:hAnsi="Times New Roman"/>
                <w:bCs/>
                <w:lang w:eastAsia="zh-CN"/>
              </w:rPr>
            </w:pPr>
            <w:r w:rsidRPr="00C52A03">
              <w:rPr>
                <w:rFonts w:ascii="Times New Roman" w:eastAsia="Times New Roman" w:hAnsi="Times New Roman"/>
                <w:bCs/>
                <w:sz w:val="24"/>
                <w:szCs w:val="24"/>
                <w:lang w:eastAsia="zh-CN"/>
              </w:rPr>
              <w:t xml:space="preserve">Розмір воріт: ширина 3690 мм, висота 3450 мм (з </w:t>
            </w:r>
            <w:r w:rsidRPr="00C52A03">
              <w:rPr>
                <w:rFonts w:ascii="Times New Roman" w:hAnsi="Times New Roman"/>
                <w:bCs/>
                <w:sz w:val="24"/>
                <w:szCs w:val="24"/>
              </w:rPr>
              <w:t>вмонтованою хвірткою в комплекті з замком і доводчиком 800х2100 мм</w:t>
            </w:r>
            <w:r w:rsidRPr="00C52A03">
              <w:rPr>
                <w:rFonts w:ascii="Times New Roman" w:eastAsia="Times New Roman" w:hAnsi="Times New Roman"/>
                <w:bCs/>
                <w:sz w:val="24"/>
                <w:szCs w:val="24"/>
                <w:lang w:eastAsia="zh-CN"/>
              </w:rPr>
              <w:t>) ;</w:t>
            </w:r>
          </w:p>
        </w:tc>
        <w:tc>
          <w:tcPr>
            <w:tcW w:w="1673" w:type="dxa"/>
            <w:vAlign w:val="center"/>
          </w:tcPr>
          <w:p w:rsidR="009E3255" w:rsidRPr="00FA6E23" w:rsidRDefault="009E3255" w:rsidP="006C4DF2">
            <w:pPr>
              <w:spacing w:after="103"/>
              <w:jc w:val="center"/>
              <w:rPr>
                <w:rFonts w:ascii="Times New Roman" w:hAnsi="Times New Roman"/>
                <w:b/>
              </w:rPr>
            </w:pPr>
            <w:r w:rsidRPr="00624B2C">
              <w:rPr>
                <w:rFonts w:ascii="Times New Roman" w:hAnsi="Times New Roman"/>
              </w:rPr>
              <w:t>1шт.</w:t>
            </w:r>
          </w:p>
        </w:tc>
        <w:tc>
          <w:tcPr>
            <w:tcW w:w="3260" w:type="dxa"/>
          </w:tcPr>
          <w:p w:rsidR="009E3255" w:rsidRDefault="009E3255" w:rsidP="006C4DF2">
            <w:pPr>
              <w:spacing w:after="103"/>
              <w:jc w:val="center"/>
              <w:rPr>
                <w:rFonts w:ascii="Times New Roman" w:hAnsi="Times New Roman"/>
              </w:rPr>
            </w:pPr>
            <w:r>
              <w:rPr>
                <w:rFonts w:ascii="Times New Roman" w:hAnsi="Times New Roman"/>
              </w:rPr>
              <w:t xml:space="preserve">Тернопільська обл., Чортківський р-н, </w:t>
            </w:r>
          </w:p>
          <w:p w:rsidR="009E3255" w:rsidRPr="00624B2C" w:rsidRDefault="009E3255" w:rsidP="006C4DF2">
            <w:pPr>
              <w:spacing w:after="103"/>
              <w:jc w:val="center"/>
              <w:rPr>
                <w:rFonts w:ascii="Times New Roman" w:hAnsi="Times New Roman"/>
              </w:rPr>
            </w:pPr>
            <w:r>
              <w:rPr>
                <w:rFonts w:ascii="Times New Roman" w:hAnsi="Times New Roman"/>
              </w:rPr>
              <w:t>м. Копичинці, вул. Мазепи, 6</w:t>
            </w:r>
          </w:p>
        </w:tc>
      </w:tr>
      <w:tr w:rsidR="009E3255" w:rsidRPr="00624B2C" w:rsidTr="00FC58C9">
        <w:trPr>
          <w:trHeight w:val="389"/>
        </w:trPr>
        <w:tc>
          <w:tcPr>
            <w:tcW w:w="4814" w:type="dxa"/>
            <w:vAlign w:val="center"/>
          </w:tcPr>
          <w:p w:rsidR="009E3255" w:rsidRPr="00C52A03" w:rsidRDefault="009E3255" w:rsidP="006C4DF2">
            <w:pPr>
              <w:spacing w:after="0" w:line="240" w:lineRule="auto"/>
              <w:ind w:left="142"/>
              <w:contextualSpacing/>
              <w:rPr>
                <w:rFonts w:ascii="Times New Roman" w:eastAsia="Times New Roman" w:hAnsi="Times New Roman"/>
                <w:bCs/>
                <w:lang w:eastAsia="zh-CN"/>
              </w:rPr>
            </w:pPr>
            <w:r w:rsidRPr="00C52A03">
              <w:rPr>
                <w:rFonts w:ascii="Times New Roman" w:eastAsia="Times New Roman" w:hAnsi="Times New Roman"/>
                <w:bCs/>
                <w:sz w:val="24"/>
                <w:szCs w:val="24"/>
                <w:lang w:eastAsia="zh-CN"/>
              </w:rPr>
              <w:t>Розмір воріт: ширина 3680 мм, висота 3430 мм;</w:t>
            </w:r>
          </w:p>
        </w:tc>
        <w:tc>
          <w:tcPr>
            <w:tcW w:w="1673" w:type="dxa"/>
            <w:vAlign w:val="center"/>
          </w:tcPr>
          <w:p w:rsidR="009E3255" w:rsidRPr="00FA6E23" w:rsidRDefault="009E3255" w:rsidP="006C4DF2">
            <w:pPr>
              <w:spacing w:after="103"/>
              <w:jc w:val="center"/>
              <w:rPr>
                <w:rFonts w:ascii="Times New Roman" w:hAnsi="Times New Roman"/>
                <w:b/>
              </w:rPr>
            </w:pPr>
            <w:r w:rsidRPr="00624B2C">
              <w:rPr>
                <w:rFonts w:ascii="Times New Roman" w:hAnsi="Times New Roman"/>
              </w:rPr>
              <w:t>1шт.</w:t>
            </w:r>
          </w:p>
        </w:tc>
        <w:tc>
          <w:tcPr>
            <w:tcW w:w="3260" w:type="dxa"/>
          </w:tcPr>
          <w:p w:rsidR="00FC58C9" w:rsidRDefault="00FC58C9" w:rsidP="00FC58C9">
            <w:pPr>
              <w:spacing w:after="103"/>
              <w:jc w:val="center"/>
              <w:rPr>
                <w:rFonts w:ascii="Times New Roman" w:hAnsi="Times New Roman"/>
              </w:rPr>
            </w:pPr>
            <w:r>
              <w:rPr>
                <w:rFonts w:ascii="Times New Roman" w:hAnsi="Times New Roman"/>
              </w:rPr>
              <w:t xml:space="preserve">Тернопільська обл., Чортківський р-н, </w:t>
            </w:r>
          </w:p>
          <w:p w:rsidR="009E3255" w:rsidRPr="00624B2C" w:rsidRDefault="00FC58C9" w:rsidP="00FC58C9">
            <w:pPr>
              <w:spacing w:after="103"/>
              <w:jc w:val="center"/>
              <w:rPr>
                <w:rFonts w:ascii="Times New Roman" w:hAnsi="Times New Roman"/>
              </w:rPr>
            </w:pPr>
            <w:r>
              <w:rPr>
                <w:rFonts w:ascii="Times New Roman" w:hAnsi="Times New Roman"/>
              </w:rPr>
              <w:t>м. Копичинці, вул. Мазепи, 6</w:t>
            </w:r>
          </w:p>
        </w:tc>
      </w:tr>
      <w:tr w:rsidR="009E3255" w:rsidRPr="00624B2C" w:rsidTr="00FC58C9">
        <w:trPr>
          <w:trHeight w:val="389"/>
        </w:trPr>
        <w:tc>
          <w:tcPr>
            <w:tcW w:w="4814" w:type="dxa"/>
            <w:vAlign w:val="center"/>
          </w:tcPr>
          <w:p w:rsidR="009E3255" w:rsidRPr="00C52A03" w:rsidRDefault="009E3255" w:rsidP="006C4DF2">
            <w:pPr>
              <w:spacing w:after="0" w:line="240" w:lineRule="auto"/>
              <w:ind w:left="142"/>
              <w:contextualSpacing/>
              <w:rPr>
                <w:rFonts w:ascii="Times New Roman" w:eastAsia="Times New Roman" w:hAnsi="Times New Roman"/>
                <w:bCs/>
                <w:lang w:eastAsia="zh-CN"/>
              </w:rPr>
            </w:pPr>
            <w:r w:rsidRPr="00C52A03">
              <w:rPr>
                <w:rFonts w:ascii="Times New Roman" w:eastAsia="Times New Roman" w:hAnsi="Times New Roman"/>
                <w:bCs/>
                <w:sz w:val="24"/>
                <w:szCs w:val="24"/>
                <w:lang w:eastAsia="zh-CN"/>
              </w:rPr>
              <w:t>Розмір воріт: ширина 3700 мм, висота 3750 мм;</w:t>
            </w:r>
          </w:p>
        </w:tc>
        <w:tc>
          <w:tcPr>
            <w:tcW w:w="1673" w:type="dxa"/>
            <w:vAlign w:val="center"/>
          </w:tcPr>
          <w:p w:rsidR="009E3255" w:rsidRPr="00FA6E23" w:rsidRDefault="009E3255" w:rsidP="006C4DF2">
            <w:pPr>
              <w:spacing w:after="103"/>
              <w:jc w:val="center"/>
              <w:rPr>
                <w:rFonts w:ascii="Times New Roman" w:hAnsi="Times New Roman"/>
                <w:b/>
              </w:rPr>
            </w:pPr>
            <w:r w:rsidRPr="00624B2C">
              <w:rPr>
                <w:rFonts w:ascii="Times New Roman" w:hAnsi="Times New Roman"/>
              </w:rPr>
              <w:t>1шт.</w:t>
            </w:r>
          </w:p>
        </w:tc>
        <w:tc>
          <w:tcPr>
            <w:tcW w:w="3260" w:type="dxa"/>
          </w:tcPr>
          <w:p w:rsidR="00FC58C9" w:rsidRDefault="00FC58C9" w:rsidP="00FC58C9">
            <w:pPr>
              <w:spacing w:after="103"/>
              <w:jc w:val="center"/>
              <w:rPr>
                <w:rFonts w:ascii="Times New Roman" w:hAnsi="Times New Roman"/>
              </w:rPr>
            </w:pPr>
            <w:r>
              <w:rPr>
                <w:rFonts w:ascii="Times New Roman" w:hAnsi="Times New Roman"/>
              </w:rPr>
              <w:t xml:space="preserve">Тернопільська обл., Чортківський р-н, </w:t>
            </w:r>
          </w:p>
          <w:p w:rsidR="009E3255" w:rsidRPr="00624B2C" w:rsidRDefault="00FC58C9" w:rsidP="00FC58C9">
            <w:pPr>
              <w:spacing w:after="103"/>
              <w:jc w:val="center"/>
              <w:rPr>
                <w:rFonts w:ascii="Times New Roman" w:hAnsi="Times New Roman"/>
              </w:rPr>
            </w:pPr>
            <w:r>
              <w:rPr>
                <w:rFonts w:ascii="Times New Roman" w:hAnsi="Times New Roman"/>
              </w:rPr>
              <w:t>м. Чортків</w:t>
            </w:r>
            <w:r>
              <w:rPr>
                <w:rFonts w:ascii="Times New Roman" w:hAnsi="Times New Roman"/>
              </w:rPr>
              <w:t xml:space="preserve">, вул. </w:t>
            </w:r>
            <w:r>
              <w:rPr>
                <w:rFonts w:ascii="Times New Roman" w:hAnsi="Times New Roman"/>
              </w:rPr>
              <w:t>Шевченка, 27</w:t>
            </w:r>
          </w:p>
        </w:tc>
      </w:tr>
      <w:tr w:rsidR="009E3255" w:rsidRPr="00624B2C" w:rsidTr="00FC58C9">
        <w:trPr>
          <w:trHeight w:val="389"/>
        </w:trPr>
        <w:tc>
          <w:tcPr>
            <w:tcW w:w="4814" w:type="dxa"/>
            <w:vAlign w:val="center"/>
          </w:tcPr>
          <w:p w:rsidR="009E3255" w:rsidRPr="00C52A03" w:rsidRDefault="009E3255" w:rsidP="006C4DF2">
            <w:pPr>
              <w:spacing w:after="0" w:line="240" w:lineRule="auto"/>
              <w:ind w:left="142"/>
              <w:contextualSpacing/>
              <w:rPr>
                <w:rFonts w:ascii="Times New Roman" w:eastAsia="Times New Roman" w:hAnsi="Times New Roman"/>
                <w:bCs/>
                <w:lang w:eastAsia="zh-CN"/>
              </w:rPr>
            </w:pPr>
            <w:r w:rsidRPr="00C52A03">
              <w:rPr>
                <w:rFonts w:ascii="Times New Roman" w:eastAsia="Times New Roman" w:hAnsi="Times New Roman"/>
                <w:bCs/>
                <w:sz w:val="24"/>
                <w:szCs w:val="24"/>
                <w:lang w:eastAsia="zh-CN"/>
              </w:rPr>
              <w:t>Розмір воріт: ширина 3760 мм, висота 3730 мм;</w:t>
            </w:r>
          </w:p>
        </w:tc>
        <w:tc>
          <w:tcPr>
            <w:tcW w:w="1673" w:type="dxa"/>
            <w:vAlign w:val="center"/>
          </w:tcPr>
          <w:p w:rsidR="009E3255" w:rsidRPr="00FA6E23" w:rsidRDefault="009E3255" w:rsidP="006C4DF2">
            <w:pPr>
              <w:spacing w:after="103"/>
              <w:jc w:val="center"/>
              <w:rPr>
                <w:rFonts w:ascii="Times New Roman" w:hAnsi="Times New Roman"/>
                <w:b/>
              </w:rPr>
            </w:pPr>
            <w:r w:rsidRPr="00624B2C">
              <w:rPr>
                <w:rFonts w:ascii="Times New Roman" w:hAnsi="Times New Roman"/>
              </w:rPr>
              <w:t>1шт.</w:t>
            </w:r>
          </w:p>
        </w:tc>
        <w:tc>
          <w:tcPr>
            <w:tcW w:w="3260" w:type="dxa"/>
          </w:tcPr>
          <w:p w:rsidR="00FC58C9" w:rsidRDefault="00FC58C9" w:rsidP="00FC58C9">
            <w:pPr>
              <w:spacing w:after="103"/>
              <w:jc w:val="center"/>
              <w:rPr>
                <w:rFonts w:ascii="Times New Roman" w:hAnsi="Times New Roman"/>
              </w:rPr>
            </w:pPr>
            <w:r>
              <w:rPr>
                <w:rFonts w:ascii="Times New Roman" w:hAnsi="Times New Roman"/>
              </w:rPr>
              <w:t xml:space="preserve">Тернопільська обл., Чортківський р-н, </w:t>
            </w:r>
          </w:p>
          <w:p w:rsidR="009E3255" w:rsidRPr="00624B2C" w:rsidRDefault="00FC58C9" w:rsidP="00FC58C9">
            <w:pPr>
              <w:spacing w:after="103"/>
              <w:jc w:val="center"/>
              <w:rPr>
                <w:rFonts w:ascii="Times New Roman" w:hAnsi="Times New Roman"/>
              </w:rPr>
            </w:pPr>
            <w:r>
              <w:rPr>
                <w:rFonts w:ascii="Times New Roman" w:hAnsi="Times New Roman"/>
              </w:rPr>
              <w:t>м. Чортків, вул. Шевченка, 27</w:t>
            </w:r>
          </w:p>
        </w:tc>
      </w:tr>
      <w:tr w:rsidR="009E3255" w:rsidRPr="00624B2C" w:rsidTr="00FC58C9">
        <w:trPr>
          <w:trHeight w:val="389"/>
        </w:trPr>
        <w:tc>
          <w:tcPr>
            <w:tcW w:w="4814" w:type="dxa"/>
            <w:vAlign w:val="center"/>
          </w:tcPr>
          <w:p w:rsidR="009E3255" w:rsidRPr="00C52A03" w:rsidRDefault="009E3255" w:rsidP="00D32154">
            <w:pPr>
              <w:spacing w:after="0" w:line="240" w:lineRule="auto"/>
              <w:ind w:left="142"/>
              <w:contextualSpacing/>
              <w:rPr>
                <w:rFonts w:ascii="Times New Roman" w:eastAsia="Times New Roman" w:hAnsi="Times New Roman"/>
                <w:bCs/>
                <w:lang w:eastAsia="zh-CN"/>
              </w:rPr>
            </w:pPr>
            <w:r w:rsidRPr="00C52A03">
              <w:rPr>
                <w:rFonts w:ascii="Times New Roman" w:eastAsia="Times New Roman" w:hAnsi="Times New Roman"/>
                <w:bCs/>
                <w:sz w:val="24"/>
                <w:szCs w:val="24"/>
                <w:lang w:eastAsia="zh-CN"/>
              </w:rPr>
              <w:t xml:space="preserve">Розмір воріт: ширина 3750 мм, висота 3750 мм (з </w:t>
            </w:r>
            <w:r w:rsidRPr="00C52A03">
              <w:rPr>
                <w:rFonts w:ascii="Times New Roman" w:hAnsi="Times New Roman"/>
                <w:bCs/>
                <w:sz w:val="24"/>
                <w:szCs w:val="24"/>
              </w:rPr>
              <w:t>в</w:t>
            </w:r>
            <w:r w:rsidRPr="00C52A03">
              <w:rPr>
                <w:rFonts w:ascii="Times New Roman" w:hAnsi="Times New Roman"/>
                <w:bCs/>
                <w:sz w:val="24"/>
                <w:szCs w:val="24"/>
              </w:rPr>
              <w:t>монтованою хвірткою в комплекті з замком і доводчиком 800х2100 мм</w:t>
            </w:r>
            <w:r w:rsidRPr="00C52A03">
              <w:rPr>
                <w:rFonts w:ascii="Times New Roman" w:eastAsia="Times New Roman" w:hAnsi="Times New Roman"/>
                <w:bCs/>
                <w:sz w:val="24"/>
                <w:szCs w:val="24"/>
                <w:lang w:eastAsia="zh-CN"/>
              </w:rPr>
              <w:t>)</w:t>
            </w:r>
            <w:r w:rsidRPr="00C52A03">
              <w:rPr>
                <w:rFonts w:ascii="Times New Roman" w:eastAsia="Times New Roman" w:hAnsi="Times New Roman"/>
                <w:bCs/>
                <w:sz w:val="24"/>
                <w:szCs w:val="24"/>
                <w:lang w:eastAsia="zh-CN"/>
              </w:rPr>
              <w:t>;</w:t>
            </w:r>
          </w:p>
        </w:tc>
        <w:tc>
          <w:tcPr>
            <w:tcW w:w="1673" w:type="dxa"/>
            <w:vAlign w:val="center"/>
          </w:tcPr>
          <w:p w:rsidR="009E3255" w:rsidRPr="00FA6E23" w:rsidRDefault="009E3255" w:rsidP="006C4DF2">
            <w:pPr>
              <w:spacing w:after="103"/>
              <w:jc w:val="center"/>
              <w:rPr>
                <w:rFonts w:ascii="Times New Roman" w:hAnsi="Times New Roman"/>
                <w:b/>
              </w:rPr>
            </w:pPr>
            <w:r w:rsidRPr="00624B2C">
              <w:rPr>
                <w:rFonts w:ascii="Times New Roman" w:hAnsi="Times New Roman"/>
              </w:rPr>
              <w:t>1шт.</w:t>
            </w:r>
          </w:p>
        </w:tc>
        <w:tc>
          <w:tcPr>
            <w:tcW w:w="3260" w:type="dxa"/>
          </w:tcPr>
          <w:p w:rsidR="00FC58C9" w:rsidRDefault="00FC58C9" w:rsidP="00FC58C9">
            <w:pPr>
              <w:spacing w:after="103"/>
              <w:jc w:val="center"/>
              <w:rPr>
                <w:rFonts w:ascii="Times New Roman" w:hAnsi="Times New Roman"/>
              </w:rPr>
            </w:pPr>
            <w:r>
              <w:rPr>
                <w:rFonts w:ascii="Times New Roman" w:hAnsi="Times New Roman"/>
              </w:rPr>
              <w:t xml:space="preserve">Тернопільська обл., Чортківський р-н, </w:t>
            </w:r>
          </w:p>
          <w:p w:rsidR="009E3255" w:rsidRPr="00624B2C" w:rsidRDefault="00FC58C9" w:rsidP="00FC58C9">
            <w:pPr>
              <w:spacing w:after="103"/>
              <w:jc w:val="center"/>
              <w:rPr>
                <w:rFonts w:ascii="Times New Roman" w:hAnsi="Times New Roman"/>
              </w:rPr>
            </w:pPr>
            <w:r>
              <w:rPr>
                <w:rFonts w:ascii="Times New Roman" w:hAnsi="Times New Roman"/>
              </w:rPr>
              <w:t>м. Чортків, вул. Шевченка, 27</w:t>
            </w:r>
          </w:p>
        </w:tc>
      </w:tr>
    </w:tbl>
    <w:p w:rsidR="00B540D7" w:rsidRPr="00624B2C" w:rsidRDefault="00B540D7" w:rsidP="00B540D7">
      <w:pPr>
        <w:spacing w:after="103"/>
        <w:ind w:firstLine="709"/>
        <w:jc w:val="both"/>
      </w:pPr>
    </w:p>
    <w:tbl>
      <w:tblPr>
        <w:tblStyle w:val="2"/>
        <w:tblW w:w="0" w:type="auto"/>
        <w:jc w:val="center"/>
        <w:tblLook w:val="04A0" w:firstRow="1" w:lastRow="0" w:firstColumn="1" w:lastColumn="0" w:noHBand="0" w:noVBand="1"/>
      </w:tblPr>
      <w:tblGrid>
        <w:gridCol w:w="7921"/>
        <w:gridCol w:w="1707"/>
      </w:tblGrid>
      <w:tr w:rsidR="00B540D7" w:rsidTr="00326520">
        <w:trPr>
          <w:jc w:val="center"/>
        </w:trPr>
        <w:tc>
          <w:tcPr>
            <w:tcW w:w="7921" w:type="dxa"/>
            <w:vAlign w:val="center"/>
          </w:tcPr>
          <w:p w:rsidR="00B540D7" w:rsidRDefault="00B540D7" w:rsidP="00326520">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sz w:val="24"/>
                <w:szCs w:val="24"/>
                <w:lang w:eastAsia="zh-CN"/>
              </w:rPr>
              <w:t>Технічні характеристики, які вимагаються Замовником</w:t>
            </w:r>
          </w:p>
        </w:tc>
        <w:tc>
          <w:tcPr>
            <w:tcW w:w="1707" w:type="dxa"/>
            <w:vAlign w:val="center"/>
          </w:tcPr>
          <w:p w:rsidR="00B540D7" w:rsidRDefault="00B540D7" w:rsidP="00326520">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Кількість</w:t>
            </w:r>
          </w:p>
        </w:tc>
      </w:tr>
      <w:tr w:rsidR="00B540D7" w:rsidTr="00326520">
        <w:trPr>
          <w:jc w:val="center"/>
        </w:trPr>
        <w:tc>
          <w:tcPr>
            <w:tcW w:w="7921" w:type="dxa"/>
          </w:tcPr>
          <w:p w:rsidR="00B540D7" w:rsidRDefault="00B540D7" w:rsidP="00326520">
            <w:pPr>
              <w:spacing w:after="0" w:line="240" w:lineRule="auto"/>
              <w:jc w:val="both"/>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t>Ворота:</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
                <w:bCs/>
                <w:sz w:val="24"/>
                <w:szCs w:val="24"/>
                <w:lang w:eastAsia="zh-CN"/>
              </w:rPr>
            </w:pPr>
            <w:r>
              <w:rPr>
                <w:rFonts w:ascii="Times New Roman" w:eastAsia="Times New Roman" w:hAnsi="Times New Roman"/>
                <w:bCs/>
                <w:color w:val="000000"/>
                <w:sz w:val="24"/>
                <w:szCs w:val="24"/>
                <w:lang w:eastAsia="zh-CN"/>
              </w:rPr>
              <w:t xml:space="preserve">Промислові секційні </w:t>
            </w:r>
            <w:r w:rsidR="00546ED8" w:rsidRPr="00F51707">
              <w:rPr>
                <w:rFonts w:ascii="Times New Roman" w:hAnsi="Times New Roman"/>
                <w:color w:val="000000"/>
                <w:sz w:val="24"/>
                <w:szCs w:val="24"/>
              </w:rPr>
              <w:t>KRUZIK</w:t>
            </w:r>
            <w:r w:rsidR="00546ED8">
              <w:rPr>
                <w:rFonts w:ascii="Times New Roman" w:eastAsia="Times New Roman" w:hAnsi="Times New Roman"/>
                <w:bCs/>
                <w:color w:val="000000"/>
                <w:sz w:val="24"/>
                <w:szCs w:val="24"/>
                <w:lang w:eastAsia="zh-CN"/>
              </w:rPr>
              <w:t xml:space="preserve"> </w:t>
            </w:r>
            <w:r>
              <w:rPr>
                <w:rFonts w:ascii="Times New Roman" w:eastAsia="Times New Roman" w:hAnsi="Times New Roman"/>
                <w:bCs/>
                <w:color w:val="000000"/>
                <w:sz w:val="24"/>
                <w:szCs w:val="24"/>
                <w:lang w:eastAsia="zh-CN"/>
              </w:rPr>
              <w:t>(або еквівалент - товар такої самої якості або кращої)</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Тип направляючих – </w:t>
            </w:r>
            <w:r>
              <w:rPr>
                <w:rFonts w:ascii="Times New Roman" w:eastAsia="Times New Roman" w:hAnsi="Times New Roman"/>
                <w:bCs/>
                <w:sz w:val="24"/>
                <w:szCs w:val="24"/>
                <w:lang w:val="en-US" w:eastAsia="zh-CN"/>
              </w:rPr>
              <w:t>STL</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Бічна поверхня </w:t>
            </w:r>
            <w:r>
              <w:rPr>
                <w:rFonts w:ascii="Times New Roman" w:eastAsia="Times New Roman" w:hAnsi="Times New Roman"/>
                <w:bCs/>
                <w:sz w:val="24"/>
                <w:szCs w:val="24"/>
                <w:lang w:val="en-US" w:eastAsia="zh-CN"/>
              </w:rPr>
              <w:t>W1 – 350</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Бічна поверхня </w:t>
            </w:r>
            <w:r>
              <w:rPr>
                <w:rFonts w:ascii="Times New Roman" w:eastAsia="Times New Roman" w:hAnsi="Times New Roman"/>
                <w:bCs/>
                <w:sz w:val="24"/>
                <w:szCs w:val="24"/>
                <w:lang w:val="en-US" w:eastAsia="zh-CN"/>
              </w:rPr>
              <w:t>W</w:t>
            </w:r>
            <w:r>
              <w:rPr>
                <w:rFonts w:ascii="Times New Roman" w:eastAsia="Times New Roman" w:hAnsi="Times New Roman"/>
                <w:bCs/>
                <w:sz w:val="24"/>
                <w:szCs w:val="24"/>
                <w:lang w:val="uk-UA" w:eastAsia="zh-CN"/>
              </w:rPr>
              <w:t>2</w:t>
            </w:r>
            <w:r>
              <w:rPr>
                <w:rFonts w:ascii="Times New Roman" w:eastAsia="Times New Roman" w:hAnsi="Times New Roman"/>
                <w:bCs/>
                <w:sz w:val="24"/>
                <w:szCs w:val="24"/>
                <w:lang w:val="en-US" w:eastAsia="zh-CN"/>
              </w:rPr>
              <w:t xml:space="preserve"> – 350</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Кількість циклів пружин – 25000;</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Покриття пружин – чорне;</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Тип сегмента – </w:t>
            </w:r>
            <w:r>
              <w:rPr>
                <w:rFonts w:ascii="Times New Roman" w:eastAsia="Times New Roman" w:hAnsi="Times New Roman"/>
                <w:bCs/>
                <w:sz w:val="24"/>
                <w:szCs w:val="24"/>
                <w:lang w:val="en-US" w:eastAsia="zh-CN"/>
              </w:rPr>
              <w:t>N</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Структура сегмента – </w:t>
            </w:r>
            <w:r>
              <w:rPr>
                <w:rFonts w:ascii="Times New Roman" w:eastAsia="Times New Roman" w:hAnsi="Times New Roman"/>
                <w:bCs/>
                <w:sz w:val="24"/>
                <w:szCs w:val="24"/>
                <w:lang w:val="en-US" w:eastAsia="zh-CN"/>
              </w:rPr>
              <w:t>Woodgrain</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sidRPr="009D4086">
              <w:rPr>
                <w:rFonts w:ascii="Times New Roman" w:eastAsia="Times New Roman" w:hAnsi="Times New Roman"/>
                <w:bCs/>
                <w:sz w:val="24"/>
                <w:szCs w:val="24"/>
                <w:lang w:val="uk-UA" w:eastAsia="zh-CN"/>
              </w:rPr>
              <w:t>Колір зовнішній – RAL 3000;</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Колір внутрішній – RAL 9002 сіро-білий;</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Засклення</w:t>
            </w:r>
            <w:r w:rsidR="00D32154">
              <w:rPr>
                <w:rFonts w:ascii="Times New Roman" w:eastAsia="Times New Roman" w:hAnsi="Times New Roman"/>
                <w:bCs/>
                <w:sz w:val="24"/>
                <w:szCs w:val="24"/>
                <w:lang w:val="uk-UA" w:eastAsia="zh-CN"/>
              </w:rPr>
              <w:t xml:space="preserve"> - панорамна панель</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Тип засклення - </w:t>
            </w:r>
            <w:r w:rsidR="00D32154">
              <w:rPr>
                <w:rFonts w:ascii="Times New Roman" w:hAnsi="Times New Roman"/>
                <w:sz w:val="24"/>
                <w:szCs w:val="24"/>
              </w:rPr>
              <w:t xml:space="preserve">з подвійним акриловим </w:t>
            </w:r>
            <w:r w:rsidR="009E3255">
              <w:rPr>
                <w:rFonts w:ascii="Times New Roman" w:hAnsi="Times New Roman"/>
                <w:sz w:val="24"/>
                <w:szCs w:val="24"/>
              </w:rPr>
              <w:t>скло</w:t>
            </w:r>
            <w:bookmarkStart w:id="0" w:name="_GoBack"/>
            <w:bookmarkEnd w:id="0"/>
            <w:r w:rsidR="009E3255">
              <w:rPr>
                <w:rFonts w:ascii="Times New Roman" w:hAnsi="Times New Roman"/>
                <w:sz w:val="24"/>
                <w:szCs w:val="24"/>
              </w:rPr>
              <w:t>м</w:t>
            </w:r>
            <w:r>
              <w:rPr>
                <w:rFonts w:ascii="Times New Roman" w:eastAsia="Times New Roman" w:hAnsi="Times New Roman"/>
                <w:bCs/>
                <w:sz w:val="24"/>
                <w:szCs w:val="24"/>
                <w:lang w:val="uk-UA" w:eastAsia="zh-CN"/>
              </w:rPr>
              <w:t>;</w:t>
            </w:r>
          </w:p>
          <w:p w:rsidR="00B540D7" w:rsidRPr="009D4086"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sidRPr="009D4086">
              <w:rPr>
                <w:rFonts w:ascii="Times New Roman" w:eastAsia="Times New Roman" w:hAnsi="Times New Roman"/>
                <w:bCs/>
                <w:sz w:val="24"/>
                <w:szCs w:val="24"/>
                <w:lang w:val="uk-UA" w:eastAsia="zh-CN"/>
              </w:rPr>
              <w:t>Кількість засклених сегментів – 30 %;</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Розташування засклених сегментів – 3,4 і 5 панелі;</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Структура скла – стандарт;</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Колір </w:t>
            </w:r>
            <w:r w:rsidRPr="009D4086">
              <w:rPr>
                <w:rFonts w:ascii="Times New Roman" w:eastAsia="Times New Roman" w:hAnsi="Times New Roman"/>
                <w:bCs/>
                <w:sz w:val="24"/>
                <w:szCs w:val="24"/>
                <w:lang w:val="uk-UA" w:eastAsia="zh-CN"/>
              </w:rPr>
              <w:t>сегментів ALU - RAL 3000;</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lastRenderedPageBreak/>
              <w:t xml:space="preserve">Спосіб відкривання – </w:t>
            </w:r>
            <w:r>
              <w:rPr>
                <w:rFonts w:ascii="Times New Roman" w:eastAsia="Times New Roman" w:hAnsi="Times New Roman"/>
                <w:bCs/>
                <w:sz w:val="24"/>
                <w:szCs w:val="24"/>
                <w:lang w:val="en-US" w:eastAsia="zh-CN"/>
              </w:rPr>
              <w:t>PL</w:t>
            </w:r>
            <w:r>
              <w:rPr>
                <w:rFonts w:ascii="Times New Roman" w:eastAsia="Times New Roman" w:hAnsi="Times New Roman"/>
                <w:bCs/>
                <w:sz w:val="24"/>
                <w:szCs w:val="24"/>
                <w:lang w:val="uk-UA" w:eastAsia="zh-CN"/>
              </w:rPr>
              <w:t>-ланцюгова передача і автоматичний електропривід;</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Монтажні елементи – стандарт;</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Повітряпроникність – 4 клас </w:t>
            </w:r>
            <w:r>
              <w:rPr>
                <w:rFonts w:ascii="Times New Roman" w:eastAsia="Times New Roman" w:hAnsi="Times New Roman"/>
                <w:bCs/>
                <w:sz w:val="24"/>
                <w:szCs w:val="24"/>
                <w:lang w:eastAsia="zh-CN"/>
              </w:rPr>
              <w:t xml:space="preserve">ДСТУ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13241:2019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13241:2003 + А2:2016, </w:t>
            </w:r>
            <w:r>
              <w:rPr>
                <w:rFonts w:ascii="Times New Roman" w:eastAsia="Times New Roman" w:hAnsi="Times New Roman"/>
                <w:bCs/>
                <w:sz w:val="24"/>
                <w:szCs w:val="24"/>
                <w:lang w:val="en-US" w:eastAsia="zh-CN"/>
              </w:rPr>
              <w:t>IDT</w:t>
            </w:r>
            <w:r>
              <w:rPr>
                <w:rFonts w:ascii="Times New Roman" w:eastAsia="Times New Roman" w:hAnsi="Times New Roman"/>
                <w:bCs/>
                <w:sz w:val="24"/>
                <w:szCs w:val="24"/>
                <w:lang w:eastAsia="zh-CN"/>
              </w:rPr>
              <w:t>)</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Водонепроникність – 3 клас</w:t>
            </w:r>
            <w:r>
              <w:rPr>
                <w:rFonts w:ascii="Times New Roman" w:eastAsia="Times New Roman" w:hAnsi="Times New Roman"/>
                <w:bCs/>
                <w:sz w:val="24"/>
                <w:szCs w:val="24"/>
                <w:lang w:eastAsia="zh-CN"/>
              </w:rPr>
              <w:t xml:space="preserve"> ДСТУ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13241:2019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13241:2003 + А2:2016, </w:t>
            </w:r>
            <w:r>
              <w:rPr>
                <w:rFonts w:ascii="Times New Roman" w:eastAsia="Times New Roman" w:hAnsi="Times New Roman"/>
                <w:bCs/>
                <w:sz w:val="24"/>
                <w:szCs w:val="24"/>
                <w:lang w:val="en-US" w:eastAsia="zh-CN"/>
              </w:rPr>
              <w:t>IDT</w:t>
            </w:r>
            <w:r>
              <w:rPr>
                <w:rFonts w:ascii="Times New Roman" w:eastAsia="Times New Roman" w:hAnsi="Times New Roman"/>
                <w:bCs/>
                <w:sz w:val="24"/>
                <w:szCs w:val="24"/>
                <w:lang w:eastAsia="zh-CN"/>
              </w:rPr>
              <w:t>)</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Опір вітровому навантаженню – 3 клас</w:t>
            </w:r>
            <w:r>
              <w:rPr>
                <w:rFonts w:ascii="Times New Roman" w:eastAsia="Times New Roman" w:hAnsi="Times New Roman"/>
                <w:bCs/>
                <w:sz w:val="24"/>
                <w:szCs w:val="24"/>
                <w:lang w:eastAsia="zh-CN"/>
              </w:rPr>
              <w:t xml:space="preserve"> ДСТУ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13241:2019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eastAsia="zh-CN"/>
              </w:rPr>
              <w:t xml:space="preserve"> 13241:2003 + А2:2016, </w:t>
            </w:r>
            <w:r>
              <w:rPr>
                <w:rFonts w:ascii="Times New Roman" w:eastAsia="Times New Roman" w:hAnsi="Times New Roman"/>
                <w:bCs/>
                <w:sz w:val="24"/>
                <w:szCs w:val="24"/>
                <w:lang w:val="en-US" w:eastAsia="zh-CN"/>
              </w:rPr>
              <w:t>IDT</w:t>
            </w:r>
            <w:r>
              <w:rPr>
                <w:rFonts w:ascii="Times New Roman" w:eastAsia="Times New Roman" w:hAnsi="Times New Roman"/>
                <w:bCs/>
                <w:sz w:val="24"/>
                <w:szCs w:val="24"/>
                <w:lang w:eastAsia="zh-CN"/>
              </w:rPr>
              <w:t>)</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Коефіцієнт тепловіддачі -2.6 Вт/м</w:t>
            </w:r>
            <w:r>
              <w:rPr>
                <w:rFonts w:ascii="Times New Roman" w:eastAsia="Times New Roman" w:hAnsi="Times New Roman"/>
                <w:bCs/>
                <w:sz w:val="24"/>
                <w:szCs w:val="24"/>
                <w:vertAlign w:val="superscript"/>
                <w:lang w:val="uk-UA" w:eastAsia="zh-CN"/>
              </w:rPr>
              <w:t>2</w:t>
            </w:r>
            <w:r>
              <w:rPr>
                <w:rFonts w:ascii="Times New Roman" w:eastAsia="Times New Roman" w:hAnsi="Times New Roman"/>
                <w:bCs/>
                <w:sz w:val="24"/>
                <w:szCs w:val="24"/>
                <w:lang w:val="uk-UA" w:eastAsia="zh-CN"/>
              </w:rPr>
              <w:t xml:space="preserve">К ДСТУ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val="uk-UA" w:eastAsia="zh-CN"/>
              </w:rPr>
              <w:t xml:space="preserve"> 13241:2019 (</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val="uk-UA" w:eastAsia="zh-CN"/>
              </w:rPr>
              <w:t xml:space="preserve"> 13241:2003 + А2:2016, </w:t>
            </w:r>
            <w:r>
              <w:rPr>
                <w:rFonts w:ascii="Times New Roman" w:eastAsia="Times New Roman" w:hAnsi="Times New Roman"/>
                <w:bCs/>
                <w:sz w:val="24"/>
                <w:szCs w:val="24"/>
                <w:lang w:val="en-US" w:eastAsia="zh-CN"/>
              </w:rPr>
              <w:t>IDT</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Індекс звукоізоляції (</w:t>
            </w:r>
            <w:r>
              <w:rPr>
                <w:rFonts w:ascii="Times New Roman" w:eastAsia="Times New Roman" w:hAnsi="Times New Roman"/>
                <w:bCs/>
                <w:sz w:val="24"/>
                <w:szCs w:val="24"/>
                <w:lang w:val="en-US" w:eastAsia="zh-CN"/>
              </w:rPr>
              <w:t>Rw</w:t>
            </w:r>
            <w:r>
              <w:rPr>
                <w:rFonts w:ascii="Times New Roman" w:eastAsia="Times New Roman" w:hAnsi="Times New Roman"/>
                <w:bCs/>
                <w:sz w:val="24"/>
                <w:szCs w:val="24"/>
                <w:lang w:val="uk-UA" w:eastAsia="zh-CN"/>
              </w:rPr>
              <w:t xml:space="preserve">) – 23 дБ </w:t>
            </w:r>
            <w:r>
              <w:rPr>
                <w:rFonts w:ascii="Times New Roman" w:eastAsia="Times New Roman" w:hAnsi="Times New Roman"/>
                <w:bCs/>
                <w:sz w:val="24"/>
                <w:szCs w:val="24"/>
                <w:lang w:val="en-US" w:eastAsia="zh-CN"/>
              </w:rPr>
              <w:t>PN</w:t>
            </w:r>
            <w:r>
              <w:rPr>
                <w:rFonts w:ascii="Times New Roman" w:eastAsia="Times New Roman" w:hAnsi="Times New Roman"/>
                <w:bCs/>
                <w:sz w:val="24"/>
                <w:szCs w:val="24"/>
                <w:lang w:val="uk-UA" w:eastAsia="zh-CN"/>
              </w:rPr>
              <w:t>-</w:t>
            </w:r>
            <w:r>
              <w:rPr>
                <w:rFonts w:ascii="Times New Roman" w:eastAsia="Times New Roman" w:hAnsi="Times New Roman"/>
                <w:bCs/>
                <w:sz w:val="24"/>
                <w:szCs w:val="24"/>
                <w:lang w:val="en-US" w:eastAsia="zh-CN"/>
              </w:rPr>
              <w:t>EN</w:t>
            </w:r>
            <w:r>
              <w:rPr>
                <w:rFonts w:ascii="Times New Roman" w:eastAsia="Times New Roman" w:hAnsi="Times New Roman"/>
                <w:bCs/>
                <w:sz w:val="24"/>
                <w:szCs w:val="24"/>
                <w:lang w:val="uk-UA" w:eastAsia="zh-CN"/>
              </w:rPr>
              <w:t xml:space="preserve"> </w:t>
            </w:r>
            <w:r>
              <w:rPr>
                <w:rFonts w:ascii="Times New Roman" w:eastAsia="Times New Roman" w:hAnsi="Times New Roman"/>
                <w:bCs/>
                <w:sz w:val="24"/>
                <w:szCs w:val="24"/>
                <w:lang w:val="en-US" w:eastAsia="zh-CN"/>
              </w:rPr>
              <w:t>ISO</w:t>
            </w:r>
            <w:r>
              <w:rPr>
                <w:rFonts w:ascii="Times New Roman" w:eastAsia="Times New Roman" w:hAnsi="Times New Roman"/>
                <w:bCs/>
                <w:sz w:val="24"/>
                <w:szCs w:val="24"/>
                <w:lang w:val="uk-UA" w:eastAsia="zh-CN"/>
              </w:rPr>
              <w:t xml:space="preserve"> 10140;</w:t>
            </w:r>
          </w:p>
          <w:p w:rsidR="00B540D7" w:rsidRDefault="00B540D7" w:rsidP="00326520">
            <w:pPr>
              <w:spacing w:after="0" w:line="240" w:lineRule="auto"/>
              <w:ind w:left="720"/>
              <w:contextualSpacing/>
              <w:jc w:val="both"/>
              <w:rPr>
                <w:rFonts w:ascii="Times New Roman" w:eastAsia="Times New Roman" w:hAnsi="Times New Roman"/>
                <w:bCs/>
                <w:sz w:val="24"/>
                <w:szCs w:val="24"/>
                <w:lang w:val="en-US" w:eastAsia="zh-CN"/>
              </w:rPr>
            </w:pPr>
            <w:r>
              <w:rPr>
                <w:rFonts w:ascii="Times New Roman" w:eastAsia="Times New Roman" w:hAnsi="Times New Roman"/>
                <w:bCs/>
                <w:sz w:val="24"/>
                <w:szCs w:val="24"/>
                <w:lang w:val="uk-UA" w:eastAsia="zh-CN"/>
              </w:rPr>
              <w:t xml:space="preserve">Реакція на полум’я </w:t>
            </w:r>
            <w:r>
              <w:rPr>
                <w:rFonts w:ascii="Times New Roman" w:eastAsia="Times New Roman" w:hAnsi="Times New Roman"/>
                <w:bCs/>
                <w:sz w:val="24"/>
                <w:szCs w:val="24"/>
                <w:lang w:val="en-US" w:eastAsia="zh-CN"/>
              </w:rPr>
              <w:t>(EN 13501)</w:t>
            </w:r>
            <w:r>
              <w:rPr>
                <w:rFonts w:ascii="Times New Roman" w:eastAsia="Times New Roman" w:hAnsi="Times New Roman"/>
                <w:bCs/>
                <w:sz w:val="24"/>
                <w:szCs w:val="24"/>
                <w:lang w:val="uk-UA" w:eastAsia="zh-CN"/>
              </w:rPr>
              <w:t>:</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Поведінка при горінні – </w:t>
            </w:r>
            <w:r>
              <w:rPr>
                <w:rFonts w:ascii="Times New Roman" w:eastAsia="Times New Roman" w:hAnsi="Times New Roman"/>
                <w:bCs/>
                <w:sz w:val="24"/>
                <w:szCs w:val="24"/>
                <w:lang w:val="en-US" w:eastAsia="zh-CN"/>
              </w:rPr>
              <w:t>B</w:t>
            </w:r>
            <w:r>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val="en-US" w:eastAsia="zh-CN"/>
              </w:rPr>
              <w:t>NPD</w:t>
            </w:r>
            <w:r>
              <w:rPr>
                <w:rFonts w:ascii="Times New Roman" w:eastAsia="Times New Roman" w:hAnsi="Times New Roman"/>
                <w:bCs/>
                <w:sz w:val="24"/>
                <w:szCs w:val="24"/>
                <w:lang w:eastAsia="zh-CN"/>
              </w:rPr>
              <w:t xml:space="preserve"> – </w:t>
            </w:r>
            <w:r>
              <w:rPr>
                <w:rFonts w:ascii="Times New Roman" w:eastAsia="Times New Roman" w:hAnsi="Times New Roman"/>
                <w:bCs/>
                <w:sz w:val="24"/>
                <w:szCs w:val="24"/>
                <w:lang w:val="uk-UA" w:eastAsia="zh-CN"/>
              </w:rPr>
              <w:t>не займається;</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Виділення диму – </w:t>
            </w:r>
            <w:r>
              <w:rPr>
                <w:rFonts w:ascii="Times New Roman" w:eastAsia="Times New Roman" w:hAnsi="Times New Roman"/>
                <w:bCs/>
                <w:sz w:val="24"/>
                <w:szCs w:val="24"/>
                <w:lang w:val="en-US" w:eastAsia="zh-CN"/>
              </w:rPr>
              <w:t>S</w:t>
            </w:r>
            <w:r>
              <w:rPr>
                <w:rFonts w:ascii="Times New Roman" w:eastAsia="Times New Roman" w:hAnsi="Times New Roman"/>
                <w:bCs/>
                <w:sz w:val="24"/>
                <w:szCs w:val="24"/>
                <w:lang w:eastAsia="zh-CN"/>
              </w:rPr>
              <w:t xml:space="preserve">2 </w:t>
            </w:r>
            <w:r>
              <w:rPr>
                <w:rFonts w:ascii="Times New Roman" w:eastAsia="Times New Roman" w:hAnsi="Times New Roman"/>
                <w:bCs/>
                <w:sz w:val="24"/>
                <w:szCs w:val="24"/>
                <w:lang w:val="en-US" w:eastAsia="zh-CN"/>
              </w:rPr>
              <w:t>NPD</w:t>
            </w:r>
            <w:r>
              <w:rPr>
                <w:rFonts w:ascii="Times New Roman" w:eastAsia="Times New Roman" w:hAnsi="Times New Roman"/>
                <w:bCs/>
                <w:sz w:val="24"/>
                <w:szCs w:val="24"/>
                <w:lang w:eastAsia="zh-CN"/>
              </w:rPr>
              <w:t xml:space="preserve"> – </w:t>
            </w:r>
            <w:r>
              <w:rPr>
                <w:rFonts w:ascii="Times New Roman" w:eastAsia="Times New Roman" w:hAnsi="Times New Roman"/>
                <w:bCs/>
                <w:sz w:val="24"/>
                <w:szCs w:val="24"/>
                <w:lang w:val="uk-UA" w:eastAsia="zh-CN"/>
              </w:rPr>
              <w:t>не димить;</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Палаючі краплі – </w:t>
            </w:r>
            <w:r>
              <w:rPr>
                <w:rFonts w:ascii="Times New Roman" w:eastAsia="Times New Roman" w:hAnsi="Times New Roman"/>
                <w:bCs/>
                <w:sz w:val="24"/>
                <w:szCs w:val="24"/>
                <w:lang w:val="en-US" w:eastAsia="zh-CN"/>
              </w:rPr>
              <w:t>d</w:t>
            </w:r>
            <w:r>
              <w:rPr>
                <w:rFonts w:ascii="Times New Roman" w:eastAsia="Times New Roman" w:hAnsi="Times New Roman"/>
                <w:bCs/>
                <w:sz w:val="24"/>
                <w:szCs w:val="24"/>
                <w:lang w:eastAsia="zh-CN"/>
              </w:rPr>
              <w:t xml:space="preserve">0 </w:t>
            </w:r>
            <w:r>
              <w:rPr>
                <w:rFonts w:ascii="Times New Roman" w:eastAsia="Times New Roman" w:hAnsi="Times New Roman"/>
                <w:bCs/>
                <w:sz w:val="24"/>
                <w:szCs w:val="24"/>
                <w:lang w:val="en-US" w:eastAsia="zh-CN"/>
              </w:rPr>
              <w:t>NPD</w:t>
            </w:r>
            <w:r>
              <w:rPr>
                <w:rFonts w:ascii="Times New Roman" w:eastAsia="Times New Roman" w:hAnsi="Times New Roman"/>
                <w:bCs/>
                <w:sz w:val="24"/>
                <w:szCs w:val="24"/>
                <w:lang w:eastAsia="zh-CN"/>
              </w:rPr>
              <w:t xml:space="preserve"> – </w:t>
            </w:r>
            <w:r>
              <w:rPr>
                <w:rFonts w:ascii="Times New Roman" w:eastAsia="Times New Roman" w:hAnsi="Times New Roman"/>
                <w:bCs/>
                <w:sz w:val="24"/>
                <w:szCs w:val="24"/>
                <w:lang w:val="uk-UA" w:eastAsia="zh-CN"/>
              </w:rPr>
              <w:t xml:space="preserve">на крапає під впливом полум’я </w:t>
            </w:r>
          </w:p>
          <w:p w:rsidR="00B540D7" w:rsidRDefault="00B540D7" w:rsidP="00326520">
            <w:pPr>
              <w:numPr>
                <w:ilvl w:val="0"/>
                <w:numId w:val="1"/>
              </w:numPr>
              <w:suppressAutoHyphens w:val="0"/>
              <w:spacing w:after="0" w:line="240" w:lineRule="auto"/>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val="uk-UA" w:eastAsia="zh-CN"/>
              </w:rPr>
              <w:t xml:space="preserve">Площа засклення – </w:t>
            </w:r>
            <w:r w:rsidR="009E3255">
              <w:rPr>
                <w:rFonts w:ascii="Times New Roman" w:eastAsia="Times New Roman" w:hAnsi="Times New Roman"/>
                <w:bCs/>
                <w:sz w:val="24"/>
                <w:szCs w:val="24"/>
                <w:lang w:val="uk-UA" w:eastAsia="zh-CN"/>
              </w:rPr>
              <w:t xml:space="preserve">не менше </w:t>
            </w:r>
            <w:r>
              <w:rPr>
                <w:rFonts w:ascii="Times New Roman" w:eastAsia="Times New Roman" w:hAnsi="Times New Roman"/>
                <w:bCs/>
                <w:sz w:val="24"/>
                <w:szCs w:val="24"/>
                <w:lang w:val="uk-UA" w:eastAsia="zh-CN"/>
              </w:rPr>
              <w:t xml:space="preserve">30 % </w:t>
            </w:r>
            <w:r w:rsidR="009E3255" w:rsidRPr="009E3255">
              <w:rPr>
                <w:rStyle w:val="Bodytext1"/>
                <w:rFonts w:ascii="Times New Roman" w:hAnsi="Times New Roman"/>
                <w:b w:val="0"/>
                <w:bCs w:val="0"/>
                <w:color w:val="000000"/>
                <w:spacing w:val="-1"/>
                <w:sz w:val="24"/>
                <w:szCs w:val="24"/>
                <w:lang w:val="uk-UA"/>
              </w:rPr>
              <w:t>загальної площі воріт</w:t>
            </w:r>
          </w:p>
        </w:tc>
        <w:tc>
          <w:tcPr>
            <w:tcW w:w="1707" w:type="dxa"/>
          </w:tcPr>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B540D7" w:rsidP="00326520">
            <w:pPr>
              <w:spacing w:after="0" w:line="240" w:lineRule="auto"/>
              <w:jc w:val="center"/>
              <w:rPr>
                <w:rFonts w:ascii="Times New Roman" w:eastAsia="Times New Roman" w:hAnsi="Times New Roman"/>
                <w:b/>
                <w:bCs/>
                <w:sz w:val="24"/>
                <w:szCs w:val="24"/>
                <w:lang w:eastAsia="zh-CN"/>
              </w:rPr>
            </w:pPr>
          </w:p>
          <w:p w:rsidR="00B540D7" w:rsidRDefault="00546ED8" w:rsidP="00326520">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val="uk-UA" w:eastAsia="zh-CN"/>
              </w:rPr>
              <w:t xml:space="preserve">5 </w:t>
            </w:r>
            <w:r w:rsidR="00B540D7">
              <w:rPr>
                <w:rFonts w:ascii="Times New Roman" w:eastAsia="Times New Roman" w:hAnsi="Times New Roman"/>
                <w:b/>
                <w:bCs/>
                <w:sz w:val="24"/>
                <w:szCs w:val="24"/>
                <w:lang w:eastAsia="zh-CN"/>
              </w:rPr>
              <w:t>шт.</w:t>
            </w:r>
          </w:p>
        </w:tc>
      </w:tr>
      <w:tr w:rsidR="00B540D7" w:rsidTr="00326520">
        <w:trPr>
          <w:jc w:val="center"/>
        </w:trPr>
        <w:tc>
          <w:tcPr>
            <w:tcW w:w="9628" w:type="dxa"/>
            <w:gridSpan w:val="2"/>
          </w:tcPr>
          <w:p w:rsidR="00B540D7" w:rsidRDefault="00B540D7" w:rsidP="00B540D7">
            <w:pPr>
              <w:spacing w:after="0" w:line="240" w:lineRule="auto"/>
              <w:jc w:val="both"/>
              <w:rPr>
                <w:rFonts w:ascii="Times New Roman" w:eastAsia="Times New Roman" w:hAnsi="Times New Roman"/>
                <w:b/>
                <w:bCs/>
                <w:sz w:val="24"/>
                <w:szCs w:val="24"/>
                <w:lang w:val="uk-UA" w:eastAsia="zh-CN"/>
              </w:rPr>
            </w:pPr>
            <w:r>
              <w:rPr>
                <w:rFonts w:ascii="Times New Roman" w:eastAsia="Times New Roman" w:hAnsi="Times New Roman"/>
                <w:bCs/>
                <w:color w:val="000000"/>
                <w:sz w:val="24"/>
                <w:szCs w:val="24"/>
                <w:lang w:eastAsia="zh-CN"/>
              </w:rPr>
              <w:lastRenderedPageBreak/>
              <w:t>Доставка воріт, монтаж, в</w:t>
            </w:r>
            <w:r>
              <w:rPr>
                <w:rFonts w:ascii="Times New Roman" w:eastAsia="Times New Roman" w:hAnsi="Times New Roman"/>
                <w:bCs/>
                <w:color w:val="000000"/>
                <w:sz w:val="24"/>
                <w:szCs w:val="24"/>
                <w:lang w:val="uk-UA" w:eastAsia="zh-CN"/>
              </w:rPr>
              <w:t>становлення додаткових металевих конструкцій (за необхідності)</w:t>
            </w:r>
            <w:r>
              <w:rPr>
                <w:rFonts w:ascii="Times New Roman" w:eastAsia="Times New Roman" w:hAnsi="Times New Roman"/>
                <w:bCs/>
                <w:color w:val="000000"/>
                <w:sz w:val="24"/>
                <w:szCs w:val="24"/>
                <w:lang w:eastAsia="zh-CN"/>
              </w:rPr>
              <w:t xml:space="preserve"> та витрати на доїзд монтажної бригади </w:t>
            </w:r>
            <w:r>
              <w:rPr>
                <w:rFonts w:ascii="Times New Roman" w:eastAsia="Times New Roman" w:hAnsi="Times New Roman"/>
                <w:bCs/>
                <w:color w:val="000000"/>
                <w:sz w:val="24"/>
                <w:szCs w:val="24"/>
                <w:lang w:val="uk-UA" w:eastAsia="zh-CN"/>
              </w:rPr>
              <w:t>здійснюється за рахунок постачальника.</w:t>
            </w:r>
          </w:p>
        </w:tc>
      </w:tr>
    </w:tbl>
    <w:p w:rsidR="00B540D7" w:rsidRDefault="00B540D7" w:rsidP="00FF4925">
      <w:pPr>
        <w:spacing w:after="0" w:line="240" w:lineRule="auto"/>
        <w:jc w:val="center"/>
        <w:rPr>
          <w:rFonts w:ascii="Times New Roman" w:eastAsia="Times New Roman" w:hAnsi="Times New Roman"/>
          <w:b/>
          <w:i/>
          <w:color w:val="000000"/>
          <w:sz w:val="24"/>
          <w:szCs w:val="24"/>
          <w:lang w:eastAsia="ru-RU"/>
        </w:rPr>
      </w:pPr>
    </w:p>
    <w:p w:rsidR="00FF4925" w:rsidRPr="001B169C" w:rsidRDefault="00FF4925" w:rsidP="00FF4925">
      <w:pPr>
        <w:spacing w:after="0" w:line="240" w:lineRule="auto"/>
        <w:jc w:val="center"/>
        <w:rPr>
          <w:rFonts w:ascii="Times New Roman" w:eastAsia="Times New Roman" w:hAnsi="Times New Roman"/>
          <w:b/>
          <w:i/>
          <w:color w:val="000000"/>
          <w:sz w:val="24"/>
          <w:szCs w:val="24"/>
          <w:lang w:eastAsia="ru-RU"/>
        </w:rPr>
      </w:pPr>
      <w:r w:rsidRPr="001B169C">
        <w:rPr>
          <w:rFonts w:ascii="Times New Roman" w:eastAsia="Times New Roman" w:hAnsi="Times New Roman"/>
          <w:b/>
          <w:i/>
          <w:color w:val="000000"/>
          <w:sz w:val="24"/>
          <w:szCs w:val="24"/>
          <w:lang w:eastAsia="ru-RU"/>
        </w:rPr>
        <w:t>*Для остаточних замірів розмірів воріт Учасник процедури закупівлі направляє кваліфікованого спеціаліста для уточнення розмірів і даних на об’єкт Замовника, та скла</w:t>
      </w:r>
      <w:r w:rsidR="00B540D7">
        <w:rPr>
          <w:rFonts w:ascii="Times New Roman" w:eastAsia="Times New Roman" w:hAnsi="Times New Roman"/>
          <w:b/>
          <w:i/>
          <w:color w:val="000000"/>
          <w:sz w:val="24"/>
          <w:szCs w:val="24"/>
          <w:lang w:eastAsia="ru-RU"/>
        </w:rPr>
        <w:t>дає</w:t>
      </w:r>
      <w:r w:rsidRPr="001B169C">
        <w:rPr>
          <w:rFonts w:ascii="Times New Roman" w:eastAsia="Times New Roman" w:hAnsi="Times New Roman"/>
          <w:b/>
          <w:i/>
          <w:color w:val="000000"/>
          <w:sz w:val="24"/>
          <w:szCs w:val="24"/>
          <w:lang w:eastAsia="ru-RU"/>
        </w:rPr>
        <w:t xml:space="preserve"> відповідний акт в довільній формі, який підпис</w:t>
      </w:r>
      <w:r w:rsidR="00B540D7">
        <w:rPr>
          <w:rFonts w:ascii="Times New Roman" w:eastAsia="Times New Roman" w:hAnsi="Times New Roman"/>
          <w:b/>
          <w:i/>
          <w:color w:val="000000"/>
          <w:sz w:val="24"/>
          <w:szCs w:val="24"/>
          <w:lang w:eastAsia="ru-RU"/>
        </w:rPr>
        <w:t>ується</w:t>
      </w:r>
      <w:r w:rsidRPr="001B169C">
        <w:rPr>
          <w:rFonts w:ascii="Times New Roman" w:eastAsia="Times New Roman" w:hAnsi="Times New Roman"/>
          <w:b/>
          <w:i/>
          <w:color w:val="000000"/>
          <w:sz w:val="24"/>
          <w:szCs w:val="24"/>
          <w:lang w:eastAsia="ru-RU"/>
        </w:rPr>
        <w:t xml:space="preserve"> представником Замовника і учасника закупівлі із зазначенням дати обстеження</w:t>
      </w:r>
      <w:r w:rsidR="00AF1DFD">
        <w:rPr>
          <w:rFonts w:ascii="Times New Roman" w:eastAsia="Times New Roman" w:hAnsi="Times New Roman"/>
          <w:b/>
          <w:i/>
          <w:color w:val="000000"/>
          <w:sz w:val="24"/>
          <w:szCs w:val="24"/>
          <w:lang w:eastAsia="ru-RU"/>
        </w:rPr>
        <w:t xml:space="preserve"> та засвідчується печатками</w:t>
      </w:r>
      <w:r w:rsidRPr="001B169C">
        <w:rPr>
          <w:rFonts w:ascii="Times New Roman" w:eastAsia="Times New Roman" w:hAnsi="Times New Roman"/>
          <w:b/>
          <w:i/>
          <w:color w:val="000000"/>
          <w:sz w:val="24"/>
          <w:szCs w:val="24"/>
          <w:lang w:eastAsia="ru-RU"/>
        </w:rPr>
        <w:t>. Такий акт надається у складі пропозиції.</w:t>
      </w:r>
    </w:p>
    <w:p w:rsidR="00FF4925" w:rsidRPr="001B169C" w:rsidRDefault="00FF4925" w:rsidP="00FF4925">
      <w:pPr>
        <w:rPr>
          <w:rFonts w:ascii="Times New Roman" w:hAnsi="Times New Roman"/>
          <w:sz w:val="24"/>
          <w:szCs w:val="24"/>
        </w:rPr>
      </w:pPr>
    </w:p>
    <w:p w:rsidR="00FF4925" w:rsidRPr="001B169C" w:rsidRDefault="00FF4925" w:rsidP="00FF4925">
      <w:pPr>
        <w:ind w:firstLine="709"/>
        <w:jc w:val="both"/>
        <w:rPr>
          <w:rFonts w:ascii="Times New Roman" w:hAnsi="Times New Roman"/>
          <w:i/>
          <w:iCs/>
          <w:sz w:val="24"/>
          <w:szCs w:val="24"/>
        </w:rPr>
      </w:pPr>
      <w:r w:rsidRPr="001B169C">
        <w:rPr>
          <w:rFonts w:ascii="Times New Roman" w:hAnsi="Times New Roman"/>
          <w:i/>
          <w:iCs/>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FF4925" w:rsidRPr="001B169C" w:rsidRDefault="00FF4925" w:rsidP="00FF4925">
      <w:pPr>
        <w:ind w:firstLine="709"/>
        <w:jc w:val="both"/>
        <w:rPr>
          <w:rFonts w:ascii="Times New Roman" w:hAnsi="Times New Roman"/>
          <w:i/>
          <w:iCs/>
          <w:sz w:val="24"/>
          <w:szCs w:val="24"/>
        </w:rPr>
      </w:pPr>
      <w:r w:rsidRPr="001B169C">
        <w:rPr>
          <w:rFonts w:ascii="Times New Roman" w:hAnsi="Times New Roman"/>
          <w:i/>
          <w:iCs/>
          <w:sz w:val="24"/>
          <w:szCs w:val="24"/>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FF4925" w:rsidRPr="001B169C" w:rsidRDefault="00FF4925" w:rsidP="00FF4925">
      <w:pPr>
        <w:spacing w:after="0" w:line="240" w:lineRule="auto"/>
        <w:ind w:firstLine="708"/>
        <w:jc w:val="both"/>
        <w:rPr>
          <w:rFonts w:ascii="Times New Roman" w:eastAsia="T" w:hAnsi="Times New Roman"/>
          <w:sz w:val="24"/>
          <w:szCs w:val="24"/>
        </w:rPr>
      </w:pPr>
      <w:r w:rsidRPr="001B169C">
        <w:rPr>
          <w:rFonts w:ascii="Times New Roman" w:eastAsia="T" w:hAnsi="Times New Roman"/>
          <w:sz w:val="24"/>
          <w:szCs w:val="24"/>
        </w:rPr>
        <w:t xml:space="preserve">3) Конструкція та технічні характеристики повинні відповідати вимогам технічного завдання, технічним вимогам виробника та забезпечувати мінімальні втрати тепла в опалювальний період. </w:t>
      </w:r>
    </w:p>
    <w:p w:rsidR="00FF4925" w:rsidRPr="001B169C" w:rsidRDefault="00FF4925" w:rsidP="00FF4925">
      <w:pPr>
        <w:spacing w:after="0" w:line="240" w:lineRule="auto"/>
        <w:ind w:firstLine="708"/>
        <w:jc w:val="both"/>
        <w:rPr>
          <w:rFonts w:ascii="Times New Roman" w:eastAsia="T" w:hAnsi="Times New Roman"/>
          <w:sz w:val="24"/>
          <w:szCs w:val="24"/>
        </w:rPr>
      </w:pPr>
      <w:r w:rsidRPr="001B169C">
        <w:rPr>
          <w:rFonts w:ascii="Times New Roman" w:eastAsia="T" w:hAnsi="Times New Roman"/>
          <w:sz w:val="24"/>
          <w:szCs w:val="24"/>
        </w:rPr>
        <w:t>4) Панелі воріт, фурнітура, вузли та механізми воріт повинні бути якісними та надійними. Товар повинен мати Сертифікат якості  товару – завірену копію (мовою Виробника - оригінал, копію сертифіката (паспорта) з перекладом на українську мову, якщо оригінал іншою мовою).</w:t>
      </w:r>
    </w:p>
    <w:p w:rsidR="00FF4925" w:rsidRPr="001B169C" w:rsidRDefault="00FF4925" w:rsidP="00FF4925">
      <w:pPr>
        <w:spacing w:after="0" w:line="240" w:lineRule="auto"/>
        <w:ind w:firstLine="708"/>
        <w:jc w:val="both"/>
        <w:rPr>
          <w:rFonts w:ascii="Times New Roman" w:hAnsi="Times New Roman"/>
          <w:color w:val="000000"/>
          <w:sz w:val="24"/>
          <w:szCs w:val="24"/>
        </w:rPr>
      </w:pPr>
      <w:r w:rsidRPr="001B169C">
        <w:rPr>
          <w:rFonts w:ascii="Times New Roman" w:hAnsi="Times New Roman"/>
          <w:color w:val="000000"/>
          <w:sz w:val="24"/>
          <w:szCs w:val="24"/>
        </w:rPr>
        <w:t xml:space="preserve">5) Компанія - постачальник проводить демонтажні, монтажні і пусконалагоджувальні роботи та сервісне обслуговування воріт протягом гарантійного терміну – </w:t>
      </w:r>
      <w:r w:rsidR="0009171D">
        <w:rPr>
          <w:rFonts w:ascii="Times New Roman" w:hAnsi="Times New Roman"/>
          <w:color w:val="000000"/>
          <w:sz w:val="24"/>
          <w:szCs w:val="24"/>
        </w:rPr>
        <w:t xml:space="preserve">але не менше </w:t>
      </w:r>
      <w:r w:rsidRPr="001B169C">
        <w:rPr>
          <w:rFonts w:ascii="Times New Roman" w:hAnsi="Times New Roman"/>
          <w:sz w:val="24"/>
          <w:szCs w:val="24"/>
        </w:rPr>
        <w:t>3 років,</w:t>
      </w:r>
      <w:r w:rsidRPr="001B169C">
        <w:rPr>
          <w:rFonts w:ascii="Times New Roman" w:hAnsi="Times New Roman"/>
          <w:color w:val="FF0000"/>
          <w:sz w:val="24"/>
          <w:szCs w:val="24"/>
        </w:rPr>
        <w:t xml:space="preserve"> </w:t>
      </w:r>
      <w:r w:rsidRPr="001B169C">
        <w:rPr>
          <w:rFonts w:ascii="Times New Roman" w:hAnsi="Times New Roman"/>
          <w:b/>
          <w:bCs/>
          <w:sz w:val="24"/>
          <w:szCs w:val="24"/>
        </w:rPr>
        <w:t xml:space="preserve">з викликом майстра на протязі </w:t>
      </w:r>
      <w:r w:rsidR="00C7655C">
        <w:rPr>
          <w:rFonts w:ascii="Times New Roman" w:hAnsi="Times New Roman"/>
          <w:b/>
          <w:bCs/>
          <w:sz w:val="24"/>
          <w:szCs w:val="24"/>
        </w:rPr>
        <w:t>3</w:t>
      </w:r>
      <w:r w:rsidRPr="001B169C">
        <w:rPr>
          <w:rFonts w:ascii="Times New Roman" w:hAnsi="Times New Roman"/>
          <w:b/>
          <w:bCs/>
          <w:sz w:val="24"/>
          <w:szCs w:val="24"/>
        </w:rPr>
        <w:t xml:space="preserve"> годин та  24/7, в разі неможливості відкриття воріт Замовником в різних режимах (автоматичний, ручний).</w:t>
      </w:r>
    </w:p>
    <w:p w:rsidR="00FF4925" w:rsidRPr="001B169C" w:rsidRDefault="00FF4925" w:rsidP="00FF4925">
      <w:pPr>
        <w:spacing w:after="0" w:line="240" w:lineRule="auto"/>
        <w:ind w:firstLine="708"/>
        <w:jc w:val="both"/>
        <w:rPr>
          <w:rFonts w:ascii="Times New Roman" w:eastAsia="T" w:hAnsi="Times New Roman"/>
          <w:sz w:val="24"/>
          <w:szCs w:val="24"/>
        </w:rPr>
      </w:pPr>
      <w:r w:rsidRPr="001B169C">
        <w:rPr>
          <w:rFonts w:ascii="Times New Roman" w:hAnsi="Times New Roman"/>
          <w:iCs/>
          <w:sz w:val="24"/>
          <w:szCs w:val="24"/>
        </w:rPr>
        <w:lastRenderedPageBreak/>
        <w:t xml:space="preserve">6) Товар, запропонований учасником, повинен відповідати вимогам ДСТУ, санітарним нормам та умовам даної тендерної документації. </w:t>
      </w:r>
      <w:r w:rsidRPr="001B169C">
        <w:rPr>
          <w:rFonts w:ascii="Times New Roman" w:eastAsia="T" w:hAnsi="Times New Roman"/>
          <w:sz w:val="24"/>
          <w:szCs w:val="24"/>
        </w:rPr>
        <w:t>Запропонований товар повинен бути без дефектів та мати упаковку без пошкоджень. Якість товару повинна відповідати Держстандартам або ТУ  згідно законодавства України та іншим нормативно-технічним вимогам.  Всі матеріали, з яких виготовлений товар, повинні бути якісними та дозволеними для використання в Україні.</w:t>
      </w:r>
    </w:p>
    <w:p w:rsidR="00FF4925" w:rsidRPr="001B169C" w:rsidRDefault="00FF4925" w:rsidP="00FF4925">
      <w:pPr>
        <w:pStyle w:val="a3"/>
        <w:jc w:val="both"/>
        <w:rPr>
          <w:rFonts w:ascii="Times New Roman" w:hAnsi="Times New Roman"/>
          <w:sz w:val="24"/>
          <w:szCs w:val="24"/>
        </w:rPr>
      </w:pPr>
      <w:r w:rsidRPr="001B169C">
        <w:rPr>
          <w:rFonts w:ascii="Times New Roman" w:hAnsi="Times New Roman"/>
          <w:sz w:val="24"/>
          <w:szCs w:val="24"/>
        </w:rPr>
        <w:tab/>
        <w:t>7) Поставка товару передбачає надання комплексу супутніх послуг, вартість яких включається у ціну за одиницю виміру товару та ціну тендерної пропозиції. Поставка товару супроводжується наступними супутніми послугами:</w:t>
      </w:r>
    </w:p>
    <w:p w:rsidR="00FF4925" w:rsidRPr="001B169C" w:rsidRDefault="00FF4925" w:rsidP="00FF4925">
      <w:pPr>
        <w:pStyle w:val="a3"/>
        <w:rPr>
          <w:rFonts w:ascii="Times New Roman" w:hAnsi="Times New Roman"/>
          <w:sz w:val="24"/>
          <w:szCs w:val="24"/>
        </w:rPr>
      </w:pPr>
      <w:r w:rsidRPr="001B169C">
        <w:rPr>
          <w:rFonts w:ascii="Times New Roman" w:hAnsi="Times New Roman"/>
          <w:sz w:val="24"/>
          <w:szCs w:val="24"/>
        </w:rPr>
        <w:t>- доставка товару до місця поставки, включаючи навантаження, розвантаження, транспортні, експедиційні та інші послуги з доставки;</w:t>
      </w:r>
    </w:p>
    <w:p w:rsidR="00FF4925" w:rsidRPr="001B169C" w:rsidRDefault="00FF4925" w:rsidP="00FF4925">
      <w:pPr>
        <w:pStyle w:val="a3"/>
        <w:rPr>
          <w:rFonts w:ascii="Times New Roman" w:hAnsi="Times New Roman"/>
          <w:sz w:val="24"/>
          <w:szCs w:val="24"/>
        </w:rPr>
      </w:pPr>
      <w:r w:rsidRPr="001B169C">
        <w:rPr>
          <w:rFonts w:ascii="Times New Roman" w:hAnsi="Times New Roman"/>
          <w:sz w:val="24"/>
          <w:szCs w:val="24"/>
        </w:rPr>
        <w:t>- демонтаж старих конструкцій;</w:t>
      </w:r>
    </w:p>
    <w:p w:rsidR="00FF4925" w:rsidRPr="001B169C" w:rsidRDefault="00FF4925" w:rsidP="00FF4925">
      <w:pPr>
        <w:pStyle w:val="a3"/>
        <w:rPr>
          <w:rFonts w:ascii="Times New Roman" w:hAnsi="Times New Roman"/>
          <w:sz w:val="24"/>
          <w:szCs w:val="24"/>
        </w:rPr>
      </w:pPr>
      <w:r w:rsidRPr="001B169C">
        <w:rPr>
          <w:rFonts w:ascii="Times New Roman" w:hAnsi="Times New Roman"/>
          <w:sz w:val="24"/>
          <w:szCs w:val="24"/>
        </w:rPr>
        <w:t>- монтаж конструкцій (воріт в зібраному вигляді) на об’єкті у місці поставки;</w:t>
      </w:r>
    </w:p>
    <w:p w:rsidR="00FF4925" w:rsidRPr="001B169C" w:rsidRDefault="00FF4925" w:rsidP="00FF4925">
      <w:pPr>
        <w:pStyle w:val="a3"/>
        <w:rPr>
          <w:rFonts w:ascii="Times New Roman" w:hAnsi="Times New Roman"/>
          <w:sz w:val="24"/>
          <w:szCs w:val="24"/>
        </w:rPr>
      </w:pPr>
      <w:r w:rsidRPr="001B169C">
        <w:rPr>
          <w:rFonts w:ascii="Times New Roman" w:hAnsi="Times New Roman"/>
          <w:sz w:val="24"/>
          <w:szCs w:val="24"/>
        </w:rPr>
        <w:t>-</w:t>
      </w:r>
      <w:r w:rsidRPr="001B169C">
        <w:t xml:space="preserve"> </w:t>
      </w:r>
      <w:r w:rsidRPr="001B169C">
        <w:rPr>
          <w:rFonts w:ascii="Times New Roman" w:hAnsi="Times New Roman"/>
          <w:sz w:val="24"/>
          <w:szCs w:val="24"/>
        </w:rPr>
        <w:t>враховуючи стратегічну важливість об’єкта замовника, учасник/переможець гарантує, що у разі укладення з ним договору про закупівлю, він негайно за зверненням замовника прибуває за місцем встановлення товару для усунення несправностей товару. Після звернення замовника час прибуття представника учасника/переможця на об’єкт замовника має бути не більше одного дня.</w:t>
      </w:r>
    </w:p>
    <w:p w:rsidR="00FF4925" w:rsidRPr="001B169C" w:rsidRDefault="00FF4925" w:rsidP="00FF4925">
      <w:pPr>
        <w:pStyle w:val="a3"/>
        <w:ind w:firstLine="708"/>
        <w:jc w:val="both"/>
        <w:rPr>
          <w:rFonts w:ascii="Times New Roman" w:hAnsi="Times New Roman"/>
          <w:sz w:val="24"/>
          <w:szCs w:val="24"/>
        </w:rPr>
      </w:pPr>
      <w:r w:rsidRPr="001B169C">
        <w:rPr>
          <w:rFonts w:ascii="Times New Roman" w:hAnsi="Times New Roman"/>
          <w:sz w:val="24"/>
          <w:szCs w:val="24"/>
        </w:rPr>
        <w:t xml:space="preserve">8) Надати оригінал листа, в якому зазначити гарантійний термін (строк), запропонованого товару не менше </w:t>
      </w:r>
      <w:r w:rsidR="00C7655C">
        <w:rPr>
          <w:rFonts w:ascii="Times New Roman" w:hAnsi="Times New Roman"/>
          <w:sz w:val="24"/>
          <w:szCs w:val="24"/>
        </w:rPr>
        <w:t>3</w:t>
      </w:r>
      <w:r w:rsidRPr="001B169C">
        <w:rPr>
          <w:rFonts w:ascii="Times New Roman" w:hAnsi="Times New Roman"/>
          <w:sz w:val="24"/>
          <w:szCs w:val="24"/>
        </w:rPr>
        <w:t xml:space="preserve"> років. Завірену копію документів що постачальник являється дилером або виробником даного товару.  </w:t>
      </w:r>
    </w:p>
    <w:p w:rsidR="00FF4925" w:rsidRPr="00D32154" w:rsidRDefault="00FF4925" w:rsidP="00D32154">
      <w:pPr>
        <w:pStyle w:val="a3"/>
        <w:jc w:val="both"/>
        <w:rPr>
          <w:rFonts w:ascii="Times New Roman" w:hAnsi="Times New Roman"/>
          <w:sz w:val="24"/>
          <w:szCs w:val="24"/>
        </w:rPr>
      </w:pPr>
      <w:r w:rsidRPr="001B169C">
        <w:rPr>
          <w:rFonts w:ascii="Times New Roman" w:hAnsi="Times New Roman"/>
          <w:sz w:val="24"/>
          <w:szCs w:val="24"/>
        </w:rPr>
        <w:tab/>
      </w:r>
      <w:r w:rsidR="00D32154" w:rsidRPr="00D32154">
        <w:rPr>
          <w:rFonts w:ascii="Times New Roman" w:hAnsi="Times New Roman"/>
          <w:sz w:val="24"/>
          <w:szCs w:val="24"/>
        </w:rPr>
        <w:t>9</w:t>
      </w:r>
      <w:r w:rsidRPr="00D32154">
        <w:rPr>
          <w:rFonts w:ascii="Times New Roman" w:hAnsi="Times New Roman"/>
          <w:sz w:val="24"/>
          <w:szCs w:val="24"/>
        </w:rPr>
        <w:t>) Товар повинен бути новим та таким, що не був у використанні та не був відновленим.</w:t>
      </w:r>
    </w:p>
    <w:p w:rsidR="00FF4925" w:rsidRPr="001B169C" w:rsidRDefault="00FF4925" w:rsidP="00FF4925">
      <w:pPr>
        <w:pStyle w:val="a3"/>
        <w:spacing w:after="0" w:line="240" w:lineRule="auto"/>
        <w:ind w:firstLine="708"/>
        <w:jc w:val="both"/>
        <w:rPr>
          <w:rFonts w:ascii="Times New Roman" w:hAnsi="Times New Roman"/>
          <w:bCs/>
          <w:iCs/>
          <w:color w:val="000000" w:themeColor="text1"/>
          <w:sz w:val="24"/>
          <w:szCs w:val="24"/>
        </w:rPr>
      </w:pPr>
      <w:r w:rsidRPr="001B169C">
        <w:rPr>
          <w:rFonts w:ascii="Times New Roman" w:hAnsi="Times New Roman"/>
          <w:bCs/>
          <w:iCs/>
          <w:sz w:val="24"/>
          <w:szCs w:val="24"/>
        </w:rPr>
        <w:t>1</w:t>
      </w:r>
      <w:r w:rsidR="00D32154">
        <w:rPr>
          <w:rFonts w:ascii="Times New Roman" w:hAnsi="Times New Roman"/>
          <w:bCs/>
          <w:iCs/>
          <w:sz w:val="24"/>
          <w:szCs w:val="24"/>
        </w:rPr>
        <w:t>0</w:t>
      </w:r>
      <w:r w:rsidRPr="001B169C">
        <w:rPr>
          <w:rFonts w:ascii="Times New Roman" w:hAnsi="Times New Roman"/>
          <w:bCs/>
          <w:iCs/>
          <w:sz w:val="24"/>
          <w:szCs w:val="24"/>
        </w:rPr>
        <w:t xml:space="preserve">) Ціна Тендерної пропозиції включає вартість уточнюючих замірів воріт, доставки товару до місця встановлення товару, включаючи навантаження, розвантаження, транспортні, експедиційні та інші послуги з доставки, монтаж конструкцій (воріт в зібраному вигляді), на об’єкті у місці </w:t>
      </w:r>
      <w:r w:rsidRPr="001B169C">
        <w:rPr>
          <w:rFonts w:ascii="Times New Roman" w:hAnsi="Times New Roman"/>
          <w:bCs/>
          <w:iCs/>
          <w:color w:val="000000" w:themeColor="text1"/>
          <w:sz w:val="24"/>
          <w:szCs w:val="24"/>
        </w:rPr>
        <w:t>поставки.</w:t>
      </w:r>
    </w:p>
    <w:p w:rsidR="00FF4925" w:rsidRPr="001B169C" w:rsidRDefault="00FF4925" w:rsidP="00FF4925">
      <w:pPr>
        <w:pStyle w:val="a3"/>
        <w:spacing w:after="0" w:line="240" w:lineRule="auto"/>
        <w:ind w:firstLine="708"/>
        <w:jc w:val="both"/>
        <w:rPr>
          <w:rFonts w:ascii="Times New Roman" w:hAnsi="Times New Roman"/>
          <w:bCs/>
          <w:iCs/>
          <w:sz w:val="24"/>
          <w:szCs w:val="24"/>
        </w:rPr>
      </w:pPr>
    </w:p>
    <w:p w:rsidR="00FF4925" w:rsidRPr="001B169C" w:rsidRDefault="00D32154" w:rsidP="00FF4925">
      <w:pPr>
        <w:pStyle w:val="a3"/>
        <w:spacing w:after="0" w:line="240" w:lineRule="auto"/>
        <w:ind w:firstLine="708"/>
        <w:jc w:val="both"/>
        <w:rPr>
          <w:rFonts w:ascii="Times New Roman" w:hAnsi="Times New Roman"/>
          <w:bCs/>
          <w:iCs/>
          <w:sz w:val="24"/>
          <w:szCs w:val="24"/>
        </w:rPr>
      </w:pPr>
      <w:r>
        <w:rPr>
          <w:rFonts w:ascii="Times New Roman" w:hAnsi="Times New Roman"/>
          <w:bCs/>
          <w:iCs/>
          <w:sz w:val="24"/>
          <w:szCs w:val="24"/>
        </w:rPr>
        <w:t>11</w:t>
      </w:r>
      <w:r w:rsidR="00FF4925" w:rsidRPr="001B169C">
        <w:rPr>
          <w:rFonts w:ascii="Times New Roman" w:hAnsi="Times New Roman"/>
          <w:bCs/>
          <w:iCs/>
          <w:sz w:val="24"/>
          <w:szCs w:val="24"/>
        </w:rPr>
        <w:t>)  Учасник забезпечує контроль якості товару, що постачається. Неякісний товар (з вини постачальника) підлягає обміну (протягом 14-ти календарних днів).</w:t>
      </w:r>
    </w:p>
    <w:p w:rsidR="00FF4925" w:rsidRPr="001B169C" w:rsidRDefault="00FF4925" w:rsidP="00FF4925">
      <w:pPr>
        <w:pStyle w:val="a3"/>
        <w:spacing w:after="0" w:line="240" w:lineRule="auto"/>
        <w:ind w:firstLine="708"/>
        <w:jc w:val="both"/>
        <w:rPr>
          <w:rFonts w:ascii="Times New Roman" w:hAnsi="Times New Roman"/>
          <w:bCs/>
          <w:iCs/>
          <w:sz w:val="24"/>
          <w:szCs w:val="24"/>
        </w:rPr>
      </w:pPr>
    </w:p>
    <w:p w:rsidR="00FF4925" w:rsidRPr="001B169C" w:rsidRDefault="00FF4925" w:rsidP="00FF4925">
      <w:pPr>
        <w:pStyle w:val="a3"/>
        <w:spacing w:after="0" w:line="240" w:lineRule="auto"/>
        <w:ind w:firstLine="708"/>
        <w:jc w:val="both"/>
        <w:rPr>
          <w:rFonts w:ascii="Times New Roman" w:hAnsi="Times New Roman"/>
          <w:bCs/>
          <w:iCs/>
          <w:sz w:val="24"/>
          <w:szCs w:val="24"/>
        </w:rPr>
      </w:pPr>
      <w:r w:rsidRPr="001B169C">
        <w:rPr>
          <w:rFonts w:ascii="Times New Roman" w:hAnsi="Times New Roman"/>
          <w:bCs/>
          <w:iCs/>
          <w:sz w:val="24"/>
          <w:szCs w:val="24"/>
        </w:rPr>
        <w:t>1</w:t>
      </w:r>
      <w:r w:rsidR="00D32154">
        <w:rPr>
          <w:rFonts w:ascii="Times New Roman" w:hAnsi="Times New Roman"/>
          <w:bCs/>
          <w:iCs/>
          <w:sz w:val="24"/>
          <w:szCs w:val="24"/>
        </w:rPr>
        <w:t>2</w:t>
      </w:r>
      <w:r w:rsidRPr="001B169C">
        <w:rPr>
          <w:rFonts w:ascii="Times New Roman" w:hAnsi="Times New Roman"/>
          <w:bCs/>
          <w:iCs/>
          <w:sz w:val="24"/>
          <w:szCs w:val="24"/>
        </w:rPr>
        <w:t>) При невідповідності якості товару встановленим вимогам, постачальник зобов’язаний за власний кошт замінити такий товар.</w:t>
      </w:r>
    </w:p>
    <w:p w:rsidR="00FF4925" w:rsidRPr="001B169C" w:rsidRDefault="00FF4925" w:rsidP="00FF4925">
      <w:pPr>
        <w:pStyle w:val="a3"/>
        <w:spacing w:after="0" w:line="240" w:lineRule="auto"/>
        <w:ind w:firstLine="708"/>
        <w:jc w:val="both"/>
        <w:rPr>
          <w:rFonts w:ascii="Times New Roman" w:hAnsi="Times New Roman"/>
          <w:bCs/>
          <w:iCs/>
          <w:sz w:val="24"/>
          <w:szCs w:val="24"/>
        </w:rPr>
      </w:pPr>
    </w:p>
    <w:p w:rsidR="00FF4925" w:rsidRPr="001B169C" w:rsidRDefault="00FF4925" w:rsidP="00FF4925">
      <w:pPr>
        <w:pStyle w:val="a3"/>
        <w:spacing w:after="0" w:line="240" w:lineRule="auto"/>
        <w:ind w:firstLine="708"/>
        <w:jc w:val="both"/>
        <w:rPr>
          <w:rFonts w:ascii="Times New Roman" w:hAnsi="Times New Roman"/>
          <w:bCs/>
          <w:iCs/>
          <w:sz w:val="24"/>
          <w:szCs w:val="24"/>
        </w:rPr>
      </w:pPr>
      <w:r w:rsidRPr="001B169C">
        <w:rPr>
          <w:rFonts w:ascii="Times New Roman" w:hAnsi="Times New Roman"/>
          <w:bCs/>
          <w:iCs/>
          <w:sz w:val="24"/>
          <w:szCs w:val="24"/>
        </w:rPr>
        <w:t>1</w:t>
      </w:r>
      <w:r w:rsidR="00D32154">
        <w:rPr>
          <w:rFonts w:ascii="Times New Roman" w:hAnsi="Times New Roman"/>
          <w:bCs/>
          <w:iCs/>
          <w:sz w:val="24"/>
          <w:szCs w:val="24"/>
        </w:rPr>
        <w:t>3</w:t>
      </w:r>
      <w:r w:rsidRPr="001B169C">
        <w:rPr>
          <w:rFonts w:ascii="Times New Roman" w:hAnsi="Times New Roman"/>
          <w:bCs/>
          <w:iCs/>
          <w:sz w:val="24"/>
          <w:szCs w:val="24"/>
        </w:rPr>
        <w:t>)</w:t>
      </w:r>
      <w:r w:rsidRPr="001B169C">
        <w:t xml:space="preserve"> </w:t>
      </w:r>
      <w:r w:rsidRPr="001B169C">
        <w:rPr>
          <w:rFonts w:ascii="Times New Roman" w:hAnsi="Times New Roman"/>
          <w:bCs/>
          <w:iCs/>
          <w:sz w:val="24"/>
          <w:szCs w:val="24"/>
        </w:rPr>
        <w:t>Товар, що постачається повинен бути належної якості та підтверджуватись сертифікатами відповідності, мати відповідне маркування виробника.</w:t>
      </w:r>
    </w:p>
    <w:p w:rsidR="00FF4925" w:rsidRPr="001B169C" w:rsidRDefault="00FF4925" w:rsidP="00FF4925">
      <w:pPr>
        <w:pStyle w:val="a3"/>
        <w:spacing w:before="240" w:after="0" w:line="240" w:lineRule="auto"/>
        <w:ind w:firstLine="708"/>
        <w:jc w:val="both"/>
        <w:rPr>
          <w:rFonts w:ascii="Times New Roman" w:hAnsi="Times New Roman"/>
          <w:bCs/>
          <w:iCs/>
          <w:sz w:val="24"/>
          <w:szCs w:val="24"/>
        </w:rPr>
      </w:pPr>
      <w:r w:rsidRPr="001B169C">
        <w:rPr>
          <w:rFonts w:ascii="Times New Roman" w:hAnsi="Times New Roman"/>
          <w:bCs/>
          <w:iCs/>
          <w:sz w:val="24"/>
          <w:szCs w:val="24"/>
        </w:rPr>
        <w:t>1</w:t>
      </w:r>
      <w:r w:rsidR="00D32154">
        <w:rPr>
          <w:rFonts w:ascii="Times New Roman" w:hAnsi="Times New Roman"/>
          <w:bCs/>
          <w:iCs/>
          <w:sz w:val="24"/>
          <w:szCs w:val="24"/>
        </w:rPr>
        <w:t>4</w:t>
      </w:r>
      <w:r w:rsidRPr="001B169C">
        <w:rPr>
          <w:rFonts w:ascii="Times New Roman" w:hAnsi="Times New Roman"/>
          <w:bCs/>
          <w:iCs/>
          <w:sz w:val="24"/>
          <w:szCs w:val="24"/>
        </w:rPr>
        <w:t>) Товар не повинен бути виробництва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w:t>
      </w:r>
    </w:p>
    <w:p w:rsidR="00FF4925" w:rsidRPr="001B169C" w:rsidRDefault="00FF4925" w:rsidP="00FF4925">
      <w:pPr>
        <w:spacing w:after="0" w:line="240" w:lineRule="auto"/>
        <w:jc w:val="right"/>
        <w:rPr>
          <w:rFonts w:ascii="Times New Roman" w:hAnsi="Times New Roman"/>
          <w:b/>
          <w:bCs/>
          <w:sz w:val="24"/>
          <w:szCs w:val="24"/>
        </w:rPr>
      </w:pPr>
    </w:p>
    <w:sectPr w:rsidR="00FF4925" w:rsidRPr="001B169C" w:rsidSect="00BF2FA3">
      <w:pgSz w:w="11906" w:h="16838"/>
      <w:pgMar w:top="1005" w:right="1134" w:bottom="1134" w:left="1134" w:header="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D9" w:rsidRDefault="00284CD9">
      <w:pPr>
        <w:spacing w:line="240" w:lineRule="auto"/>
      </w:pPr>
      <w:r>
        <w:separator/>
      </w:r>
    </w:p>
  </w:endnote>
  <w:endnote w:type="continuationSeparator" w:id="0">
    <w:p w:rsidR="00284CD9" w:rsidRDefault="00284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D9" w:rsidRDefault="00284CD9">
      <w:pPr>
        <w:spacing w:after="0"/>
      </w:pPr>
      <w:r>
        <w:separator/>
      </w:r>
    </w:p>
  </w:footnote>
  <w:footnote w:type="continuationSeparator" w:id="0">
    <w:p w:rsidR="00284CD9" w:rsidRDefault="00284C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94D10"/>
    <w:multiLevelType w:val="multilevel"/>
    <w:tmpl w:val="43B94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149F"/>
    <w:rsid w:val="0003619A"/>
    <w:rsid w:val="0009171D"/>
    <w:rsid w:val="001B169C"/>
    <w:rsid w:val="001B5D13"/>
    <w:rsid w:val="001F17F2"/>
    <w:rsid w:val="0022451C"/>
    <w:rsid w:val="00284CD9"/>
    <w:rsid w:val="002A564B"/>
    <w:rsid w:val="00546ED8"/>
    <w:rsid w:val="005A52CD"/>
    <w:rsid w:val="00624B2C"/>
    <w:rsid w:val="006413FC"/>
    <w:rsid w:val="00731E0B"/>
    <w:rsid w:val="00747E53"/>
    <w:rsid w:val="00832BED"/>
    <w:rsid w:val="0088487C"/>
    <w:rsid w:val="008941EB"/>
    <w:rsid w:val="008F11A5"/>
    <w:rsid w:val="009531C6"/>
    <w:rsid w:val="009E3255"/>
    <w:rsid w:val="00A650D5"/>
    <w:rsid w:val="00AF1DFD"/>
    <w:rsid w:val="00B540D7"/>
    <w:rsid w:val="00B666D8"/>
    <w:rsid w:val="00BF2FA3"/>
    <w:rsid w:val="00BF3A74"/>
    <w:rsid w:val="00BF4CC6"/>
    <w:rsid w:val="00C24115"/>
    <w:rsid w:val="00C52A03"/>
    <w:rsid w:val="00C7655C"/>
    <w:rsid w:val="00C8149F"/>
    <w:rsid w:val="00CA16E0"/>
    <w:rsid w:val="00D32154"/>
    <w:rsid w:val="00DA0F8C"/>
    <w:rsid w:val="00E0186C"/>
    <w:rsid w:val="00E2546A"/>
    <w:rsid w:val="00EF236D"/>
    <w:rsid w:val="00F867FA"/>
    <w:rsid w:val="00FC58C9"/>
    <w:rsid w:val="00FF4925"/>
    <w:rsid w:val="351B9678"/>
    <w:rsid w:val="43CF25DA"/>
    <w:rsid w:val="56DDC7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E8A6-1A04-40B6-870A-0FE3C72F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E0"/>
    <w:pPr>
      <w:suppressAutoHyphens/>
      <w:spacing w:after="160" w:line="259"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A16E0"/>
    <w:pPr>
      <w:spacing w:after="140" w:line="276" w:lineRule="auto"/>
    </w:pPr>
  </w:style>
  <w:style w:type="table" w:styleId="a5">
    <w:name w:val="Table Grid"/>
    <w:basedOn w:val="a1"/>
    <w:uiPriority w:val="39"/>
    <w:qFormat/>
    <w:rsid w:val="00CA1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Шрифт абзацу за замовчуванням"/>
    <w:qFormat/>
    <w:rsid w:val="00CA16E0"/>
  </w:style>
  <w:style w:type="table" w:customStyle="1" w:styleId="2">
    <w:name w:val="Сітка таблиці2"/>
    <w:basedOn w:val="a1"/>
    <w:uiPriority w:val="59"/>
    <w:qFormat/>
    <w:rsid w:val="00CA16E0"/>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qFormat/>
    <w:rsid w:val="00CA16E0"/>
    <w:rPr>
      <w:rFonts w:ascii="Calibri" w:eastAsia="Calibri" w:hAnsi="Calibri" w:cs="Times New Roman"/>
      <w:lang w:val="ru-RU"/>
    </w:rPr>
  </w:style>
  <w:style w:type="paragraph" w:customStyle="1" w:styleId="1">
    <w:name w:val="Обычный1"/>
    <w:qFormat/>
    <w:rsid w:val="00CA16E0"/>
    <w:pPr>
      <w:suppressAutoHyphens/>
    </w:pPr>
    <w:rPr>
      <w:rFonts w:ascii="Times New Roman" w:eastAsia="Times New Roman" w:hAnsi="Times New Roman" w:cs="Times New Roman"/>
      <w:sz w:val="24"/>
      <w:lang w:val="ru-RU" w:eastAsia="ru-RU"/>
    </w:rPr>
  </w:style>
  <w:style w:type="character" w:customStyle="1" w:styleId="7">
    <w:name w:val="Основной шрифт абзаца7"/>
    <w:qFormat/>
    <w:rsid w:val="00CA16E0"/>
  </w:style>
  <w:style w:type="character" w:customStyle="1" w:styleId="10">
    <w:name w:val="Шрифт абзацу за замовчуванням1"/>
    <w:qFormat/>
    <w:rsid w:val="00B540D7"/>
  </w:style>
  <w:style w:type="character" w:customStyle="1" w:styleId="Bodytext1">
    <w:name w:val="Body text|1_"/>
    <w:basedOn w:val="a0"/>
    <w:rsid w:val="009E3255"/>
    <w:rPr>
      <w:rFonts w:ascii="Liberation Serif" w:eastAsia="Liberation Serif" w:hAnsi="Liberation Serif" w:cs="Liberation Serif"/>
      <w:b/>
      <w:bCs/>
      <w:i w:val="0"/>
      <w:iCs w:val="0"/>
      <w:caps w:val="0"/>
      <w:smallCaps w:val="0"/>
      <w:strike w:val="0"/>
      <w:dstrike w:val="0"/>
      <w:sz w:val="22"/>
      <w:szCs w:val="22"/>
      <w:u w:val="none"/>
    </w:rPr>
  </w:style>
  <w:style w:type="paragraph" w:styleId="a7">
    <w:name w:val="Balloon Text"/>
    <w:basedOn w:val="a"/>
    <w:link w:val="a8"/>
    <w:uiPriority w:val="99"/>
    <w:semiHidden/>
    <w:unhideWhenUsed/>
    <w:rsid w:val="002A56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564B"/>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4731</Words>
  <Characters>2698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15</cp:revision>
  <cp:lastPrinted>2024-03-28T09:00:00Z</cp:lastPrinted>
  <dcterms:created xsi:type="dcterms:W3CDTF">2023-05-22T12:16:00Z</dcterms:created>
  <dcterms:modified xsi:type="dcterms:W3CDTF">2024-03-28T13:07:00Z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1033-11.1.0.11691</vt:lpwstr>
  </property>
</Properties>
</file>