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C1" w:rsidRDefault="009F5040" w:rsidP="008A03C1">
      <w:pPr>
        <w:jc w:val="center"/>
        <w:rPr>
          <w:rFonts w:eastAsia="Calibri"/>
          <w:b/>
          <w:bCs/>
          <w:sz w:val="28"/>
          <w:szCs w:val="28"/>
          <w:lang w:eastAsia="en-US"/>
        </w:rPr>
      </w:pPr>
      <w:r w:rsidRPr="009F5040">
        <w:rPr>
          <w:rFonts w:eastAsia="Calibri"/>
          <w:b/>
          <w:bCs/>
          <w:sz w:val="28"/>
          <w:szCs w:val="28"/>
          <w:lang w:eastAsia="en-US"/>
        </w:rPr>
        <w:t>Комунальне підприємство «</w:t>
      </w:r>
      <w:proofErr w:type="spellStart"/>
      <w:r w:rsidRPr="009F5040">
        <w:rPr>
          <w:rFonts w:eastAsia="Calibri"/>
          <w:b/>
          <w:bCs/>
          <w:sz w:val="28"/>
          <w:szCs w:val="28"/>
          <w:lang w:eastAsia="en-US"/>
        </w:rPr>
        <w:t>Мартинівське</w:t>
      </w:r>
      <w:proofErr w:type="spellEnd"/>
      <w:r w:rsidRPr="009F5040">
        <w:rPr>
          <w:rFonts w:eastAsia="Calibri"/>
          <w:b/>
          <w:bCs/>
          <w:sz w:val="28"/>
          <w:szCs w:val="28"/>
          <w:lang w:eastAsia="en-US"/>
        </w:rPr>
        <w:t xml:space="preserve"> житлово-комунальне господарство»</w:t>
      </w:r>
    </w:p>
    <w:p w:rsidR="009F5040" w:rsidRDefault="009F5040" w:rsidP="008A03C1">
      <w:pPr>
        <w:jc w:val="center"/>
        <w:rPr>
          <w:rFonts w:eastAsia="Calibri"/>
          <w:b/>
          <w:bCs/>
          <w:sz w:val="28"/>
          <w:szCs w:val="28"/>
          <w:lang w:eastAsia="en-US"/>
        </w:rPr>
      </w:pPr>
    </w:p>
    <w:p w:rsidR="009F5040" w:rsidRDefault="009F5040" w:rsidP="008A03C1">
      <w:pPr>
        <w:jc w:val="center"/>
        <w:rPr>
          <w:rFonts w:eastAsia="Calibri"/>
          <w:b/>
          <w:bCs/>
          <w:sz w:val="28"/>
          <w:szCs w:val="28"/>
          <w:lang w:eastAsia="en-US"/>
        </w:rPr>
      </w:pPr>
    </w:p>
    <w:p w:rsidR="009F5040" w:rsidRPr="008A03C1" w:rsidRDefault="009F5040" w:rsidP="008A03C1">
      <w:pPr>
        <w:jc w:val="center"/>
        <w:rPr>
          <w:rFonts w:eastAsia="Calibri"/>
          <w:b/>
          <w:bCs/>
          <w:sz w:val="38"/>
          <w:szCs w:val="38"/>
          <w:highlight w:val="yellow"/>
          <w:lang w:eastAsia="en-US"/>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5358"/>
      </w:tblGrid>
      <w:tr w:rsidR="008A03C1" w:rsidRPr="008A03C1" w:rsidTr="003E769B">
        <w:tc>
          <w:tcPr>
            <w:tcW w:w="3960" w:type="dxa"/>
            <w:tcBorders>
              <w:top w:val="nil"/>
              <w:left w:val="nil"/>
              <w:bottom w:val="nil"/>
              <w:right w:val="nil"/>
            </w:tcBorders>
          </w:tcPr>
          <w:p w:rsidR="008A03C1" w:rsidRPr="008A03C1" w:rsidRDefault="008A03C1" w:rsidP="008A03C1">
            <w:pPr>
              <w:rPr>
                <w:rFonts w:eastAsia="Calibri"/>
                <w:b/>
                <w:bCs/>
                <w:sz w:val="32"/>
                <w:szCs w:val="32"/>
                <w:highlight w:val="yellow"/>
                <w:lang w:eastAsia="en-US"/>
              </w:rPr>
            </w:pPr>
          </w:p>
        </w:tc>
        <w:tc>
          <w:tcPr>
            <w:tcW w:w="5358" w:type="dxa"/>
            <w:tcBorders>
              <w:top w:val="nil"/>
              <w:left w:val="nil"/>
              <w:bottom w:val="nil"/>
              <w:right w:val="nil"/>
            </w:tcBorders>
          </w:tcPr>
          <w:p w:rsidR="008A03C1" w:rsidRPr="008A03C1" w:rsidRDefault="008A03C1" w:rsidP="008A03C1">
            <w:pPr>
              <w:rPr>
                <w:rFonts w:eastAsia="Calibri"/>
                <w:b/>
                <w:bCs/>
                <w:noProof/>
                <w:sz w:val="22"/>
                <w:szCs w:val="24"/>
                <w:lang w:eastAsia="en-US"/>
              </w:rPr>
            </w:pPr>
            <w:r w:rsidRPr="008A03C1">
              <w:rPr>
                <w:rFonts w:eastAsia="Calibri"/>
                <w:b/>
                <w:bCs/>
                <w:noProof/>
                <w:sz w:val="22"/>
                <w:szCs w:val="24"/>
                <w:lang w:eastAsia="en-US"/>
              </w:rPr>
              <w:t>ЗАТВЕРДЖЕНО</w:t>
            </w:r>
          </w:p>
          <w:p w:rsidR="008A03C1" w:rsidRPr="008A03C1" w:rsidRDefault="008A03C1" w:rsidP="008A03C1">
            <w:pPr>
              <w:rPr>
                <w:rFonts w:eastAsia="Calibri"/>
                <w:b/>
                <w:bCs/>
                <w:noProof/>
                <w:sz w:val="22"/>
                <w:szCs w:val="24"/>
                <w:lang w:eastAsia="en-US"/>
              </w:rPr>
            </w:pPr>
            <w:r w:rsidRPr="008A03C1">
              <w:rPr>
                <w:rFonts w:eastAsia="Calibri"/>
                <w:b/>
                <w:bCs/>
                <w:noProof/>
                <w:sz w:val="22"/>
                <w:szCs w:val="24"/>
                <w:lang w:eastAsia="en-US"/>
              </w:rPr>
              <w:t>Протокольним рішенням уповноважної особи</w:t>
            </w:r>
          </w:p>
          <w:p w:rsidR="009F5040" w:rsidRDefault="009F5040" w:rsidP="009F5040">
            <w:pPr>
              <w:rPr>
                <w:b/>
                <w:sz w:val="24"/>
                <w:szCs w:val="24"/>
              </w:rPr>
            </w:pPr>
            <w:r w:rsidRPr="008962A4">
              <w:rPr>
                <w:b/>
                <w:sz w:val="24"/>
                <w:szCs w:val="24"/>
              </w:rPr>
              <w:t>КП «</w:t>
            </w:r>
            <w:proofErr w:type="spellStart"/>
            <w:r w:rsidRPr="008962A4">
              <w:rPr>
                <w:b/>
                <w:sz w:val="24"/>
                <w:szCs w:val="24"/>
              </w:rPr>
              <w:t>М</w:t>
            </w:r>
            <w:r>
              <w:rPr>
                <w:b/>
                <w:sz w:val="24"/>
                <w:szCs w:val="24"/>
              </w:rPr>
              <w:t>артинівське</w:t>
            </w:r>
            <w:proofErr w:type="spellEnd"/>
            <w:r>
              <w:rPr>
                <w:b/>
                <w:sz w:val="24"/>
                <w:szCs w:val="24"/>
              </w:rPr>
              <w:t xml:space="preserve"> </w:t>
            </w:r>
            <w:r w:rsidRPr="008962A4">
              <w:rPr>
                <w:b/>
                <w:sz w:val="24"/>
                <w:szCs w:val="24"/>
              </w:rPr>
              <w:t>ЖКГ»</w:t>
            </w:r>
          </w:p>
          <w:p w:rsidR="008A03C1" w:rsidRPr="008A03C1" w:rsidRDefault="008A03C1" w:rsidP="008A03C1">
            <w:pPr>
              <w:rPr>
                <w:rFonts w:eastAsia="Calibri"/>
                <w:b/>
                <w:bCs/>
                <w:noProof/>
                <w:sz w:val="22"/>
                <w:szCs w:val="24"/>
                <w:lang w:eastAsia="en-US"/>
              </w:rPr>
            </w:pPr>
          </w:p>
          <w:p w:rsidR="008A03C1" w:rsidRPr="008A03C1" w:rsidRDefault="008A03C1" w:rsidP="008A03C1">
            <w:pPr>
              <w:rPr>
                <w:rFonts w:eastAsia="Calibri"/>
                <w:b/>
                <w:bCs/>
                <w:noProof/>
                <w:sz w:val="22"/>
                <w:szCs w:val="24"/>
                <w:lang w:eastAsia="en-US"/>
              </w:rPr>
            </w:pPr>
            <w:r w:rsidRPr="008A03C1">
              <w:rPr>
                <w:rFonts w:eastAsia="Calibri"/>
                <w:b/>
                <w:bCs/>
                <w:noProof/>
                <w:sz w:val="22"/>
                <w:szCs w:val="24"/>
                <w:lang w:eastAsia="en-US"/>
              </w:rPr>
              <w:t xml:space="preserve">Протокол </w:t>
            </w:r>
            <w:r w:rsidRPr="00101794">
              <w:rPr>
                <w:rFonts w:eastAsia="Calibri"/>
                <w:b/>
                <w:bCs/>
                <w:noProof/>
                <w:sz w:val="22"/>
                <w:szCs w:val="24"/>
                <w:lang w:eastAsia="en-US"/>
              </w:rPr>
              <w:t>№</w:t>
            </w:r>
            <w:r w:rsidR="005F6C01">
              <w:rPr>
                <w:rFonts w:eastAsia="Calibri"/>
                <w:b/>
                <w:bCs/>
                <w:noProof/>
                <w:sz w:val="22"/>
                <w:szCs w:val="24"/>
                <w:lang w:val="ru-RU" w:eastAsia="en-US"/>
              </w:rPr>
              <w:t xml:space="preserve"> </w:t>
            </w:r>
            <w:r w:rsidR="004217BC">
              <w:rPr>
                <w:rFonts w:eastAsia="Calibri"/>
                <w:b/>
                <w:bCs/>
                <w:noProof/>
                <w:sz w:val="22"/>
                <w:szCs w:val="24"/>
                <w:lang w:val="ru-RU" w:eastAsia="en-US"/>
              </w:rPr>
              <w:t>4</w:t>
            </w:r>
            <w:r w:rsidR="005F6C01" w:rsidRPr="004217BC">
              <w:rPr>
                <w:rFonts w:eastAsia="Calibri"/>
                <w:b/>
                <w:bCs/>
                <w:noProof/>
                <w:sz w:val="22"/>
                <w:szCs w:val="24"/>
                <w:lang w:eastAsia="en-US"/>
              </w:rPr>
              <w:t xml:space="preserve"> від </w:t>
            </w:r>
            <w:r w:rsidR="004217BC">
              <w:rPr>
                <w:rFonts w:eastAsia="Calibri"/>
                <w:b/>
                <w:bCs/>
                <w:noProof/>
                <w:sz w:val="22"/>
                <w:szCs w:val="24"/>
                <w:lang w:val="ru-RU" w:eastAsia="en-US"/>
              </w:rPr>
              <w:t>16 травня</w:t>
            </w:r>
            <w:r w:rsidR="00625906" w:rsidRPr="004217BC">
              <w:rPr>
                <w:rFonts w:eastAsia="Calibri"/>
                <w:b/>
                <w:bCs/>
                <w:noProof/>
                <w:sz w:val="22"/>
                <w:szCs w:val="24"/>
                <w:lang w:eastAsia="en-US"/>
              </w:rPr>
              <w:t xml:space="preserve"> 2023</w:t>
            </w:r>
            <w:r w:rsidRPr="004217BC">
              <w:rPr>
                <w:rFonts w:eastAsia="Calibri"/>
                <w:b/>
                <w:bCs/>
                <w:noProof/>
                <w:sz w:val="22"/>
                <w:szCs w:val="24"/>
                <w:lang w:eastAsia="en-US"/>
              </w:rPr>
              <w:t xml:space="preserve"> року</w:t>
            </w:r>
          </w:p>
          <w:p w:rsidR="008A03C1" w:rsidRPr="008A03C1" w:rsidRDefault="005C3934" w:rsidP="008A03C1">
            <w:pPr>
              <w:rPr>
                <w:rFonts w:eastAsia="Calibri"/>
                <w:b/>
                <w:bCs/>
                <w:noProof/>
                <w:sz w:val="22"/>
                <w:szCs w:val="24"/>
                <w:lang w:eastAsia="en-US"/>
              </w:rPr>
            </w:pPr>
            <w:r>
              <w:rPr>
                <w:rFonts w:eastAsia="Calibri"/>
                <w:b/>
                <w:bCs/>
                <w:noProof/>
                <w:sz w:val="22"/>
                <w:szCs w:val="24"/>
                <w:lang w:eastAsia="en-US"/>
              </w:rPr>
              <w:t xml:space="preserve">____________________А.А. </w:t>
            </w:r>
            <w:proofErr w:type="spellStart"/>
            <w:r w:rsidRPr="005C3934">
              <w:rPr>
                <w:sz w:val="24"/>
                <w:szCs w:val="24"/>
              </w:rPr>
              <w:t>Гараджій-Найдьонова</w:t>
            </w:r>
            <w:proofErr w:type="spellEnd"/>
          </w:p>
        </w:tc>
      </w:tr>
    </w:tbl>
    <w:p w:rsidR="008A03C1" w:rsidRPr="008A03C1" w:rsidRDefault="008A03C1" w:rsidP="008A03C1">
      <w:pPr>
        <w:ind w:left="-1418"/>
        <w:jc w:val="right"/>
        <w:rPr>
          <w:color w:val="000000"/>
          <w:sz w:val="24"/>
          <w:szCs w:val="24"/>
        </w:rPr>
      </w:pPr>
    </w:p>
    <w:p w:rsidR="0047508E" w:rsidRPr="0046410D" w:rsidRDefault="0047508E" w:rsidP="00444D46">
      <w:pPr>
        <w:pBdr>
          <w:top w:val="nil"/>
          <w:left w:val="nil"/>
          <w:bottom w:val="nil"/>
          <w:right w:val="nil"/>
          <w:between w:val="nil"/>
        </w:pBdr>
        <w:rPr>
          <w:sz w:val="24"/>
          <w:szCs w:val="24"/>
        </w:rPr>
      </w:pPr>
    </w:p>
    <w:p w:rsidR="0047508E" w:rsidRPr="0046410D" w:rsidRDefault="0047508E" w:rsidP="00444D46">
      <w:pPr>
        <w:pBdr>
          <w:top w:val="nil"/>
          <w:left w:val="nil"/>
          <w:bottom w:val="nil"/>
          <w:right w:val="nil"/>
          <w:between w:val="nil"/>
        </w:pBdr>
        <w:rPr>
          <w:sz w:val="24"/>
          <w:szCs w:val="24"/>
        </w:rPr>
      </w:pPr>
    </w:p>
    <w:p w:rsidR="0047508E" w:rsidRPr="003A3CC5" w:rsidRDefault="0047508E" w:rsidP="00444D46">
      <w:pPr>
        <w:pBdr>
          <w:top w:val="nil"/>
          <w:left w:val="nil"/>
          <w:bottom w:val="nil"/>
          <w:right w:val="nil"/>
          <w:between w:val="nil"/>
        </w:pBdr>
        <w:rPr>
          <w:sz w:val="24"/>
          <w:szCs w:val="24"/>
          <w:highlight w:val="yellow"/>
        </w:rPr>
      </w:pPr>
    </w:p>
    <w:p w:rsidR="0047508E" w:rsidRPr="0046410D" w:rsidRDefault="0047508E" w:rsidP="00444D46">
      <w:pPr>
        <w:pBdr>
          <w:top w:val="nil"/>
          <w:left w:val="nil"/>
          <w:bottom w:val="nil"/>
          <w:right w:val="nil"/>
          <w:between w:val="nil"/>
        </w:pBdr>
        <w:rPr>
          <w:sz w:val="24"/>
          <w:szCs w:val="24"/>
          <w:highlight w:val="yellow"/>
        </w:rPr>
      </w:pPr>
    </w:p>
    <w:p w:rsidR="0047508E" w:rsidRPr="0046410D" w:rsidRDefault="0047508E" w:rsidP="00444D46">
      <w:pPr>
        <w:pBdr>
          <w:top w:val="nil"/>
          <w:left w:val="nil"/>
          <w:bottom w:val="nil"/>
          <w:right w:val="nil"/>
          <w:between w:val="nil"/>
        </w:pBdr>
        <w:rPr>
          <w:sz w:val="24"/>
          <w:szCs w:val="24"/>
          <w:highlight w:val="yellow"/>
        </w:rPr>
      </w:pPr>
    </w:p>
    <w:p w:rsidR="0047508E" w:rsidRPr="0046410D" w:rsidRDefault="00081455" w:rsidP="00444D46">
      <w:pPr>
        <w:pBdr>
          <w:top w:val="nil"/>
          <w:left w:val="nil"/>
          <w:bottom w:val="nil"/>
          <w:right w:val="nil"/>
          <w:between w:val="nil"/>
        </w:pBdr>
        <w:jc w:val="center"/>
        <w:rPr>
          <w:sz w:val="24"/>
          <w:szCs w:val="24"/>
        </w:rPr>
      </w:pPr>
      <w:r w:rsidRPr="0046410D">
        <w:rPr>
          <w:b/>
          <w:sz w:val="24"/>
          <w:szCs w:val="24"/>
        </w:rPr>
        <w:t>ТЕНДЕРНА ДОКУМЕНТАЦІЯ</w:t>
      </w:r>
    </w:p>
    <w:p w:rsidR="0047508E" w:rsidRPr="0046410D" w:rsidRDefault="0047508E" w:rsidP="00444D46">
      <w:pPr>
        <w:pBdr>
          <w:top w:val="nil"/>
          <w:left w:val="nil"/>
          <w:bottom w:val="nil"/>
          <w:right w:val="nil"/>
          <w:between w:val="nil"/>
        </w:pBdr>
        <w:jc w:val="center"/>
        <w:rPr>
          <w:sz w:val="24"/>
          <w:szCs w:val="24"/>
        </w:rPr>
      </w:pPr>
    </w:p>
    <w:p w:rsidR="0047508E" w:rsidRPr="0046410D" w:rsidRDefault="00081455" w:rsidP="00444D46">
      <w:pPr>
        <w:pBdr>
          <w:top w:val="nil"/>
          <w:left w:val="nil"/>
          <w:bottom w:val="nil"/>
          <w:right w:val="nil"/>
          <w:between w:val="nil"/>
        </w:pBdr>
        <w:jc w:val="center"/>
        <w:rPr>
          <w:sz w:val="24"/>
          <w:szCs w:val="24"/>
        </w:rPr>
      </w:pPr>
      <w:r w:rsidRPr="0046410D">
        <w:rPr>
          <w:sz w:val="24"/>
          <w:szCs w:val="24"/>
        </w:rPr>
        <w:t>по процедурі ВІДКРИТІ ТОРГИ (з особливостями)</w:t>
      </w:r>
    </w:p>
    <w:p w:rsidR="0047508E" w:rsidRPr="0046410D" w:rsidRDefault="00081455" w:rsidP="00444D46">
      <w:pPr>
        <w:pBdr>
          <w:top w:val="nil"/>
          <w:left w:val="nil"/>
          <w:bottom w:val="nil"/>
          <w:right w:val="nil"/>
          <w:between w:val="nil"/>
        </w:pBdr>
        <w:jc w:val="center"/>
        <w:rPr>
          <w:sz w:val="24"/>
          <w:szCs w:val="24"/>
        </w:rPr>
      </w:pPr>
      <w:r w:rsidRPr="0046410D">
        <w:rPr>
          <w:sz w:val="24"/>
          <w:szCs w:val="24"/>
        </w:rPr>
        <w:t xml:space="preserve">на закупівлю </w:t>
      </w:r>
    </w:p>
    <w:p w:rsidR="0047508E" w:rsidRPr="0046410D" w:rsidRDefault="0047508E" w:rsidP="00444D46">
      <w:pPr>
        <w:pBdr>
          <w:top w:val="nil"/>
          <w:left w:val="nil"/>
          <w:bottom w:val="nil"/>
          <w:right w:val="nil"/>
          <w:between w:val="nil"/>
        </w:pBdr>
        <w:jc w:val="center"/>
        <w:rPr>
          <w:sz w:val="24"/>
          <w:szCs w:val="24"/>
        </w:rPr>
      </w:pPr>
    </w:p>
    <w:p w:rsidR="00604C30" w:rsidRPr="00604C30" w:rsidRDefault="00604C30" w:rsidP="00604C30">
      <w:pPr>
        <w:pBdr>
          <w:top w:val="nil"/>
          <w:left w:val="nil"/>
          <w:bottom w:val="nil"/>
          <w:right w:val="nil"/>
          <w:between w:val="nil"/>
        </w:pBdr>
        <w:jc w:val="center"/>
        <w:rPr>
          <w:sz w:val="24"/>
          <w:szCs w:val="24"/>
        </w:rPr>
      </w:pPr>
      <w:bookmarkStart w:id="0" w:name="_GoBack"/>
      <w:r w:rsidRPr="00604C30">
        <w:rPr>
          <w:sz w:val="24"/>
          <w:szCs w:val="24"/>
        </w:rPr>
        <w:t>ДК 021:2015 - 31120000-3 «Генератори» (</w:t>
      </w:r>
      <w:r w:rsidR="00042EA4" w:rsidRPr="00042EA4">
        <w:rPr>
          <w:sz w:val="24"/>
          <w:szCs w:val="24"/>
        </w:rPr>
        <w:t xml:space="preserve">Генератор дизельний </w:t>
      </w:r>
      <w:r w:rsidR="00042EA4">
        <w:rPr>
          <w:sz w:val="24"/>
          <w:szCs w:val="24"/>
        </w:rPr>
        <w:t>«</w:t>
      </w:r>
      <w:proofErr w:type="spellStart"/>
      <w:r w:rsidR="00042EA4" w:rsidRPr="00042EA4">
        <w:rPr>
          <w:sz w:val="24"/>
          <w:szCs w:val="24"/>
        </w:rPr>
        <w:t>Catterpillar</w:t>
      </w:r>
      <w:proofErr w:type="spellEnd"/>
      <w:r w:rsidR="00042EA4" w:rsidRPr="00042EA4">
        <w:rPr>
          <w:sz w:val="24"/>
          <w:szCs w:val="24"/>
        </w:rPr>
        <w:t xml:space="preserve"> DE65GC</w:t>
      </w:r>
      <w:r w:rsidR="006660EC" w:rsidRPr="006660EC">
        <w:rPr>
          <w:sz w:val="24"/>
          <w:szCs w:val="24"/>
          <w:lang w:val="ru-RU"/>
        </w:rPr>
        <w:t xml:space="preserve"> </w:t>
      </w:r>
      <w:r w:rsidR="006660EC">
        <w:rPr>
          <w:sz w:val="24"/>
          <w:szCs w:val="24"/>
        </w:rPr>
        <w:t>або еквівалент</w:t>
      </w:r>
      <w:r w:rsidR="00042EA4">
        <w:rPr>
          <w:sz w:val="24"/>
          <w:szCs w:val="24"/>
        </w:rPr>
        <w:t>»</w:t>
      </w:r>
      <w:r w:rsidRPr="00604C30">
        <w:rPr>
          <w:sz w:val="24"/>
          <w:szCs w:val="24"/>
        </w:rPr>
        <w:t>)</w:t>
      </w:r>
    </w:p>
    <w:bookmarkEnd w:id="0"/>
    <w:p w:rsidR="0047508E" w:rsidRPr="0046410D" w:rsidRDefault="0047508E" w:rsidP="00444D46">
      <w:pPr>
        <w:pBdr>
          <w:top w:val="nil"/>
          <w:left w:val="nil"/>
          <w:bottom w:val="nil"/>
          <w:right w:val="nil"/>
          <w:between w:val="nil"/>
        </w:pBdr>
        <w:jc w:val="center"/>
        <w:rPr>
          <w:sz w:val="24"/>
          <w:szCs w:val="24"/>
        </w:rPr>
      </w:pPr>
    </w:p>
    <w:p w:rsidR="0047508E" w:rsidRPr="0046410D" w:rsidRDefault="0047508E" w:rsidP="00444D46">
      <w:pPr>
        <w:pBdr>
          <w:top w:val="nil"/>
          <w:left w:val="nil"/>
          <w:bottom w:val="nil"/>
          <w:right w:val="nil"/>
          <w:between w:val="nil"/>
        </w:pBdr>
        <w:jc w:val="center"/>
        <w:rPr>
          <w:sz w:val="24"/>
          <w:szCs w:val="24"/>
        </w:rPr>
      </w:pPr>
    </w:p>
    <w:p w:rsidR="0047508E" w:rsidRPr="0046410D" w:rsidRDefault="0047508E" w:rsidP="00444D46">
      <w:pPr>
        <w:pBdr>
          <w:top w:val="nil"/>
          <w:left w:val="nil"/>
          <w:bottom w:val="nil"/>
          <w:right w:val="nil"/>
          <w:between w:val="nil"/>
        </w:pBdr>
        <w:jc w:val="center"/>
        <w:rPr>
          <w:sz w:val="24"/>
          <w:szCs w:val="24"/>
        </w:rPr>
      </w:pPr>
    </w:p>
    <w:p w:rsidR="0047508E" w:rsidRPr="0046410D" w:rsidRDefault="0047508E" w:rsidP="00444D46">
      <w:pPr>
        <w:pBdr>
          <w:top w:val="nil"/>
          <w:left w:val="nil"/>
          <w:bottom w:val="nil"/>
          <w:right w:val="nil"/>
          <w:between w:val="nil"/>
        </w:pBdr>
        <w:jc w:val="center"/>
        <w:rPr>
          <w:sz w:val="24"/>
          <w:szCs w:val="24"/>
          <w:highlight w:val="yellow"/>
        </w:rPr>
      </w:pPr>
    </w:p>
    <w:p w:rsidR="0047508E" w:rsidRPr="0046410D" w:rsidRDefault="0047508E" w:rsidP="00444D46">
      <w:pPr>
        <w:pBdr>
          <w:top w:val="nil"/>
          <w:left w:val="nil"/>
          <w:bottom w:val="nil"/>
          <w:right w:val="nil"/>
          <w:between w:val="nil"/>
        </w:pBdr>
        <w:jc w:val="center"/>
        <w:rPr>
          <w:sz w:val="24"/>
          <w:szCs w:val="24"/>
          <w:highlight w:val="yellow"/>
        </w:rPr>
      </w:pPr>
    </w:p>
    <w:p w:rsidR="0047508E" w:rsidRPr="0046410D" w:rsidRDefault="0047508E" w:rsidP="00444D46">
      <w:pPr>
        <w:pBdr>
          <w:top w:val="nil"/>
          <w:left w:val="nil"/>
          <w:bottom w:val="nil"/>
          <w:right w:val="nil"/>
          <w:between w:val="nil"/>
        </w:pBdr>
        <w:jc w:val="center"/>
        <w:rPr>
          <w:sz w:val="24"/>
          <w:szCs w:val="24"/>
          <w:highlight w:val="yellow"/>
        </w:rPr>
      </w:pPr>
    </w:p>
    <w:p w:rsidR="0047508E" w:rsidRPr="0046410D" w:rsidRDefault="0047508E" w:rsidP="00444D46">
      <w:pPr>
        <w:pBdr>
          <w:top w:val="nil"/>
          <w:left w:val="nil"/>
          <w:bottom w:val="nil"/>
          <w:right w:val="nil"/>
          <w:between w:val="nil"/>
        </w:pBdr>
        <w:jc w:val="center"/>
        <w:rPr>
          <w:sz w:val="24"/>
          <w:szCs w:val="24"/>
          <w:highlight w:val="yellow"/>
        </w:rPr>
      </w:pPr>
    </w:p>
    <w:p w:rsidR="0047508E" w:rsidRPr="0046410D" w:rsidRDefault="0047508E" w:rsidP="00444D46">
      <w:pPr>
        <w:pBdr>
          <w:top w:val="nil"/>
          <w:left w:val="nil"/>
          <w:bottom w:val="nil"/>
          <w:right w:val="nil"/>
          <w:between w:val="nil"/>
        </w:pBdr>
        <w:jc w:val="center"/>
        <w:rPr>
          <w:sz w:val="24"/>
          <w:szCs w:val="24"/>
          <w:highlight w:val="yellow"/>
        </w:rPr>
      </w:pPr>
    </w:p>
    <w:p w:rsidR="0047508E" w:rsidRPr="0046410D" w:rsidRDefault="0047508E" w:rsidP="00444D46">
      <w:pPr>
        <w:pBdr>
          <w:top w:val="nil"/>
          <w:left w:val="nil"/>
          <w:bottom w:val="nil"/>
          <w:right w:val="nil"/>
          <w:between w:val="nil"/>
        </w:pBdr>
        <w:jc w:val="center"/>
        <w:rPr>
          <w:sz w:val="24"/>
          <w:szCs w:val="24"/>
          <w:highlight w:val="yellow"/>
        </w:rPr>
      </w:pPr>
    </w:p>
    <w:p w:rsidR="0047508E" w:rsidRPr="0046410D" w:rsidRDefault="0047508E" w:rsidP="00444D46">
      <w:pPr>
        <w:pBdr>
          <w:top w:val="nil"/>
          <w:left w:val="nil"/>
          <w:bottom w:val="nil"/>
          <w:right w:val="nil"/>
          <w:between w:val="nil"/>
        </w:pBdr>
        <w:jc w:val="center"/>
        <w:rPr>
          <w:sz w:val="24"/>
          <w:szCs w:val="24"/>
          <w:highlight w:val="yellow"/>
        </w:rPr>
      </w:pPr>
    </w:p>
    <w:p w:rsidR="0047508E" w:rsidRPr="0046410D" w:rsidRDefault="0047508E" w:rsidP="00444D46">
      <w:pPr>
        <w:pBdr>
          <w:top w:val="nil"/>
          <w:left w:val="nil"/>
          <w:bottom w:val="nil"/>
          <w:right w:val="nil"/>
          <w:between w:val="nil"/>
        </w:pBdr>
        <w:jc w:val="center"/>
        <w:rPr>
          <w:sz w:val="24"/>
          <w:szCs w:val="24"/>
          <w:highlight w:val="yellow"/>
        </w:rPr>
      </w:pPr>
    </w:p>
    <w:p w:rsidR="0047508E" w:rsidRPr="0046410D" w:rsidRDefault="0047508E" w:rsidP="00444D46">
      <w:pPr>
        <w:pBdr>
          <w:top w:val="nil"/>
          <w:left w:val="nil"/>
          <w:bottom w:val="nil"/>
          <w:right w:val="nil"/>
          <w:between w:val="nil"/>
        </w:pBdr>
        <w:rPr>
          <w:sz w:val="24"/>
          <w:szCs w:val="24"/>
          <w:highlight w:val="yellow"/>
        </w:rPr>
      </w:pPr>
    </w:p>
    <w:p w:rsidR="0047508E" w:rsidRPr="0046410D" w:rsidRDefault="0047508E" w:rsidP="00444D46">
      <w:pPr>
        <w:pBdr>
          <w:top w:val="nil"/>
          <w:left w:val="nil"/>
          <w:bottom w:val="nil"/>
          <w:right w:val="nil"/>
          <w:between w:val="nil"/>
        </w:pBdr>
        <w:rPr>
          <w:sz w:val="24"/>
          <w:szCs w:val="24"/>
          <w:highlight w:val="yellow"/>
        </w:rPr>
      </w:pPr>
    </w:p>
    <w:p w:rsidR="0047508E" w:rsidRPr="0046410D" w:rsidRDefault="0047508E" w:rsidP="00444D46">
      <w:pPr>
        <w:pBdr>
          <w:top w:val="nil"/>
          <w:left w:val="nil"/>
          <w:bottom w:val="nil"/>
          <w:right w:val="nil"/>
          <w:between w:val="nil"/>
        </w:pBdr>
        <w:rPr>
          <w:sz w:val="24"/>
          <w:szCs w:val="24"/>
          <w:highlight w:val="yellow"/>
        </w:rPr>
      </w:pPr>
    </w:p>
    <w:p w:rsidR="0047508E" w:rsidRPr="0046410D" w:rsidRDefault="0047508E" w:rsidP="00444D46">
      <w:pPr>
        <w:pBdr>
          <w:top w:val="nil"/>
          <w:left w:val="nil"/>
          <w:bottom w:val="nil"/>
          <w:right w:val="nil"/>
          <w:between w:val="nil"/>
        </w:pBdr>
        <w:rPr>
          <w:sz w:val="24"/>
          <w:szCs w:val="24"/>
          <w:highlight w:val="yellow"/>
        </w:rPr>
      </w:pPr>
    </w:p>
    <w:p w:rsidR="0047508E" w:rsidRPr="0046410D" w:rsidRDefault="0047508E" w:rsidP="00444D46">
      <w:pPr>
        <w:pBdr>
          <w:top w:val="nil"/>
          <w:left w:val="nil"/>
          <w:bottom w:val="nil"/>
          <w:right w:val="nil"/>
          <w:between w:val="nil"/>
        </w:pBdr>
        <w:rPr>
          <w:sz w:val="24"/>
          <w:szCs w:val="24"/>
          <w:highlight w:val="yellow"/>
        </w:rPr>
      </w:pPr>
    </w:p>
    <w:p w:rsidR="0047508E" w:rsidRPr="0046410D" w:rsidRDefault="0047508E" w:rsidP="00444D46">
      <w:pPr>
        <w:pBdr>
          <w:top w:val="nil"/>
          <w:left w:val="nil"/>
          <w:bottom w:val="nil"/>
          <w:right w:val="nil"/>
          <w:between w:val="nil"/>
        </w:pBdr>
        <w:jc w:val="center"/>
        <w:rPr>
          <w:sz w:val="24"/>
          <w:szCs w:val="24"/>
          <w:highlight w:val="yellow"/>
        </w:rPr>
      </w:pPr>
    </w:p>
    <w:p w:rsidR="0047508E" w:rsidRPr="0046410D" w:rsidRDefault="0047508E" w:rsidP="00444D46">
      <w:pPr>
        <w:pBdr>
          <w:top w:val="nil"/>
          <w:left w:val="nil"/>
          <w:bottom w:val="nil"/>
          <w:right w:val="nil"/>
          <w:between w:val="nil"/>
        </w:pBdr>
        <w:rPr>
          <w:sz w:val="24"/>
          <w:szCs w:val="24"/>
          <w:highlight w:val="yellow"/>
        </w:rPr>
      </w:pPr>
    </w:p>
    <w:p w:rsidR="0047508E" w:rsidRPr="0046410D" w:rsidRDefault="0047508E" w:rsidP="00444D46">
      <w:pPr>
        <w:pBdr>
          <w:top w:val="nil"/>
          <w:left w:val="nil"/>
          <w:bottom w:val="nil"/>
          <w:right w:val="nil"/>
          <w:between w:val="nil"/>
        </w:pBdr>
        <w:rPr>
          <w:sz w:val="24"/>
          <w:szCs w:val="24"/>
          <w:highlight w:val="yellow"/>
        </w:rPr>
      </w:pPr>
    </w:p>
    <w:p w:rsidR="0047508E" w:rsidRPr="0046410D" w:rsidRDefault="0047508E" w:rsidP="00444D46">
      <w:pPr>
        <w:pBdr>
          <w:top w:val="nil"/>
          <w:left w:val="nil"/>
          <w:bottom w:val="nil"/>
          <w:right w:val="nil"/>
          <w:between w:val="nil"/>
        </w:pBdr>
        <w:rPr>
          <w:sz w:val="24"/>
          <w:szCs w:val="24"/>
          <w:highlight w:val="yellow"/>
        </w:rPr>
      </w:pPr>
    </w:p>
    <w:p w:rsidR="0047508E" w:rsidRDefault="0047508E" w:rsidP="00444D46">
      <w:pPr>
        <w:pBdr>
          <w:top w:val="nil"/>
          <w:left w:val="nil"/>
          <w:bottom w:val="nil"/>
          <w:right w:val="nil"/>
          <w:between w:val="nil"/>
        </w:pBdr>
        <w:rPr>
          <w:sz w:val="24"/>
          <w:szCs w:val="24"/>
          <w:highlight w:val="yellow"/>
        </w:rPr>
      </w:pPr>
    </w:p>
    <w:p w:rsidR="007534E3" w:rsidRDefault="007534E3" w:rsidP="00444D46">
      <w:pPr>
        <w:pBdr>
          <w:top w:val="nil"/>
          <w:left w:val="nil"/>
          <w:bottom w:val="nil"/>
          <w:right w:val="nil"/>
          <w:between w:val="nil"/>
        </w:pBdr>
        <w:rPr>
          <w:sz w:val="24"/>
          <w:szCs w:val="24"/>
          <w:highlight w:val="yellow"/>
        </w:rPr>
      </w:pPr>
    </w:p>
    <w:p w:rsidR="007534E3" w:rsidRDefault="007534E3" w:rsidP="00444D46">
      <w:pPr>
        <w:pBdr>
          <w:top w:val="nil"/>
          <w:left w:val="nil"/>
          <w:bottom w:val="nil"/>
          <w:right w:val="nil"/>
          <w:between w:val="nil"/>
        </w:pBdr>
        <w:rPr>
          <w:sz w:val="24"/>
          <w:szCs w:val="24"/>
          <w:highlight w:val="yellow"/>
        </w:rPr>
      </w:pPr>
    </w:p>
    <w:p w:rsidR="00B57AD8" w:rsidRDefault="00B57AD8" w:rsidP="00444D46">
      <w:pPr>
        <w:pBdr>
          <w:top w:val="nil"/>
          <w:left w:val="nil"/>
          <w:bottom w:val="nil"/>
          <w:right w:val="nil"/>
          <w:between w:val="nil"/>
        </w:pBdr>
        <w:rPr>
          <w:sz w:val="24"/>
          <w:szCs w:val="24"/>
          <w:highlight w:val="yellow"/>
        </w:rPr>
      </w:pPr>
    </w:p>
    <w:p w:rsidR="001017A4" w:rsidRDefault="001017A4" w:rsidP="00444D46">
      <w:pPr>
        <w:pBdr>
          <w:top w:val="nil"/>
          <w:left w:val="nil"/>
          <w:bottom w:val="nil"/>
          <w:right w:val="nil"/>
          <w:between w:val="nil"/>
        </w:pBdr>
        <w:rPr>
          <w:sz w:val="24"/>
          <w:szCs w:val="24"/>
          <w:highlight w:val="yellow"/>
        </w:rPr>
      </w:pPr>
    </w:p>
    <w:p w:rsidR="001017A4" w:rsidRDefault="001017A4" w:rsidP="00444D46">
      <w:pPr>
        <w:pBdr>
          <w:top w:val="nil"/>
          <w:left w:val="nil"/>
          <w:bottom w:val="nil"/>
          <w:right w:val="nil"/>
          <w:between w:val="nil"/>
        </w:pBdr>
        <w:rPr>
          <w:sz w:val="24"/>
          <w:szCs w:val="24"/>
          <w:highlight w:val="yellow"/>
        </w:rPr>
      </w:pPr>
    </w:p>
    <w:p w:rsidR="003B01D8" w:rsidRDefault="003B01D8" w:rsidP="00444D46">
      <w:pPr>
        <w:pBdr>
          <w:top w:val="nil"/>
          <w:left w:val="nil"/>
          <w:bottom w:val="nil"/>
          <w:right w:val="nil"/>
          <w:between w:val="nil"/>
        </w:pBdr>
        <w:rPr>
          <w:sz w:val="24"/>
          <w:szCs w:val="24"/>
          <w:highlight w:val="yellow"/>
        </w:rPr>
      </w:pPr>
    </w:p>
    <w:p w:rsidR="003B01D8" w:rsidRDefault="003B01D8" w:rsidP="00444D46">
      <w:pPr>
        <w:pBdr>
          <w:top w:val="nil"/>
          <w:left w:val="nil"/>
          <w:bottom w:val="nil"/>
          <w:right w:val="nil"/>
          <w:between w:val="nil"/>
        </w:pBdr>
        <w:rPr>
          <w:sz w:val="24"/>
          <w:szCs w:val="24"/>
          <w:highlight w:val="yellow"/>
        </w:rPr>
      </w:pPr>
    </w:p>
    <w:p w:rsidR="0047508E" w:rsidRDefault="0047508E" w:rsidP="00444D46">
      <w:pPr>
        <w:pBdr>
          <w:top w:val="nil"/>
          <w:left w:val="nil"/>
          <w:bottom w:val="nil"/>
          <w:right w:val="nil"/>
          <w:between w:val="nil"/>
        </w:pBdr>
        <w:jc w:val="center"/>
        <w:rPr>
          <w:sz w:val="24"/>
          <w:szCs w:val="24"/>
        </w:rPr>
      </w:pPr>
    </w:p>
    <w:p w:rsidR="0075622D" w:rsidRPr="0046410D" w:rsidRDefault="0075622D" w:rsidP="00444D46">
      <w:pPr>
        <w:pBdr>
          <w:top w:val="nil"/>
          <w:left w:val="nil"/>
          <w:bottom w:val="nil"/>
          <w:right w:val="nil"/>
          <w:between w:val="nil"/>
        </w:pBdr>
        <w:jc w:val="center"/>
        <w:rPr>
          <w:sz w:val="24"/>
          <w:szCs w:val="24"/>
        </w:rPr>
      </w:pPr>
    </w:p>
    <w:p w:rsidR="003B01D8" w:rsidRPr="003B01D8" w:rsidRDefault="003B01D8" w:rsidP="003B01D8">
      <w:pPr>
        <w:pBdr>
          <w:top w:val="nil"/>
          <w:left w:val="nil"/>
          <w:bottom w:val="nil"/>
          <w:right w:val="nil"/>
          <w:between w:val="nil"/>
        </w:pBdr>
        <w:rPr>
          <w:b/>
          <w:sz w:val="24"/>
          <w:szCs w:val="24"/>
        </w:rPr>
      </w:pPr>
    </w:p>
    <w:p w:rsidR="0075622D" w:rsidRPr="0046410D" w:rsidRDefault="003B01D8" w:rsidP="003B01D8">
      <w:pPr>
        <w:pBdr>
          <w:top w:val="nil"/>
          <w:left w:val="nil"/>
          <w:bottom w:val="nil"/>
          <w:right w:val="nil"/>
          <w:between w:val="nil"/>
        </w:pBdr>
        <w:rPr>
          <w:b/>
          <w:sz w:val="24"/>
          <w:szCs w:val="24"/>
        </w:rPr>
      </w:pPr>
      <w:r w:rsidRPr="003B01D8">
        <w:rPr>
          <w:b/>
          <w:sz w:val="24"/>
          <w:szCs w:val="24"/>
        </w:rPr>
        <w:lastRenderedPageBreak/>
        <w:t xml:space="preserve">                                                     </w:t>
      </w:r>
      <w:r w:rsidR="009F5040">
        <w:rPr>
          <w:b/>
          <w:sz w:val="24"/>
          <w:szCs w:val="24"/>
        </w:rPr>
        <w:t xml:space="preserve">             с. </w:t>
      </w:r>
      <w:proofErr w:type="spellStart"/>
      <w:r w:rsidR="009F5040">
        <w:rPr>
          <w:b/>
          <w:sz w:val="24"/>
          <w:szCs w:val="24"/>
        </w:rPr>
        <w:t>Мартинівське</w:t>
      </w:r>
      <w:proofErr w:type="spellEnd"/>
      <w:r>
        <w:rPr>
          <w:b/>
          <w:sz w:val="24"/>
          <w:szCs w:val="24"/>
        </w:rPr>
        <w:t xml:space="preserve"> – 2023</w:t>
      </w:r>
    </w:p>
    <w:tbl>
      <w:tblPr>
        <w:tblStyle w:val="a6"/>
        <w:tblW w:w="10628" w:type="dxa"/>
        <w:jc w:val="center"/>
        <w:tblInd w:w="-144"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56"/>
        <w:gridCol w:w="2756"/>
        <w:gridCol w:w="7316"/>
      </w:tblGrid>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b/>
                <w:sz w:val="24"/>
                <w:szCs w:val="24"/>
              </w:rPr>
            </w:pPr>
            <w:r w:rsidRPr="0046410D">
              <w:rPr>
                <w:b/>
                <w:sz w:val="24"/>
                <w:szCs w:val="24"/>
              </w:rPr>
              <w:t>№</w:t>
            </w:r>
          </w:p>
        </w:tc>
        <w:tc>
          <w:tcPr>
            <w:tcW w:w="10072" w:type="dxa"/>
            <w:gridSpan w:val="2"/>
            <w:tcBorders>
              <w:top w:val="single" w:sz="6" w:space="0" w:color="000000"/>
              <w:left w:val="single" w:sz="6" w:space="0" w:color="000000"/>
              <w:bottom w:val="single" w:sz="6" w:space="0" w:color="000000"/>
            </w:tcBorders>
          </w:tcPr>
          <w:p w:rsidR="0047508E" w:rsidRPr="0046410D" w:rsidRDefault="00081455" w:rsidP="00444D46">
            <w:pPr>
              <w:pBdr>
                <w:top w:val="nil"/>
                <w:left w:val="nil"/>
                <w:bottom w:val="nil"/>
                <w:right w:val="nil"/>
                <w:between w:val="nil"/>
              </w:pBdr>
              <w:jc w:val="center"/>
              <w:rPr>
                <w:sz w:val="24"/>
                <w:szCs w:val="24"/>
              </w:rPr>
            </w:pPr>
            <w:r w:rsidRPr="0046410D">
              <w:rPr>
                <w:b/>
                <w:sz w:val="24"/>
                <w:szCs w:val="24"/>
              </w:rPr>
              <w:t>І Загальні положення</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sz w:val="24"/>
                <w:szCs w:val="24"/>
              </w:rPr>
            </w:pPr>
            <w:r w:rsidRPr="0046410D">
              <w:rPr>
                <w:b/>
                <w:sz w:val="24"/>
                <w:szCs w:val="24"/>
              </w:rPr>
              <w:t>1</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sz w:val="24"/>
                <w:szCs w:val="24"/>
              </w:rPr>
            </w:pPr>
            <w:r w:rsidRPr="0046410D">
              <w:rPr>
                <w:b/>
                <w:sz w:val="24"/>
                <w:szCs w:val="24"/>
              </w:rPr>
              <w:t>2</w:t>
            </w:r>
          </w:p>
        </w:tc>
        <w:tc>
          <w:tcPr>
            <w:tcW w:w="7316" w:type="dxa"/>
            <w:tcBorders>
              <w:top w:val="single" w:sz="6" w:space="0" w:color="000000"/>
              <w:left w:val="single" w:sz="6" w:space="0" w:color="000000"/>
              <w:bottom w:val="single" w:sz="6" w:space="0" w:color="000000"/>
            </w:tcBorders>
          </w:tcPr>
          <w:p w:rsidR="0047508E" w:rsidRPr="0046410D" w:rsidRDefault="00081455" w:rsidP="00444D46">
            <w:pPr>
              <w:pBdr>
                <w:top w:val="nil"/>
                <w:left w:val="nil"/>
                <w:bottom w:val="nil"/>
                <w:right w:val="nil"/>
                <w:between w:val="nil"/>
              </w:pBdr>
              <w:jc w:val="center"/>
              <w:rPr>
                <w:sz w:val="24"/>
                <w:szCs w:val="24"/>
              </w:rPr>
            </w:pPr>
            <w:r w:rsidRPr="0046410D">
              <w:rPr>
                <w:b/>
                <w:sz w:val="24"/>
                <w:szCs w:val="24"/>
              </w:rPr>
              <w:t>3</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sz w:val="24"/>
                <w:szCs w:val="24"/>
              </w:rPr>
            </w:pPr>
            <w:r w:rsidRPr="0046410D">
              <w:rPr>
                <w:b/>
                <w:sz w:val="24"/>
                <w:szCs w:val="24"/>
              </w:rPr>
              <w:t>1</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rPr>
                <w:sz w:val="24"/>
                <w:szCs w:val="24"/>
              </w:rPr>
            </w:pPr>
            <w:r w:rsidRPr="0046410D">
              <w:rPr>
                <w:b/>
                <w:sz w:val="24"/>
                <w:szCs w:val="24"/>
              </w:rPr>
              <w:t xml:space="preserve">Терміни, які вживаються в </w:t>
            </w:r>
            <w:r w:rsidRPr="0046410D">
              <w:rPr>
                <w:sz w:val="24"/>
                <w:szCs w:val="24"/>
              </w:rPr>
              <w:t>тендерній</w:t>
            </w:r>
            <w:r w:rsidRPr="0046410D">
              <w:rPr>
                <w:b/>
                <w:sz w:val="24"/>
                <w:szCs w:val="24"/>
              </w:rPr>
              <w:t xml:space="preserve"> документації </w:t>
            </w:r>
          </w:p>
        </w:tc>
        <w:tc>
          <w:tcPr>
            <w:tcW w:w="7316" w:type="dxa"/>
            <w:tcBorders>
              <w:top w:val="single" w:sz="6" w:space="0" w:color="000000"/>
              <w:left w:val="single" w:sz="6" w:space="0" w:color="000000"/>
              <w:bottom w:val="single" w:sz="6" w:space="0" w:color="000000"/>
            </w:tcBorders>
          </w:tcPr>
          <w:p w:rsidR="0047508E" w:rsidRPr="0046410D" w:rsidRDefault="00081455" w:rsidP="00444D46">
            <w:pPr>
              <w:pBdr>
                <w:top w:val="nil"/>
                <w:left w:val="nil"/>
                <w:bottom w:val="nil"/>
                <w:right w:val="nil"/>
                <w:between w:val="nil"/>
              </w:pBdr>
              <w:jc w:val="both"/>
              <w:rPr>
                <w:sz w:val="24"/>
                <w:szCs w:val="24"/>
              </w:rPr>
            </w:pPr>
            <w:r w:rsidRPr="0046410D">
              <w:rPr>
                <w:sz w:val="24"/>
                <w:szCs w:val="24"/>
              </w:rPr>
              <w:t>Тендерна документація розроблена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7508E" w:rsidRPr="0046410D" w:rsidRDefault="00081455" w:rsidP="00444D46">
            <w:pPr>
              <w:pBdr>
                <w:top w:val="nil"/>
                <w:left w:val="nil"/>
                <w:bottom w:val="nil"/>
                <w:right w:val="nil"/>
                <w:between w:val="nil"/>
              </w:pBdr>
              <w:jc w:val="both"/>
              <w:rPr>
                <w:sz w:val="24"/>
                <w:szCs w:val="24"/>
              </w:rPr>
            </w:pPr>
            <w:r w:rsidRPr="0046410D">
              <w:rPr>
                <w:sz w:val="24"/>
                <w:szCs w:val="24"/>
              </w:rPr>
              <w:t xml:space="preserve"> Терміни, які використовуються в цій документації, вживаються у значенні, наведеному в Законі та Особливостях.</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sz w:val="24"/>
                <w:szCs w:val="24"/>
              </w:rPr>
            </w:pPr>
            <w:r w:rsidRPr="0046410D">
              <w:rPr>
                <w:b/>
                <w:sz w:val="24"/>
                <w:szCs w:val="24"/>
              </w:rPr>
              <w:t>2</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rPr>
                <w:sz w:val="24"/>
                <w:szCs w:val="24"/>
              </w:rPr>
            </w:pPr>
            <w:r w:rsidRPr="0046410D">
              <w:rPr>
                <w:b/>
                <w:sz w:val="24"/>
                <w:szCs w:val="24"/>
              </w:rPr>
              <w:t>Інформація про замовника торгів:</w:t>
            </w:r>
          </w:p>
        </w:tc>
        <w:tc>
          <w:tcPr>
            <w:tcW w:w="7316" w:type="dxa"/>
            <w:tcBorders>
              <w:top w:val="single" w:sz="6" w:space="0" w:color="000000"/>
              <w:left w:val="single" w:sz="6" w:space="0" w:color="000000"/>
              <w:bottom w:val="single" w:sz="6" w:space="0" w:color="000000"/>
            </w:tcBorders>
          </w:tcPr>
          <w:p w:rsidR="0047508E" w:rsidRPr="0046410D" w:rsidRDefault="0047508E" w:rsidP="00444D46">
            <w:pPr>
              <w:pBdr>
                <w:top w:val="nil"/>
                <w:left w:val="nil"/>
                <w:bottom w:val="nil"/>
                <w:right w:val="nil"/>
                <w:between w:val="nil"/>
              </w:pBdr>
              <w:ind w:firstLine="479"/>
              <w:jc w:val="both"/>
              <w:rPr>
                <w:sz w:val="24"/>
                <w:szCs w:val="24"/>
              </w:rPr>
            </w:pP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D00C71" w:rsidRDefault="00081455" w:rsidP="00444D46">
            <w:pPr>
              <w:pBdr>
                <w:top w:val="nil"/>
                <w:left w:val="nil"/>
                <w:bottom w:val="nil"/>
                <w:right w:val="nil"/>
                <w:between w:val="nil"/>
              </w:pBdr>
              <w:jc w:val="center"/>
              <w:rPr>
                <w:sz w:val="24"/>
                <w:szCs w:val="24"/>
              </w:rPr>
            </w:pPr>
            <w:r w:rsidRPr="00D00C71">
              <w:rPr>
                <w:sz w:val="24"/>
                <w:szCs w:val="24"/>
              </w:rPr>
              <w:t>2.1</w:t>
            </w:r>
          </w:p>
        </w:tc>
        <w:tc>
          <w:tcPr>
            <w:tcW w:w="2756" w:type="dxa"/>
            <w:tcBorders>
              <w:top w:val="single" w:sz="6" w:space="0" w:color="000000"/>
              <w:left w:val="single" w:sz="6" w:space="0" w:color="000000"/>
              <w:bottom w:val="single" w:sz="6" w:space="0" w:color="000000"/>
              <w:right w:val="single" w:sz="6" w:space="0" w:color="000000"/>
            </w:tcBorders>
            <w:shd w:val="clear" w:color="auto" w:fill="auto"/>
          </w:tcPr>
          <w:p w:rsidR="0047508E" w:rsidRPr="00D00C71" w:rsidRDefault="00081455" w:rsidP="00444D46">
            <w:pPr>
              <w:pBdr>
                <w:top w:val="nil"/>
                <w:left w:val="nil"/>
                <w:bottom w:val="nil"/>
                <w:right w:val="nil"/>
                <w:between w:val="nil"/>
              </w:pBdr>
              <w:rPr>
                <w:sz w:val="24"/>
                <w:szCs w:val="24"/>
              </w:rPr>
            </w:pPr>
            <w:r w:rsidRPr="00D00C71">
              <w:rPr>
                <w:sz w:val="24"/>
                <w:szCs w:val="24"/>
              </w:rPr>
              <w:t>повне найменування:</w:t>
            </w:r>
          </w:p>
        </w:tc>
        <w:tc>
          <w:tcPr>
            <w:tcW w:w="7316" w:type="dxa"/>
            <w:tcBorders>
              <w:top w:val="single" w:sz="6" w:space="0" w:color="000000"/>
              <w:left w:val="single" w:sz="6" w:space="0" w:color="000000"/>
              <w:bottom w:val="single" w:sz="6" w:space="0" w:color="000000"/>
            </w:tcBorders>
            <w:shd w:val="clear" w:color="auto" w:fill="auto"/>
          </w:tcPr>
          <w:p w:rsidR="0047508E" w:rsidRPr="00D00C71" w:rsidRDefault="009F5040" w:rsidP="00794CBD">
            <w:pPr>
              <w:pBdr>
                <w:top w:val="nil"/>
                <w:left w:val="nil"/>
                <w:bottom w:val="nil"/>
                <w:right w:val="nil"/>
                <w:between w:val="nil"/>
              </w:pBdr>
              <w:rPr>
                <w:sz w:val="24"/>
                <w:szCs w:val="24"/>
              </w:rPr>
            </w:pPr>
            <w:r w:rsidRPr="009F5040">
              <w:rPr>
                <w:sz w:val="24"/>
                <w:szCs w:val="24"/>
              </w:rPr>
              <w:t>Комунальне підприємство «</w:t>
            </w:r>
            <w:proofErr w:type="spellStart"/>
            <w:r w:rsidRPr="009F5040">
              <w:rPr>
                <w:sz w:val="24"/>
                <w:szCs w:val="24"/>
              </w:rPr>
              <w:t>Мартинівське</w:t>
            </w:r>
            <w:proofErr w:type="spellEnd"/>
            <w:r w:rsidRPr="009F5040">
              <w:rPr>
                <w:sz w:val="24"/>
                <w:szCs w:val="24"/>
              </w:rPr>
              <w:t xml:space="preserve"> житлово-комунальне господарство»</w:t>
            </w:r>
          </w:p>
        </w:tc>
      </w:tr>
      <w:tr w:rsidR="0046410D" w:rsidRPr="0046410D" w:rsidTr="001426A9">
        <w:trPr>
          <w:trHeight w:val="716"/>
          <w:jc w:val="center"/>
        </w:trPr>
        <w:tc>
          <w:tcPr>
            <w:tcW w:w="556" w:type="dxa"/>
            <w:tcBorders>
              <w:top w:val="single" w:sz="6" w:space="0" w:color="000000"/>
              <w:bottom w:val="single" w:sz="6" w:space="0" w:color="000000"/>
              <w:right w:val="single" w:sz="6" w:space="0" w:color="000000"/>
            </w:tcBorders>
          </w:tcPr>
          <w:p w:rsidR="0047508E" w:rsidRPr="00D00C71" w:rsidRDefault="00081455" w:rsidP="00444D46">
            <w:pPr>
              <w:pBdr>
                <w:top w:val="nil"/>
                <w:left w:val="nil"/>
                <w:bottom w:val="nil"/>
                <w:right w:val="nil"/>
                <w:between w:val="nil"/>
              </w:pBdr>
              <w:jc w:val="center"/>
              <w:rPr>
                <w:sz w:val="24"/>
                <w:szCs w:val="24"/>
              </w:rPr>
            </w:pPr>
            <w:r w:rsidRPr="00D00C71">
              <w:rPr>
                <w:sz w:val="24"/>
                <w:szCs w:val="24"/>
              </w:rPr>
              <w:t>2.2</w:t>
            </w:r>
          </w:p>
        </w:tc>
        <w:tc>
          <w:tcPr>
            <w:tcW w:w="2756" w:type="dxa"/>
            <w:tcBorders>
              <w:top w:val="single" w:sz="6" w:space="0" w:color="000000"/>
              <w:left w:val="single" w:sz="6" w:space="0" w:color="000000"/>
              <w:bottom w:val="single" w:sz="6" w:space="0" w:color="000000"/>
              <w:right w:val="single" w:sz="6" w:space="0" w:color="000000"/>
            </w:tcBorders>
          </w:tcPr>
          <w:p w:rsidR="0047508E" w:rsidRPr="00D00C71" w:rsidRDefault="00081455" w:rsidP="00444D46">
            <w:pPr>
              <w:pBdr>
                <w:top w:val="nil"/>
                <w:left w:val="nil"/>
                <w:bottom w:val="nil"/>
                <w:right w:val="nil"/>
                <w:between w:val="nil"/>
              </w:pBdr>
              <w:ind w:left="-106" w:firstLine="142"/>
              <w:rPr>
                <w:sz w:val="24"/>
                <w:szCs w:val="24"/>
              </w:rPr>
            </w:pPr>
            <w:r w:rsidRPr="00D00C71">
              <w:rPr>
                <w:sz w:val="24"/>
                <w:szCs w:val="24"/>
              </w:rPr>
              <w:t>місцезнаходження:</w:t>
            </w:r>
          </w:p>
        </w:tc>
        <w:tc>
          <w:tcPr>
            <w:tcW w:w="7316" w:type="dxa"/>
            <w:tcBorders>
              <w:top w:val="single" w:sz="6" w:space="0" w:color="000000"/>
              <w:left w:val="single" w:sz="6" w:space="0" w:color="000000"/>
              <w:bottom w:val="single" w:sz="6" w:space="0" w:color="000000"/>
            </w:tcBorders>
          </w:tcPr>
          <w:p w:rsidR="0047508E" w:rsidRPr="00D00C71" w:rsidRDefault="009F5040" w:rsidP="009F5040">
            <w:pPr>
              <w:pBdr>
                <w:top w:val="nil"/>
                <w:left w:val="nil"/>
                <w:bottom w:val="nil"/>
                <w:right w:val="nil"/>
                <w:between w:val="nil"/>
              </w:pBdr>
              <w:jc w:val="both"/>
              <w:rPr>
                <w:sz w:val="24"/>
                <w:szCs w:val="24"/>
              </w:rPr>
            </w:pPr>
            <w:r>
              <w:rPr>
                <w:sz w:val="24"/>
                <w:szCs w:val="24"/>
              </w:rPr>
              <w:t xml:space="preserve">вул.БОС-2, </w:t>
            </w:r>
            <w:r w:rsidRPr="009F5040">
              <w:rPr>
                <w:sz w:val="24"/>
                <w:szCs w:val="24"/>
              </w:rPr>
              <w:t xml:space="preserve">будинок 14А </w:t>
            </w:r>
            <w:proofErr w:type="spellStart"/>
            <w:r w:rsidRPr="009F5040">
              <w:rPr>
                <w:sz w:val="24"/>
                <w:szCs w:val="24"/>
              </w:rPr>
              <w:t>с.Матринівське</w:t>
            </w:r>
            <w:proofErr w:type="spellEnd"/>
            <w:r w:rsidRPr="009F5040">
              <w:rPr>
                <w:sz w:val="24"/>
                <w:szCs w:val="24"/>
              </w:rPr>
              <w:t xml:space="preserve"> Вознесенський р-н, Миколаївська обл., 56523</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D00C71" w:rsidRDefault="00081455" w:rsidP="00444D46">
            <w:pPr>
              <w:pBdr>
                <w:top w:val="nil"/>
                <w:left w:val="nil"/>
                <w:bottom w:val="nil"/>
                <w:right w:val="nil"/>
                <w:between w:val="nil"/>
              </w:pBdr>
              <w:jc w:val="center"/>
              <w:rPr>
                <w:sz w:val="24"/>
                <w:szCs w:val="24"/>
              </w:rPr>
            </w:pPr>
            <w:r w:rsidRPr="00D00C71">
              <w:rPr>
                <w:sz w:val="24"/>
                <w:szCs w:val="24"/>
              </w:rPr>
              <w:t>2.3</w:t>
            </w:r>
          </w:p>
        </w:tc>
        <w:tc>
          <w:tcPr>
            <w:tcW w:w="2756" w:type="dxa"/>
            <w:tcBorders>
              <w:top w:val="single" w:sz="6" w:space="0" w:color="000000"/>
              <w:left w:val="single" w:sz="6" w:space="0" w:color="000000"/>
              <w:bottom w:val="single" w:sz="6" w:space="0" w:color="000000"/>
              <w:right w:val="single" w:sz="6" w:space="0" w:color="000000"/>
            </w:tcBorders>
          </w:tcPr>
          <w:p w:rsidR="0047508E" w:rsidRPr="00D00C71" w:rsidRDefault="00081455" w:rsidP="00444D46">
            <w:pPr>
              <w:pBdr>
                <w:top w:val="nil"/>
                <w:left w:val="nil"/>
                <w:bottom w:val="nil"/>
                <w:right w:val="nil"/>
                <w:between w:val="nil"/>
              </w:pBdr>
              <w:rPr>
                <w:sz w:val="24"/>
                <w:szCs w:val="24"/>
              </w:rPr>
            </w:pPr>
            <w:r w:rsidRPr="00D00C71">
              <w:rPr>
                <w:sz w:val="24"/>
                <w:szCs w:val="24"/>
              </w:rPr>
              <w:t>посадова особа замовника, уповноважена здійснювати зв'язок з учасниками</w:t>
            </w:r>
          </w:p>
        </w:tc>
        <w:tc>
          <w:tcPr>
            <w:tcW w:w="7316" w:type="dxa"/>
            <w:tcBorders>
              <w:top w:val="single" w:sz="6" w:space="0" w:color="000000"/>
              <w:left w:val="single" w:sz="6" w:space="0" w:color="000000"/>
              <w:bottom w:val="single" w:sz="6" w:space="0" w:color="000000"/>
            </w:tcBorders>
          </w:tcPr>
          <w:p w:rsidR="000A1648" w:rsidRPr="009F5040" w:rsidRDefault="005C3934" w:rsidP="000A1648">
            <w:pPr>
              <w:pBdr>
                <w:top w:val="nil"/>
                <w:left w:val="nil"/>
                <w:bottom w:val="nil"/>
                <w:right w:val="nil"/>
                <w:between w:val="nil"/>
              </w:pBdr>
              <w:shd w:val="clear" w:color="auto" w:fill="FFFFFF"/>
              <w:jc w:val="both"/>
              <w:rPr>
                <w:sz w:val="24"/>
                <w:szCs w:val="24"/>
                <w:highlight w:val="yellow"/>
              </w:rPr>
            </w:pPr>
            <w:proofErr w:type="spellStart"/>
            <w:r w:rsidRPr="005C3934">
              <w:rPr>
                <w:sz w:val="24"/>
                <w:szCs w:val="24"/>
              </w:rPr>
              <w:t>Гараджій-Найдьонова</w:t>
            </w:r>
            <w:proofErr w:type="spellEnd"/>
            <w:r w:rsidRPr="005C3934">
              <w:rPr>
                <w:sz w:val="24"/>
                <w:szCs w:val="24"/>
              </w:rPr>
              <w:t xml:space="preserve"> </w:t>
            </w:r>
            <w:proofErr w:type="spellStart"/>
            <w:r w:rsidRPr="005C3934">
              <w:rPr>
                <w:sz w:val="24"/>
                <w:szCs w:val="24"/>
              </w:rPr>
              <w:t>Альона</w:t>
            </w:r>
            <w:proofErr w:type="spellEnd"/>
            <w:r w:rsidRPr="005C3934">
              <w:rPr>
                <w:sz w:val="24"/>
                <w:szCs w:val="24"/>
              </w:rPr>
              <w:t xml:space="preserve"> Анатоліївна</w:t>
            </w:r>
            <w:r w:rsidR="000A1648" w:rsidRPr="005C3934">
              <w:rPr>
                <w:sz w:val="24"/>
                <w:szCs w:val="24"/>
              </w:rPr>
              <w:t xml:space="preserve">, </w:t>
            </w:r>
            <w:r w:rsidRPr="005C3934">
              <w:rPr>
                <w:sz w:val="24"/>
                <w:szCs w:val="24"/>
              </w:rPr>
              <w:t xml:space="preserve">головний бухгалтер/уповноважена особа </w:t>
            </w:r>
            <w:r>
              <w:rPr>
                <w:sz w:val="24"/>
                <w:szCs w:val="24"/>
              </w:rPr>
              <w:t>Комунального підприємства</w:t>
            </w:r>
            <w:r w:rsidRPr="009F5040">
              <w:rPr>
                <w:sz w:val="24"/>
                <w:szCs w:val="24"/>
              </w:rPr>
              <w:t xml:space="preserve"> «</w:t>
            </w:r>
            <w:proofErr w:type="spellStart"/>
            <w:r w:rsidRPr="009F5040">
              <w:rPr>
                <w:sz w:val="24"/>
                <w:szCs w:val="24"/>
              </w:rPr>
              <w:t>Мартинівське</w:t>
            </w:r>
            <w:proofErr w:type="spellEnd"/>
            <w:r w:rsidRPr="009F5040">
              <w:rPr>
                <w:sz w:val="24"/>
                <w:szCs w:val="24"/>
              </w:rPr>
              <w:t xml:space="preserve"> житлово-комунальне господарство»</w:t>
            </w:r>
          </w:p>
          <w:p w:rsidR="000A1648" w:rsidRPr="009F5040" w:rsidRDefault="000A1648" w:rsidP="000A1648">
            <w:pPr>
              <w:pBdr>
                <w:top w:val="nil"/>
                <w:left w:val="nil"/>
                <w:bottom w:val="nil"/>
                <w:right w:val="nil"/>
                <w:between w:val="nil"/>
              </w:pBdr>
              <w:shd w:val="clear" w:color="auto" w:fill="FFFFFF"/>
              <w:jc w:val="both"/>
              <w:rPr>
                <w:sz w:val="24"/>
                <w:szCs w:val="24"/>
                <w:highlight w:val="yellow"/>
              </w:rPr>
            </w:pPr>
            <w:r w:rsidRPr="005C3934">
              <w:rPr>
                <w:sz w:val="24"/>
                <w:szCs w:val="24"/>
              </w:rPr>
              <w:t xml:space="preserve">Тел. </w:t>
            </w:r>
            <w:r w:rsidR="005C3934" w:rsidRPr="00E20446">
              <w:rPr>
                <w:lang w:eastAsia="hi-IN" w:bidi="hi-IN"/>
              </w:rPr>
              <w:t>+38</w:t>
            </w:r>
            <w:r w:rsidR="005C3934">
              <w:rPr>
                <w:sz w:val="23"/>
                <w:szCs w:val="23"/>
                <w:shd w:val="clear" w:color="auto" w:fill="FFFFFF"/>
              </w:rPr>
              <w:t>097 741 39 80</w:t>
            </w:r>
          </w:p>
          <w:p w:rsidR="0047508E" w:rsidRPr="00D00C71" w:rsidRDefault="000A1648" w:rsidP="000A1648">
            <w:pPr>
              <w:ind w:hanging="2"/>
              <w:jc w:val="both"/>
              <w:rPr>
                <w:sz w:val="24"/>
                <w:szCs w:val="24"/>
              </w:rPr>
            </w:pPr>
            <w:proofErr w:type="spellStart"/>
            <w:r w:rsidRPr="005C3934">
              <w:rPr>
                <w:sz w:val="24"/>
                <w:szCs w:val="24"/>
              </w:rPr>
              <w:t>Ел</w:t>
            </w:r>
            <w:proofErr w:type="spellEnd"/>
            <w:r w:rsidRPr="005C3934">
              <w:rPr>
                <w:sz w:val="24"/>
                <w:szCs w:val="24"/>
              </w:rPr>
              <w:t xml:space="preserve">. адреса: </w:t>
            </w:r>
            <w:r w:rsidR="005C3934" w:rsidRPr="008962A4">
              <w:rPr>
                <w:rStyle w:val="ab"/>
                <w:sz w:val="23"/>
                <w:szCs w:val="23"/>
              </w:rPr>
              <w:t>kpmartinivske@gmail.com</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sz w:val="24"/>
                <w:szCs w:val="24"/>
              </w:rPr>
            </w:pPr>
            <w:r w:rsidRPr="0046410D">
              <w:rPr>
                <w:b/>
                <w:sz w:val="24"/>
                <w:szCs w:val="24"/>
              </w:rPr>
              <w:t>3</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rPr>
                <w:sz w:val="24"/>
                <w:szCs w:val="24"/>
              </w:rPr>
            </w:pPr>
            <w:r w:rsidRPr="0046410D">
              <w:rPr>
                <w:b/>
                <w:sz w:val="24"/>
                <w:szCs w:val="24"/>
              </w:rPr>
              <w:t>Процедура закупівлі</w:t>
            </w:r>
          </w:p>
        </w:tc>
        <w:tc>
          <w:tcPr>
            <w:tcW w:w="7316" w:type="dxa"/>
            <w:tcBorders>
              <w:top w:val="single" w:sz="6" w:space="0" w:color="000000"/>
              <w:left w:val="single" w:sz="6" w:space="0" w:color="000000"/>
              <w:bottom w:val="single" w:sz="6" w:space="0" w:color="000000"/>
            </w:tcBorders>
            <w:vAlign w:val="center"/>
          </w:tcPr>
          <w:p w:rsidR="0047508E" w:rsidRPr="0046410D" w:rsidRDefault="00081455" w:rsidP="00444D46">
            <w:pPr>
              <w:pBdr>
                <w:top w:val="nil"/>
                <w:left w:val="nil"/>
                <w:bottom w:val="nil"/>
                <w:right w:val="nil"/>
                <w:between w:val="nil"/>
              </w:pBdr>
              <w:rPr>
                <w:sz w:val="24"/>
                <w:szCs w:val="24"/>
              </w:rPr>
            </w:pPr>
            <w:r w:rsidRPr="0046410D">
              <w:rPr>
                <w:sz w:val="24"/>
                <w:szCs w:val="24"/>
              </w:rPr>
              <w:t>Відкриті торги з особливостями</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sz w:val="24"/>
                <w:szCs w:val="24"/>
              </w:rPr>
            </w:pPr>
            <w:r w:rsidRPr="0046410D">
              <w:rPr>
                <w:b/>
                <w:sz w:val="24"/>
                <w:szCs w:val="24"/>
              </w:rPr>
              <w:t>4</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rPr>
                <w:sz w:val="24"/>
                <w:szCs w:val="24"/>
              </w:rPr>
            </w:pPr>
            <w:r w:rsidRPr="0046410D">
              <w:rPr>
                <w:b/>
                <w:sz w:val="24"/>
                <w:szCs w:val="24"/>
              </w:rPr>
              <w:t>Інформація про предмет закупівлі</w:t>
            </w:r>
          </w:p>
        </w:tc>
        <w:tc>
          <w:tcPr>
            <w:tcW w:w="7316" w:type="dxa"/>
            <w:tcBorders>
              <w:top w:val="single" w:sz="6" w:space="0" w:color="000000"/>
              <w:left w:val="single" w:sz="6" w:space="0" w:color="000000"/>
              <w:bottom w:val="single" w:sz="6" w:space="0" w:color="000000"/>
            </w:tcBorders>
          </w:tcPr>
          <w:p w:rsidR="0047508E" w:rsidRPr="0046410D" w:rsidRDefault="00081455" w:rsidP="00444D46">
            <w:pPr>
              <w:pBdr>
                <w:top w:val="nil"/>
                <w:left w:val="nil"/>
                <w:bottom w:val="nil"/>
                <w:right w:val="nil"/>
                <w:between w:val="nil"/>
              </w:pBdr>
              <w:jc w:val="both"/>
              <w:rPr>
                <w:sz w:val="24"/>
                <w:szCs w:val="24"/>
              </w:rPr>
            </w:pPr>
            <w:r w:rsidRPr="0046410D">
              <w:rPr>
                <w:sz w:val="24"/>
                <w:szCs w:val="24"/>
              </w:rPr>
              <w:t> </w:t>
            </w:r>
          </w:p>
        </w:tc>
      </w:tr>
      <w:tr w:rsidR="0046410D" w:rsidRPr="0046410D" w:rsidTr="001426A9">
        <w:trPr>
          <w:trHeight w:val="402"/>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sz w:val="24"/>
                <w:szCs w:val="24"/>
              </w:rPr>
            </w:pPr>
            <w:r w:rsidRPr="0046410D">
              <w:rPr>
                <w:sz w:val="24"/>
                <w:szCs w:val="24"/>
              </w:rPr>
              <w:t>4.1</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rPr>
                <w:sz w:val="24"/>
                <w:szCs w:val="24"/>
              </w:rPr>
            </w:pPr>
            <w:r w:rsidRPr="0046410D">
              <w:rPr>
                <w:sz w:val="24"/>
                <w:szCs w:val="24"/>
              </w:rPr>
              <w:t>назва предмета закупівлі</w:t>
            </w:r>
          </w:p>
        </w:tc>
        <w:tc>
          <w:tcPr>
            <w:tcW w:w="7316" w:type="dxa"/>
            <w:tcBorders>
              <w:top w:val="single" w:sz="6" w:space="0" w:color="000000"/>
              <w:left w:val="single" w:sz="6" w:space="0" w:color="000000"/>
              <w:bottom w:val="single" w:sz="6" w:space="0" w:color="000000"/>
            </w:tcBorders>
          </w:tcPr>
          <w:p w:rsidR="00A139AB" w:rsidRPr="0046410D" w:rsidRDefault="007534E3" w:rsidP="00A139AB">
            <w:pPr>
              <w:rPr>
                <w:sz w:val="24"/>
                <w:szCs w:val="24"/>
              </w:rPr>
            </w:pPr>
            <w:r w:rsidRPr="007534E3">
              <w:rPr>
                <w:sz w:val="24"/>
                <w:szCs w:val="24"/>
              </w:rPr>
              <w:t xml:space="preserve">ДК 021:2015 - </w:t>
            </w:r>
            <w:r w:rsidR="00794CBD" w:rsidRPr="00794CBD">
              <w:rPr>
                <w:sz w:val="24"/>
                <w:szCs w:val="24"/>
              </w:rPr>
              <w:t>31</w:t>
            </w:r>
            <w:r w:rsidR="00794CBD">
              <w:rPr>
                <w:sz w:val="24"/>
                <w:szCs w:val="24"/>
              </w:rPr>
              <w:t>120000-6 «Генератори» (</w:t>
            </w:r>
            <w:proofErr w:type="spellStart"/>
            <w:r w:rsidR="00FD4AAF" w:rsidRPr="00FD4AAF">
              <w:rPr>
                <w:sz w:val="24"/>
                <w:szCs w:val="24"/>
              </w:rPr>
              <w:t>генератори</w:t>
            </w:r>
            <w:proofErr w:type="spellEnd"/>
            <w:r w:rsidR="00FD4AAF" w:rsidRPr="00FD4AAF">
              <w:rPr>
                <w:sz w:val="24"/>
                <w:szCs w:val="24"/>
              </w:rPr>
              <w:t xml:space="preserve"> дизельні</w:t>
            </w:r>
            <w:r w:rsidR="00794CBD" w:rsidRPr="00794CBD">
              <w:rPr>
                <w:sz w:val="24"/>
                <w:szCs w:val="24"/>
              </w:rPr>
              <w:t>)</w:t>
            </w:r>
          </w:p>
          <w:p w:rsidR="0047508E" w:rsidRPr="0046410D" w:rsidRDefault="0047508E" w:rsidP="007534E3">
            <w:pPr>
              <w:rPr>
                <w:sz w:val="24"/>
                <w:szCs w:val="24"/>
              </w:rPr>
            </w:pPr>
          </w:p>
        </w:tc>
      </w:tr>
      <w:tr w:rsidR="0046410D" w:rsidRPr="0046410D" w:rsidTr="001426A9">
        <w:trPr>
          <w:trHeight w:val="671"/>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sz w:val="24"/>
                <w:szCs w:val="24"/>
              </w:rPr>
            </w:pPr>
            <w:r w:rsidRPr="0046410D">
              <w:rPr>
                <w:sz w:val="24"/>
                <w:szCs w:val="24"/>
              </w:rPr>
              <w:t>4.2</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rPr>
                <w:sz w:val="24"/>
                <w:szCs w:val="24"/>
              </w:rPr>
            </w:pPr>
            <w:r w:rsidRPr="0046410D">
              <w:rPr>
                <w:sz w:val="24"/>
                <w:szCs w:val="24"/>
              </w:rPr>
              <w:t xml:space="preserve">опис окремої частини (частин) предмета закупівлі (лота), щодо якої можуть бути подані тендерні пропозиції </w:t>
            </w:r>
          </w:p>
        </w:tc>
        <w:tc>
          <w:tcPr>
            <w:tcW w:w="7316" w:type="dxa"/>
            <w:tcBorders>
              <w:top w:val="single" w:sz="6" w:space="0" w:color="000000"/>
              <w:left w:val="single" w:sz="6" w:space="0" w:color="000000"/>
              <w:bottom w:val="single" w:sz="6" w:space="0" w:color="000000"/>
            </w:tcBorders>
          </w:tcPr>
          <w:p w:rsidR="0047508E" w:rsidRPr="0046410D" w:rsidRDefault="00081455" w:rsidP="00444D4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1"/>
              <w:jc w:val="both"/>
              <w:rPr>
                <w:sz w:val="24"/>
                <w:szCs w:val="24"/>
              </w:rPr>
            </w:pPr>
            <w:r w:rsidRPr="0046410D">
              <w:rPr>
                <w:sz w:val="24"/>
                <w:szCs w:val="24"/>
              </w:rPr>
              <w:t>Даною тендерною документацією не передбачено поділ предмету закупівлі на лоти.</w:t>
            </w:r>
          </w:p>
          <w:p w:rsidR="0047508E" w:rsidRPr="0046410D" w:rsidRDefault="00081455" w:rsidP="00444D46">
            <w:pPr>
              <w:pBdr>
                <w:top w:val="nil"/>
                <w:left w:val="nil"/>
                <w:bottom w:val="nil"/>
                <w:right w:val="nil"/>
                <w:between w:val="nil"/>
              </w:pBdr>
              <w:jc w:val="both"/>
              <w:rPr>
                <w:sz w:val="24"/>
                <w:szCs w:val="24"/>
              </w:rPr>
            </w:pPr>
            <w:r w:rsidRPr="0046410D">
              <w:rPr>
                <w:sz w:val="24"/>
                <w:szCs w:val="24"/>
              </w:rPr>
              <w:t>Учасник подає тендерну пропозицію до предмету закупівлі у цілому.</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rPr>
                <w:sz w:val="24"/>
                <w:szCs w:val="24"/>
              </w:rPr>
            </w:pPr>
            <w:r w:rsidRPr="0046410D">
              <w:rPr>
                <w:sz w:val="24"/>
                <w:szCs w:val="24"/>
              </w:rPr>
              <w:t>4.3</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rPr>
                <w:sz w:val="24"/>
                <w:szCs w:val="24"/>
              </w:rPr>
            </w:pPr>
            <w:r w:rsidRPr="0046410D">
              <w:rPr>
                <w:sz w:val="24"/>
                <w:szCs w:val="24"/>
              </w:rPr>
              <w:t>місце, кількість, обсяг поставки товарів (надання послуг, виконання робіт):</w:t>
            </w:r>
          </w:p>
        </w:tc>
        <w:tc>
          <w:tcPr>
            <w:tcW w:w="7316" w:type="dxa"/>
            <w:tcBorders>
              <w:top w:val="single" w:sz="6" w:space="0" w:color="000000"/>
              <w:left w:val="single" w:sz="6" w:space="0" w:color="000000"/>
              <w:bottom w:val="single" w:sz="6" w:space="0" w:color="000000"/>
            </w:tcBorders>
          </w:tcPr>
          <w:p w:rsidR="000308B5" w:rsidRPr="005E1B0F" w:rsidRDefault="009F5040" w:rsidP="00D96A35">
            <w:pPr>
              <w:pBdr>
                <w:top w:val="nil"/>
                <w:left w:val="nil"/>
                <w:bottom w:val="nil"/>
                <w:right w:val="nil"/>
                <w:between w:val="nil"/>
              </w:pBdr>
              <w:ind w:right="151"/>
              <w:rPr>
                <w:sz w:val="24"/>
                <w:szCs w:val="24"/>
              </w:rPr>
            </w:pPr>
            <w:r>
              <w:rPr>
                <w:sz w:val="24"/>
                <w:szCs w:val="24"/>
              </w:rPr>
              <w:t xml:space="preserve">вул.БОС-2, </w:t>
            </w:r>
            <w:r w:rsidRPr="009F5040">
              <w:rPr>
                <w:sz w:val="24"/>
                <w:szCs w:val="24"/>
              </w:rPr>
              <w:t xml:space="preserve">будинок 14А </w:t>
            </w:r>
            <w:proofErr w:type="spellStart"/>
            <w:r w:rsidRPr="009F5040">
              <w:rPr>
                <w:sz w:val="24"/>
                <w:szCs w:val="24"/>
              </w:rPr>
              <w:t>с.Матринівське</w:t>
            </w:r>
            <w:proofErr w:type="spellEnd"/>
            <w:r w:rsidRPr="009F5040">
              <w:rPr>
                <w:sz w:val="24"/>
                <w:szCs w:val="24"/>
              </w:rPr>
              <w:t xml:space="preserve"> Вознесенський р-н, Миколаївська обл., 56523</w:t>
            </w:r>
          </w:p>
          <w:p w:rsidR="00D96A35" w:rsidRPr="005E1B0F" w:rsidRDefault="00D96A35" w:rsidP="00D96A35">
            <w:pPr>
              <w:pBdr>
                <w:top w:val="nil"/>
                <w:left w:val="nil"/>
                <w:bottom w:val="nil"/>
                <w:right w:val="nil"/>
                <w:between w:val="nil"/>
              </w:pBdr>
              <w:ind w:right="151"/>
              <w:rPr>
                <w:sz w:val="24"/>
                <w:szCs w:val="24"/>
              </w:rPr>
            </w:pPr>
            <w:r w:rsidRPr="005E1B0F">
              <w:rPr>
                <w:sz w:val="24"/>
                <w:szCs w:val="24"/>
              </w:rPr>
              <w:t>Кількість:</w:t>
            </w:r>
          </w:p>
          <w:p w:rsidR="009F5040" w:rsidRPr="005E1B0F" w:rsidRDefault="009F5040" w:rsidP="007F0496">
            <w:pPr>
              <w:pBdr>
                <w:top w:val="nil"/>
                <w:left w:val="nil"/>
                <w:bottom w:val="nil"/>
                <w:right w:val="nil"/>
                <w:between w:val="nil"/>
              </w:pBdr>
              <w:rPr>
                <w:sz w:val="24"/>
                <w:szCs w:val="24"/>
              </w:rPr>
            </w:pPr>
            <w:r>
              <w:rPr>
                <w:sz w:val="24"/>
                <w:szCs w:val="24"/>
              </w:rPr>
              <w:t>генератор дизельний</w:t>
            </w:r>
            <w:r w:rsidR="00FD4AAF" w:rsidRPr="005E1B0F">
              <w:rPr>
                <w:sz w:val="24"/>
                <w:szCs w:val="24"/>
              </w:rPr>
              <w:t xml:space="preserve"> </w:t>
            </w:r>
            <w:r w:rsidR="00042EA4" w:rsidRPr="00042EA4">
              <w:rPr>
                <w:sz w:val="24"/>
                <w:szCs w:val="24"/>
              </w:rPr>
              <w:t xml:space="preserve">Генератор дизельний </w:t>
            </w:r>
            <w:r w:rsidR="00042EA4">
              <w:rPr>
                <w:sz w:val="24"/>
                <w:szCs w:val="24"/>
              </w:rPr>
              <w:t>«</w:t>
            </w:r>
            <w:proofErr w:type="spellStart"/>
            <w:r w:rsidR="00042EA4" w:rsidRPr="00042EA4">
              <w:rPr>
                <w:sz w:val="24"/>
                <w:szCs w:val="24"/>
              </w:rPr>
              <w:t>Catterpillar</w:t>
            </w:r>
            <w:proofErr w:type="spellEnd"/>
            <w:r w:rsidR="00042EA4" w:rsidRPr="00042EA4">
              <w:rPr>
                <w:sz w:val="24"/>
                <w:szCs w:val="24"/>
              </w:rPr>
              <w:t xml:space="preserve"> DE65GC</w:t>
            </w:r>
            <w:r w:rsidR="00042EA4">
              <w:rPr>
                <w:sz w:val="24"/>
                <w:szCs w:val="24"/>
              </w:rPr>
              <w:t xml:space="preserve">» </w:t>
            </w:r>
            <w:r>
              <w:rPr>
                <w:sz w:val="24"/>
                <w:szCs w:val="24"/>
              </w:rPr>
              <w:t>-  1</w:t>
            </w:r>
            <w:r w:rsidR="00794CBD" w:rsidRPr="005E1B0F">
              <w:rPr>
                <w:sz w:val="24"/>
                <w:szCs w:val="24"/>
              </w:rPr>
              <w:t>шт</w:t>
            </w:r>
            <w:r>
              <w:rPr>
                <w:sz w:val="24"/>
                <w:szCs w:val="24"/>
              </w:rPr>
              <w:t>;</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rPr>
                <w:sz w:val="24"/>
                <w:szCs w:val="24"/>
              </w:rPr>
            </w:pPr>
            <w:r w:rsidRPr="0046410D">
              <w:rPr>
                <w:sz w:val="24"/>
                <w:szCs w:val="24"/>
              </w:rPr>
              <w:t>4.4</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rPr>
                <w:sz w:val="24"/>
                <w:szCs w:val="24"/>
              </w:rPr>
            </w:pPr>
            <w:r w:rsidRPr="0046410D">
              <w:rPr>
                <w:sz w:val="24"/>
                <w:szCs w:val="24"/>
              </w:rPr>
              <w:t>строк поставки товарів (надання послуг, виконання робіт):</w:t>
            </w:r>
          </w:p>
        </w:tc>
        <w:tc>
          <w:tcPr>
            <w:tcW w:w="7316" w:type="dxa"/>
            <w:tcBorders>
              <w:top w:val="single" w:sz="6" w:space="0" w:color="000000"/>
              <w:left w:val="single" w:sz="6" w:space="0" w:color="000000"/>
              <w:bottom w:val="single" w:sz="6" w:space="0" w:color="000000"/>
            </w:tcBorders>
          </w:tcPr>
          <w:p w:rsidR="0047508E" w:rsidRDefault="00DA5A67" w:rsidP="00DA5A67">
            <w:pPr>
              <w:pBdr>
                <w:top w:val="nil"/>
                <w:left w:val="nil"/>
                <w:bottom w:val="nil"/>
                <w:right w:val="nil"/>
                <w:between w:val="nil"/>
              </w:pBdr>
              <w:ind w:right="151"/>
              <w:rPr>
                <w:sz w:val="24"/>
                <w:szCs w:val="24"/>
              </w:rPr>
            </w:pPr>
            <w:r>
              <w:rPr>
                <w:sz w:val="24"/>
                <w:szCs w:val="24"/>
              </w:rPr>
              <w:t>Протягом 30 днів з дати укладання договору</w:t>
            </w:r>
          </w:p>
          <w:p w:rsidR="00117CF8" w:rsidRPr="005E1B0F" w:rsidRDefault="00117CF8" w:rsidP="00DA5A67">
            <w:pPr>
              <w:pBdr>
                <w:top w:val="nil"/>
                <w:left w:val="nil"/>
                <w:bottom w:val="nil"/>
                <w:right w:val="nil"/>
                <w:between w:val="nil"/>
              </w:pBdr>
              <w:ind w:right="151"/>
              <w:rPr>
                <w:sz w:val="24"/>
                <w:szCs w:val="24"/>
              </w:rPr>
            </w:pP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sz w:val="24"/>
                <w:szCs w:val="24"/>
              </w:rPr>
            </w:pPr>
            <w:r w:rsidRPr="0046410D">
              <w:rPr>
                <w:b/>
                <w:sz w:val="24"/>
                <w:szCs w:val="24"/>
              </w:rPr>
              <w:t>5</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rPr>
                <w:sz w:val="24"/>
                <w:szCs w:val="24"/>
              </w:rPr>
            </w:pPr>
            <w:r w:rsidRPr="0046410D">
              <w:rPr>
                <w:b/>
                <w:sz w:val="24"/>
                <w:szCs w:val="24"/>
              </w:rPr>
              <w:t>Недискримінація учасників</w:t>
            </w:r>
          </w:p>
        </w:tc>
        <w:tc>
          <w:tcPr>
            <w:tcW w:w="7316" w:type="dxa"/>
            <w:tcBorders>
              <w:top w:val="single" w:sz="6" w:space="0" w:color="000000"/>
              <w:left w:val="single" w:sz="6" w:space="0" w:color="000000"/>
              <w:bottom w:val="single" w:sz="6" w:space="0" w:color="000000"/>
            </w:tcBorders>
          </w:tcPr>
          <w:p w:rsidR="0047508E" w:rsidRPr="0046410D" w:rsidRDefault="00081455" w:rsidP="00444D46">
            <w:pPr>
              <w:pBdr>
                <w:top w:val="nil"/>
                <w:left w:val="nil"/>
                <w:bottom w:val="nil"/>
                <w:right w:val="nil"/>
                <w:between w:val="nil"/>
              </w:pBdr>
              <w:ind w:right="26"/>
              <w:jc w:val="both"/>
              <w:rPr>
                <w:sz w:val="24"/>
                <w:szCs w:val="24"/>
              </w:rPr>
            </w:pPr>
            <w:r w:rsidRPr="0046410D">
              <w:rPr>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sz w:val="24"/>
                <w:szCs w:val="24"/>
              </w:rPr>
            </w:pPr>
            <w:r w:rsidRPr="0046410D">
              <w:rPr>
                <w:b/>
                <w:sz w:val="24"/>
                <w:szCs w:val="24"/>
              </w:rPr>
              <w:t>6</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rPr>
                <w:sz w:val="24"/>
                <w:szCs w:val="24"/>
              </w:rPr>
            </w:pPr>
            <w:r w:rsidRPr="0046410D">
              <w:rPr>
                <w:b/>
                <w:sz w:val="24"/>
                <w:szCs w:val="24"/>
              </w:rPr>
              <w:t>Інформація про валюту, у якій повинно бути розраховано і зазначено ціну тендерної пропозиції</w:t>
            </w:r>
          </w:p>
        </w:tc>
        <w:tc>
          <w:tcPr>
            <w:tcW w:w="7316" w:type="dxa"/>
            <w:tcBorders>
              <w:top w:val="single" w:sz="6" w:space="0" w:color="000000"/>
              <w:left w:val="single" w:sz="6" w:space="0" w:color="000000"/>
              <w:bottom w:val="single" w:sz="6" w:space="0" w:color="000000"/>
            </w:tcBorders>
          </w:tcPr>
          <w:p w:rsidR="0047508E" w:rsidRPr="0046410D" w:rsidRDefault="00081455" w:rsidP="00444D46">
            <w:pPr>
              <w:pBdr>
                <w:top w:val="nil"/>
                <w:left w:val="nil"/>
                <w:bottom w:val="nil"/>
                <w:right w:val="nil"/>
                <w:between w:val="nil"/>
              </w:pBdr>
              <w:jc w:val="both"/>
              <w:rPr>
                <w:sz w:val="24"/>
                <w:szCs w:val="24"/>
              </w:rPr>
            </w:pPr>
            <w:r w:rsidRPr="0046410D">
              <w:rPr>
                <w:sz w:val="24"/>
                <w:szCs w:val="24"/>
              </w:rPr>
              <w:t>Валютою тендерної пропозиції є гривня.</w:t>
            </w:r>
          </w:p>
          <w:p w:rsidR="0047508E" w:rsidRPr="0046410D" w:rsidRDefault="00081455" w:rsidP="00444D46">
            <w:pPr>
              <w:pBdr>
                <w:top w:val="nil"/>
                <w:left w:val="nil"/>
                <w:bottom w:val="nil"/>
                <w:right w:val="nil"/>
                <w:between w:val="nil"/>
              </w:pBdr>
              <w:jc w:val="both"/>
              <w:rPr>
                <w:sz w:val="24"/>
                <w:szCs w:val="24"/>
              </w:rPr>
            </w:pPr>
            <w:r w:rsidRPr="0046410D">
              <w:rPr>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47508E" w:rsidRPr="0046410D" w:rsidRDefault="00081455" w:rsidP="00444D46">
            <w:pPr>
              <w:pBdr>
                <w:top w:val="nil"/>
                <w:left w:val="nil"/>
                <w:bottom w:val="nil"/>
                <w:right w:val="nil"/>
                <w:between w:val="nil"/>
              </w:pBdr>
              <w:ind w:right="26"/>
              <w:jc w:val="both"/>
              <w:rPr>
                <w:sz w:val="24"/>
                <w:szCs w:val="24"/>
              </w:rPr>
            </w:pPr>
            <w:r w:rsidRPr="0046410D">
              <w:rPr>
                <w:sz w:val="24"/>
                <w:szCs w:val="24"/>
              </w:rPr>
              <w:t>Розрахунки здійснюватимуться у національній валюті України згідно з умовами укладеного Договору.</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sz w:val="24"/>
                <w:szCs w:val="24"/>
              </w:rPr>
            </w:pPr>
            <w:r w:rsidRPr="0046410D">
              <w:rPr>
                <w:b/>
                <w:sz w:val="24"/>
                <w:szCs w:val="24"/>
              </w:rPr>
              <w:t>7</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rPr>
                <w:sz w:val="24"/>
                <w:szCs w:val="24"/>
              </w:rPr>
            </w:pPr>
            <w:r w:rsidRPr="0046410D">
              <w:rPr>
                <w:b/>
                <w:sz w:val="24"/>
                <w:szCs w:val="24"/>
              </w:rPr>
              <w:t xml:space="preserve">Інформація про мову (мови), якою (якими) повинно бути складено </w:t>
            </w:r>
            <w:r w:rsidRPr="0046410D">
              <w:rPr>
                <w:b/>
                <w:sz w:val="24"/>
                <w:szCs w:val="24"/>
              </w:rPr>
              <w:lastRenderedPageBreak/>
              <w:t xml:space="preserve">тендерні пропозиції </w:t>
            </w:r>
          </w:p>
        </w:tc>
        <w:tc>
          <w:tcPr>
            <w:tcW w:w="7316" w:type="dxa"/>
            <w:tcBorders>
              <w:top w:val="single" w:sz="6" w:space="0" w:color="000000"/>
              <w:left w:val="single" w:sz="6" w:space="0" w:color="000000"/>
              <w:bottom w:val="single" w:sz="6" w:space="0" w:color="000000"/>
            </w:tcBorders>
          </w:tcPr>
          <w:p w:rsidR="0047508E" w:rsidRPr="0046410D" w:rsidRDefault="00081455" w:rsidP="00444D46">
            <w:pPr>
              <w:widowControl w:val="0"/>
              <w:jc w:val="both"/>
              <w:rPr>
                <w:sz w:val="24"/>
                <w:szCs w:val="24"/>
              </w:rPr>
            </w:pPr>
            <w:r w:rsidRPr="0046410D">
              <w:rPr>
                <w:sz w:val="24"/>
                <w:szCs w:val="24"/>
              </w:rPr>
              <w:lastRenderedPageBreak/>
              <w:t>Мова тендерної пропозиції – українська.</w:t>
            </w:r>
          </w:p>
          <w:p w:rsidR="0047508E" w:rsidRPr="0046410D" w:rsidRDefault="00081455" w:rsidP="00444D46">
            <w:pPr>
              <w:widowControl w:val="0"/>
              <w:pBdr>
                <w:top w:val="nil"/>
                <w:left w:val="nil"/>
                <w:bottom w:val="nil"/>
                <w:right w:val="nil"/>
                <w:between w:val="nil"/>
              </w:pBdr>
              <w:jc w:val="both"/>
              <w:rPr>
                <w:sz w:val="24"/>
                <w:szCs w:val="24"/>
              </w:rPr>
            </w:pPr>
            <w:r w:rsidRPr="0046410D">
              <w:rPr>
                <w:sz w:val="24"/>
                <w:szCs w:val="24"/>
              </w:rPr>
              <w:t>Під час проведення процедур закупівель усі документи, що готуються замовником, викладаються українською мовою.</w:t>
            </w:r>
          </w:p>
          <w:p w:rsidR="0047508E" w:rsidRPr="0046410D" w:rsidRDefault="00081455" w:rsidP="00444D46">
            <w:pPr>
              <w:widowControl w:val="0"/>
              <w:pBdr>
                <w:top w:val="nil"/>
                <w:left w:val="nil"/>
                <w:bottom w:val="nil"/>
                <w:right w:val="nil"/>
                <w:between w:val="nil"/>
              </w:pBdr>
              <w:jc w:val="both"/>
              <w:rPr>
                <w:sz w:val="24"/>
                <w:szCs w:val="24"/>
              </w:rPr>
            </w:pPr>
            <w:r w:rsidRPr="0046410D">
              <w:rPr>
                <w:sz w:val="24"/>
                <w:szCs w:val="24"/>
              </w:rPr>
              <w:lastRenderedPageBreak/>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47508E" w:rsidRPr="0046410D" w:rsidRDefault="00081455" w:rsidP="00444D46">
            <w:pPr>
              <w:widowControl w:val="0"/>
              <w:jc w:val="both"/>
              <w:rPr>
                <w:sz w:val="24"/>
                <w:szCs w:val="24"/>
              </w:rPr>
            </w:pPr>
            <w:r w:rsidRPr="0046410D">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508E" w:rsidRPr="0046410D" w:rsidRDefault="00081455" w:rsidP="00444D46">
            <w:pPr>
              <w:widowControl w:val="0"/>
              <w:pBdr>
                <w:top w:val="nil"/>
                <w:left w:val="nil"/>
                <w:bottom w:val="nil"/>
                <w:right w:val="nil"/>
                <w:between w:val="nil"/>
              </w:pBdr>
              <w:jc w:val="both"/>
              <w:rPr>
                <w:sz w:val="24"/>
                <w:szCs w:val="24"/>
              </w:rPr>
            </w:pPr>
            <w:r w:rsidRPr="0046410D">
              <w:rPr>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7508E" w:rsidRPr="0046410D" w:rsidRDefault="00081455" w:rsidP="00444D46">
            <w:pPr>
              <w:widowControl w:val="0"/>
              <w:pBdr>
                <w:top w:val="nil"/>
                <w:left w:val="nil"/>
                <w:bottom w:val="nil"/>
                <w:right w:val="nil"/>
                <w:between w:val="nil"/>
              </w:pBdr>
              <w:jc w:val="both"/>
              <w:rPr>
                <w:sz w:val="24"/>
                <w:szCs w:val="24"/>
              </w:rPr>
            </w:pPr>
            <w:r w:rsidRPr="0046410D">
              <w:rPr>
                <w:sz w:val="24"/>
                <w:szCs w:val="24"/>
              </w:rPr>
              <w:t xml:space="preserve">Переклад повинен бути здійснений бюро перекладів або дипломованим перекладачем, що підтверджується наданням копії диплому у складі тендерної пропозиції. Недотримання зазначеної вимоги вважається порушенням, що є підставою для відхилення тендерної пропозиції відповідно до </w:t>
            </w:r>
            <w:proofErr w:type="spellStart"/>
            <w:r w:rsidRPr="0046410D">
              <w:rPr>
                <w:sz w:val="24"/>
                <w:szCs w:val="24"/>
              </w:rPr>
              <w:t>абз</w:t>
            </w:r>
            <w:proofErr w:type="spellEnd"/>
            <w:r w:rsidRPr="0046410D">
              <w:rPr>
                <w:sz w:val="24"/>
                <w:szCs w:val="24"/>
              </w:rPr>
              <w:t>. 3 п. 2 ч. 1 ст. 31 Закону.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p w:rsidR="0047508E" w:rsidRPr="0046410D" w:rsidRDefault="00081455" w:rsidP="00444D46">
            <w:pPr>
              <w:widowControl w:val="0"/>
              <w:pBdr>
                <w:top w:val="nil"/>
                <w:left w:val="nil"/>
                <w:bottom w:val="nil"/>
                <w:right w:val="nil"/>
                <w:between w:val="nil"/>
              </w:pBdr>
              <w:jc w:val="both"/>
              <w:rPr>
                <w:sz w:val="24"/>
                <w:szCs w:val="24"/>
              </w:rPr>
            </w:pPr>
            <w:r w:rsidRPr="0046410D">
              <w:rPr>
                <w:b/>
                <w:sz w:val="24"/>
                <w:szCs w:val="24"/>
              </w:rPr>
              <w:t>Виключення</w:t>
            </w:r>
            <w:r w:rsidRPr="0046410D">
              <w:rPr>
                <w:sz w:val="24"/>
                <w:szCs w:val="24"/>
              </w:rPr>
              <w:t>:</w:t>
            </w:r>
          </w:p>
          <w:p w:rsidR="0047508E" w:rsidRPr="0046410D" w:rsidRDefault="00081455" w:rsidP="00444D46">
            <w:pPr>
              <w:widowControl w:val="0"/>
              <w:pBdr>
                <w:top w:val="nil"/>
                <w:left w:val="nil"/>
                <w:bottom w:val="nil"/>
                <w:right w:val="nil"/>
                <w:between w:val="nil"/>
              </w:pBdr>
              <w:jc w:val="both"/>
              <w:rPr>
                <w:sz w:val="24"/>
                <w:szCs w:val="24"/>
              </w:rPr>
            </w:pPr>
            <w:r w:rsidRPr="0046410D">
              <w:rPr>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7508E" w:rsidRPr="0046410D" w:rsidRDefault="00081455" w:rsidP="00444D46">
            <w:pPr>
              <w:widowControl w:val="0"/>
              <w:pBdr>
                <w:top w:val="nil"/>
                <w:left w:val="nil"/>
                <w:bottom w:val="nil"/>
                <w:right w:val="nil"/>
                <w:between w:val="nil"/>
              </w:pBdr>
              <w:jc w:val="both"/>
              <w:rPr>
                <w:sz w:val="24"/>
                <w:szCs w:val="24"/>
              </w:rPr>
            </w:pPr>
            <w:r w:rsidRPr="0046410D">
              <w:rPr>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410D" w:rsidRPr="0046410D" w:rsidTr="001426A9">
        <w:trPr>
          <w:jc w:val="center"/>
        </w:trPr>
        <w:tc>
          <w:tcPr>
            <w:tcW w:w="10628" w:type="dxa"/>
            <w:gridSpan w:val="3"/>
            <w:tcBorders>
              <w:top w:val="single" w:sz="6" w:space="0" w:color="000000"/>
              <w:bottom w:val="single" w:sz="6" w:space="0" w:color="000000"/>
            </w:tcBorders>
          </w:tcPr>
          <w:p w:rsidR="0047508E" w:rsidRPr="0046410D" w:rsidRDefault="00081455" w:rsidP="00444D46">
            <w:pPr>
              <w:pBdr>
                <w:top w:val="nil"/>
                <w:left w:val="nil"/>
                <w:bottom w:val="nil"/>
                <w:right w:val="nil"/>
                <w:between w:val="nil"/>
              </w:pBdr>
              <w:shd w:val="clear" w:color="auto" w:fill="FFFFFF"/>
              <w:ind w:right="-24"/>
              <w:jc w:val="center"/>
              <w:rPr>
                <w:sz w:val="24"/>
                <w:szCs w:val="24"/>
              </w:rPr>
            </w:pPr>
            <w:r w:rsidRPr="0046410D">
              <w:rPr>
                <w:b/>
                <w:sz w:val="24"/>
                <w:szCs w:val="24"/>
              </w:rPr>
              <w:lastRenderedPageBreak/>
              <w:t>ІІ Порядок унесення змін та надання роз’яснень до тендерної документації</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sz w:val="24"/>
                <w:szCs w:val="24"/>
              </w:rPr>
            </w:pPr>
            <w:r w:rsidRPr="0046410D">
              <w:rPr>
                <w:b/>
                <w:sz w:val="24"/>
                <w:szCs w:val="24"/>
              </w:rPr>
              <w:t>1</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rPr>
                <w:sz w:val="24"/>
                <w:szCs w:val="24"/>
              </w:rPr>
            </w:pPr>
            <w:r w:rsidRPr="0046410D">
              <w:rPr>
                <w:b/>
                <w:sz w:val="24"/>
                <w:szCs w:val="24"/>
              </w:rPr>
              <w:t xml:space="preserve">Процедура надання роз'яснень щодо тендерної документації </w:t>
            </w:r>
          </w:p>
        </w:tc>
        <w:tc>
          <w:tcPr>
            <w:tcW w:w="7316" w:type="dxa"/>
            <w:tcBorders>
              <w:top w:val="single" w:sz="6" w:space="0" w:color="000000"/>
              <w:left w:val="single" w:sz="6" w:space="0" w:color="000000"/>
              <w:bottom w:val="single" w:sz="6" w:space="0" w:color="000000"/>
            </w:tcBorders>
          </w:tcPr>
          <w:p w:rsidR="0047508E" w:rsidRPr="0046410D" w:rsidRDefault="00081455" w:rsidP="00444D46">
            <w:pPr>
              <w:widowControl w:val="0"/>
              <w:pBdr>
                <w:top w:val="nil"/>
                <w:left w:val="nil"/>
                <w:bottom w:val="nil"/>
                <w:right w:val="nil"/>
                <w:between w:val="nil"/>
              </w:pBdr>
              <w:jc w:val="both"/>
              <w:rPr>
                <w:sz w:val="24"/>
                <w:szCs w:val="24"/>
              </w:rPr>
            </w:pPr>
            <w:r w:rsidRPr="0046410D">
              <w:rPr>
                <w:sz w:val="24"/>
                <w:szCs w:val="24"/>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6410D">
              <w:rPr>
                <w:b/>
                <w:sz w:val="24"/>
                <w:szCs w:val="24"/>
              </w:rPr>
              <w:t>протягом</w:t>
            </w:r>
            <w:r w:rsidRPr="0046410D">
              <w:rPr>
                <w:sz w:val="24"/>
                <w:szCs w:val="24"/>
              </w:rPr>
              <w:t xml:space="preserve"> </w:t>
            </w:r>
            <w:r w:rsidRPr="0046410D">
              <w:rPr>
                <w:b/>
                <w:sz w:val="24"/>
                <w:szCs w:val="24"/>
              </w:rPr>
              <w:t>трьох днів</w:t>
            </w:r>
            <w:r w:rsidRPr="0046410D">
              <w:rPr>
                <w:sz w:val="24"/>
                <w:szCs w:val="24"/>
              </w:rPr>
              <w:t xml:space="preserve"> з дати їх оприлюднення надати роз’яснення на звернення та оприлюднити його в електронній системі закупівель відповідно до статті 10 Закону.</w:t>
            </w:r>
          </w:p>
          <w:p w:rsidR="0047508E" w:rsidRPr="0046410D" w:rsidRDefault="00081455" w:rsidP="00444D46">
            <w:pPr>
              <w:widowControl w:val="0"/>
              <w:pBdr>
                <w:top w:val="nil"/>
                <w:left w:val="nil"/>
                <w:bottom w:val="nil"/>
                <w:right w:val="nil"/>
                <w:between w:val="nil"/>
              </w:pBdr>
              <w:jc w:val="both"/>
              <w:rPr>
                <w:sz w:val="24"/>
                <w:szCs w:val="24"/>
              </w:rPr>
            </w:pPr>
            <w:r w:rsidRPr="0046410D">
              <w:rPr>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7508E" w:rsidRPr="0046410D" w:rsidRDefault="00081455" w:rsidP="00444D46">
            <w:pPr>
              <w:widowControl w:val="0"/>
              <w:pBdr>
                <w:top w:val="nil"/>
                <w:left w:val="nil"/>
                <w:bottom w:val="nil"/>
                <w:right w:val="nil"/>
                <w:between w:val="nil"/>
              </w:pBdr>
              <w:jc w:val="both"/>
              <w:rPr>
                <w:sz w:val="24"/>
                <w:szCs w:val="24"/>
              </w:rPr>
            </w:pPr>
            <w:r w:rsidRPr="0046410D">
              <w:rPr>
                <w:sz w:val="24"/>
                <w:szCs w:val="24"/>
              </w:rPr>
              <w:lastRenderedPageBreak/>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47508E" w:rsidRPr="0046410D" w:rsidRDefault="00081455" w:rsidP="00444D46">
            <w:pPr>
              <w:pBdr>
                <w:top w:val="nil"/>
                <w:left w:val="nil"/>
                <w:bottom w:val="nil"/>
                <w:right w:val="nil"/>
                <w:between w:val="nil"/>
              </w:pBdr>
              <w:jc w:val="both"/>
              <w:rPr>
                <w:sz w:val="24"/>
                <w:szCs w:val="24"/>
              </w:rPr>
            </w:pPr>
            <w:r w:rsidRPr="0046410D">
              <w:rPr>
                <w:sz w:val="24"/>
                <w:szCs w:val="24"/>
              </w:rPr>
              <w:t>Зазначена у цій частині інформація оприлюднюється замовником відповідно до статті 10 Закону.</w:t>
            </w:r>
          </w:p>
        </w:tc>
      </w:tr>
      <w:tr w:rsidR="0046410D" w:rsidRPr="0046410D" w:rsidTr="001426A9">
        <w:trPr>
          <w:trHeight w:val="381"/>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rPr>
                <w:sz w:val="24"/>
                <w:szCs w:val="24"/>
              </w:rPr>
            </w:pPr>
            <w:r w:rsidRPr="0046410D">
              <w:rPr>
                <w:b/>
                <w:sz w:val="24"/>
                <w:szCs w:val="24"/>
              </w:rPr>
              <w:lastRenderedPageBreak/>
              <w:t>2</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rPr>
                <w:sz w:val="24"/>
                <w:szCs w:val="24"/>
              </w:rPr>
            </w:pPr>
            <w:r w:rsidRPr="0046410D">
              <w:rPr>
                <w:b/>
                <w:sz w:val="24"/>
                <w:szCs w:val="24"/>
              </w:rPr>
              <w:t>Внесення змін до тендерної документації</w:t>
            </w:r>
          </w:p>
        </w:tc>
        <w:tc>
          <w:tcPr>
            <w:tcW w:w="7316" w:type="dxa"/>
            <w:tcBorders>
              <w:top w:val="single" w:sz="6" w:space="0" w:color="000000"/>
              <w:left w:val="single" w:sz="6" w:space="0" w:color="000000"/>
              <w:bottom w:val="single" w:sz="6" w:space="0" w:color="000000"/>
            </w:tcBorders>
          </w:tcPr>
          <w:p w:rsidR="0047508E" w:rsidRPr="0046410D" w:rsidRDefault="00081455" w:rsidP="00444D46">
            <w:pPr>
              <w:widowControl w:val="0"/>
              <w:pBdr>
                <w:top w:val="nil"/>
                <w:left w:val="nil"/>
                <w:bottom w:val="nil"/>
                <w:right w:val="nil"/>
                <w:between w:val="nil"/>
              </w:pBdr>
              <w:jc w:val="both"/>
              <w:rPr>
                <w:sz w:val="24"/>
                <w:szCs w:val="24"/>
              </w:rPr>
            </w:pPr>
            <w:r w:rsidRPr="0046410D">
              <w:rPr>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508E" w:rsidRPr="0046410D" w:rsidRDefault="00081455" w:rsidP="00444D46">
            <w:pPr>
              <w:widowControl w:val="0"/>
              <w:pBdr>
                <w:top w:val="nil"/>
                <w:left w:val="nil"/>
                <w:bottom w:val="nil"/>
                <w:right w:val="nil"/>
                <w:between w:val="nil"/>
              </w:pBdr>
              <w:jc w:val="both"/>
              <w:rPr>
                <w:sz w:val="24"/>
                <w:szCs w:val="24"/>
              </w:rPr>
            </w:pPr>
            <w:bookmarkStart w:id="1" w:name="_30j0zll" w:colFirst="0" w:colLast="0"/>
            <w:bookmarkEnd w:id="1"/>
            <w:r w:rsidRPr="0046410D">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6410D">
              <w:rPr>
                <w:b/>
                <w:sz w:val="24"/>
                <w:szCs w:val="24"/>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46410D">
              <w:rPr>
                <w:sz w:val="24"/>
                <w:szCs w:val="24"/>
              </w:rPr>
              <w:t>що вносяться.</w:t>
            </w:r>
          </w:p>
          <w:p w:rsidR="0047508E" w:rsidRPr="0046410D" w:rsidRDefault="00081455" w:rsidP="00444D46">
            <w:pPr>
              <w:pBdr>
                <w:top w:val="nil"/>
                <w:left w:val="nil"/>
                <w:bottom w:val="nil"/>
                <w:right w:val="nil"/>
                <w:between w:val="nil"/>
              </w:pBdr>
              <w:jc w:val="both"/>
              <w:rPr>
                <w:sz w:val="24"/>
                <w:szCs w:val="24"/>
              </w:rPr>
            </w:pPr>
            <w:r w:rsidRPr="0046410D">
              <w:rPr>
                <w:sz w:val="24"/>
                <w:szCs w:val="24"/>
              </w:rPr>
              <w:t>Зазначена у цій частині інформація оприлюднюється замовником відповідно до статті 10 Закону.</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47508E" w:rsidP="00444D46">
            <w:pPr>
              <w:pBdr>
                <w:top w:val="nil"/>
                <w:left w:val="nil"/>
                <w:bottom w:val="nil"/>
                <w:right w:val="nil"/>
                <w:between w:val="nil"/>
              </w:pBdr>
              <w:jc w:val="center"/>
              <w:rPr>
                <w:b/>
                <w:sz w:val="24"/>
                <w:szCs w:val="24"/>
              </w:rPr>
            </w:pPr>
          </w:p>
        </w:tc>
        <w:tc>
          <w:tcPr>
            <w:tcW w:w="10072" w:type="dxa"/>
            <w:gridSpan w:val="2"/>
            <w:tcBorders>
              <w:top w:val="single" w:sz="6" w:space="0" w:color="000000"/>
              <w:left w:val="single" w:sz="6" w:space="0" w:color="000000"/>
              <w:bottom w:val="single" w:sz="6" w:space="0" w:color="000000"/>
            </w:tcBorders>
          </w:tcPr>
          <w:p w:rsidR="0047508E" w:rsidRPr="0046410D" w:rsidRDefault="00081455" w:rsidP="00444D46">
            <w:pPr>
              <w:pBdr>
                <w:top w:val="nil"/>
                <w:left w:val="nil"/>
                <w:bottom w:val="nil"/>
                <w:right w:val="nil"/>
                <w:between w:val="nil"/>
              </w:pBdr>
              <w:jc w:val="center"/>
              <w:rPr>
                <w:sz w:val="24"/>
                <w:szCs w:val="24"/>
              </w:rPr>
            </w:pPr>
            <w:r w:rsidRPr="0046410D">
              <w:rPr>
                <w:b/>
                <w:sz w:val="24"/>
                <w:szCs w:val="24"/>
              </w:rPr>
              <w:t>ІІІ Інструкція з підготовки тендерної пропозиції</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sz w:val="24"/>
                <w:szCs w:val="24"/>
              </w:rPr>
            </w:pPr>
            <w:bookmarkStart w:id="2" w:name="_1fob9te" w:colFirst="0" w:colLast="0"/>
            <w:bookmarkEnd w:id="2"/>
            <w:r w:rsidRPr="0046410D">
              <w:rPr>
                <w:b/>
                <w:sz w:val="24"/>
                <w:szCs w:val="24"/>
              </w:rPr>
              <w:t>1</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rPr>
                <w:sz w:val="24"/>
                <w:szCs w:val="24"/>
              </w:rPr>
            </w:pPr>
            <w:r w:rsidRPr="0046410D">
              <w:rPr>
                <w:b/>
                <w:sz w:val="24"/>
                <w:szCs w:val="24"/>
              </w:rPr>
              <w:t>Зміст і спосіб подання тендерної пропозиції</w:t>
            </w:r>
          </w:p>
        </w:tc>
        <w:tc>
          <w:tcPr>
            <w:tcW w:w="7316" w:type="dxa"/>
            <w:tcBorders>
              <w:top w:val="single" w:sz="6" w:space="0" w:color="000000"/>
              <w:left w:val="single" w:sz="6" w:space="0" w:color="000000"/>
              <w:bottom w:val="single" w:sz="6" w:space="0" w:color="000000"/>
            </w:tcBorders>
          </w:tcPr>
          <w:p w:rsidR="0047508E" w:rsidRPr="0046410D" w:rsidRDefault="00081455" w:rsidP="00444D46">
            <w:pPr>
              <w:widowControl w:val="0"/>
              <w:jc w:val="both"/>
              <w:rPr>
                <w:i/>
                <w:sz w:val="24"/>
                <w:szCs w:val="24"/>
              </w:rPr>
            </w:pPr>
            <w:r w:rsidRPr="0046410D">
              <w:rPr>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508E" w:rsidRPr="0046410D" w:rsidRDefault="00081455" w:rsidP="00444D46">
            <w:pPr>
              <w:widowControl w:val="0"/>
              <w:pBdr>
                <w:top w:val="nil"/>
                <w:left w:val="nil"/>
                <w:bottom w:val="nil"/>
                <w:right w:val="nil"/>
                <w:between w:val="nil"/>
              </w:pBdr>
              <w:ind w:left="-21"/>
              <w:jc w:val="both"/>
              <w:rPr>
                <w:sz w:val="24"/>
                <w:szCs w:val="24"/>
                <w:highlight w:val="white"/>
              </w:rPr>
            </w:pPr>
            <w:r w:rsidRPr="0046410D">
              <w:rPr>
                <w:sz w:val="24"/>
                <w:szCs w:val="24"/>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w:t>
            </w:r>
            <w:r w:rsidRPr="0046410D">
              <w:rPr>
                <w:sz w:val="24"/>
                <w:szCs w:val="24"/>
                <w:highlight w:val="white"/>
              </w:rPr>
              <w:t>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997795">
              <w:rPr>
                <w:sz w:val="24"/>
                <w:szCs w:val="24"/>
                <w:highlight w:val="white"/>
              </w:rPr>
              <w:t xml:space="preserve"> та </w:t>
            </w:r>
            <w:r w:rsidR="00997795" w:rsidRPr="003C09D4">
              <w:rPr>
                <w:b/>
                <w:sz w:val="24"/>
                <w:szCs w:val="24"/>
              </w:rPr>
              <w:t>форму згідно Додатку 3</w:t>
            </w:r>
          </w:p>
          <w:p w:rsidR="0047508E" w:rsidRPr="0046410D" w:rsidRDefault="00081455" w:rsidP="00444D46">
            <w:pPr>
              <w:widowControl w:val="0"/>
              <w:pBdr>
                <w:top w:val="nil"/>
                <w:left w:val="nil"/>
                <w:bottom w:val="nil"/>
                <w:right w:val="nil"/>
                <w:between w:val="nil"/>
              </w:pBdr>
              <w:ind w:left="-21"/>
              <w:jc w:val="both"/>
              <w:rPr>
                <w:sz w:val="24"/>
                <w:szCs w:val="24"/>
                <w:highlight w:val="white"/>
              </w:rPr>
            </w:pPr>
            <w:r w:rsidRPr="0046410D">
              <w:rPr>
                <w:rFonts w:eastAsia="Gungsuh"/>
                <w:sz w:val="24"/>
                <w:szCs w:val="24"/>
                <w:highlight w:val="white"/>
              </w:rPr>
              <w:t>−</w:t>
            </w:r>
            <w:r w:rsidRPr="0046410D">
              <w:rPr>
                <w:rFonts w:eastAsia="Gungsuh"/>
                <w:sz w:val="24"/>
                <w:szCs w:val="24"/>
                <w:highlight w:val="white"/>
              </w:rPr>
              <w:tab/>
              <w:t xml:space="preserve">інформацією, що підтверджує відповідність учасника кваліфікаційним (кваліфікаційному) критеріям – згідно з </w:t>
            </w:r>
            <w:r w:rsidRPr="007D489C">
              <w:rPr>
                <w:rFonts w:eastAsia="Gungsuh"/>
                <w:b/>
                <w:sz w:val="24"/>
                <w:szCs w:val="24"/>
                <w:highlight w:val="white"/>
              </w:rPr>
              <w:t>Додатком 1</w:t>
            </w:r>
            <w:r w:rsidRPr="0046410D">
              <w:rPr>
                <w:rFonts w:eastAsia="Gungsuh"/>
                <w:sz w:val="24"/>
                <w:szCs w:val="24"/>
                <w:highlight w:val="white"/>
              </w:rPr>
              <w:t xml:space="preserve"> до цієї тендерної документації;</w:t>
            </w:r>
          </w:p>
          <w:p w:rsidR="0047508E" w:rsidRPr="0046410D" w:rsidRDefault="00081455" w:rsidP="00444D46">
            <w:pPr>
              <w:widowControl w:val="0"/>
              <w:pBdr>
                <w:top w:val="nil"/>
                <w:left w:val="nil"/>
                <w:bottom w:val="nil"/>
                <w:right w:val="nil"/>
                <w:between w:val="nil"/>
              </w:pBdr>
              <w:ind w:left="-21"/>
              <w:jc w:val="both"/>
              <w:rPr>
                <w:sz w:val="24"/>
                <w:szCs w:val="24"/>
                <w:highlight w:val="white"/>
              </w:rPr>
            </w:pPr>
            <w:r w:rsidRPr="0046410D">
              <w:rPr>
                <w:rFonts w:eastAsia="Gungsuh"/>
                <w:sz w:val="24"/>
                <w:szCs w:val="24"/>
                <w:highlight w:val="white"/>
              </w:rPr>
              <w:t>−</w:t>
            </w:r>
            <w:r w:rsidRPr="0046410D">
              <w:rPr>
                <w:rFonts w:eastAsia="Gungsuh"/>
                <w:sz w:val="24"/>
                <w:szCs w:val="24"/>
                <w:highlight w:val="white"/>
              </w:rPr>
              <w:tab/>
              <w:t xml:space="preserve">інформацією щодо відсутності підстав, установлених у статті 17 Закону, – згідно з </w:t>
            </w:r>
            <w:r w:rsidRPr="007C3157">
              <w:rPr>
                <w:rFonts w:eastAsia="Gungsuh"/>
                <w:b/>
                <w:sz w:val="24"/>
                <w:szCs w:val="24"/>
                <w:highlight w:val="white"/>
              </w:rPr>
              <w:t>Додатком 1</w:t>
            </w:r>
            <w:r w:rsidRPr="0046410D">
              <w:rPr>
                <w:rFonts w:eastAsia="Gungsuh"/>
                <w:sz w:val="24"/>
                <w:szCs w:val="24"/>
                <w:highlight w:val="white"/>
              </w:rPr>
              <w:t xml:space="preserve"> до цієї тендерної документації; </w:t>
            </w:r>
          </w:p>
          <w:p w:rsidR="0047508E" w:rsidRPr="0046410D" w:rsidRDefault="00081455" w:rsidP="00444D46">
            <w:pPr>
              <w:widowControl w:val="0"/>
              <w:pBdr>
                <w:top w:val="nil"/>
                <w:left w:val="nil"/>
                <w:bottom w:val="nil"/>
                <w:right w:val="nil"/>
                <w:between w:val="nil"/>
              </w:pBdr>
              <w:ind w:hanging="21"/>
              <w:jc w:val="both"/>
              <w:rPr>
                <w:sz w:val="24"/>
                <w:szCs w:val="24"/>
              </w:rPr>
            </w:pPr>
            <w:r w:rsidRPr="0046410D">
              <w:rPr>
                <w:sz w:val="24"/>
                <w:szCs w:val="24"/>
              </w:rPr>
              <w:t xml:space="preserve"> -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w:t>
            </w:r>
            <w:r w:rsidRPr="0046410D">
              <w:rPr>
                <w:b/>
                <w:sz w:val="24"/>
                <w:szCs w:val="24"/>
              </w:rPr>
              <w:t xml:space="preserve">Додатку 2 </w:t>
            </w:r>
            <w:r w:rsidRPr="0046410D">
              <w:rPr>
                <w:sz w:val="24"/>
                <w:szCs w:val="24"/>
              </w:rPr>
              <w:t>до цієї документації</w:t>
            </w:r>
            <w:r w:rsidRPr="0046410D">
              <w:rPr>
                <w:b/>
                <w:sz w:val="24"/>
                <w:szCs w:val="24"/>
              </w:rPr>
              <w:t>;</w:t>
            </w:r>
            <w:r w:rsidRPr="0046410D">
              <w:rPr>
                <w:sz w:val="24"/>
                <w:szCs w:val="24"/>
              </w:rPr>
              <w:t xml:space="preserve"> </w:t>
            </w:r>
          </w:p>
          <w:p w:rsidR="0047508E" w:rsidRDefault="00081455" w:rsidP="00444D46">
            <w:pPr>
              <w:widowControl w:val="0"/>
              <w:pBdr>
                <w:top w:val="nil"/>
                <w:left w:val="nil"/>
                <w:bottom w:val="nil"/>
                <w:right w:val="nil"/>
                <w:between w:val="nil"/>
              </w:pBdr>
              <w:ind w:hanging="21"/>
              <w:jc w:val="both"/>
              <w:rPr>
                <w:sz w:val="24"/>
                <w:szCs w:val="24"/>
              </w:rPr>
            </w:pPr>
            <w:r w:rsidRPr="0046410D">
              <w:rPr>
                <w:sz w:val="24"/>
                <w:szCs w:val="24"/>
              </w:rPr>
              <w:t xml:space="preserve"> -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45844" w:rsidRDefault="00A45844" w:rsidP="00A45844">
            <w:pPr>
              <w:widowControl w:val="0"/>
              <w:numPr>
                <w:ilvl w:val="0"/>
                <w:numId w:val="1"/>
              </w:numPr>
              <w:ind w:left="0" w:firstLine="0"/>
              <w:jc w:val="both"/>
              <w:rPr>
                <w:sz w:val="24"/>
                <w:szCs w:val="24"/>
              </w:rPr>
            </w:pPr>
            <w:r>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508E" w:rsidRPr="0046410D" w:rsidRDefault="00081455" w:rsidP="00444D46">
            <w:pPr>
              <w:widowControl w:val="0"/>
              <w:pBdr>
                <w:top w:val="nil"/>
                <w:left w:val="nil"/>
                <w:bottom w:val="nil"/>
                <w:right w:val="nil"/>
                <w:between w:val="nil"/>
              </w:pBdr>
              <w:ind w:hanging="21"/>
              <w:jc w:val="both"/>
              <w:rPr>
                <w:sz w:val="24"/>
                <w:szCs w:val="24"/>
              </w:rPr>
            </w:pPr>
            <w:bookmarkStart w:id="3" w:name="_2s8eyo1" w:colFirst="0" w:colLast="0"/>
            <w:bookmarkEnd w:id="3"/>
            <w:r w:rsidRPr="0046410D">
              <w:rPr>
                <w:rFonts w:eastAsia="Gungsuh"/>
                <w:sz w:val="24"/>
                <w:szCs w:val="24"/>
              </w:rPr>
              <w:t>−</w:t>
            </w:r>
            <w:r w:rsidRPr="0046410D">
              <w:rPr>
                <w:rFonts w:eastAsia="Gungsuh"/>
                <w:sz w:val="24"/>
                <w:szCs w:val="24"/>
              </w:rPr>
              <w:tab/>
              <w:t>іншою інформацією та документами, відповідно до вимог цієї тендерної документації та додатків до неї.</w:t>
            </w:r>
          </w:p>
          <w:p w:rsidR="0047508E" w:rsidRDefault="00081455" w:rsidP="00444D46">
            <w:pPr>
              <w:widowControl w:val="0"/>
              <w:pBdr>
                <w:top w:val="nil"/>
                <w:left w:val="nil"/>
                <w:bottom w:val="nil"/>
                <w:right w:val="nil"/>
                <w:between w:val="nil"/>
              </w:pBdr>
              <w:ind w:hanging="21"/>
              <w:jc w:val="both"/>
              <w:rPr>
                <w:i/>
                <w:sz w:val="24"/>
                <w:szCs w:val="24"/>
              </w:rPr>
            </w:pPr>
            <w:r w:rsidRPr="0046410D">
              <w:rPr>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w:t>
            </w:r>
            <w:r w:rsidRPr="0046410D">
              <w:rPr>
                <w:sz w:val="24"/>
                <w:szCs w:val="24"/>
              </w:rPr>
              <w:lastRenderedPageBreak/>
              <w:t xml:space="preserve">іменується відповідно до змісту документа. </w:t>
            </w:r>
            <w:r w:rsidRPr="0046410D">
              <w:rPr>
                <w:i/>
                <w:sz w:val="24"/>
                <w:szCs w:val="24"/>
              </w:rPr>
              <w:t xml:space="preserve">Переможець процедури закупівлі у строк, що не перевищує </w:t>
            </w:r>
            <w:r w:rsidRPr="0046410D">
              <w:rPr>
                <w:b/>
                <w:i/>
                <w:sz w:val="24"/>
                <w:szCs w:val="24"/>
                <w:u w:val="single"/>
              </w:rPr>
              <w:t>чотири</w:t>
            </w:r>
            <w:r w:rsidRPr="0046410D">
              <w:rPr>
                <w:b/>
                <w:sz w:val="24"/>
                <w:szCs w:val="24"/>
                <w:u w:val="single"/>
              </w:rPr>
              <w:t xml:space="preserve"> </w:t>
            </w:r>
            <w:r w:rsidRPr="0046410D">
              <w:rPr>
                <w:b/>
                <w:i/>
                <w:sz w:val="24"/>
                <w:szCs w:val="24"/>
                <w:u w:val="single"/>
              </w:rPr>
              <w:t>дні з дати оприлюднення в електронній системі закупівель повідомлення про намір укласти договір про закупівлю</w:t>
            </w:r>
            <w:r w:rsidRPr="0046410D">
              <w:rPr>
                <w:i/>
                <w:sz w:val="24"/>
                <w:szCs w:val="24"/>
              </w:rPr>
              <w:t xml:space="preserve">, повинен надати замовнику шляхом оприлюднення в електронній системі закупівель документи, встановлені в </w:t>
            </w:r>
            <w:r w:rsidRPr="0046410D">
              <w:rPr>
                <w:b/>
                <w:i/>
                <w:sz w:val="24"/>
                <w:szCs w:val="24"/>
              </w:rPr>
              <w:t>Додатку 1</w:t>
            </w:r>
            <w:r w:rsidRPr="0046410D">
              <w:rPr>
                <w:i/>
                <w:sz w:val="24"/>
                <w:szCs w:val="24"/>
              </w:rPr>
              <w:t xml:space="preserve"> (для переможця).</w:t>
            </w:r>
          </w:p>
          <w:p w:rsidR="00A45844" w:rsidRPr="00A45844" w:rsidRDefault="00A45844" w:rsidP="00A45844">
            <w:pPr>
              <w:widowControl w:val="0"/>
              <w:jc w:val="both"/>
              <w:rPr>
                <w:b/>
                <w:sz w:val="24"/>
                <w:szCs w:val="24"/>
              </w:rPr>
            </w:pPr>
            <w:r w:rsidRPr="00A45844">
              <w:rPr>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508E" w:rsidRPr="0046410D" w:rsidRDefault="00081455" w:rsidP="00444D46">
            <w:pPr>
              <w:widowControl w:val="0"/>
              <w:ind w:left="40" w:hanging="20"/>
              <w:jc w:val="both"/>
              <w:rPr>
                <w:sz w:val="24"/>
                <w:szCs w:val="24"/>
              </w:rPr>
            </w:pPr>
            <w:r w:rsidRPr="0046410D">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7508E" w:rsidRPr="0046410D" w:rsidRDefault="00081455" w:rsidP="00444D46">
            <w:pPr>
              <w:widowControl w:val="0"/>
              <w:ind w:left="40" w:hanging="20"/>
              <w:jc w:val="both"/>
              <w:rPr>
                <w:b/>
                <w:sz w:val="24"/>
                <w:szCs w:val="24"/>
              </w:rPr>
            </w:pPr>
            <w:r w:rsidRPr="0046410D">
              <w:rPr>
                <w:b/>
                <w:sz w:val="24"/>
                <w:szCs w:val="24"/>
              </w:rPr>
              <w:t>УВАГА!!!</w:t>
            </w:r>
          </w:p>
          <w:p w:rsidR="0047508E" w:rsidRPr="0046410D" w:rsidRDefault="00081455" w:rsidP="00444D46">
            <w:pPr>
              <w:widowControl w:val="0"/>
              <w:jc w:val="both"/>
              <w:rPr>
                <w:b/>
                <w:sz w:val="24"/>
                <w:szCs w:val="24"/>
              </w:rPr>
            </w:pPr>
            <w:r w:rsidRPr="0046410D">
              <w:rPr>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6410D">
              <w:rPr>
                <w:b/>
                <w:sz w:val="24"/>
                <w:szCs w:val="24"/>
              </w:rPr>
              <w:t>скан-копій</w:t>
            </w:r>
            <w:proofErr w:type="spellEnd"/>
            <w:r w:rsidRPr="0046410D">
              <w:rPr>
                <w:b/>
                <w:sz w:val="24"/>
                <w:szCs w:val="24"/>
              </w:rPr>
              <w:t xml:space="preserve"> через електронну систему закупівель. Тендерна пропозиція учасника має відповідати ряду вимог: </w:t>
            </w:r>
          </w:p>
          <w:p w:rsidR="0047508E" w:rsidRPr="0046410D" w:rsidRDefault="00081455" w:rsidP="00444D46">
            <w:pPr>
              <w:jc w:val="both"/>
              <w:rPr>
                <w:b/>
                <w:sz w:val="24"/>
                <w:szCs w:val="24"/>
              </w:rPr>
            </w:pPr>
            <w:r w:rsidRPr="0046410D">
              <w:rPr>
                <w:b/>
                <w:sz w:val="24"/>
                <w:szCs w:val="24"/>
              </w:rPr>
              <w:t>1) документи мають бути чіткими та розбірливими для читання;</w:t>
            </w:r>
          </w:p>
          <w:p w:rsidR="0047508E" w:rsidRPr="0046410D" w:rsidRDefault="00081455" w:rsidP="00444D46">
            <w:pPr>
              <w:jc w:val="both"/>
              <w:rPr>
                <w:b/>
                <w:sz w:val="24"/>
                <w:szCs w:val="24"/>
              </w:rPr>
            </w:pPr>
            <w:r w:rsidRPr="0046410D">
              <w:rPr>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7508E" w:rsidRPr="0046410D" w:rsidRDefault="00081455" w:rsidP="00444D46">
            <w:pPr>
              <w:jc w:val="both"/>
              <w:rPr>
                <w:b/>
                <w:sz w:val="24"/>
                <w:szCs w:val="24"/>
              </w:rPr>
            </w:pPr>
            <w:r w:rsidRPr="0046410D">
              <w:rPr>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7508E" w:rsidRPr="0046410D" w:rsidRDefault="00081455" w:rsidP="00444D46">
            <w:pPr>
              <w:jc w:val="both"/>
              <w:rPr>
                <w:b/>
                <w:sz w:val="24"/>
                <w:szCs w:val="24"/>
              </w:rPr>
            </w:pPr>
            <w:r w:rsidRPr="0046410D">
              <w:rPr>
                <w:b/>
                <w:sz w:val="24"/>
                <w:szCs w:val="24"/>
              </w:rPr>
              <w:t>Винятки:</w:t>
            </w:r>
          </w:p>
          <w:p w:rsidR="0047508E" w:rsidRPr="0046410D" w:rsidRDefault="00081455" w:rsidP="00444D46">
            <w:pPr>
              <w:jc w:val="both"/>
              <w:rPr>
                <w:b/>
                <w:sz w:val="24"/>
                <w:szCs w:val="24"/>
              </w:rPr>
            </w:pPr>
            <w:r w:rsidRPr="0046410D">
              <w:rPr>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7508E" w:rsidRPr="0046410D" w:rsidRDefault="00081455" w:rsidP="00444D46">
            <w:pPr>
              <w:widowControl w:val="0"/>
              <w:jc w:val="both"/>
              <w:rPr>
                <w:b/>
                <w:sz w:val="24"/>
                <w:szCs w:val="24"/>
              </w:rPr>
            </w:pPr>
            <w:r w:rsidRPr="0046410D">
              <w:rPr>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508E" w:rsidRPr="0046410D" w:rsidRDefault="00081455" w:rsidP="00444D46">
            <w:pPr>
              <w:widowControl w:val="0"/>
              <w:ind w:left="40" w:hanging="20"/>
              <w:jc w:val="both"/>
              <w:rPr>
                <w:b/>
                <w:sz w:val="24"/>
                <w:szCs w:val="24"/>
              </w:rPr>
            </w:pPr>
            <w:r w:rsidRPr="0046410D">
              <w:rPr>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sidRPr="0046410D">
              <w:rPr>
                <w:b/>
                <w:sz w:val="24"/>
                <w:szCs w:val="24"/>
              </w:rPr>
              <w:lastRenderedPageBreak/>
              <w:t xml:space="preserve">кваліфікованому сертифікаті електронного підпису, відповідно до вимог Закону України «Про електронні довірчі послуги». </w:t>
            </w:r>
          </w:p>
          <w:p w:rsidR="0047508E" w:rsidRPr="0046410D" w:rsidRDefault="00081455" w:rsidP="00444D46">
            <w:pPr>
              <w:widowControl w:val="0"/>
              <w:ind w:left="40" w:hanging="20"/>
              <w:jc w:val="both"/>
              <w:rPr>
                <w:b/>
                <w:sz w:val="24"/>
                <w:szCs w:val="24"/>
              </w:rPr>
            </w:pPr>
            <w:r w:rsidRPr="0046410D">
              <w:rPr>
                <w:b/>
                <w:sz w:val="24"/>
                <w:szCs w:val="24"/>
              </w:rPr>
              <w:t xml:space="preserve">Замовник перевіряє КЕП/УЕП учасника на сайті центрального </w:t>
            </w:r>
            <w:proofErr w:type="spellStart"/>
            <w:r w:rsidRPr="0046410D">
              <w:rPr>
                <w:b/>
                <w:sz w:val="24"/>
                <w:szCs w:val="24"/>
              </w:rPr>
              <w:t>засвідчувального</w:t>
            </w:r>
            <w:proofErr w:type="spellEnd"/>
            <w:r w:rsidRPr="0046410D">
              <w:rPr>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7508E" w:rsidRPr="0046410D" w:rsidRDefault="00081455" w:rsidP="00444D46">
            <w:pPr>
              <w:widowControl w:val="0"/>
              <w:ind w:left="40" w:hanging="20"/>
              <w:jc w:val="both"/>
              <w:rPr>
                <w:b/>
                <w:i/>
                <w:sz w:val="24"/>
                <w:szCs w:val="24"/>
              </w:rPr>
            </w:pPr>
            <w:r w:rsidRPr="0046410D">
              <w:rPr>
                <w:b/>
                <w:sz w:val="24"/>
                <w:szCs w:val="24"/>
              </w:rPr>
              <w:t xml:space="preserve">У разі відсутності даної інформації або у разі </w:t>
            </w:r>
            <w:proofErr w:type="spellStart"/>
            <w:r w:rsidRPr="0046410D">
              <w:rPr>
                <w:b/>
                <w:sz w:val="24"/>
                <w:szCs w:val="24"/>
              </w:rPr>
              <w:t>ненакладення</w:t>
            </w:r>
            <w:proofErr w:type="spellEnd"/>
            <w:r w:rsidRPr="0046410D">
              <w:rPr>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46410D">
              <w:rPr>
                <w:b/>
                <w:i/>
                <w:sz w:val="24"/>
                <w:szCs w:val="24"/>
              </w:rPr>
              <w:t>Закону</w:t>
            </w:r>
            <w:r w:rsidRPr="0046410D">
              <w:rPr>
                <w:b/>
                <w:sz w:val="24"/>
                <w:szCs w:val="24"/>
              </w:rPr>
              <w:t xml:space="preserve"> та буде відхилена на підставі підпункту 2 пункту 41 </w:t>
            </w:r>
            <w:r w:rsidRPr="0046410D">
              <w:rPr>
                <w:b/>
                <w:i/>
                <w:sz w:val="24"/>
                <w:szCs w:val="24"/>
              </w:rPr>
              <w:t>Особливостей.</w:t>
            </w:r>
          </w:p>
          <w:p w:rsidR="0047508E" w:rsidRPr="0046410D" w:rsidRDefault="00081455" w:rsidP="00444D46">
            <w:pPr>
              <w:widowControl w:val="0"/>
              <w:jc w:val="both"/>
              <w:rPr>
                <w:sz w:val="24"/>
                <w:szCs w:val="24"/>
              </w:rPr>
            </w:pPr>
            <w:r w:rsidRPr="0046410D">
              <w:rPr>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7508E" w:rsidRPr="0046410D" w:rsidRDefault="00081455" w:rsidP="00444D46">
            <w:pPr>
              <w:widowControl w:val="0"/>
              <w:ind w:hanging="2"/>
              <w:jc w:val="both"/>
              <w:rPr>
                <w:sz w:val="24"/>
                <w:szCs w:val="24"/>
              </w:rPr>
            </w:pPr>
            <w:r w:rsidRPr="0046410D">
              <w:rPr>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засвідчувати документи (матеріали та інформацію), що подаються у складі пропозиції, печаткою та підписом уповноваженої особи, не застосовується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КЕП (або УЕП), відповідно до вимог Закону України "Про електронні довірчі послуги".</w:t>
            </w:r>
          </w:p>
          <w:p w:rsidR="0047508E" w:rsidRPr="0046410D" w:rsidRDefault="00081455" w:rsidP="00444D46">
            <w:pPr>
              <w:widowControl w:val="0"/>
              <w:jc w:val="both"/>
              <w:rPr>
                <w:sz w:val="24"/>
                <w:szCs w:val="24"/>
              </w:rPr>
            </w:pPr>
            <w:bookmarkStart w:id="4" w:name="_hjqm8skarbdr" w:colFirst="0" w:colLast="0"/>
            <w:bookmarkEnd w:id="4"/>
            <w:r w:rsidRPr="0046410D">
              <w:rPr>
                <w:i/>
                <w:sz w:val="24"/>
                <w:szCs w:val="24"/>
              </w:rPr>
              <w:t xml:space="preserve">Тендерні пропозиції мають право подавати всі заінтересовані особи. </w:t>
            </w:r>
          </w:p>
          <w:p w:rsidR="0047508E" w:rsidRPr="0046410D" w:rsidRDefault="00081455" w:rsidP="00444D46">
            <w:pPr>
              <w:widowControl w:val="0"/>
              <w:jc w:val="both"/>
              <w:rPr>
                <w:sz w:val="24"/>
                <w:szCs w:val="24"/>
              </w:rPr>
            </w:pPr>
            <w:bookmarkStart w:id="5" w:name="_ftj7vaqoric" w:colFirst="0" w:colLast="0"/>
            <w:bookmarkEnd w:id="5"/>
            <w:r w:rsidRPr="0046410D">
              <w:rPr>
                <w:sz w:val="24"/>
                <w:szCs w:val="24"/>
              </w:rPr>
              <w:t>Кожен учасник має право подати тільки одну тендерну пропозицію</w:t>
            </w:r>
            <w:r w:rsidRPr="0046410D">
              <w:rPr>
                <w:b/>
                <w:sz w:val="24"/>
                <w:szCs w:val="24"/>
              </w:rPr>
              <w:t xml:space="preserve"> </w:t>
            </w:r>
            <w:r w:rsidRPr="0046410D">
              <w:rPr>
                <w:sz w:val="24"/>
                <w:szCs w:val="24"/>
              </w:rPr>
              <w:t xml:space="preserve">(у тому числі до визначеної в тендерній документації частини предмета закупівлі (лота) </w:t>
            </w:r>
            <w:r w:rsidRPr="0046410D">
              <w:rPr>
                <w:i/>
                <w:sz w:val="24"/>
                <w:szCs w:val="24"/>
              </w:rPr>
              <w:t>(у разі здійснення закупівлі за лотами)</w:t>
            </w:r>
            <w:r w:rsidRPr="0046410D">
              <w:rPr>
                <w:sz w:val="24"/>
                <w:szCs w:val="24"/>
              </w:rPr>
              <w:t xml:space="preserve">. </w:t>
            </w:r>
          </w:p>
          <w:p w:rsidR="0047508E" w:rsidRPr="0046410D" w:rsidRDefault="00081455" w:rsidP="00444D46">
            <w:pPr>
              <w:widowControl w:val="0"/>
              <w:pBdr>
                <w:top w:val="nil"/>
                <w:left w:val="nil"/>
                <w:bottom w:val="nil"/>
                <w:right w:val="nil"/>
                <w:between w:val="nil"/>
              </w:pBdr>
              <w:ind w:hanging="21"/>
              <w:jc w:val="both"/>
              <w:rPr>
                <w:sz w:val="24"/>
                <w:szCs w:val="24"/>
              </w:rPr>
            </w:pPr>
            <w:r w:rsidRPr="0046410D">
              <w:rPr>
                <w:i/>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46410D">
              <w:rPr>
                <w:i/>
                <w:sz w:val="28"/>
                <w:szCs w:val="28"/>
              </w:rPr>
              <w:t xml:space="preserve"> </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sz w:val="24"/>
                <w:szCs w:val="24"/>
              </w:rPr>
            </w:pPr>
            <w:r w:rsidRPr="0046410D">
              <w:rPr>
                <w:b/>
                <w:sz w:val="24"/>
                <w:szCs w:val="24"/>
              </w:rPr>
              <w:lastRenderedPageBreak/>
              <w:t>2</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rPr>
                <w:sz w:val="24"/>
                <w:szCs w:val="24"/>
              </w:rPr>
            </w:pPr>
            <w:r w:rsidRPr="0046410D">
              <w:rPr>
                <w:b/>
                <w:sz w:val="24"/>
                <w:szCs w:val="24"/>
              </w:rPr>
              <w:t>Забезпечення тендерної пропозиції</w:t>
            </w:r>
          </w:p>
        </w:tc>
        <w:tc>
          <w:tcPr>
            <w:tcW w:w="7316" w:type="dxa"/>
            <w:tcBorders>
              <w:top w:val="single" w:sz="6" w:space="0" w:color="000000"/>
              <w:left w:val="single" w:sz="6" w:space="0" w:color="000000"/>
              <w:bottom w:val="single" w:sz="6" w:space="0" w:color="000000"/>
            </w:tcBorders>
          </w:tcPr>
          <w:p w:rsidR="0047508E" w:rsidRPr="0046410D" w:rsidRDefault="00081455" w:rsidP="00444D46">
            <w:pPr>
              <w:pBdr>
                <w:top w:val="nil"/>
                <w:left w:val="nil"/>
                <w:bottom w:val="nil"/>
                <w:right w:val="nil"/>
                <w:between w:val="nil"/>
              </w:pBdr>
              <w:shd w:val="clear" w:color="auto" w:fill="FFFFFF"/>
              <w:jc w:val="both"/>
              <w:rPr>
                <w:sz w:val="24"/>
                <w:szCs w:val="24"/>
                <w:highlight w:val="white"/>
              </w:rPr>
            </w:pPr>
            <w:r w:rsidRPr="0046410D">
              <w:rPr>
                <w:sz w:val="24"/>
                <w:szCs w:val="24"/>
                <w:highlight w:val="white"/>
              </w:rPr>
              <w:t>Не вимагається</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sz w:val="24"/>
                <w:szCs w:val="24"/>
              </w:rPr>
            </w:pPr>
            <w:r w:rsidRPr="0046410D">
              <w:rPr>
                <w:b/>
                <w:sz w:val="24"/>
                <w:szCs w:val="24"/>
              </w:rPr>
              <w:t>3</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shd w:val="clear" w:color="auto" w:fill="FFFFFF"/>
              <w:rPr>
                <w:sz w:val="24"/>
                <w:szCs w:val="24"/>
              </w:rPr>
            </w:pPr>
            <w:r w:rsidRPr="0046410D">
              <w:rPr>
                <w:b/>
                <w:sz w:val="24"/>
                <w:szCs w:val="24"/>
              </w:rPr>
              <w:t xml:space="preserve">Умови повернення чи неповернення забезпечення тендерної пропозиції </w:t>
            </w:r>
          </w:p>
        </w:tc>
        <w:tc>
          <w:tcPr>
            <w:tcW w:w="7316" w:type="dxa"/>
            <w:tcBorders>
              <w:top w:val="single" w:sz="6" w:space="0" w:color="000000"/>
              <w:left w:val="single" w:sz="6" w:space="0" w:color="000000"/>
              <w:bottom w:val="single" w:sz="6" w:space="0" w:color="000000"/>
            </w:tcBorders>
          </w:tcPr>
          <w:p w:rsidR="0047508E" w:rsidRPr="0046410D" w:rsidRDefault="00081455" w:rsidP="00444D46">
            <w:pPr>
              <w:pBdr>
                <w:top w:val="nil"/>
                <w:left w:val="nil"/>
                <w:bottom w:val="nil"/>
                <w:right w:val="nil"/>
                <w:between w:val="nil"/>
              </w:pBdr>
              <w:jc w:val="both"/>
              <w:rPr>
                <w:sz w:val="24"/>
                <w:szCs w:val="24"/>
              </w:rPr>
            </w:pPr>
            <w:r w:rsidRPr="0046410D">
              <w:rPr>
                <w:sz w:val="24"/>
                <w:szCs w:val="24"/>
              </w:rPr>
              <w:t>Відсутні</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b/>
                <w:sz w:val="24"/>
                <w:szCs w:val="24"/>
              </w:rPr>
            </w:pPr>
            <w:r w:rsidRPr="0046410D">
              <w:rPr>
                <w:b/>
                <w:sz w:val="24"/>
                <w:szCs w:val="24"/>
              </w:rPr>
              <w:t>4</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shd w:val="clear" w:color="auto" w:fill="FFFFFF"/>
              <w:rPr>
                <w:sz w:val="24"/>
                <w:szCs w:val="24"/>
              </w:rPr>
            </w:pPr>
            <w:r w:rsidRPr="0046410D">
              <w:rPr>
                <w:b/>
                <w:sz w:val="24"/>
                <w:szCs w:val="24"/>
              </w:rPr>
              <w:t>Строк, протягом якого тендерні пропозиції є дійсними</w:t>
            </w:r>
          </w:p>
        </w:tc>
        <w:tc>
          <w:tcPr>
            <w:tcW w:w="7316" w:type="dxa"/>
            <w:tcBorders>
              <w:top w:val="single" w:sz="6" w:space="0" w:color="000000"/>
              <w:left w:val="single" w:sz="6" w:space="0" w:color="000000"/>
              <w:bottom w:val="single" w:sz="6" w:space="0" w:color="000000"/>
            </w:tcBorders>
          </w:tcPr>
          <w:p w:rsidR="0047508E" w:rsidRPr="0046410D" w:rsidRDefault="00081455" w:rsidP="00444D46">
            <w:pPr>
              <w:pBdr>
                <w:top w:val="nil"/>
                <w:left w:val="nil"/>
                <w:bottom w:val="nil"/>
                <w:right w:val="nil"/>
                <w:between w:val="nil"/>
              </w:pBdr>
              <w:rPr>
                <w:sz w:val="24"/>
                <w:szCs w:val="24"/>
              </w:rPr>
            </w:pPr>
            <w:r w:rsidRPr="0046410D">
              <w:rPr>
                <w:sz w:val="24"/>
                <w:szCs w:val="24"/>
              </w:rPr>
              <w:t xml:space="preserve">Тендерні пропозиції вважаються дійсними </w:t>
            </w:r>
            <w:r w:rsidRPr="0046410D">
              <w:rPr>
                <w:b/>
                <w:i/>
                <w:sz w:val="24"/>
                <w:szCs w:val="24"/>
                <w:u w:val="single"/>
              </w:rPr>
              <w:t>протягом 120 (ста двадцяти) днів</w:t>
            </w:r>
            <w:r w:rsidRPr="0046410D">
              <w:rPr>
                <w:sz w:val="24"/>
                <w:szCs w:val="24"/>
              </w:rPr>
              <w:t xml:space="preserve"> із дати кінцевого строку подання тендерних пропозицій. </w:t>
            </w:r>
          </w:p>
          <w:p w:rsidR="0047508E" w:rsidRPr="0046410D" w:rsidRDefault="00081455" w:rsidP="00444D46">
            <w:pPr>
              <w:pBdr>
                <w:top w:val="nil"/>
                <w:left w:val="nil"/>
                <w:bottom w:val="nil"/>
                <w:right w:val="nil"/>
                <w:between w:val="nil"/>
              </w:pBdr>
              <w:rPr>
                <w:sz w:val="24"/>
                <w:szCs w:val="24"/>
              </w:rPr>
            </w:pPr>
            <w:r w:rsidRPr="0046410D">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508E" w:rsidRPr="0046410D" w:rsidRDefault="00081455" w:rsidP="00444D46">
            <w:pPr>
              <w:pBdr>
                <w:top w:val="nil"/>
                <w:left w:val="nil"/>
                <w:bottom w:val="nil"/>
                <w:right w:val="nil"/>
                <w:between w:val="nil"/>
              </w:pBdr>
              <w:rPr>
                <w:sz w:val="24"/>
                <w:szCs w:val="24"/>
                <w:u w:val="single"/>
              </w:rPr>
            </w:pPr>
            <w:r w:rsidRPr="0046410D">
              <w:rPr>
                <w:sz w:val="24"/>
                <w:szCs w:val="24"/>
              </w:rPr>
              <w:t xml:space="preserve">Учасник процедури закупівлі </w:t>
            </w:r>
            <w:r w:rsidRPr="0046410D">
              <w:rPr>
                <w:sz w:val="24"/>
                <w:szCs w:val="24"/>
                <w:u w:val="single"/>
              </w:rPr>
              <w:t>має право:</w:t>
            </w:r>
          </w:p>
          <w:p w:rsidR="0047508E" w:rsidRPr="0046410D" w:rsidRDefault="00081455" w:rsidP="00444D46">
            <w:pPr>
              <w:pBdr>
                <w:top w:val="nil"/>
                <w:left w:val="nil"/>
                <w:bottom w:val="nil"/>
                <w:right w:val="nil"/>
                <w:between w:val="nil"/>
              </w:pBdr>
              <w:rPr>
                <w:sz w:val="24"/>
                <w:szCs w:val="24"/>
              </w:rPr>
            </w:pPr>
            <w:r w:rsidRPr="0046410D">
              <w:rPr>
                <w:sz w:val="24"/>
                <w:szCs w:val="24"/>
              </w:rPr>
              <w:t xml:space="preserve">відхилити таку вимогу, не втрачаючи при цьому наданого ним </w:t>
            </w:r>
            <w:r w:rsidRPr="0046410D">
              <w:rPr>
                <w:sz w:val="24"/>
                <w:szCs w:val="24"/>
              </w:rPr>
              <w:lastRenderedPageBreak/>
              <w:t>забезпечення тендерної пропозиції;</w:t>
            </w:r>
          </w:p>
          <w:p w:rsidR="0047508E" w:rsidRPr="0046410D" w:rsidRDefault="00081455" w:rsidP="00444D46">
            <w:pPr>
              <w:pBdr>
                <w:top w:val="nil"/>
                <w:left w:val="nil"/>
                <w:bottom w:val="nil"/>
                <w:right w:val="nil"/>
                <w:between w:val="nil"/>
              </w:pBdr>
              <w:rPr>
                <w:sz w:val="24"/>
                <w:szCs w:val="24"/>
              </w:rPr>
            </w:pPr>
            <w:r w:rsidRPr="0046410D">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6410D">
              <w:rPr>
                <w:i/>
                <w:sz w:val="24"/>
                <w:szCs w:val="24"/>
              </w:rPr>
              <w:t>(у разі якщо таке вимагалося)</w:t>
            </w:r>
            <w:r w:rsidRPr="0046410D">
              <w:rPr>
                <w:sz w:val="24"/>
                <w:szCs w:val="24"/>
              </w:rPr>
              <w:t>.</w:t>
            </w:r>
          </w:p>
          <w:p w:rsidR="0047508E" w:rsidRPr="0046410D" w:rsidRDefault="00081455" w:rsidP="00444D46">
            <w:pPr>
              <w:pBdr>
                <w:top w:val="nil"/>
                <w:left w:val="nil"/>
                <w:bottom w:val="nil"/>
                <w:right w:val="nil"/>
                <w:between w:val="nil"/>
              </w:pBdr>
              <w:jc w:val="both"/>
              <w:rPr>
                <w:sz w:val="24"/>
                <w:szCs w:val="24"/>
              </w:rPr>
            </w:pPr>
            <w:r w:rsidRPr="0046410D">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b/>
                <w:sz w:val="24"/>
                <w:szCs w:val="24"/>
              </w:rPr>
            </w:pPr>
            <w:bookmarkStart w:id="6" w:name="_3znysh7" w:colFirst="0" w:colLast="0"/>
            <w:bookmarkEnd w:id="6"/>
            <w:r w:rsidRPr="0046410D">
              <w:rPr>
                <w:b/>
                <w:sz w:val="24"/>
                <w:szCs w:val="24"/>
              </w:rPr>
              <w:lastRenderedPageBreak/>
              <w:t>5</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widowControl w:val="0"/>
              <w:pBdr>
                <w:top w:val="nil"/>
                <w:left w:val="nil"/>
                <w:bottom w:val="nil"/>
                <w:right w:val="nil"/>
                <w:between w:val="nil"/>
              </w:pBdr>
              <w:rPr>
                <w:sz w:val="24"/>
                <w:szCs w:val="24"/>
              </w:rPr>
            </w:pPr>
            <w:r w:rsidRPr="0046410D">
              <w:rPr>
                <w:b/>
                <w:sz w:val="24"/>
                <w:szCs w:val="24"/>
              </w:rPr>
              <w:t>Кваліфікаційні критерії відповідно до статті 16 Закону, підстави, встановлені статтею 17 Закону</w:t>
            </w:r>
            <w:r w:rsidRPr="0046410D">
              <w:rPr>
                <w:b/>
                <w:sz w:val="24"/>
                <w:szCs w:val="24"/>
              </w:rPr>
              <w:br/>
            </w:r>
          </w:p>
          <w:p w:rsidR="0047508E" w:rsidRPr="0046410D" w:rsidRDefault="00081455" w:rsidP="00444D46">
            <w:pPr>
              <w:pBdr>
                <w:top w:val="nil"/>
                <w:left w:val="nil"/>
                <w:bottom w:val="nil"/>
                <w:right w:val="nil"/>
                <w:between w:val="nil"/>
              </w:pBdr>
              <w:shd w:val="clear" w:color="auto" w:fill="FFFFFF"/>
              <w:rPr>
                <w:sz w:val="24"/>
                <w:szCs w:val="24"/>
              </w:rPr>
            </w:pPr>
            <w:r w:rsidRPr="0046410D">
              <w:rPr>
                <w:b/>
                <w:sz w:val="24"/>
                <w:szCs w:val="24"/>
              </w:rPr>
              <w:t>.</w:t>
            </w:r>
          </w:p>
        </w:tc>
        <w:tc>
          <w:tcPr>
            <w:tcW w:w="7316" w:type="dxa"/>
            <w:tcBorders>
              <w:top w:val="single" w:sz="6" w:space="0" w:color="000000"/>
              <w:left w:val="single" w:sz="6" w:space="0" w:color="000000"/>
              <w:bottom w:val="single" w:sz="6" w:space="0" w:color="000000"/>
            </w:tcBorders>
          </w:tcPr>
          <w:p w:rsidR="0047508E" w:rsidRPr="009F4B3D" w:rsidRDefault="00081455" w:rsidP="00444D46">
            <w:pPr>
              <w:widowControl w:val="0"/>
              <w:pBdr>
                <w:top w:val="nil"/>
                <w:left w:val="nil"/>
                <w:bottom w:val="nil"/>
                <w:right w:val="nil"/>
                <w:between w:val="nil"/>
              </w:pBdr>
              <w:shd w:val="clear" w:color="auto" w:fill="FFFFFF"/>
              <w:ind w:firstLine="16"/>
              <w:jc w:val="both"/>
              <w:rPr>
                <w:sz w:val="24"/>
                <w:szCs w:val="24"/>
              </w:rPr>
            </w:pPr>
            <w:r w:rsidRPr="009F4B3D">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F4B3D">
              <w:rPr>
                <w:b/>
                <w:i/>
                <w:sz w:val="24"/>
                <w:szCs w:val="24"/>
              </w:rPr>
              <w:t>Додатку 1</w:t>
            </w:r>
            <w:r w:rsidRPr="009F4B3D">
              <w:rPr>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9F4B3D">
              <w:rPr>
                <w:b/>
                <w:i/>
                <w:sz w:val="24"/>
                <w:szCs w:val="24"/>
              </w:rPr>
              <w:t>Додатку 1</w:t>
            </w:r>
            <w:r w:rsidRPr="009F4B3D">
              <w:rPr>
                <w:sz w:val="24"/>
                <w:szCs w:val="24"/>
              </w:rPr>
              <w:t xml:space="preserve"> до цієї тендерної документації. </w:t>
            </w:r>
          </w:p>
          <w:p w:rsidR="0047508E" w:rsidRPr="0046410D" w:rsidRDefault="00081455" w:rsidP="00444D46">
            <w:pPr>
              <w:widowControl w:val="0"/>
              <w:pBdr>
                <w:top w:val="nil"/>
                <w:left w:val="nil"/>
                <w:bottom w:val="nil"/>
                <w:right w:val="nil"/>
                <w:between w:val="nil"/>
              </w:pBdr>
              <w:shd w:val="clear" w:color="auto" w:fill="FFFFFF"/>
              <w:ind w:firstLine="16"/>
              <w:jc w:val="both"/>
              <w:rPr>
                <w:sz w:val="24"/>
                <w:szCs w:val="24"/>
              </w:rPr>
            </w:pPr>
            <w:r w:rsidRPr="009F4B3D">
              <w:rPr>
                <w:sz w:val="24"/>
                <w:szCs w:val="24"/>
              </w:rPr>
              <w:t>У разі участі об’єднання</w:t>
            </w:r>
            <w:r w:rsidRPr="0046410D">
              <w:rPr>
                <w:sz w:val="24"/>
                <w:szCs w:val="24"/>
              </w:rPr>
              <w:t xml:space="preserve">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508E" w:rsidRPr="0046410D" w:rsidRDefault="00081455" w:rsidP="00444D46">
            <w:pPr>
              <w:widowControl w:val="0"/>
              <w:ind w:right="120"/>
              <w:jc w:val="both"/>
              <w:rPr>
                <w:sz w:val="24"/>
                <w:szCs w:val="24"/>
              </w:rPr>
            </w:pPr>
            <w:r w:rsidRPr="0046410D">
              <w:rPr>
                <w:b/>
                <w:sz w:val="24"/>
                <w:szCs w:val="24"/>
              </w:rPr>
              <w:t>Підстави, встановлені статтею 17 Закону:</w:t>
            </w:r>
          </w:p>
          <w:p w:rsidR="0047508E" w:rsidRPr="0046410D" w:rsidRDefault="00081455" w:rsidP="00444D46">
            <w:pPr>
              <w:widowControl w:val="0"/>
              <w:ind w:right="120"/>
              <w:jc w:val="both"/>
              <w:rPr>
                <w:sz w:val="24"/>
                <w:szCs w:val="24"/>
              </w:rPr>
            </w:pPr>
            <w:r w:rsidRPr="0046410D">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7508E" w:rsidRPr="0046410D" w:rsidRDefault="00081455" w:rsidP="00444D46">
            <w:pPr>
              <w:widowControl w:val="0"/>
              <w:ind w:right="120"/>
              <w:jc w:val="both"/>
              <w:rPr>
                <w:sz w:val="24"/>
                <w:szCs w:val="24"/>
              </w:rPr>
            </w:pPr>
            <w:r w:rsidRPr="0046410D">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508E" w:rsidRPr="0046410D" w:rsidRDefault="00081455" w:rsidP="00444D46">
            <w:pPr>
              <w:widowControl w:val="0"/>
              <w:ind w:right="120"/>
              <w:jc w:val="both"/>
              <w:rPr>
                <w:sz w:val="24"/>
                <w:szCs w:val="24"/>
              </w:rPr>
            </w:pPr>
            <w:r w:rsidRPr="0046410D">
              <w:rPr>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7508E" w:rsidRPr="0046410D" w:rsidRDefault="00081455" w:rsidP="00444D46">
            <w:pPr>
              <w:widowControl w:val="0"/>
              <w:ind w:right="120"/>
              <w:jc w:val="both"/>
              <w:rPr>
                <w:sz w:val="24"/>
                <w:szCs w:val="24"/>
              </w:rPr>
            </w:pPr>
            <w:r w:rsidRPr="0046410D">
              <w:rPr>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6410D">
              <w:rPr>
                <w:sz w:val="24"/>
                <w:szCs w:val="24"/>
              </w:rPr>
              <w:t>антиконкурентних</w:t>
            </w:r>
            <w:proofErr w:type="spellEnd"/>
            <w:r w:rsidRPr="0046410D">
              <w:rPr>
                <w:sz w:val="24"/>
                <w:szCs w:val="24"/>
              </w:rPr>
              <w:t xml:space="preserve"> узгоджених дій, що стосуються спотворення результатів тендерів;</w:t>
            </w:r>
          </w:p>
          <w:p w:rsidR="0047508E" w:rsidRPr="0046410D" w:rsidRDefault="00081455" w:rsidP="00444D46">
            <w:pPr>
              <w:widowControl w:val="0"/>
              <w:ind w:right="120"/>
              <w:jc w:val="both"/>
              <w:rPr>
                <w:sz w:val="24"/>
                <w:szCs w:val="24"/>
              </w:rPr>
            </w:pPr>
            <w:r w:rsidRPr="0046410D">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7508E" w:rsidRPr="0046410D" w:rsidRDefault="00081455" w:rsidP="00444D46">
            <w:pPr>
              <w:widowControl w:val="0"/>
              <w:ind w:right="120"/>
              <w:jc w:val="both"/>
              <w:rPr>
                <w:sz w:val="24"/>
                <w:szCs w:val="24"/>
              </w:rPr>
            </w:pPr>
            <w:r w:rsidRPr="0046410D">
              <w:rPr>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7508E" w:rsidRPr="0046410D" w:rsidRDefault="00081455" w:rsidP="00444D46">
            <w:pPr>
              <w:widowControl w:val="0"/>
              <w:ind w:right="120"/>
              <w:jc w:val="both"/>
              <w:rPr>
                <w:sz w:val="24"/>
                <w:szCs w:val="24"/>
              </w:rPr>
            </w:pPr>
            <w:r w:rsidRPr="0046410D">
              <w:rPr>
                <w:sz w:val="24"/>
                <w:szCs w:val="24"/>
              </w:rPr>
              <w:lastRenderedPageBreak/>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508E" w:rsidRPr="0046410D" w:rsidRDefault="00081455" w:rsidP="00444D46">
            <w:pPr>
              <w:widowControl w:val="0"/>
              <w:ind w:right="120"/>
              <w:jc w:val="both"/>
              <w:rPr>
                <w:sz w:val="24"/>
                <w:szCs w:val="24"/>
              </w:rPr>
            </w:pPr>
            <w:r w:rsidRPr="0046410D">
              <w:rPr>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7508E" w:rsidRPr="0046410D" w:rsidRDefault="00081455" w:rsidP="00444D46">
            <w:pPr>
              <w:widowControl w:val="0"/>
              <w:ind w:right="120"/>
              <w:jc w:val="both"/>
              <w:rPr>
                <w:sz w:val="24"/>
                <w:szCs w:val="24"/>
              </w:rPr>
            </w:pPr>
            <w:r w:rsidRPr="0046410D">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508E" w:rsidRPr="0046410D" w:rsidRDefault="00081455" w:rsidP="00444D46">
            <w:pPr>
              <w:widowControl w:val="0"/>
              <w:ind w:right="120"/>
              <w:jc w:val="both"/>
              <w:rPr>
                <w:sz w:val="24"/>
                <w:szCs w:val="24"/>
              </w:rPr>
            </w:pPr>
            <w:bookmarkStart w:id="7" w:name="_2et92p0" w:colFirst="0" w:colLast="0"/>
            <w:bookmarkEnd w:id="7"/>
            <w:r w:rsidRPr="0046410D">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7508E" w:rsidRPr="0046410D" w:rsidRDefault="00081455" w:rsidP="00444D46">
            <w:pPr>
              <w:widowControl w:val="0"/>
              <w:ind w:right="120"/>
              <w:jc w:val="both"/>
              <w:rPr>
                <w:sz w:val="24"/>
                <w:szCs w:val="24"/>
              </w:rPr>
            </w:pPr>
            <w:r w:rsidRPr="0046410D">
              <w:rPr>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7508E" w:rsidRPr="0046410D" w:rsidRDefault="00081455" w:rsidP="00444D46">
            <w:pPr>
              <w:widowControl w:val="0"/>
              <w:ind w:right="120"/>
              <w:jc w:val="both"/>
              <w:rPr>
                <w:sz w:val="24"/>
                <w:szCs w:val="24"/>
                <w:highlight w:val="green"/>
              </w:rPr>
            </w:pPr>
            <w:r w:rsidRPr="0046410D">
              <w:rPr>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508E" w:rsidRPr="0046410D" w:rsidRDefault="00081455" w:rsidP="00444D46">
            <w:pPr>
              <w:widowControl w:val="0"/>
              <w:ind w:right="120"/>
              <w:jc w:val="both"/>
              <w:rPr>
                <w:i/>
                <w:sz w:val="24"/>
                <w:szCs w:val="24"/>
                <w:highlight w:val="white"/>
              </w:rPr>
            </w:pPr>
            <w:r w:rsidRPr="0046410D">
              <w:rPr>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w:t>
            </w:r>
            <w:r w:rsidRPr="003D1B77">
              <w:rPr>
                <w:sz w:val="24"/>
                <w:szCs w:val="24"/>
              </w:rPr>
              <w:t xml:space="preserve">розстрочення і відстрочення такої заборгованості у порядку та на умовах, визначених законодавством країни реєстрації такого учасника </w:t>
            </w:r>
            <w:r w:rsidRPr="003D1B77">
              <w:rPr>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7508E" w:rsidRPr="0046410D" w:rsidRDefault="00081455" w:rsidP="00444D46">
            <w:pPr>
              <w:widowControl w:val="0"/>
              <w:ind w:right="120"/>
              <w:jc w:val="both"/>
              <w:rPr>
                <w:sz w:val="24"/>
                <w:szCs w:val="24"/>
              </w:rPr>
            </w:pPr>
            <w:r w:rsidRPr="0046410D">
              <w:rPr>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508E" w:rsidRPr="0046410D" w:rsidRDefault="00081455" w:rsidP="00444D46">
            <w:pPr>
              <w:widowControl w:val="0"/>
              <w:pBdr>
                <w:top w:val="nil"/>
                <w:left w:val="nil"/>
                <w:bottom w:val="nil"/>
                <w:right w:val="nil"/>
                <w:between w:val="nil"/>
              </w:pBdr>
              <w:shd w:val="clear" w:color="auto" w:fill="FFFFFF"/>
              <w:jc w:val="both"/>
              <w:rPr>
                <w:sz w:val="24"/>
                <w:szCs w:val="24"/>
              </w:rPr>
            </w:pPr>
            <w:bookmarkStart w:id="8" w:name="_tyjcwt" w:colFirst="0" w:colLast="0"/>
            <w:bookmarkEnd w:id="8"/>
            <w:r w:rsidRPr="0046410D">
              <w:rPr>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b/>
                <w:sz w:val="24"/>
                <w:szCs w:val="24"/>
              </w:rPr>
            </w:pPr>
            <w:r w:rsidRPr="0046410D">
              <w:rPr>
                <w:b/>
                <w:sz w:val="24"/>
                <w:szCs w:val="24"/>
              </w:rPr>
              <w:lastRenderedPageBreak/>
              <w:t>6</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shd w:val="clear" w:color="auto" w:fill="FFFFFF"/>
              <w:rPr>
                <w:sz w:val="24"/>
                <w:szCs w:val="24"/>
              </w:rPr>
            </w:pPr>
            <w:r w:rsidRPr="0046410D">
              <w:rPr>
                <w:b/>
                <w:sz w:val="24"/>
                <w:szCs w:val="24"/>
              </w:rPr>
              <w:t xml:space="preserve">Інформація про технічні, якісні та кількісні характеристики </w:t>
            </w:r>
            <w:r w:rsidRPr="0046410D">
              <w:rPr>
                <w:b/>
                <w:sz w:val="24"/>
                <w:szCs w:val="24"/>
              </w:rPr>
              <w:lastRenderedPageBreak/>
              <w:t>предмета закупівлі</w:t>
            </w:r>
          </w:p>
        </w:tc>
        <w:tc>
          <w:tcPr>
            <w:tcW w:w="7316" w:type="dxa"/>
            <w:tcBorders>
              <w:top w:val="single" w:sz="6" w:space="0" w:color="000000"/>
              <w:left w:val="single" w:sz="6" w:space="0" w:color="000000"/>
              <w:bottom w:val="single" w:sz="6" w:space="0" w:color="000000"/>
            </w:tcBorders>
          </w:tcPr>
          <w:p w:rsidR="0047508E" w:rsidRPr="0046410D" w:rsidRDefault="00081455" w:rsidP="00444D46">
            <w:pPr>
              <w:pBdr>
                <w:top w:val="nil"/>
                <w:left w:val="nil"/>
                <w:bottom w:val="nil"/>
                <w:right w:val="nil"/>
                <w:between w:val="nil"/>
              </w:pBdr>
              <w:jc w:val="both"/>
              <w:rPr>
                <w:sz w:val="24"/>
                <w:szCs w:val="24"/>
              </w:rPr>
            </w:pPr>
            <w:r w:rsidRPr="0046410D">
              <w:rPr>
                <w:sz w:val="24"/>
                <w:szCs w:val="24"/>
              </w:rPr>
              <w:lastRenderedPageBreak/>
              <w:t>Вимоги до предмета закупівлі (технічні, якісні та кількісні характеристики) згідно з</w:t>
            </w:r>
            <w:hyperlink r:id="rId8">
              <w:r w:rsidRPr="0046410D">
                <w:rPr>
                  <w:sz w:val="24"/>
                  <w:szCs w:val="24"/>
                </w:rPr>
                <w:t xml:space="preserve"> пунктом третім </w:t>
              </w:r>
            </w:hyperlink>
            <w:hyperlink r:id="rId9">
              <w:r w:rsidRPr="0046410D">
                <w:rPr>
                  <w:sz w:val="24"/>
                  <w:szCs w:val="24"/>
                  <w:u w:val="single"/>
                </w:rPr>
                <w:t>частини друго</w:t>
              </w:r>
            </w:hyperlink>
            <w:r w:rsidRPr="0046410D">
              <w:rPr>
                <w:sz w:val="24"/>
                <w:szCs w:val="24"/>
              </w:rPr>
              <w:t xml:space="preserve">ї статті 22 Закону зазначено в </w:t>
            </w:r>
            <w:r w:rsidRPr="0046410D">
              <w:rPr>
                <w:b/>
                <w:i/>
                <w:sz w:val="24"/>
                <w:szCs w:val="24"/>
              </w:rPr>
              <w:t>Додатку 2</w:t>
            </w:r>
            <w:r w:rsidRPr="0046410D">
              <w:rPr>
                <w:b/>
                <w:sz w:val="24"/>
                <w:szCs w:val="24"/>
              </w:rPr>
              <w:t xml:space="preserve"> </w:t>
            </w:r>
            <w:r w:rsidRPr="0046410D">
              <w:rPr>
                <w:sz w:val="24"/>
                <w:szCs w:val="24"/>
              </w:rPr>
              <w:t>до цієї тендерної документації.</w:t>
            </w:r>
          </w:p>
          <w:p w:rsidR="0047508E" w:rsidRPr="0046410D" w:rsidRDefault="00081455" w:rsidP="00444D46">
            <w:pPr>
              <w:pBdr>
                <w:top w:val="nil"/>
                <w:left w:val="nil"/>
                <w:bottom w:val="nil"/>
                <w:right w:val="nil"/>
                <w:between w:val="nil"/>
              </w:pBdr>
              <w:jc w:val="both"/>
              <w:rPr>
                <w:sz w:val="24"/>
                <w:szCs w:val="24"/>
              </w:rPr>
            </w:pPr>
            <w:r w:rsidRPr="0046410D">
              <w:rPr>
                <w:sz w:val="24"/>
                <w:szCs w:val="24"/>
              </w:rPr>
              <w:t xml:space="preserve">Тендерна пропозиція, що не відповідає технічним, якісним, </w:t>
            </w:r>
            <w:r w:rsidRPr="0046410D">
              <w:rPr>
                <w:sz w:val="24"/>
                <w:szCs w:val="24"/>
              </w:rPr>
              <w:lastRenderedPageBreak/>
              <w:t xml:space="preserve">кількісним та іншим вимогам до предмета закупівлі, викладеним у </w:t>
            </w:r>
            <w:r w:rsidRPr="0046410D">
              <w:rPr>
                <w:b/>
                <w:i/>
                <w:sz w:val="24"/>
                <w:szCs w:val="24"/>
              </w:rPr>
              <w:t>Додатку 2</w:t>
            </w:r>
            <w:r w:rsidRPr="0046410D">
              <w:rPr>
                <w:b/>
                <w:sz w:val="24"/>
                <w:szCs w:val="24"/>
              </w:rPr>
              <w:t>,</w:t>
            </w:r>
            <w:r w:rsidRPr="0046410D">
              <w:rPr>
                <w:sz w:val="24"/>
                <w:szCs w:val="24"/>
              </w:rPr>
              <w:t xml:space="preserve"> буде відхилена як така, що не відповідає умовам тендерної документації.</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b/>
                <w:sz w:val="24"/>
                <w:szCs w:val="24"/>
              </w:rPr>
            </w:pPr>
            <w:r w:rsidRPr="0046410D">
              <w:rPr>
                <w:b/>
                <w:sz w:val="24"/>
                <w:szCs w:val="24"/>
              </w:rPr>
              <w:lastRenderedPageBreak/>
              <w:t>7</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shd w:val="clear" w:color="auto" w:fill="FFFFFF"/>
              <w:rPr>
                <w:sz w:val="24"/>
                <w:szCs w:val="24"/>
              </w:rPr>
            </w:pPr>
            <w:r w:rsidRPr="0046410D">
              <w:rPr>
                <w:b/>
                <w:sz w:val="24"/>
                <w:szCs w:val="24"/>
              </w:rPr>
              <w:t>Інформація про субпідрядника</w:t>
            </w:r>
          </w:p>
        </w:tc>
        <w:tc>
          <w:tcPr>
            <w:tcW w:w="7316" w:type="dxa"/>
            <w:tcBorders>
              <w:top w:val="single" w:sz="6" w:space="0" w:color="000000"/>
              <w:left w:val="single" w:sz="6" w:space="0" w:color="000000"/>
              <w:bottom w:val="single" w:sz="6" w:space="0" w:color="000000"/>
            </w:tcBorders>
          </w:tcPr>
          <w:p w:rsidR="0047508E" w:rsidRPr="0046410D" w:rsidRDefault="00081455" w:rsidP="00444D46">
            <w:pPr>
              <w:pBdr>
                <w:top w:val="nil"/>
                <w:left w:val="nil"/>
                <w:bottom w:val="nil"/>
                <w:right w:val="nil"/>
                <w:between w:val="nil"/>
              </w:pBdr>
              <w:tabs>
                <w:tab w:val="left" w:pos="528"/>
              </w:tabs>
              <w:ind w:right="151"/>
              <w:jc w:val="both"/>
              <w:rPr>
                <w:sz w:val="24"/>
                <w:szCs w:val="24"/>
              </w:rPr>
            </w:pPr>
            <w:r w:rsidRPr="0046410D">
              <w:rPr>
                <w:sz w:val="24"/>
                <w:szCs w:val="24"/>
              </w:rPr>
              <w:t>Не вимагається.</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b/>
                <w:sz w:val="24"/>
                <w:szCs w:val="24"/>
              </w:rPr>
            </w:pPr>
            <w:r w:rsidRPr="0046410D">
              <w:rPr>
                <w:b/>
                <w:sz w:val="24"/>
                <w:szCs w:val="24"/>
              </w:rPr>
              <w:t>8</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shd w:val="clear" w:color="auto" w:fill="FFFFFF"/>
              <w:rPr>
                <w:sz w:val="24"/>
                <w:szCs w:val="24"/>
              </w:rPr>
            </w:pPr>
            <w:r w:rsidRPr="0046410D">
              <w:rPr>
                <w:b/>
                <w:sz w:val="24"/>
                <w:szCs w:val="24"/>
              </w:rPr>
              <w:t>Унесення змін або відкликання тендерної пропозиції учасником</w:t>
            </w:r>
          </w:p>
        </w:tc>
        <w:tc>
          <w:tcPr>
            <w:tcW w:w="7316" w:type="dxa"/>
            <w:tcBorders>
              <w:top w:val="single" w:sz="6" w:space="0" w:color="000000"/>
              <w:left w:val="single" w:sz="6" w:space="0" w:color="000000"/>
              <w:bottom w:val="single" w:sz="6" w:space="0" w:color="000000"/>
            </w:tcBorders>
          </w:tcPr>
          <w:p w:rsidR="0047508E" w:rsidRPr="0046410D" w:rsidRDefault="00081455" w:rsidP="00444D46">
            <w:pPr>
              <w:pBdr>
                <w:top w:val="nil"/>
                <w:left w:val="nil"/>
                <w:bottom w:val="nil"/>
                <w:right w:val="nil"/>
                <w:between w:val="nil"/>
              </w:pBdr>
              <w:jc w:val="both"/>
              <w:rPr>
                <w:sz w:val="24"/>
                <w:szCs w:val="24"/>
              </w:rPr>
            </w:pPr>
            <w:r w:rsidRPr="0046410D">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46410D" w:rsidRPr="0046410D" w:rsidTr="001426A9">
        <w:trPr>
          <w:jc w:val="center"/>
        </w:trPr>
        <w:tc>
          <w:tcPr>
            <w:tcW w:w="10628" w:type="dxa"/>
            <w:gridSpan w:val="3"/>
            <w:tcBorders>
              <w:top w:val="single" w:sz="6" w:space="0" w:color="000000"/>
              <w:bottom w:val="single" w:sz="6" w:space="0" w:color="000000"/>
            </w:tcBorders>
          </w:tcPr>
          <w:p w:rsidR="0047508E" w:rsidRPr="0046410D" w:rsidRDefault="00081455" w:rsidP="00444D46">
            <w:pPr>
              <w:pBdr>
                <w:top w:val="nil"/>
                <w:left w:val="nil"/>
                <w:bottom w:val="nil"/>
                <w:right w:val="nil"/>
                <w:between w:val="nil"/>
              </w:pBdr>
              <w:jc w:val="center"/>
              <w:rPr>
                <w:sz w:val="24"/>
                <w:szCs w:val="24"/>
                <w:highlight w:val="yellow"/>
              </w:rPr>
            </w:pPr>
            <w:bookmarkStart w:id="9" w:name="_3dy6vkm" w:colFirst="0" w:colLast="0"/>
            <w:bookmarkEnd w:id="9"/>
            <w:r w:rsidRPr="0046410D">
              <w:rPr>
                <w:b/>
                <w:sz w:val="24"/>
                <w:szCs w:val="24"/>
              </w:rPr>
              <w:t>IV Подання та розкриття тендерної пропозиції</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sz w:val="24"/>
                <w:szCs w:val="24"/>
              </w:rPr>
            </w:pPr>
            <w:bookmarkStart w:id="10" w:name="_1t3h5sf" w:colFirst="0" w:colLast="0"/>
            <w:bookmarkEnd w:id="10"/>
            <w:r w:rsidRPr="0046410D">
              <w:rPr>
                <w:b/>
                <w:sz w:val="24"/>
                <w:szCs w:val="24"/>
              </w:rPr>
              <w:t>1</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shd w:val="clear" w:color="auto" w:fill="FFFFFF"/>
              <w:rPr>
                <w:sz w:val="24"/>
                <w:szCs w:val="24"/>
              </w:rPr>
            </w:pPr>
            <w:bookmarkStart w:id="11" w:name="_4d34og8" w:colFirst="0" w:colLast="0"/>
            <w:bookmarkEnd w:id="11"/>
            <w:r w:rsidRPr="0046410D">
              <w:rPr>
                <w:b/>
                <w:sz w:val="24"/>
                <w:szCs w:val="24"/>
              </w:rPr>
              <w:t>Кінцевий строк подання тендерної пропозиції</w:t>
            </w:r>
          </w:p>
        </w:tc>
        <w:tc>
          <w:tcPr>
            <w:tcW w:w="7316" w:type="dxa"/>
            <w:tcBorders>
              <w:top w:val="single" w:sz="6" w:space="0" w:color="000000"/>
              <w:left w:val="single" w:sz="6" w:space="0" w:color="000000"/>
              <w:bottom w:val="single" w:sz="6" w:space="0" w:color="000000"/>
            </w:tcBorders>
          </w:tcPr>
          <w:p w:rsidR="0047508E" w:rsidRPr="001017A4" w:rsidRDefault="00081455" w:rsidP="00444D46">
            <w:pPr>
              <w:widowControl w:val="0"/>
              <w:ind w:left="40" w:right="120"/>
              <w:jc w:val="both"/>
              <w:rPr>
                <w:sz w:val="24"/>
                <w:szCs w:val="24"/>
              </w:rPr>
            </w:pPr>
            <w:r w:rsidRPr="0005610C">
              <w:rPr>
                <w:sz w:val="24"/>
                <w:szCs w:val="24"/>
              </w:rPr>
              <w:t xml:space="preserve">Кінцевий строк подання </w:t>
            </w:r>
            <w:r w:rsidRPr="00D2346F">
              <w:rPr>
                <w:sz w:val="24"/>
                <w:szCs w:val="24"/>
              </w:rPr>
              <w:t xml:space="preserve">тендерних пропозицій </w:t>
            </w:r>
            <w:r w:rsidRPr="003C09D4">
              <w:rPr>
                <w:color w:val="000000" w:themeColor="text1"/>
                <w:sz w:val="24"/>
                <w:szCs w:val="24"/>
              </w:rPr>
              <w:t xml:space="preserve">— </w:t>
            </w:r>
            <w:r w:rsidR="009F5040" w:rsidRPr="009F5040">
              <w:rPr>
                <w:b/>
                <w:color w:val="000000" w:themeColor="text1"/>
                <w:sz w:val="24"/>
                <w:szCs w:val="24"/>
              </w:rPr>
              <w:t>зазначається</w:t>
            </w:r>
            <w:r w:rsidR="009F5040">
              <w:rPr>
                <w:color w:val="000000" w:themeColor="text1"/>
                <w:sz w:val="24"/>
                <w:szCs w:val="24"/>
              </w:rPr>
              <w:t xml:space="preserve"> </w:t>
            </w:r>
            <w:r w:rsidR="009F5040" w:rsidRPr="009F5040">
              <w:rPr>
                <w:b/>
                <w:color w:val="000000" w:themeColor="text1"/>
                <w:sz w:val="24"/>
                <w:szCs w:val="24"/>
                <w:lang w:val="ru-RU"/>
              </w:rPr>
              <w:t xml:space="preserve">в </w:t>
            </w:r>
            <w:proofErr w:type="spellStart"/>
            <w:r w:rsidR="009F5040" w:rsidRPr="009F5040">
              <w:rPr>
                <w:b/>
                <w:color w:val="000000" w:themeColor="text1"/>
                <w:sz w:val="24"/>
                <w:szCs w:val="24"/>
                <w:lang w:val="ru-RU"/>
              </w:rPr>
              <w:t>електронній</w:t>
            </w:r>
            <w:proofErr w:type="spellEnd"/>
            <w:r w:rsidR="009F5040" w:rsidRPr="009F5040">
              <w:rPr>
                <w:b/>
                <w:color w:val="000000" w:themeColor="text1"/>
                <w:sz w:val="24"/>
                <w:szCs w:val="24"/>
                <w:lang w:val="ru-RU"/>
              </w:rPr>
              <w:t xml:space="preserve"> </w:t>
            </w:r>
            <w:proofErr w:type="spellStart"/>
            <w:r w:rsidR="009F5040" w:rsidRPr="009F5040">
              <w:rPr>
                <w:b/>
                <w:color w:val="000000" w:themeColor="text1"/>
                <w:sz w:val="24"/>
                <w:szCs w:val="24"/>
                <w:lang w:val="ru-RU"/>
              </w:rPr>
              <w:t>системі</w:t>
            </w:r>
            <w:proofErr w:type="spellEnd"/>
            <w:r w:rsidR="009F5040" w:rsidRPr="009F5040">
              <w:rPr>
                <w:b/>
                <w:color w:val="000000" w:themeColor="text1"/>
                <w:sz w:val="24"/>
                <w:szCs w:val="24"/>
                <w:lang w:val="ru-RU"/>
              </w:rPr>
              <w:t xml:space="preserve"> </w:t>
            </w:r>
            <w:proofErr w:type="spellStart"/>
            <w:r w:rsidR="009F5040" w:rsidRPr="009F5040">
              <w:rPr>
                <w:b/>
                <w:color w:val="000000" w:themeColor="text1"/>
                <w:sz w:val="24"/>
                <w:szCs w:val="24"/>
                <w:lang w:val="ru-RU"/>
              </w:rPr>
              <w:t>закупівель</w:t>
            </w:r>
            <w:proofErr w:type="spellEnd"/>
            <w:r w:rsidRPr="003C09D4">
              <w:rPr>
                <w:b/>
                <w:color w:val="000000" w:themeColor="text1"/>
                <w:sz w:val="24"/>
                <w:szCs w:val="24"/>
              </w:rPr>
              <w:t xml:space="preserve"> </w:t>
            </w:r>
            <w:r w:rsidRPr="003C09D4">
              <w:rPr>
                <w:color w:val="000000" w:themeColor="text1"/>
                <w:sz w:val="24"/>
                <w:szCs w:val="24"/>
              </w:rPr>
              <w:t xml:space="preserve"> </w:t>
            </w:r>
            <w:r w:rsidRPr="003C09D4">
              <w:rPr>
                <w:i/>
                <w:sz w:val="24"/>
                <w:szCs w:val="24"/>
              </w:rPr>
              <w:t>(строк для подання</w:t>
            </w:r>
            <w:r w:rsidRPr="00D2346F">
              <w:rPr>
                <w:i/>
                <w:sz w:val="24"/>
                <w:szCs w:val="24"/>
              </w:rPr>
              <w:t xml:space="preserve"> тендерних пропозицій не може бути менше ніж сім днів з дня оприлюднення оголошення</w:t>
            </w:r>
            <w:r w:rsidRPr="006E5D06">
              <w:rPr>
                <w:i/>
                <w:sz w:val="24"/>
                <w:szCs w:val="24"/>
              </w:rPr>
              <w:t xml:space="preserve"> </w:t>
            </w:r>
            <w:r w:rsidRPr="0005610C">
              <w:rPr>
                <w:i/>
                <w:sz w:val="24"/>
                <w:szCs w:val="24"/>
              </w:rPr>
              <w:t>про проведення відкритих торгів</w:t>
            </w:r>
            <w:r w:rsidRPr="001017A4">
              <w:rPr>
                <w:i/>
                <w:sz w:val="24"/>
                <w:szCs w:val="24"/>
              </w:rPr>
              <w:t xml:space="preserve"> в електронній системі закупівель).</w:t>
            </w:r>
          </w:p>
          <w:p w:rsidR="0047508E" w:rsidRPr="0046410D" w:rsidRDefault="00081455" w:rsidP="00444D46">
            <w:pPr>
              <w:widowControl w:val="0"/>
              <w:jc w:val="both"/>
              <w:rPr>
                <w:sz w:val="24"/>
                <w:szCs w:val="24"/>
              </w:rPr>
            </w:pPr>
            <w:r w:rsidRPr="0046410D">
              <w:rPr>
                <w:sz w:val="24"/>
                <w:szCs w:val="24"/>
              </w:rPr>
              <w:t>Отримана тендерна пропозиція вноситься автоматично до реєстру отриманих тендерних пропозицій.</w:t>
            </w:r>
          </w:p>
          <w:p w:rsidR="0047508E" w:rsidRPr="0046410D" w:rsidRDefault="00081455" w:rsidP="00444D46">
            <w:pPr>
              <w:widowControl w:val="0"/>
              <w:jc w:val="both"/>
              <w:rPr>
                <w:sz w:val="24"/>
                <w:szCs w:val="24"/>
              </w:rPr>
            </w:pPr>
            <w:r w:rsidRPr="0046410D">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508E" w:rsidRPr="0046410D" w:rsidRDefault="00081455" w:rsidP="00444D46">
            <w:pPr>
              <w:pBdr>
                <w:top w:val="nil"/>
                <w:left w:val="nil"/>
                <w:bottom w:val="nil"/>
                <w:right w:val="nil"/>
                <w:between w:val="nil"/>
              </w:pBdr>
              <w:jc w:val="both"/>
              <w:rPr>
                <w:sz w:val="24"/>
                <w:szCs w:val="24"/>
              </w:rPr>
            </w:pPr>
            <w:r w:rsidRPr="0046410D">
              <w:rPr>
                <w:sz w:val="24"/>
                <w:szCs w:val="24"/>
              </w:rPr>
              <w:t>Тендерні пропозиції після закінчення кінцевого строку їх подання не приймаються електронною системою закупівель.</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sz w:val="24"/>
                <w:szCs w:val="24"/>
              </w:rPr>
            </w:pPr>
            <w:r w:rsidRPr="0046410D">
              <w:rPr>
                <w:b/>
                <w:sz w:val="24"/>
                <w:szCs w:val="24"/>
              </w:rPr>
              <w:t>2</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shd w:val="clear" w:color="auto" w:fill="FFFFFF"/>
              <w:rPr>
                <w:sz w:val="24"/>
                <w:szCs w:val="24"/>
              </w:rPr>
            </w:pPr>
            <w:r w:rsidRPr="0046410D">
              <w:rPr>
                <w:b/>
                <w:sz w:val="24"/>
                <w:szCs w:val="24"/>
              </w:rPr>
              <w:t>Дата та час розкриття тендерної пропозиції</w:t>
            </w:r>
          </w:p>
        </w:tc>
        <w:tc>
          <w:tcPr>
            <w:tcW w:w="7316" w:type="dxa"/>
            <w:tcBorders>
              <w:top w:val="single" w:sz="6" w:space="0" w:color="000000"/>
              <w:left w:val="single" w:sz="6" w:space="0" w:color="000000"/>
              <w:bottom w:val="single" w:sz="6" w:space="0" w:color="000000"/>
            </w:tcBorders>
          </w:tcPr>
          <w:p w:rsidR="0047508E" w:rsidRPr="0046410D" w:rsidRDefault="00B67BE4" w:rsidP="00940366">
            <w:pPr>
              <w:pBdr>
                <w:top w:val="nil"/>
                <w:left w:val="nil"/>
                <w:bottom w:val="nil"/>
                <w:right w:val="nil"/>
                <w:between w:val="nil"/>
              </w:pBdr>
              <w:tabs>
                <w:tab w:val="left" w:pos="2109"/>
              </w:tabs>
              <w:jc w:val="both"/>
              <w:rPr>
                <w:sz w:val="24"/>
                <w:szCs w:val="24"/>
              </w:rPr>
            </w:pPr>
            <w:r w:rsidRPr="00B67BE4">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081455" w:rsidRPr="0046410D">
              <w:rPr>
                <w:sz w:val="24"/>
                <w:szCs w:val="24"/>
              </w:rPr>
              <w:t>.</w:t>
            </w:r>
          </w:p>
        </w:tc>
      </w:tr>
      <w:tr w:rsidR="0046410D" w:rsidRPr="0046410D" w:rsidTr="001426A9">
        <w:trPr>
          <w:jc w:val="center"/>
        </w:trPr>
        <w:tc>
          <w:tcPr>
            <w:tcW w:w="10628" w:type="dxa"/>
            <w:gridSpan w:val="3"/>
            <w:tcBorders>
              <w:top w:val="single" w:sz="6" w:space="0" w:color="000000"/>
              <w:bottom w:val="single" w:sz="6" w:space="0" w:color="000000"/>
            </w:tcBorders>
          </w:tcPr>
          <w:p w:rsidR="0047508E" w:rsidRPr="0046410D" w:rsidRDefault="00081455" w:rsidP="00444D46">
            <w:pPr>
              <w:pBdr>
                <w:top w:val="nil"/>
                <w:left w:val="nil"/>
                <w:bottom w:val="nil"/>
                <w:right w:val="nil"/>
                <w:between w:val="nil"/>
              </w:pBdr>
              <w:ind w:firstLine="495"/>
              <w:jc w:val="center"/>
              <w:rPr>
                <w:sz w:val="24"/>
                <w:szCs w:val="24"/>
              </w:rPr>
            </w:pPr>
            <w:r w:rsidRPr="0046410D">
              <w:rPr>
                <w:b/>
                <w:sz w:val="24"/>
                <w:szCs w:val="24"/>
              </w:rPr>
              <w:t>V Оцінка тендерної пропозиції</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sz w:val="24"/>
                <w:szCs w:val="24"/>
              </w:rPr>
            </w:pPr>
            <w:r w:rsidRPr="0046410D">
              <w:rPr>
                <w:b/>
                <w:sz w:val="24"/>
                <w:szCs w:val="24"/>
              </w:rPr>
              <w:t>1</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shd w:val="clear" w:color="auto" w:fill="FFFFFF"/>
              <w:rPr>
                <w:sz w:val="24"/>
                <w:szCs w:val="24"/>
              </w:rPr>
            </w:pPr>
            <w:r w:rsidRPr="0046410D">
              <w:rPr>
                <w:b/>
                <w:sz w:val="24"/>
                <w:szCs w:val="24"/>
              </w:rPr>
              <w:t xml:space="preserve">Перелік критеріїв оцінки тендерної пропозиції </w:t>
            </w:r>
          </w:p>
        </w:tc>
        <w:tc>
          <w:tcPr>
            <w:tcW w:w="7316" w:type="dxa"/>
            <w:tcBorders>
              <w:top w:val="single" w:sz="6" w:space="0" w:color="000000"/>
              <w:left w:val="single" w:sz="6" w:space="0" w:color="000000"/>
              <w:bottom w:val="single" w:sz="6" w:space="0" w:color="000000"/>
            </w:tcBorders>
          </w:tcPr>
          <w:p w:rsidR="00940366" w:rsidRPr="00940366" w:rsidRDefault="00940366" w:rsidP="00940366">
            <w:pPr>
              <w:widowControl w:val="0"/>
              <w:jc w:val="both"/>
              <w:rPr>
                <w:sz w:val="24"/>
                <w:szCs w:val="24"/>
              </w:rPr>
            </w:pPr>
            <w:r w:rsidRPr="00940366">
              <w:rPr>
                <w:sz w:val="24"/>
                <w:szCs w:val="24"/>
              </w:rPr>
              <w:t>Розгляд та оцінка тендерних пропозицій відбуваються відповідно до пунктів 35, 37 і 38 Особливостей</w:t>
            </w:r>
          </w:p>
          <w:p w:rsidR="00940366" w:rsidRPr="00940366" w:rsidRDefault="00940366" w:rsidP="00940366">
            <w:pPr>
              <w:widowControl w:val="0"/>
              <w:jc w:val="both"/>
              <w:rPr>
                <w:sz w:val="24"/>
                <w:szCs w:val="24"/>
              </w:rPr>
            </w:pPr>
            <w:r w:rsidRPr="00940366">
              <w:rPr>
                <w:sz w:val="24"/>
                <w:szCs w:val="24"/>
              </w:rPr>
              <w:t>Відкриті торги проводяться без застосування електронного аукціону.</w:t>
            </w:r>
          </w:p>
          <w:p w:rsidR="00940366" w:rsidRPr="00940366" w:rsidRDefault="00940366" w:rsidP="00940366">
            <w:pPr>
              <w:widowControl w:val="0"/>
              <w:jc w:val="both"/>
              <w:rPr>
                <w:sz w:val="24"/>
                <w:szCs w:val="24"/>
              </w:rPr>
            </w:pPr>
            <w:r w:rsidRPr="00940366">
              <w:rPr>
                <w:sz w:val="24"/>
                <w:szCs w:val="24"/>
              </w:rPr>
              <w:t>Критерії та методика оцінки визначаються відповідно до пункту 37 Особливостей.</w:t>
            </w:r>
          </w:p>
          <w:p w:rsidR="00940366" w:rsidRPr="00940366" w:rsidRDefault="00940366" w:rsidP="00940366">
            <w:pPr>
              <w:widowControl w:val="0"/>
              <w:jc w:val="both"/>
              <w:rPr>
                <w:sz w:val="24"/>
                <w:szCs w:val="24"/>
              </w:rPr>
            </w:pPr>
            <w:r w:rsidRPr="00940366">
              <w:rPr>
                <w:sz w:val="24"/>
                <w:szCs w:val="24"/>
              </w:rPr>
              <w:t>Перелік критеріїв та методика оцінки тендерної пропозиції із зазначенням питомої ваги критерію:</w:t>
            </w:r>
          </w:p>
          <w:p w:rsidR="00940366" w:rsidRPr="00940366" w:rsidRDefault="00940366" w:rsidP="00940366">
            <w:pPr>
              <w:widowControl w:val="0"/>
              <w:jc w:val="both"/>
              <w:rPr>
                <w:sz w:val="24"/>
                <w:szCs w:val="24"/>
              </w:rPr>
            </w:pPr>
            <w:r w:rsidRPr="00940366">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40366" w:rsidRPr="00B57AD8" w:rsidRDefault="00940366" w:rsidP="00940366">
            <w:pPr>
              <w:widowControl w:val="0"/>
              <w:jc w:val="both"/>
              <w:rPr>
                <w:sz w:val="24"/>
                <w:szCs w:val="24"/>
              </w:rPr>
            </w:pPr>
            <w:r w:rsidRPr="00940366">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7508E" w:rsidRPr="0046410D" w:rsidRDefault="00081455" w:rsidP="00940366">
            <w:pPr>
              <w:widowControl w:val="0"/>
              <w:jc w:val="both"/>
              <w:rPr>
                <w:sz w:val="24"/>
                <w:szCs w:val="24"/>
              </w:rPr>
            </w:pPr>
            <w:r w:rsidRPr="0046410D">
              <w:rPr>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7508E" w:rsidRDefault="00081455" w:rsidP="00444D46">
            <w:pPr>
              <w:widowControl w:val="0"/>
              <w:jc w:val="both"/>
              <w:rPr>
                <w:i/>
                <w:sz w:val="24"/>
                <w:szCs w:val="24"/>
              </w:rPr>
            </w:pPr>
            <w:r w:rsidRPr="0046410D">
              <w:rPr>
                <w:i/>
                <w:sz w:val="24"/>
                <w:szCs w:val="24"/>
              </w:rPr>
              <w:t xml:space="preserve">До розгляду </w:t>
            </w:r>
            <w:r w:rsidRPr="0046410D">
              <w:rPr>
                <w:i/>
                <w:sz w:val="24"/>
                <w:szCs w:val="24"/>
                <w:u w:val="single"/>
              </w:rPr>
              <w:t xml:space="preserve">не приймається </w:t>
            </w:r>
            <w:r w:rsidRPr="0046410D">
              <w:rPr>
                <w:i/>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77987" w:rsidRPr="00B03A66" w:rsidRDefault="00C77987" w:rsidP="00444D46">
            <w:pPr>
              <w:widowControl w:val="0"/>
              <w:jc w:val="both"/>
              <w:rPr>
                <w:sz w:val="24"/>
                <w:szCs w:val="24"/>
              </w:rPr>
            </w:pPr>
            <w:r w:rsidRPr="00B03A66">
              <w:rPr>
                <w:sz w:val="24"/>
                <w:szCs w:val="24"/>
              </w:rPr>
              <w:lastRenderedPageBreak/>
              <w:t>Розмір мінімального кроку пониження ціни під час електронного аукціону – 0,5 % .</w:t>
            </w:r>
          </w:p>
          <w:p w:rsidR="0047508E" w:rsidRPr="0046410D" w:rsidRDefault="00081455" w:rsidP="00444D46">
            <w:pPr>
              <w:widowControl w:val="0"/>
              <w:jc w:val="both"/>
              <w:rPr>
                <w:sz w:val="24"/>
                <w:szCs w:val="24"/>
              </w:rPr>
            </w:pPr>
            <w:r w:rsidRPr="0046410D">
              <w:rPr>
                <w:sz w:val="24"/>
                <w:szCs w:val="24"/>
              </w:rPr>
              <w:t>Оцінка тендерних пропозицій з</w:t>
            </w:r>
            <w:r w:rsidR="00C93835">
              <w:rPr>
                <w:sz w:val="24"/>
                <w:szCs w:val="24"/>
              </w:rPr>
              <w:t>дійснюється на основі критерію «Ціна»</w:t>
            </w:r>
            <w:r w:rsidRPr="0046410D">
              <w:rPr>
                <w:sz w:val="24"/>
                <w:szCs w:val="24"/>
              </w:rPr>
              <w:t>. Питома вага – 100 %.</w:t>
            </w:r>
          </w:p>
          <w:p w:rsidR="0047508E" w:rsidRDefault="00081455" w:rsidP="00444D46">
            <w:pPr>
              <w:widowControl w:val="0"/>
              <w:jc w:val="both"/>
              <w:rPr>
                <w:sz w:val="24"/>
                <w:szCs w:val="24"/>
              </w:rPr>
            </w:pPr>
            <w:r w:rsidRPr="0046410D">
              <w:rPr>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C77987" w:rsidRPr="0046410D" w:rsidRDefault="00C77987" w:rsidP="00444D46">
            <w:pPr>
              <w:widowControl w:val="0"/>
              <w:jc w:val="both"/>
              <w:rPr>
                <w:sz w:val="24"/>
                <w:szCs w:val="24"/>
              </w:rPr>
            </w:pPr>
          </w:p>
          <w:p w:rsidR="0047508E" w:rsidRPr="0046410D" w:rsidRDefault="00081455" w:rsidP="00444D46">
            <w:pPr>
              <w:widowControl w:val="0"/>
              <w:jc w:val="both"/>
              <w:rPr>
                <w:sz w:val="24"/>
                <w:szCs w:val="24"/>
              </w:rPr>
            </w:pPr>
            <w:r w:rsidRPr="0046410D">
              <w:rPr>
                <w:sz w:val="24"/>
                <w:szCs w:val="24"/>
              </w:rPr>
              <w:t>Оцінка здійснюється щодо предмета закупівлі в цілому.</w:t>
            </w:r>
          </w:p>
          <w:p w:rsidR="0047508E" w:rsidRPr="0046410D" w:rsidRDefault="00081455" w:rsidP="00444D46">
            <w:pPr>
              <w:widowControl w:val="0"/>
              <w:jc w:val="both"/>
              <w:rPr>
                <w:sz w:val="24"/>
                <w:szCs w:val="24"/>
              </w:rPr>
            </w:pPr>
            <w:r w:rsidRPr="0046410D">
              <w:rPr>
                <w:sz w:val="24"/>
                <w:szCs w:val="24"/>
              </w:rPr>
              <w:t xml:space="preserve">Учасник визначає ціни на </w:t>
            </w:r>
            <w:r w:rsidRPr="0046410D">
              <w:rPr>
                <w:b/>
                <w:sz w:val="24"/>
                <w:szCs w:val="24"/>
              </w:rPr>
              <w:t>товар/послуги/роботи</w:t>
            </w:r>
            <w:r w:rsidRPr="0046410D">
              <w:rPr>
                <w:sz w:val="24"/>
                <w:szCs w:val="24"/>
              </w:rPr>
              <w:t xml:space="preserve">, що він пропонує </w:t>
            </w:r>
            <w:r w:rsidRPr="0046410D">
              <w:rPr>
                <w:b/>
                <w:sz w:val="24"/>
                <w:szCs w:val="24"/>
              </w:rPr>
              <w:t>поставити/надати/виконати</w:t>
            </w:r>
            <w:r w:rsidRPr="0046410D">
              <w:rPr>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46410D">
              <w:rPr>
                <w:b/>
                <w:sz w:val="24"/>
                <w:szCs w:val="24"/>
              </w:rPr>
              <w:t>товару/послуг/робіт</w:t>
            </w:r>
            <w:r w:rsidRPr="0046410D">
              <w:rPr>
                <w:sz w:val="24"/>
                <w:szCs w:val="24"/>
              </w:rPr>
              <w:t xml:space="preserve"> даного виду.</w:t>
            </w:r>
          </w:p>
          <w:p w:rsidR="0047508E" w:rsidRPr="0046410D" w:rsidRDefault="00081455" w:rsidP="00444D46">
            <w:pPr>
              <w:widowControl w:val="0"/>
              <w:jc w:val="both"/>
              <w:rPr>
                <w:sz w:val="24"/>
                <w:szCs w:val="24"/>
              </w:rPr>
            </w:pPr>
            <w:r w:rsidRPr="0046410D">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7508E" w:rsidRPr="0046410D" w:rsidRDefault="00081455" w:rsidP="00444D46">
            <w:pPr>
              <w:widowControl w:val="0"/>
              <w:jc w:val="both"/>
              <w:rPr>
                <w:sz w:val="24"/>
                <w:szCs w:val="24"/>
              </w:rPr>
            </w:pPr>
            <w:r w:rsidRPr="0046410D">
              <w:rPr>
                <w:sz w:val="24"/>
                <w:szCs w:val="24"/>
              </w:rPr>
              <w:t xml:space="preserve">Строк розгляду тендерної пропозиції, що за результатами оцінки визначена найбільш економічно вигідною, </w:t>
            </w:r>
            <w:r w:rsidRPr="0046410D">
              <w:rPr>
                <w:b/>
                <w:i/>
                <w:sz w:val="24"/>
                <w:szCs w:val="24"/>
              </w:rPr>
              <w:t>не повинен перевищувати п’яти робочих днів</w:t>
            </w:r>
            <w:r w:rsidRPr="0046410D">
              <w:rPr>
                <w:sz w:val="24"/>
                <w:szCs w:val="24"/>
              </w:rPr>
              <w:t xml:space="preserve"> з дня визначення найбільш економічно вигідної пропозиції. Такий строк може бути аргументовано </w:t>
            </w:r>
            <w:r w:rsidRPr="0046410D">
              <w:rPr>
                <w:b/>
                <w:i/>
                <w:sz w:val="24"/>
                <w:szCs w:val="24"/>
              </w:rPr>
              <w:t>продовжено замовником до 20 робочих днів</w:t>
            </w:r>
            <w:r w:rsidRPr="0046410D">
              <w:rPr>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7508E" w:rsidRPr="0046410D" w:rsidRDefault="00081455" w:rsidP="00444D46">
            <w:pPr>
              <w:widowControl w:val="0"/>
              <w:jc w:val="both"/>
              <w:rPr>
                <w:sz w:val="24"/>
                <w:szCs w:val="24"/>
              </w:rPr>
            </w:pPr>
            <w:r w:rsidRPr="0046410D">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7508E" w:rsidRPr="0046410D" w:rsidRDefault="00081455" w:rsidP="00444D46">
            <w:pPr>
              <w:widowControl w:val="0"/>
              <w:jc w:val="both"/>
              <w:rPr>
                <w:sz w:val="24"/>
                <w:szCs w:val="24"/>
              </w:rPr>
            </w:pPr>
            <w:r w:rsidRPr="0046410D">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57AD8" w:rsidRDefault="00081455" w:rsidP="00B57AD8">
            <w:pPr>
              <w:widowControl w:val="0"/>
              <w:jc w:val="both"/>
              <w:rPr>
                <w:sz w:val="24"/>
                <w:szCs w:val="24"/>
              </w:rPr>
            </w:pPr>
            <w:r w:rsidRPr="0046410D">
              <w:rPr>
                <w:b/>
                <w:i/>
                <w:sz w:val="24"/>
                <w:szCs w:val="24"/>
              </w:rPr>
              <w:t>Аномально низька ціна тендерної пропозиції</w:t>
            </w:r>
            <w:r w:rsidRPr="0046410D">
              <w:rPr>
                <w:sz w:val="24"/>
                <w:szCs w:val="24"/>
              </w:rPr>
              <w:t xml:space="preserve"> (далі — аномально низька ціна) — </w:t>
            </w:r>
            <w:r w:rsidR="00B57AD8">
              <w:rPr>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7508E" w:rsidRPr="0046410D" w:rsidRDefault="00081455" w:rsidP="00444D46">
            <w:pPr>
              <w:widowControl w:val="0"/>
              <w:jc w:val="both"/>
              <w:rPr>
                <w:b/>
                <w:i/>
                <w:sz w:val="24"/>
                <w:szCs w:val="24"/>
              </w:rPr>
            </w:pPr>
            <w:r w:rsidRPr="0046410D">
              <w:rPr>
                <w:sz w:val="24"/>
                <w:szCs w:val="24"/>
              </w:rPr>
              <w:t xml:space="preserve">Учасник, який надав найбільш економічно вигідну тендерну пропозицію, що є аномально низькою, </w:t>
            </w:r>
            <w:r w:rsidRPr="0046410D">
              <w:rPr>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7508E" w:rsidRPr="0046410D" w:rsidRDefault="00081455" w:rsidP="00444D46">
            <w:pPr>
              <w:widowControl w:val="0"/>
              <w:jc w:val="both"/>
              <w:rPr>
                <w:sz w:val="24"/>
                <w:szCs w:val="24"/>
              </w:rPr>
            </w:pPr>
            <w:r w:rsidRPr="0046410D">
              <w:rPr>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w:t>
            </w:r>
            <w:r w:rsidRPr="0046410D">
              <w:rPr>
                <w:sz w:val="24"/>
                <w:szCs w:val="24"/>
              </w:rPr>
              <w:lastRenderedPageBreak/>
              <w:t>пропозицію у разі ненадходження такого обґрунтування протягом строку, визначеного абзацом першим частини 14 статті 29 Закону.</w:t>
            </w:r>
          </w:p>
          <w:p w:rsidR="0047508E" w:rsidRPr="0046410D" w:rsidRDefault="00081455" w:rsidP="00444D46">
            <w:pPr>
              <w:widowControl w:val="0"/>
              <w:pBdr>
                <w:top w:val="nil"/>
                <w:left w:val="nil"/>
                <w:bottom w:val="nil"/>
                <w:right w:val="nil"/>
                <w:between w:val="nil"/>
              </w:pBdr>
              <w:jc w:val="both"/>
              <w:rPr>
                <w:b/>
                <w:i/>
                <w:sz w:val="24"/>
                <w:szCs w:val="24"/>
              </w:rPr>
            </w:pPr>
            <w:r w:rsidRPr="0046410D">
              <w:rPr>
                <w:b/>
                <w:i/>
                <w:sz w:val="24"/>
                <w:szCs w:val="24"/>
              </w:rPr>
              <w:t xml:space="preserve">Належним обґрунтуванням аномально низької ціни вважається </w:t>
            </w:r>
            <w:proofErr w:type="spellStart"/>
            <w:r w:rsidRPr="0046410D">
              <w:rPr>
                <w:b/>
                <w:i/>
                <w:sz w:val="24"/>
                <w:szCs w:val="24"/>
              </w:rPr>
              <w:t>обгрунтування</w:t>
            </w:r>
            <w:proofErr w:type="spellEnd"/>
            <w:r w:rsidRPr="0046410D">
              <w:rPr>
                <w:b/>
                <w:i/>
                <w:sz w:val="24"/>
                <w:szCs w:val="24"/>
              </w:rPr>
              <w:t>, яке містить опис обставин та документальне підтвердження наступних підстав:</w:t>
            </w:r>
          </w:p>
          <w:p w:rsidR="0047508E" w:rsidRPr="0046410D" w:rsidRDefault="00081455" w:rsidP="00444D46">
            <w:pPr>
              <w:widowControl w:val="0"/>
              <w:pBdr>
                <w:top w:val="nil"/>
                <w:left w:val="nil"/>
                <w:bottom w:val="nil"/>
                <w:right w:val="nil"/>
                <w:between w:val="nil"/>
              </w:pBdr>
              <w:jc w:val="both"/>
              <w:rPr>
                <w:b/>
                <w:i/>
                <w:sz w:val="24"/>
                <w:szCs w:val="24"/>
              </w:rPr>
            </w:pPr>
            <w:r w:rsidRPr="0046410D">
              <w:rPr>
                <w:b/>
                <w:i/>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 (учасник надає копії документів, що підтверджують наявність обладнання, виробничих потужностей з описом технології, що дозволяє досягнути економії, тощо);</w:t>
            </w:r>
          </w:p>
          <w:p w:rsidR="0047508E" w:rsidRPr="0046410D" w:rsidRDefault="00081455" w:rsidP="00444D46">
            <w:pPr>
              <w:widowControl w:val="0"/>
              <w:pBdr>
                <w:top w:val="nil"/>
                <w:left w:val="nil"/>
                <w:bottom w:val="nil"/>
                <w:right w:val="nil"/>
                <w:between w:val="nil"/>
              </w:pBdr>
              <w:jc w:val="both"/>
              <w:rPr>
                <w:b/>
                <w:i/>
                <w:sz w:val="24"/>
                <w:szCs w:val="24"/>
              </w:rPr>
            </w:pPr>
            <w:r w:rsidRPr="0046410D">
              <w:rPr>
                <w:b/>
                <w:i/>
                <w:sz w:val="24"/>
                <w:szCs w:val="24"/>
              </w:rPr>
              <w:t>- сприятливі умови, за яких учасник може поставити товари, надати послуги чи виконати роботи, зокрема спеціальна цінова пропозиція (знижка) учасника (на підтвердження учасник надає копії угод з постачальником, лист постачальника про надання знижки, тощо);</w:t>
            </w:r>
          </w:p>
          <w:p w:rsidR="0047508E" w:rsidRPr="0046410D" w:rsidRDefault="00081455" w:rsidP="00444D46">
            <w:pPr>
              <w:widowControl w:val="0"/>
              <w:pBdr>
                <w:top w:val="nil"/>
                <w:left w:val="nil"/>
                <w:bottom w:val="nil"/>
                <w:right w:val="nil"/>
                <w:between w:val="nil"/>
              </w:pBdr>
              <w:jc w:val="both"/>
              <w:rPr>
                <w:b/>
                <w:i/>
                <w:sz w:val="24"/>
                <w:szCs w:val="24"/>
              </w:rPr>
            </w:pPr>
            <w:r w:rsidRPr="0046410D">
              <w:rPr>
                <w:b/>
                <w:i/>
                <w:sz w:val="24"/>
                <w:szCs w:val="24"/>
              </w:rPr>
              <w:t>- отримання учасником державної допомоги згідно із законодавством (учасник надає копії підтверджуючих документів про отримання такої допомоги).</w:t>
            </w:r>
          </w:p>
          <w:p w:rsidR="0047508E" w:rsidRPr="0046410D" w:rsidRDefault="00081455" w:rsidP="00444D46">
            <w:pPr>
              <w:widowControl w:val="0"/>
              <w:shd w:val="clear" w:color="auto" w:fill="FFFFFF"/>
              <w:jc w:val="both"/>
              <w:rPr>
                <w:sz w:val="24"/>
                <w:szCs w:val="24"/>
              </w:rPr>
            </w:pPr>
            <w:r w:rsidRPr="0046410D">
              <w:rPr>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47508E" w:rsidRPr="0046410D" w:rsidRDefault="00081455" w:rsidP="00444D46">
            <w:pPr>
              <w:widowControl w:val="0"/>
              <w:jc w:val="both"/>
              <w:rPr>
                <w:sz w:val="24"/>
                <w:szCs w:val="24"/>
              </w:rPr>
            </w:pPr>
            <w:r w:rsidRPr="0046410D">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7508E" w:rsidRPr="0046410D" w:rsidRDefault="00081455" w:rsidP="00444D46">
            <w:pPr>
              <w:widowControl w:val="0"/>
              <w:jc w:val="both"/>
              <w:rPr>
                <w:sz w:val="24"/>
                <w:szCs w:val="24"/>
              </w:rPr>
            </w:pPr>
            <w:r w:rsidRPr="0046410D">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6410D">
              <w:rPr>
                <w:i/>
                <w:sz w:val="24"/>
                <w:szCs w:val="24"/>
              </w:rPr>
              <w:t>(якщо такі вимагались)</w:t>
            </w:r>
            <w:r w:rsidRPr="0046410D">
              <w:rPr>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46410D">
              <w:rPr>
                <w:b/>
                <w:i/>
                <w:sz w:val="24"/>
                <w:szCs w:val="24"/>
              </w:rPr>
              <w:t>Особливостей</w:t>
            </w:r>
            <w:r w:rsidRPr="0046410D">
              <w:rPr>
                <w:sz w:val="24"/>
                <w:szCs w:val="24"/>
              </w:rPr>
              <w:t>.</w:t>
            </w:r>
          </w:p>
          <w:p w:rsidR="0047508E" w:rsidRPr="0046410D" w:rsidRDefault="00081455" w:rsidP="00444D46">
            <w:pPr>
              <w:widowControl w:val="0"/>
              <w:jc w:val="both"/>
              <w:rPr>
                <w:sz w:val="24"/>
                <w:szCs w:val="24"/>
              </w:rPr>
            </w:pPr>
            <w:r w:rsidRPr="0046410D">
              <w:rPr>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7508E" w:rsidRPr="0046410D" w:rsidRDefault="00081455" w:rsidP="00444D46">
            <w:pPr>
              <w:widowControl w:val="0"/>
              <w:jc w:val="both"/>
              <w:rPr>
                <w:sz w:val="24"/>
                <w:szCs w:val="24"/>
                <w:highlight w:val="white"/>
              </w:rPr>
            </w:pPr>
            <w:r w:rsidRPr="0046410D">
              <w:rPr>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46410D">
              <w:rPr>
                <w:b/>
                <w:sz w:val="24"/>
                <w:szCs w:val="24"/>
                <w:highlight w:val="white"/>
              </w:rPr>
              <w:t xml:space="preserve">в </w:t>
            </w:r>
            <w:r w:rsidRPr="0046410D">
              <w:rPr>
                <w:b/>
                <w:i/>
                <w:sz w:val="24"/>
                <w:szCs w:val="24"/>
                <w:highlight w:val="white"/>
              </w:rPr>
              <w:t>інформації та/або документах</w:t>
            </w:r>
            <w:r w:rsidRPr="0046410D">
              <w:rPr>
                <w:b/>
                <w:sz w:val="24"/>
                <w:szCs w:val="24"/>
                <w:highlight w:val="white"/>
              </w:rPr>
              <w:t>,</w:t>
            </w:r>
            <w:r w:rsidRPr="0046410D">
              <w:rPr>
                <w:sz w:val="24"/>
                <w:szCs w:val="24"/>
                <w:highlight w:val="white"/>
              </w:rPr>
              <w:t xml:space="preserve"> що подані учасником процедури закупівлі у тендерній </w:t>
            </w:r>
            <w:r w:rsidRPr="0046410D">
              <w:rPr>
                <w:sz w:val="24"/>
                <w:szCs w:val="24"/>
              </w:rPr>
              <w:t xml:space="preserve">пропозиції та/або подання яких передбачалося тендерною документацією, він розміщує у строк, який </w:t>
            </w:r>
            <w:r w:rsidRPr="0046410D">
              <w:rPr>
                <w:b/>
                <w:i/>
                <w:sz w:val="24"/>
                <w:szCs w:val="24"/>
              </w:rPr>
              <w:t>не може бути меншим ніж два робочі дні</w:t>
            </w:r>
            <w:r w:rsidRPr="0046410D">
              <w:rPr>
                <w:b/>
                <w:sz w:val="24"/>
                <w:szCs w:val="24"/>
              </w:rPr>
              <w:t xml:space="preserve"> </w:t>
            </w:r>
            <w:r w:rsidRPr="0046410D">
              <w:rPr>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508E" w:rsidRPr="0046410D" w:rsidRDefault="00081455" w:rsidP="00444D46">
            <w:pPr>
              <w:widowControl w:val="0"/>
              <w:shd w:val="clear" w:color="auto" w:fill="FFFFFF"/>
              <w:jc w:val="both"/>
              <w:rPr>
                <w:sz w:val="24"/>
                <w:szCs w:val="24"/>
                <w:highlight w:val="white"/>
              </w:rPr>
            </w:pPr>
            <w:r w:rsidRPr="0046410D">
              <w:rPr>
                <w:b/>
                <w:i/>
                <w:sz w:val="24"/>
                <w:szCs w:val="24"/>
                <w:highlight w:val="white"/>
              </w:rPr>
              <w:t>Під невідповідністю</w:t>
            </w:r>
            <w:r w:rsidRPr="0046410D">
              <w:rPr>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6410D">
              <w:rPr>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46410D">
              <w:rPr>
                <w:b/>
                <w:sz w:val="24"/>
                <w:szCs w:val="24"/>
                <w:highlight w:val="white"/>
              </w:rPr>
              <w:t xml:space="preserve"> </w:t>
            </w:r>
            <w:r w:rsidRPr="0046410D">
              <w:rPr>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508E" w:rsidRPr="0046410D" w:rsidRDefault="00081455" w:rsidP="00444D46">
            <w:pPr>
              <w:widowControl w:val="0"/>
              <w:shd w:val="clear" w:color="auto" w:fill="FFFFFF"/>
              <w:jc w:val="both"/>
              <w:rPr>
                <w:sz w:val="24"/>
                <w:szCs w:val="24"/>
                <w:highlight w:val="white"/>
              </w:rPr>
            </w:pPr>
            <w:r w:rsidRPr="0046410D">
              <w:rPr>
                <w:b/>
                <w:i/>
                <w:sz w:val="24"/>
                <w:szCs w:val="24"/>
                <w:highlight w:val="white"/>
              </w:rPr>
              <w:lastRenderedPageBreak/>
              <w:t>Невідповідністю</w:t>
            </w:r>
            <w:r w:rsidRPr="0046410D">
              <w:rPr>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6410D">
              <w:rPr>
                <w:b/>
                <w:i/>
                <w:sz w:val="24"/>
                <w:szCs w:val="24"/>
                <w:highlight w:val="white"/>
              </w:rPr>
              <w:t>вважаються помилки, виправлення яких не призводить до зміни</w:t>
            </w:r>
            <w:r w:rsidRPr="0046410D">
              <w:rPr>
                <w:b/>
                <w:sz w:val="24"/>
                <w:szCs w:val="24"/>
                <w:highlight w:val="white"/>
              </w:rPr>
              <w:t xml:space="preserve"> </w:t>
            </w:r>
            <w:r w:rsidRPr="0046410D">
              <w:rPr>
                <w:b/>
                <w:i/>
                <w:sz w:val="24"/>
                <w:szCs w:val="24"/>
                <w:highlight w:val="white"/>
              </w:rPr>
              <w:t>предмета закупівлі, запропонованого учасником</w:t>
            </w:r>
            <w:r w:rsidRPr="0046410D">
              <w:rPr>
                <w:sz w:val="24"/>
                <w:szCs w:val="24"/>
                <w:highlight w:val="white"/>
              </w:rPr>
              <w:t xml:space="preserve"> процедури закупівлі у складі його тендерної пропозиції, найменування товару, марки, моделі тощо.</w:t>
            </w:r>
          </w:p>
          <w:p w:rsidR="0047508E" w:rsidRPr="0046410D" w:rsidRDefault="00081455" w:rsidP="00444D46">
            <w:pPr>
              <w:widowControl w:val="0"/>
              <w:jc w:val="both"/>
              <w:rPr>
                <w:sz w:val="24"/>
                <w:szCs w:val="24"/>
                <w:highlight w:val="white"/>
              </w:rPr>
            </w:pPr>
            <w:r w:rsidRPr="0046410D">
              <w:rPr>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508E" w:rsidRPr="0046410D" w:rsidRDefault="00081455" w:rsidP="00444D46">
            <w:pPr>
              <w:widowControl w:val="0"/>
              <w:jc w:val="both"/>
              <w:rPr>
                <w:sz w:val="24"/>
                <w:szCs w:val="24"/>
              </w:rPr>
            </w:pPr>
            <w:r w:rsidRPr="0046410D">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6410D">
              <w:rPr>
                <w:b/>
                <w:i/>
                <w:sz w:val="24"/>
                <w:szCs w:val="24"/>
              </w:rPr>
              <w:t>протягом 24 годин</w:t>
            </w:r>
            <w:r w:rsidRPr="0046410D">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7508E" w:rsidRPr="0046410D" w:rsidRDefault="00081455" w:rsidP="00444D46">
            <w:pPr>
              <w:widowControl w:val="0"/>
              <w:jc w:val="both"/>
              <w:rPr>
                <w:sz w:val="24"/>
                <w:szCs w:val="24"/>
              </w:rPr>
            </w:pPr>
            <w:r w:rsidRPr="0046410D">
              <w:rPr>
                <w:sz w:val="24"/>
                <w:szCs w:val="24"/>
              </w:rPr>
              <w:t xml:space="preserve">Замовник розглядає подані тендерні пропозиції з урахуванням виправлення або </w:t>
            </w:r>
            <w:proofErr w:type="spellStart"/>
            <w:r w:rsidRPr="0046410D">
              <w:rPr>
                <w:sz w:val="24"/>
                <w:szCs w:val="24"/>
              </w:rPr>
              <w:t>невиправлення</w:t>
            </w:r>
            <w:proofErr w:type="spellEnd"/>
            <w:r w:rsidRPr="0046410D">
              <w:rPr>
                <w:sz w:val="24"/>
                <w:szCs w:val="24"/>
              </w:rPr>
              <w:t xml:space="preserve"> учасниками виявлених невідповідностей.</w:t>
            </w:r>
          </w:p>
          <w:p w:rsidR="0047508E" w:rsidRPr="0046410D" w:rsidRDefault="00081455" w:rsidP="00444D46">
            <w:pPr>
              <w:widowControl w:val="0"/>
              <w:pBdr>
                <w:top w:val="nil"/>
                <w:left w:val="nil"/>
                <w:bottom w:val="nil"/>
                <w:right w:val="nil"/>
                <w:between w:val="nil"/>
              </w:pBdr>
              <w:jc w:val="both"/>
              <w:rPr>
                <w:sz w:val="24"/>
                <w:szCs w:val="24"/>
              </w:rPr>
            </w:pPr>
            <w:r w:rsidRPr="0046410D">
              <w:rPr>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b/>
                <w:sz w:val="24"/>
                <w:szCs w:val="24"/>
              </w:rPr>
            </w:pPr>
            <w:r w:rsidRPr="0046410D">
              <w:rPr>
                <w:b/>
                <w:sz w:val="24"/>
                <w:szCs w:val="24"/>
              </w:rPr>
              <w:lastRenderedPageBreak/>
              <w:t>2</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shd w:val="clear" w:color="auto" w:fill="FFFFFF"/>
              <w:rPr>
                <w:b/>
                <w:sz w:val="24"/>
                <w:szCs w:val="24"/>
              </w:rPr>
            </w:pPr>
            <w:r w:rsidRPr="0046410D">
              <w:rPr>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316" w:type="dxa"/>
            <w:tcBorders>
              <w:top w:val="single" w:sz="6" w:space="0" w:color="000000"/>
              <w:left w:val="single" w:sz="6" w:space="0" w:color="000000"/>
              <w:bottom w:val="single" w:sz="6" w:space="0" w:color="000000"/>
            </w:tcBorders>
          </w:tcPr>
          <w:p w:rsidR="0047508E" w:rsidRPr="0046410D" w:rsidRDefault="00081455" w:rsidP="00444D46">
            <w:pPr>
              <w:pBdr>
                <w:top w:val="nil"/>
                <w:left w:val="nil"/>
                <w:bottom w:val="nil"/>
                <w:right w:val="nil"/>
                <w:between w:val="nil"/>
              </w:pBdr>
              <w:ind w:right="151" w:firstLine="283"/>
              <w:jc w:val="both"/>
              <w:rPr>
                <w:sz w:val="24"/>
                <w:szCs w:val="24"/>
              </w:rPr>
            </w:pPr>
            <w:r w:rsidRPr="0046410D">
              <w:rPr>
                <w:sz w:val="24"/>
                <w:szCs w:val="24"/>
              </w:rPr>
              <w:t xml:space="preserve">Відповідно до </w:t>
            </w:r>
            <w:r w:rsidRPr="0046410D">
              <w:rPr>
                <w:b/>
                <w:sz w:val="24"/>
                <w:szCs w:val="24"/>
                <w:highlight w:val="white"/>
              </w:rPr>
              <w:t xml:space="preserve">Наказу Міністерства розвитку економіки, торгівлі та сільського господарства України 15 квітня 2020 року № 710 </w:t>
            </w:r>
            <w:r w:rsidRPr="0046410D">
              <w:rPr>
                <w:sz w:val="24"/>
                <w:szCs w:val="24"/>
              </w:rPr>
              <w:t>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508E" w:rsidRPr="0046410D" w:rsidRDefault="00081455" w:rsidP="00444D46">
            <w:pPr>
              <w:pBdr>
                <w:top w:val="nil"/>
                <w:left w:val="nil"/>
                <w:bottom w:val="nil"/>
                <w:right w:val="nil"/>
                <w:between w:val="nil"/>
              </w:pBdr>
              <w:shd w:val="clear" w:color="auto" w:fill="FFFFFF"/>
              <w:ind w:firstLine="285"/>
              <w:jc w:val="both"/>
              <w:rPr>
                <w:sz w:val="24"/>
                <w:szCs w:val="24"/>
              </w:rPr>
            </w:pPr>
            <w:r w:rsidRPr="0046410D">
              <w:rPr>
                <w:sz w:val="24"/>
                <w:szCs w:val="24"/>
              </w:rPr>
              <w:t>1. Інформація/документ, подана учасником процедури закупівлі у складі тендерної пропозиції, містить помилку (помилки) у частині:</w:t>
            </w:r>
            <w:r w:rsidRPr="0046410D">
              <w:rPr>
                <w:sz w:val="24"/>
                <w:szCs w:val="24"/>
              </w:rPr>
              <w:br/>
              <w:t>уживання великої літери;</w:t>
            </w:r>
          </w:p>
          <w:p w:rsidR="0047508E" w:rsidRPr="0046410D" w:rsidRDefault="00081455" w:rsidP="00444D46">
            <w:pPr>
              <w:pBdr>
                <w:top w:val="nil"/>
                <w:left w:val="nil"/>
                <w:bottom w:val="nil"/>
                <w:right w:val="nil"/>
                <w:between w:val="nil"/>
              </w:pBdr>
              <w:shd w:val="clear" w:color="auto" w:fill="FFFFFF"/>
              <w:ind w:firstLine="285"/>
              <w:jc w:val="both"/>
              <w:rPr>
                <w:sz w:val="24"/>
                <w:szCs w:val="24"/>
              </w:rPr>
            </w:pPr>
            <w:bookmarkStart w:id="12" w:name="2s8eyo1" w:colFirst="0" w:colLast="0"/>
            <w:bookmarkEnd w:id="12"/>
            <w:r w:rsidRPr="0046410D">
              <w:rPr>
                <w:sz w:val="24"/>
                <w:szCs w:val="24"/>
              </w:rPr>
              <w:t>уживання розділових знаків та відмінювання слів у реченні;</w:t>
            </w:r>
          </w:p>
          <w:p w:rsidR="0047508E" w:rsidRPr="0046410D" w:rsidRDefault="00081455" w:rsidP="00444D46">
            <w:pPr>
              <w:pBdr>
                <w:top w:val="nil"/>
                <w:left w:val="nil"/>
                <w:bottom w:val="nil"/>
                <w:right w:val="nil"/>
                <w:between w:val="nil"/>
              </w:pBdr>
              <w:shd w:val="clear" w:color="auto" w:fill="FFFFFF"/>
              <w:ind w:firstLine="285"/>
              <w:jc w:val="both"/>
              <w:rPr>
                <w:sz w:val="24"/>
                <w:szCs w:val="24"/>
              </w:rPr>
            </w:pPr>
            <w:bookmarkStart w:id="13" w:name="17dp8vu" w:colFirst="0" w:colLast="0"/>
            <w:bookmarkEnd w:id="13"/>
            <w:r w:rsidRPr="0046410D">
              <w:rPr>
                <w:sz w:val="24"/>
                <w:szCs w:val="24"/>
              </w:rPr>
              <w:t>використання слова або мовного звороту, запозичених з іншої мови;</w:t>
            </w:r>
          </w:p>
          <w:p w:rsidR="0047508E" w:rsidRPr="0046410D" w:rsidRDefault="00081455" w:rsidP="00444D46">
            <w:pPr>
              <w:pBdr>
                <w:top w:val="nil"/>
                <w:left w:val="nil"/>
                <w:bottom w:val="nil"/>
                <w:right w:val="nil"/>
                <w:between w:val="nil"/>
              </w:pBdr>
              <w:shd w:val="clear" w:color="auto" w:fill="FFFFFF"/>
              <w:ind w:firstLine="285"/>
              <w:jc w:val="both"/>
              <w:rPr>
                <w:sz w:val="24"/>
                <w:szCs w:val="24"/>
              </w:rPr>
            </w:pPr>
            <w:bookmarkStart w:id="14" w:name="3rdcrjn" w:colFirst="0" w:colLast="0"/>
            <w:bookmarkEnd w:id="14"/>
            <w:r w:rsidRPr="0046410D">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508E" w:rsidRPr="0046410D" w:rsidRDefault="00081455" w:rsidP="00444D46">
            <w:pPr>
              <w:pBdr>
                <w:top w:val="nil"/>
                <w:left w:val="nil"/>
                <w:bottom w:val="nil"/>
                <w:right w:val="nil"/>
                <w:between w:val="nil"/>
              </w:pBdr>
              <w:shd w:val="clear" w:color="auto" w:fill="FFFFFF"/>
              <w:ind w:firstLine="285"/>
              <w:jc w:val="both"/>
              <w:rPr>
                <w:sz w:val="24"/>
                <w:szCs w:val="24"/>
              </w:rPr>
            </w:pPr>
            <w:bookmarkStart w:id="15" w:name="26in1rg" w:colFirst="0" w:colLast="0"/>
            <w:bookmarkEnd w:id="15"/>
            <w:r w:rsidRPr="0046410D">
              <w:rPr>
                <w:sz w:val="24"/>
                <w:szCs w:val="24"/>
              </w:rPr>
              <w:t>застосування правил переносу частини слова з рядка в рядок;</w:t>
            </w:r>
          </w:p>
          <w:p w:rsidR="0047508E" w:rsidRPr="0046410D" w:rsidRDefault="00081455" w:rsidP="00444D46">
            <w:pPr>
              <w:pBdr>
                <w:top w:val="nil"/>
                <w:left w:val="nil"/>
                <w:bottom w:val="nil"/>
                <w:right w:val="nil"/>
                <w:between w:val="nil"/>
              </w:pBdr>
              <w:shd w:val="clear" w:color="auto" w:fill="FFFFFF"/>
              <w:ind w:firstLine="285"/>
              <w:jc w:val="both"/>
              <w:rPr>
                <w:sz w:val="24"/>
                <w:szCs w:val="24"/>
              </w:rPr>
            </w:pPr>
            <w:bookmarkStart w:id="16" w:name="lnxbz9" w:colFirst="0" w:colLast="0"/>
            <w:bookmarkEnd w:id="16"/>
            <w:r w:rsidRPr="0046410D">
              <w:rPr>
                <w:sz w:val="24"/>
                <w:szCs w:val="24"/>
              </w:rPr>
              <w:t>написання слів разом та/або окремо, та/або через дефіс;</w:t>
            </w:r>
          </w:p>
          <w:p w:rsidR="0047508E" w:rsidRPr="0046410D" w:rsidRDefault="00081455" w:rsidP="00444D46">
            <w:pPr>
              <w:pBdr>
                <w:top w:val="nil"/>
                <w:left w:val="nil"/>
                <w:bottom w:val="nil"/>
                <w:right w:val="nil"/>
                <w:between w:val="nil"/>
              </w:pBdr>
              <w:shd w:val="clear" w:color="auto" w:fill="FFFFFF"/>
              <w:ind w:firstLine="285"/>
              <w:jc w:val="both"/>
              <w:rPr>
                <w:sz w:val="24"/>
                <w:szCs w:val="24"/>
              </w:rPr>
            </w:pPr>
            <w:bookmarkStart w:id="17" w:name="35nkun2" w:colFirst="0" w:colLast="0"/>
            <w:bookmarkEnd w:id="17"/>
            <w:r w:rsidRPr="0046410D">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508E" w:rsidRPr="0046410D" w:rsidRDefault="00081455" w:rsidP="00444D46">
            <w:pPr>
              <w:pBdr>
                <w:top w:val="nil"/>
                <w:left w:val="nil"/>
                <w:bottom w:val="nil"/>
                <w:right w:val="nil"/>
                <w:between w:val="nil"/>
              </w:pBdr>
              <w:shd w:val="clear" w:color="auto" w:fill="FFFFFF"/>
              <w:ind w:firstLine="285"/>
              <w:jc w:val="both"/>
              <w:rPr>
                <w:sz w:val="24"/>
                <w:szCs w:val="24"/>
              </w:rPr>
            </w:pPr>
            <w:bookmarkStart w:id="18" w:name="1ksv4uv" w:colFirst="0" w:colLast="0"/>
            <w:bookmarkEnd w:id="18"/>
            <w:r w:rsidRPr="0046410D">
              <w:rPr>
                <w:sz w:val="24"/>
                <w:szCs w:val="24"/>
              </w:rPr>
              <w:t xml:space="preserve">2. Помилка, зроблена учасником процедури закупівлі під час </w:t>
            </w:r>
            <w:r w:rsidRPr="0046410D">
              <w:rPr>
                <w:sz w:val="24"/>
                <w:szCs w:val="24"/>
              </w:rPr>
              <w:lastRenderedPageBreak/>
              <w:t>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7508E" w:rsidRPr="0046410D" w:rsidRDefault="00081455" w:rsidP="00444D46">
            <w:pPr>
              <w:pBdr>
                <w:top w:val="nil"/>
                <w:left w:val="nil"/>
                <w:bottom w:val="nil"/>
                <w:right w:val="nil"/>
                <w:between w:val="nil"/>
              </w:pBdr>
              <w:shd w:val="clear" w:color="auto" w:fill="FFFFFF"/>
              <w:ind w:firstLine="285"/>
              <w:jc w:val="both"/>
              <w:rPr>
                <w:sz w:val="24"/>
                <w:szCs w:val="24"/>
              </w:rPr>
            </w:pPr>
            <w:bookmarkStart w:id="19" w:name="44sinio" w:colFirst="0" w:colLast="0"/>
            <w:bookmarkEnd w:id="19"/>
            <w:r w:rsidRPr="0046410D">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508E" w:rsidRPr="0046410D" w:rsidRDefault="00081455" w:rsidP="00444D46">
            <w:pPr>
              <w:pBdr>
                <w:top w:val="nil"/>
                <w:left w:val="nil"/>
                <w:bottom w:val="nil"/>
                <w:right w:val="nil"/>
                <w:between w:val="nil"/>
              </w:pBdr>
              <w:shd w:val="clear" w:color="auto" w:fill="FFFFFF"/>
              <w:ind w:firstLine="285"/>
              <w:jc w:val="both"/>
              <w:rPr>
                <w:sz w:val="24"/>
                <w:szCs w:val="24"/>
              </w:rPr>
            </w:pPr>
            <w:bookmarkStart w:id="20" w:name="2jxsxqh" w:colFirst="0" w:colLast="0"/>
            <w:bookmarkEnd w:id="20"/>
            <w:r w:rsidRPr="0046410D">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7508E" w:rsidRPr="0046410D" w:rsidRDefault="00081455" w:rsidP="00444D46">
            <w:pPr>
              <w:pBdr>
                <w:top w:val="nil"/>
                <w:left w:val="nil"/>
                <w:bottom w:val="nil"/>
                <w:right w:val="nil"/>
                <w:between w:val="nil"/>
              </w:pBdr>
              <w:shd w:val="clear" w:color="auto" w:fill="FFFFFF"/>
              <w:ind w:firstLine="285"/>
              <w:jc w:val="both"/>
              <w:rPr>
                <w:sz w:val="24"/>
                <w:szCs w:val="24"/>
              </w:rPr>
            </w:pPr>
            <w:bookmarkStart w:id="21" w:name="z337ya" w:colFirst="0" w:colLast="0"/>
            <w:bookmarkEnd w:id="21"/>
            <w:r w:rsidRPr="0046410D">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508E" w:rsidRPr="0046410D" w:rsidRDefault="00081455" w:rsidP="00444D46">
            <w:pPr>
              <w:pBdr>
                <w:top w:val="nil"/>
                <w:left w:val="nil"/>
                <w:bottom w:val="nil"/>
                <w:right w:val="nil"/>
                <w:between w:val="nil"/>
              </w:pBdr>
              <w:shd w:val="clear" w:color="auto" w:fill="FFFFFF"/>
              <w:ind w:firstLine="285"/>
              <w:jc w:val="both"/>
              <w:rPr>
                <w:sz w:val="24"/>
                <w:szCs w:val="24"/>
              </w:rPr>
            </w:pPr>
            <w:bookmarkStart w:id="22" w:name="3j2qqm3" w:colFirst="0" w:colLast="0"/>
            <w:bookmarkEnd w:id="22"/>
            <w:r w:rsidRPr="0046410D">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508E" w:rsidRPr="0046410D" w:rsidRDefault="00081455" w:rsidP="00444D46">
            <w:pPr>
              <w:pBdr>
                <w:top w:val="nil"/>
                <w:left w:val="nil"/>
                <w:bottom w:val="nil"/>
                <w:right w:val="nil"/>
                <w:between w:val="nil"/>
              </w:pBdr>
              <w:shd w:val="clear" w:color="auto" w:fill="FFFFFF"/>
              <w:ind w:firstLine="285"/>
              <w:jc w:val="both"/>
              <w:rPr>
                <w:sz w:val="24"/>
                <w:szCs w:val="24"/>
              </w:rPr>
            </w:pPr>
            <w:bookmarkStart w:id="23" w:name="1y810tw" w:colFirst="0" w:colLast="0"/>
            <w:bookmarkEnd w:id="23"/>
            <w:r w:rsidRPr="0046410D">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508E" w:rsidRPr="0046410D" w:rsidRDefault="00081455" w:rsidP="00444D46">
            <w:pPr>
              <w:pBdr>
                <w:top w:val="nil"/>
                <w:left w:val="nil"/>
                <w:bottom w:val="nil"/>
                <w:right w:val="nil"/>
                <w:between w:val="nil"/>
              </w:pBdr>
              <w:shd w:val="clear" w:color="auto" w:fill="FFFFFF"/>
              <w:ind w:firstLine="285"/>
              <w:jc w:val="both"/>
              <w:rPr>
                <w:sz w:val="24"/>
                <w:szCs w:val="24"/>
              </w:rPr>
            </w:pPr>
            <w:bookmarkStart w:id="24" w:name="4i7ojhp" w:colFirst="0" w:colLast="0"/>
            <w:bookmarkEnd w:id="24"/>
            <w:r w:rsidRPr="0046410D">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508E" w:rsidRPr="0046410D" w:rsidRDefault="00081455" w:rsidP="00444D46">
            <w:pPr>
              <w:pBdr>
                <w:top w:val="nil"/>
                <w:left w:val="nil"/>
                <w:bottom w:val="nil"/>
                <w:right w:val="nil"/>
                <w:between w:val="nil"/>
              </w:pBdr>
              <w:shd w:val="clear" w:color="auto" w:fill="FFFFFF"/>
              <w:ind w:firstLine="285"/>
              <w:jc w:val="both"/>
              <w:rPr>
                <w:sz w:val="24"/>
                <w:szCs w:val="24"/>
              </w:rPr>
            </w:pPr>
            <w:bookmarkStart w:id="25" w:name="2xcytpi" w:colFirst="0" w:colLast="0"/>
            <w:bookmarkEnd w:id="25"/>
            <w:r w:rsidRPr="0046410D">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508E" w:rsidRPr="0046410D" w:rsidRDefault="00081455" w:rsidP="00444D46">
            <w:pPr>
              <w:pBdr>
                <w:top w:val="nil"/>
                <w:left w:val="nil"/>
                <w:bottom w:val="nil"/>
                <w:right w:val="nil"/>
                <w:between w:val="nil"/>
              </w:pBdr>
              <w:shd w:val="clear" w:color="auto" w:fill="FFFFFF"/>
              <w:ind w:firstLine="285"/>
              <w:jc w:val="both"/>
              <w:rPr>
                <w:sz w:val="24"/>
                <w:szCs w:val="24"/>
              </w:rPr>
            </w:pPr>
            <w:bookmarkStart w:id="26" w:name="1ci93xb" w:colFirst="0" w:colLast="0"/>
            <w:bookmarkEnd w:id="26"/>
            <w:r w:rsidRPr="0046410D">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508E" w:rsidRPr="0046410D" w:rsidRDefault="00081455" w:rsidP="00444D46">
            <w:pPr>
              <w:pBdr>
                <w:top w:val="nil"/>
                <w:left w:val="nil"/>
                <w:bottom w:val="nil"/>
                <w:right w:val="nil"/>
                <w:between w:val="nil"/>
              </w:pBdr>
              <w:shd w:val="clear" w:color="auto" w:fill="FFFFFF"/>
              <w:ind w:firstLine="285"/>
              <w:jc w:val="both"/>
              <w:rPr>
                <w:sz w:val="24"/>
                <w:szCs w:val="24"/>
              </w:rPr>
            </w:pPr>
            <w:bookmarkStart w:id="27" w:name="3whwml4" w:colFirst="0" w:colLast="0"/>
            <w:bookmarkEnd w:id="27"/>
            <w:r w:rsidRPr="0046410D">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508E" w:rsidRPr="0046410D" w:rsidRDefault="00081455" w:rsidP="00444D46">
            <w:pPr>
              <w:pBdr>
                <w:top w:val="nil"/>
                <w:left w:val="nil"/>
                <w:bottom w:val="nil"/>
                <w:right w:val="nil"/>
                <w:between w:val="nil"/>
              </w:pBdr>
              <w:shd w:val="clear" w:color="auto" w:fill="FFFFFF"/>
              <w:ind w:firstLine="283"/>
              <w:jc w:val="both"/>
              <w:rPr>
                <w:sz w:val="24"/>
                <w:szCs w:val="24"/>
              </w:rPr>
            </w:pPr>
            <w:bookmarkStart w:id="28" w:name="2bn6wsx" w:colFirst="0" w:colLast="0"/>
            <w:bookmarkEnd w:id="28"/>
            <w:r w:rsidRPr="0046410D">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508E" w:rsidRPr="0046410D" w:rsidRDefault="00081455" w:rsidP="00444D46">
            <w:pPr>
              <w:widowControl w:val="0"/>
              <w:jc w:val="both"/>
              <w:rPr>
                <w:i/>
                <w:sz w:val="24"/>
                <w:szCs w:val="24"/>
                <w:u w:val="single"/>
              </w:rPr>
            </w:pPr>
            <w:r w:rsidRPr="0046410D">
              <w:rPr>
                <w:i/>
                <w:sz w:val="24"/>
                <w:szCs w:val="24"/>
                <w:u w:val="single"/>
              </w:rPr>
              <w:t>Приклади формальних помилок:</w:t>
            </w:r>
          </w:p>
          <w:p w:rsidR="0047508E" w:rsidRPr="0046410D" w:rsidRDefault="00081455" w:rsidP="00444D46">
            <w:pPr>
              <w:widowControl w:val="0"/>
              <w:jc w:val="both"/>
              <w:rPr>
                <w:sz w:val="24"/>
                <w:szCs w:val="24"/>
              </w:rPr>
            </w:pPr>
            <w:r w:rsidRPr="0046410D">
              <w:rPr>
                <w:sz w:val="24"/>
                <w:szCs w:val="24"/>
              </w:rPr>
              <w:t xml:space="preserve">— «Інформація в довільній формі» замість «Інформація»,  «Лист-пояснення» замість «Лист», «довідка» замість «гарантійний лист», </w:t>
            </w:r>
            <w:r w:rsidRPr="0046410D">
              <w:rPr>
                <w:sz w:val="24"/>
                <w:szCs w:val="24"/>
              </w:rPr>
              <w:lastRenderedPageBreak/>
              <w:t xml:space="preserve">«інформація» замість «довідка»; </w:t>
            </w:r>
          </w:p>
          <w:p w:rsidR="0047508E" w:rsidRPr="0046410D" w:rsidRDefault="00081455" w:rsidP="00444D46">
            <w:pPr>
              <w:widowControl w:val="0"/>
              <w:jc w:val="both"/>
              <w:rPr>
                <w:sz w:val="24"/>
                <w:szCs w:val="24"/>
              </w:rPr>
            </w:pPr>
            <w:r w:rsidRPr="0046410D">
              <w:rPr>
                <w:sz w:val="24"/>
                <w:szCs w:val="24"/>
              </w:rPr>
              <w:t>—  «</w:t>
            </w:r>
            <w:proofErr w:type="spellStart"/>
            <w:r w:rsidRPr="0046410D">
              <w:rPr>
                <w:sz w:val="24"/>
                <w:szCs w:val="24"/>
              </w:rPr>
              <w:t>м.київ</w:t>
            </w:r>
            <w:proofErr w:type="spellEnd"/>
            <w:r w:rsidRPr="0046410D">
              <w:rPr>
                <w:sz w:val="24"/>
                <w:szCs w:val="24"/>
              </w:rPr>
              <w:t>» замість «</w:t>
            </w:r>
            <w:proofErr w:type="spellStart"/>
            <w:r w:rsidRPr="0046410D">
              <w:rPr>
                <w:sz w:val="24"/>
                <w:szCs w:val="24"/>
              </w:rPr>
              <w:t>м.Київ</w:t>
            </w:r>
            <w:proofErr w:type="spellEnd"/>
            <w:r w:rsidRPr="0046410D">
              <w:rPr>
                <w:sz w:val="24"/>
                <w:szCs w:val="24"/>
              </w:rPr>
              <w:t>»;</w:t>
            </w:r>
          </w:p>
          <w:p w:rsidR="0047508E" w:rsidRPr="0046410D" w:rsidRDefault="00081455" w:rsidP="00444D46">
            <w:pPr>
              <w:widowControl w:val="0"/>
              <w:jc w:val="both"/>
              <w:rPr>
                <w:sz w:val="24"/>
                <w:szCs w:val="24"/>
              </w:rPr>
            </w:pPr>
            <w:r w:rsidRPr="0046410D">
              <w:rPr>
                <w:sz w:val="24"/>
                <w:szCs w:val="24"/>
              </w:rPr>
              <w:t>— «поряд -</w:t>
            </w:r>
            <w:proofErr w:type="spellStart"/>
            <w:r w:rsidRPr="0046410D">
              <w:rPr>
                <w:sz w:val="24"/>
                <w:szCs w:val="24"/>
              </w:rPr>
              <w:t>ок</w:t>
            </w:r>
            <w:proofErr w:type="spellEnd"/>
            <w:r w:rsidRPr="0046410D">
              <w:rPr>
                <w:sz w:val="24"/>
                <w:szCs w:val="24"/>
              </w:rPr>
              <w:t>» замість «</w:t>
            </w:r>
            <w:proofErr w:type="spellStart"/>
            <w:r w:rsidRPr="0046410D">
              <w:rPr>
                <w:sz w:val="24"/>
                <w:szCs w:val="24"/>
              </w:rPr>
              <w:t>поря</w:t>
            </w:r>
            <w:proofErr w:type="spellEnd"/>
            <w:r w:rsidRPr="0046410D">
              <w:rPr>
                <w:sz w:val="24"/>
                <w:szCs w:val="24"/>
              </w:rPr>
              <w:t xml:space="preserve"> – док»;</w:t>
            </w:r>
          </w:p>
          <w:p w:rsidR="0047508E" w:rsidRPr="0046410D" w:rsidRDefault="00081455" w:rsidP="00444D46">
            <w:pPr>
              <w:widowControl w:val="0"/>
              <w:jc w:val="both"/>
              <w:rPr>
                <w:sz w:val="24"/>
                <w:szCs w:val="24"/>
              </w:rPr>
            </w:pPr>
            <w:r w:rsidRPr="0046410D">
              <w:rPr>
                <w:sz w:val="24"/>
                <w:szCs w:val="24"/>
              </w:rPr>
              <w:t>— «</w:t>
            </w:r>
            <w:proofErr w:type="spellStart"/>
            <w:r w:rsidRPr="0046410D">
              <w:rPr>
                <w:sz w:val="24"/>
                <w:szCs w:val="24"/>
              </w:rPr>
              <w:t>ненадається</w:t>
            </w:r>
            <w:proofErr w:type="spellEnd"/>
            <w:r w:rsidRPr="0046410D">
              <w:rPr>
                <w:sz w:val="24"/>
                <w:szCs w:val="24"/>
              </w:rPr>
              <w:t>» замість «не надається»»;</w:t>
            </w:r>
          </w:p>
          <w:p w:rsidR="0047508E" w:rsidRPr="0046410D" w:rsidRDefault="00081455" w:rsidP="00444D46">
            <w:pPr>
              <w:widowControl w:val="0"/>
              <w:jc w:val="both"/>
              <w:rPr>
                <w:sz w:val="24"/>
                <w:szCs w:val="24"/>
              </w:rPr>
            </w:pPr>
            <w:r w:rsidRPr="0046410D">
              <w:rPr>
                <w:sz w:val="24"/>
                <w:szCs w:val="24"/>
              </w:rPr>
              <w:t>— «14.08.2020 №_____________» замість «14.08.2020 №320/13/14-01»</w:t>
            </w:r>
          </w:p>
          <w:p w:rsidR="0047508E" w:rsidRPr="0046410D" w:rsidRDefault="00081455" w:rsidP="00444D46">
            <w:pPr>
              <w:widowControl w:val="0"/>
              <w:jc w:val="both"/>
              <w:rPr>
                <w:sz w:val="24"/>
                <w:szCs w:val="24"/>
              </w:rPr>
            </w:pPr>
            <w:r w:rsidRPr="0046410D">
              <w:rPr>
                <w:sz w:val="24"/>
                <w:szCs w:val="24"/>
              </w:rPr>
              <w:t>— учасник розмістив (завантажив) документ у форматі «JPG» замість  документа у форматі «</w:t>
            </w:r>
            <w:proofErr w:type="spellStart"/>
            <w:r w:rsidRPr="0046410D">
              <w:rPr>
                <w:sz w:val="24"/>
                <w:szCs w:val="24"/>
              </w:rPr>
              <w:t>pdf</w:t>
            </w:r>
            <w:proofErr w:type="spellEnd"/>
            <w:r w:rsidRPr="0046410D">
              <w:rPr>
                <w:sz w:val="24"/>
                <w:szCs w:val="24"/>
              </w:rPr>
              <w:t>» (</w:t>
            </w:r>
            <w:proofErr w:type="spellStart"/>
            <w:r w:rsidRPr="0046410D">
              <w:rPr>
                <w:sz w:val="24"/>
                <w:szCs w:val="24"/>
              </w:rPr>
              <w:t>PortableDocumentFormat</w:t>
            </w:r>
            <w:proofErr w:type="spellEnd"/>
            <w:r w:rsidRPr="0046410D">
              <w:rPr>
                <w:sz w:val="24"/>
                <w:szCs w:val="24"/>
              </w:rPr>
              <w:t xml:space="preserve">)». </w:t>
            </w:r>
          </w:p>
          <w:p w:rsidR="0047508E" w:rsidRPr="0046410D" w:rsidRDefault="00081455" w:rsidP="00444D46">
            <w:pPr>
              <w:pBdr>
                <w:top w:val="nil"/>
                <w:left w:val="nil"/>
                <w:bottom w:val="nil"/>
                <w:right w:val="nil"/>
                <w:between w:val="nil"/>
              </w:pBdr>
              <w:shd w:val="clear" w:color="auto" w:fill="FFFFFF"/>
              <w:ind w:firstLine="283"/>
              <w:jc w:val="both"/>
              <w:rPr>
                <w:sz w:val="24"/>
                <w:szCs w:val="24"/>
              </w:rPr>
            </w:pPr>
            <w:r w:rsidRPr="0046410D">
              <w:rPr>
                <w:sz w:val="24"/>
                <w:szCs w:val="24"/>
              </w:rPr>
              <w:t>Замовник не зобов’язаний приймати пропозиції, що містять інші помилки, аніж ті, що названо вище, про що учасник надає згоду в тендерній пропозиції.</w:t>
            </w:r>
          </w:p>
          <w:p w:rsidR="0047508E" w:rsidRPr="0046410D" w:rsidRDefault="00081455" w:rsidP="00444D46">
            <w:pPr>
              <w:widowControl w:val="0"/>
              <w:pBdr>
                <w:top w:val="nil"/>
                <w:left w:val="nil"/>
                <w:bottom w:val="nil"/>
                <w:right w:val="nil"/>
                <w:between w:val="nil"/>
              </w:pBdr>
              <w:ind w:firstLine="261"/>
              <w:jc w:val="both"/>
              <w:rPr>
                <w:sz w:val="24"/>
                <w:szCs w:val="24"/>
              </w:rPr>
            </w:pPr>
            <w:r w:rsidRPr="0046410D">
              <w:rPr>
                <w:sz w:val="24"/>
                <w:szCs w:val="24"/>
              </w:rPr>
              <w:t>Рішення про віднесення допущеної учасником помилки до формальної (несуттєвої) ухвалюють рішенням уповноваженої особи.</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b/>
                <w:sz w:val="24"/>
                <w:szCs w:val="24"/>
              </w:rPr>
            </w:pPr>
            <w:r w:rsidRPr="0046410D">
              <w:rPr>
                <w:b/>
                <w:sz w:val="24"/>
                <w:szCs w:val="24"/>
              </w:rPr>
              <w:lastRenderedPageBreak/>
              <w:t>3</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shd w:val="clear" w:color="auto" w:fill="FFFFFF"/>
              <w:rPr>
                <w:b/>
                <w:sz w:val="24"/>
                <w:szCs w:val="24"/>
              </w:rPr>
            </w:pPr>
            <w:r w:rsidRPr="0046410D">
              <w:rPr>
                <w:b/>
                <w:sz w:val="24"/>
                <w:szCs w:val="24"/>
              </w:rPr>
              <w:t>Інша інформація</w:t>
            </w:r>
          </w:p>
        </w:tc>
        <w:tc>
          <w:tcPr>
            <w:tcW w:w="7316" w:type="dxa"/>
            <w:tcBorders>
              <w:top w:val="single" w:sz="6" w:space="0" w:color="000000"/>
              <w:left w:val="single" w:sz="6" w:space="0" w:color="000000"/>
              <w:bottom w:val="single" w:sz="6" w:space="0" w:color="000000"/>
            </w:tcBorders>
          </w:tcPr>
          <w:p w:rsidR="0047508E" w:rsidRPr="0046410D" w:rsidRDefault="00081455" w:rsidP="00444D46">
            <w:pPr>
              <w:widowControl w:val="0"/>
              <w:jc w:val="both"/>
              <w:rPr>
                <w:sz w:val="24"/>
                <w:szCs w:val="24"/>
              </w:rPr>
            </w:pPr>
            <w:r w:rsidRPr="0046410D">
              <w:rPr>
                <w:sz w:val="24"/>
                <w:szCs w:val="24"/>
              </w:rPr>
              <w:t>Вартість тендерної пропозиції та всі інші ціни повинні бути чітко визначені.</w:t>
            </w:r>
          </w:p>
          <w:p w:rsidR="0047508E" w:rsidRPr="0046410D" w:rsidRDefault="00081455" w:rsidP="00444D46">
            <w:pPr>
              <w:widowControl w:val="0"/>
              <w:ind w:right="120"/>
              <w:jc w:val="both"/>
              <w:rPr>
                <w:sz w:val="24"/>
                <w:szCs w:val="24"/>
              </w:rPr>
            </w:pPr>
            <w:r w:rsidRPr="0046410D">
              <w:rPr>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508E" w:rsidRPr="0046410D" w:rsidRDefault="00081455" w:rsidP="00444D46">
            <w:pPr>
              <w:widowControl w:val="0"/>
              <w:jc w:val="both"/>
              <w:rPr>
                <w:sz w:val="24"/>
                <w:szCs w:val="24"/>
              </w:rPr>
            </w:pPr>
            <w:r w:rsidRPr="0046410D">
              <w:rPr>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6410D">
              <w:rPr>
                <w:i/>
                <w:sz w:val="24"/>
                <w:szCs w:val="24"/>
              </w:rPr>
              <w:t>(у разі встановлення такої вимоги)</w:t>
            </w:r>
            <w:r w:rsidRPr="0046410D">
              <w:rPr>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508E" w:rsidRPr="0046410D" w:rsidRDefault="00081455" w:rsidP="00444D46">
            <w:pPr>
              <w:widowControl w:val="0"/>
              <w:jc w:val="both"/>
              <w:rPr>
                <w:sz w:val="24"/>
                <w:szCs w:val="24"/>
              </w:rPr>
            </w:pPr>
            <w:r w:rsidRPr="0046410D">
              <w:rPr>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7508E" w:rsidRPr="0046410D" w:rsidRDefault="00081455" w:rsidP="00444D46">
            <w:pPr>
              <w:widowControl w:val="0"/>
              <w:jc w:val="both"/>
              <w:rPr>
                <w:sz w:val="24"/>
                <w:szCs w:val="24"/>
              </w:rPr>
            </w:pPr>
            <w:r w:rsidRPr="0046410D">
              <w:rPr>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7508E" w:rsidRPr="0046410D" w:rsidRDefault="00081455" w:rsidP="00444D46">
            <w:pPr>
              <w:widowControl w:val="0"/>
              <w:jc w:val="both"/>
              <w:rPr>
                <w:sz w:val="24"/>
                <w:szCs w:val="24"/>
              </w:rPr>
            </w:pPr>
            <w:r w:rsidRPr="0046410D">
              <w:rPr>
                <w:b/>
                <w:i/>
                <w:sz w:val="24"/>
                <w:szCs w:val="24"/>
                <w:u w:val="single"/>
              </w:rPr>
              <w:t>Інші умови тендерної документації:</w:t>
            </w:r>
          </w:p>
          <w:p w:rsidR="0047508E" w:rsidRPr="0046410D" w:rsidRDefault="00081455" w:rsidP="00444D46">
            <w:pPr>
              <w:widowControl w:val="0"/>
              <w:jc w:val="both"/>
              <w:rPr>
                <w:sz w:val="24"/>
                <w:szCs w:val="24"/>
              </w:rPr>
            </w:pPr>
            <w:r w:rsidRPr="0046410D">
              <w:rPr>
                <w:sz w:val="24"/>
                <w:szCs w:val="24"/>
              </w:rPr>
              <w:t>1. Учасники відповідають за зміст своїх тендерних пропозицій та повинні дотримуватись норм чинного законодавства України.</w:t>
            </w:r>
          </w:p>
          <w:p w:rsidR="0047508E" w:rsidRPr="0046410D" w:rsidRDefault="00081455" w:rsidP="00444D46">
            <w:pPr>
              <w:widowControl w:val="0"/>
              <w:jc w:val="both"/>
              <w:rPr>
                <w:sz w:val="24"/>
                <w:szCs w:val="24"/>
              </w:rPr>
            </w:pPr>
            <w:r w:rsidRPr="0046410D">
              <w:rPr>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46410D">
              <w:rPr>
                <w:sz w:val="24"/>
                <w:szCs w:val="24"/>
              </w:rPr>
              <w:t>нь</w:t>
            </w:r>
            <w:proofErr w:type="spellEnd"/>
            <w:r w:rsidRPr="0046410D">
              <w:rPr>
                <w:sz w:val="24"/>
                <w:szCs w:val="24"/>
              </w:rPr>
              <w:t xml:space="preserve"> державних органів або </w:t>
            </w:r>
            <w:proofErr w:type="spellStart"/>
            <w:r w:rsidRPr="0046410D">
              <w:rPr>
                <w:sz w:val="24"/>
                <w:szCs w:val="24"/>
              </w:rPr>
              <w:t>ненакладення</w:t>
            </w:r>
            <w:proofErr w:type="spellEnd"/>
            <w:r w:rsidRPr="0046410D">
              <w:rPr>
                <w:sz w:val="24"/>
                <w:szCs w:val="24"/>
              </w:rPr>
              <w:t xml:space="preserve"> електронного підпису.</w:t>
            </w:r>
          </w:p>
          <w:p w:rsidR="0047508E" w:rsidRPr="0046410D" w:rsidRDefault="00081455" w:rsidP="00444D46">
            <w:pPr>
              <w:widowControl w:val="0"/>
              <w:jc w:val="both"/>
              <w:rPr>
                <w:sz w:val="24"/>
                <w:szCs w:val="24"/>
              </w:rPr>
            </w:pPr>
            <w:r w:rsidRPr="0046410D">
              <w:rPr>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7508E" w:rsidRPr="0046410D" w:rsidRDefault="00081455" w:rsidP="00444D46">
            <w:pPr>
              <w:widowControl w:val="0"/>
              <w:jc w:val="both"/>
              <w:rPr>
                <w:sz w:val="24"/>
                <w:szCs w:val="24"/>
              </w:rPr>
            </w:pPr>
            <w:r w:rsidRPr="0046410D">
              <w:rPr>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7508E" w:rsidRPr="0046410D" w:rsidRDefault="00081455" w:rsidP="00444D46">
            <w:pPr>
              <w:widowControl w:val="0"/>
              <w:jc w:val="both"/>
              <w:rPr>
                <w:sz w:val="24"/>
                <w:szCs w:val="24"/>
              </w:rPr>
            </w:pPr>
            <w:r w:rsidRPr="0046410D">
              <w:rPr>
                <w:sz w:val="24"/>
                <w:szCs w:val="24"/>
              </w:rPr>
              <w:t xml:space="preserve">5.Учасники торгів — нерезиденти для виконання вимог щодо подання документів, передбачених </w:t>
            </w:r>
            <w:r w:rsidRPr="0046410D">
              <w:rPr>
                <w:b/>
                <w:i/>
                <w:sz w:val="24"/>
                <w:szCs w:val="24"/>
              </w:rPr>
              <w:t>Додатком  1</w:t>
            </w:r>
            <w:r w:rsidRPr="0046410D">
              <w:rPr>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508E" w:rsidRPr="0046410D" w:rsidRDefault="00081455" w:rsidP="00444D46">
            <w:pPr>
              <w:widowControl w:val="0"/>
              <w:jc w:val="both"/>
              <w:rPr>
                <w:sz w:val="24"/>
                <w:szCs w:val="24"/>
              </w:rPr>
            </w:pPr>
            <w:r w:rsidRPr="0046410D">
              <w:rPr>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508E" w:rsidRPr="0046410D" w:rsidRDefault="00081455" w:rsidP="00444D46">
            <w:pPr>
              <w:widowControl w:val="0"/>
              <w:jc w:val="both"/>
              <w:rPr>
                <w:sz w:val="24"/>
                <w:szCs w:val="24"/>
              </w:rPr>
            </w:pPr>
            <w:r w:rsidRPr="0046410D">
              <w:rPr>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508E" w:rsidRPr="0046410D" w:rsidRDefault="00081455" w:rsidP="00444D46">
            <w:pPr>
              <w:widowControl w:val="0"/>
              <w:jc w:val="both"/>
              <w:rPr>
                <w:sz w:val="24"/>
                <w:szCs w:val="24"/>
              </w:rPr>
            </w:pPr>
            <w:r w:rsidRPr="0046410D">
              <w:rPr>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508E" w:rsidRPr="0046410D" w:rsidRDefault="00081455" w:rsidP="00444D46">
            <w:pPr>
              <w:widowControl w:val="0"/>
              <w:jc w:val="both"/>
              <w:rPr>
                <w:sz w:val="24"/>
                <w:szCs w:val="24"/>
              </w:rPr>
            </w:pPr>
            <w:r w:rsidRPr="0046410D">
              <w:rPr>
                <w:sz w:val="24"/>
                <w:szCs w:val="24"/>
              </w:rPr>
              <w:t xml:space="preserve">8. Учасник, який подав тендерну пропозицію, вважається таким, що згоден з </w:t>
            </w:r>
            <w:proofErr w:type="spellStart"/>
            <w:r w:rsidRPr="0046410D">
              <w:rPr>
                <w:sz w:val="24"/>
                <w:szCs w:val="24"/>
              </w:rPr>
              <w:t>проєктом</w:t>
            </w:r>
            <w:proofErr w:type="spellEnd"/>
            <w:r w:rsidRPr="0046410D">
              <w:rPr>
                <w:sz w:val="24"/>
                <w:szCs w:val="24"/>
              </w:rPr>
              <w:t xml:space="preserve"> договору про закупівлю, викладеним у </w:t>
            </w:r>
            <w:r w:rsidRPr="0046410D">
              <w:rPr>
                <w:b/>
                <w:i/>
                <w:sz w:val="24"/>
                <w:szCs w:val="24"/>
              </w:rPr>
              <w:t>Додатку 4</w:t>
            </w:r>
            <w:r w:rsidRPr="0046410D">
              <w:rPr>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6410D">
              <w:rPr>
                <w:b/>
                <w:i/>
                <w:sz w:val="24"/>
                <w:szCs w:val="24"/>
              </w:rPr>
              <w:t>в п. 4 Розділу 3</w:t>
            </w:r>
            <w:r w:rsidRPr="0046410D">
              <w:rPr>
                <w:sz w:val="24"/>
                <w:szCs w:val="24"/>
              </w:rPr>
              <w:t xml:space="preserve"> до цієї тендерної документації.</w:t>
            </w:r>
          </w:p>
          <w:p w:rsidR="0047508E" w:rsidRPr="0046410D" w:rsidRDefault="00081455" w:rsidP="00444D46">
            <w:pPr>
              <w:widowControl w:val="0"/>
              <w:jc w:val="both"/>
              <w:rPr>
                <w:sz w:val="24"/>
                <w:szCs w:val="24"/>
              </w:rPr>
            </w:pPr>
            <w:r w:rsidRPr="0046410D">
              <w:rPr>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508E" w:rsidRPr="0046410D" w:rsidRDefault="00081455" w:rsidP="00444D46">
            <w:pPr>
              <w:widowControl w:val="0"/>
              <w:pBdr>
                <w:top w:val="nil"/>
                <w:left w:val="nil"/>
                <w:bottom w:val="nil"/>
                <w:right w:val="nil"/>
                <w:between w:val="nil"/>
              </w:pBdr>
              <w:jc w:val="both"/>
              <w:rPr>
                <w:sz w:val="24"/>
                <w:szCs w:val="24"/>
              </w:rPr>
            </w:pPr>
            <w:r w:rsidRPr="0046410D">
              <w:rPr>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7508E" w:rsidRPr="0046410D" w:rsidRDefault="00081455" w:rsidP="00444D46">
            <w:pPr>
              <w:widowControl w:val="0"/>
              <w:pBdr>
                <w:top w:val="nil"/>
                <w:left w:val="nil"/>
                <w:bottom w:val="nil"/>
                <w:right w:val="nil"/>
                <w:between w:val="nil"/>
              </w:pBdr>
              <w:jc w:val="both"/>
              <w:rPr>
                <w:i/>
              </w:rPr>
            </w:pPr>
            <w:r w:rsidRPr="0046410D">
              <w:rPr>
                <w:sz w:val="24"/>
                <w:szCs w:val="24"/>
              </w:rPr>
              <w:t xml:space="preserve">Примітка: </w:t>
            </w:r>
            <w:r w:rsidRPr="0046410D">
              <w:rPr>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508E" w:rsidRPr="0046410D" w:rsidRDefault="00081455" w:rsidP="00444D46">
            <w:pPr>
              <w:widowControl w:val="0"/>
              <w:jc w:val="both"/>
              <w:rPr>
                <w:sz w:val="24"/>
                <w:szCs w:val="24"/>
              </w:rPr>
            </w:pPr>
            <w:r w:rsidRPr="0046410D">
              <w:rPr>
                <w:sz w:val="24"/>
                <w:szCs w:val="24"/>
              </w:rPr>
              <w:t>11. Тендерна пропозиція учасника може містити документи з водяними знаками.</w:t>
            </w:r>
          </w:p>
          <w:p w:rsidR="0047508E" w:rsidRPr="0046410D" w:rsidRDefault="00081455" w:rsidP="00444D46">
            <w:pPr>
              <w:widowControl w:val="0"/>
              <w:pBdr>
                <w:top w:val="nil"/>
                <w:left w:val="nil"/>
                <w:bottom w:val="nil"/>
                <w:right w:val="nil"/>
                <w:between w:val="nil"/>
              </w:pBdr>
              <w:jc w:val="both"/>
              <w:rPr>
                <w:sz w:val="24"/>
                <w:szCs w:val="24"/>
              </w:rPr>
            </w:pPr>
            <w:r w:rsidRPr="0046410D">
              <w:rPr>
                <w:sz w:val="24"/>
                <w:szCs w:val="24"/>
              </w:rPr>
              <w:t xml:space="preserve">12. Учасники при поданні тендерної пропозиції повинні враховувати норми </w:t>
            </w:r>
            <w:r w:rsidRPr="00ED3F37">
              <w:rPr>
                <w:b/>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7508E" w:rsidRPr="0046410D" w:rsidRDefault="00081455" w:rsidP="00444D46">
            <w:pPr>
              <w:widowControl w:val="0"/>
              <w:pBdr>
                <w:top w:val="nil"/>
                <w:left w:val="nil"/>
                <w:bottom w:val="nil"/>
                <w:right w:val="nil"/>
                <w:between w:val="nil"/>
              </w:pBdr>
              <w:jc w:val="both"/>
              <w:rPr>
                <w:sz w:val="24"/>
                <w:szCs w:val="24"/>
              </w:rPr>
            </w:pPr>
            <w:r w:rsidRPr="0046410D">
              <w:rPr>
                <w:sz w:val="24"/>
                <w:szCs w:val="24"/>
              </w:rPr>
              <w:t xml:space="preserve">—   </w:t>
            </w:r>
            <w:r w:rsidRPr="0046410D">
              <w:rPr>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Pr="0046410D">
              <w:rPr>
                <w:sz w:val="24"/>
                <w:szCs w:val="24"/>
              </w:rPr>
              <w:lastRenderedPageBreak/>
              <w:t>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7508E" w:rsidRPr="0046410D" w:rsidRDefault="00081455" w:rsidP="00444D46">
            <w:pPr>
              <w:widowControl w:val="0"/>
              <w:pBdr>
                <w:top w:val="nil"/>
                <w:left w:val="nil"/>
                <w:bottom w:val="nil"/>
                <w:right w:val="nil"/>
                <w:between w:val="nil"/>
              </w:pBdr>
              <w:jc w:val="both"/>
              <w:rPr>
                <w:sz w:val="24"/>
                <w:szCs w:val="24"/>
              </w:rPr>
            </w:pPr>
            <w:r w:rsidRPr="0046410D">
              <w:rPr>
                <w:sz w:val="24"/>
                <w:szCs w:val="24"/>
              </w:rPr>
              <w:t xml:space="preserve">—   </w:t>
            </w:r>
            <w:r w:rsidRPr="0046410D">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508E" w:rsidRPr="0046410D" w:rsidRDefault="00081455" w:rsidP="00444D46">
            <w:pPr>
              <w:widowControl w:val="0"/>
              <w:pBdr>
                <w:top w:val="nil"/>
                <w:left w:val="nil"/>
                <w:bottom w:val="nil"/>
                <w:right w:val="nil"/>
                <w:between w:val="nil"/>
              </w:pBdr>
              <w:jc w:val="both"/>
              <w:rPr>
                <w:i/>
                <w:sz w:val="24"/>
                <w:szCs w:val="24"/>
              </w:rPr>
            </w:pPr>
            <w:r w:rsidRPr="0046410D">
              <w:rPr>
                <w:sz w:val="24"/>
                <w:szCs w:val="24"/>
              </w:rPr>
              <w:t xml:space="preserve">—   </w:t>
            </w:r>
            <w:r w:rsidRPr="0046410D">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508E" w:rsidRPr="0046410D" w:rsidRDefault="00081455" w:rsidP="00444D46">
            <w:pPr>
              <w:pBdr>
                <w:top w:val="nil"/>
                <w:left w:val="nil"/>
                <w:bottom w:val="nil"/>
                <w:right w:val="nil"/>
                <w:between w:val="nil"/>
              </w:pBdr>
              <w:tabs>
                <w:tab w:val="left" w:pos="920"/>
              </w:tabs>
              <w:ind w:firstLine="450"/>
              <w:jc w:val="both"/>
              <w:rPr>
                <w:sz w:val="24"/>
                <w:szCs w:val="24"/>
              </w:rPr>
            </w:pPr>
            <w:r w:rsidRPr="0046410D">
              <w:rPr>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6410D">
              <w:rPr>
                <w:sz w:val="24"/>
                <w:szCs w:val="24"/>
              </w:rPr>
              <w:t>бенефіціарними</w:t>
            </w:r>
            <w:proofErr w:type="spellEnd"/>
            <w:r w:rsidRPr="0046410D">
              <w:rPr>
                <w:sz w:val="24"/>
                <w:szCs w:val="24"/>
              </w:rPr>
              <w:t xml:space="preserve"> власниками (</w:t>
            </w:r>
            <w:proofErr w:type="spellStart"/>
            <w:r w:rsidRPr="0046410D">
              <w:rPr>
                <w:sz w:val="24"/>
                <w:szCs w:val="24"/>
              </w:rPr>
              <w:t>власниками</w:t>
            </w:r>
            <w:proofErr w:type="spellEnd"/>
            <w:r w:rsidRPr="0046410D">
              <w:rPr>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sz w:val="24"/>
                <w:szCs w:val="24"/>
              </w:rPr>
            </w:pPr>
            <w:r w:rsidRPr="0046410D">
              <w:rPr>
                <w:b/>
                <w:sz w:val="24"/>
                <w:szCs w:val="24"/>
              </w:rPr>
              <w:lastRenderedPageBreak/>
              <w:t>4</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shd w:val="clear" w:color="auto" w:fill="FFFFFF"/>
              <w:rPr>
                <w:sz w:val="24"/>
                <w:szCs w:val="24"/>
              </w:rPr>
            </w:pPr>
            <w:r w:rsidRPr="0046410D">
              <w:rPr>
                <w:b/>
                <w:sz w:val="24"/>
                <w:szCs w:val="24"/>
              </w:rPr>
              <w:t>Відхилення тендерних пропозицій</w:t>
            </w:r>
          </w:p>
        </w:tc>
        <w:tc>
          <w:tcPr>
            <w:tcW w:w="7316" w:type="dxa"/>
            <w:tcBorders>
              <w:top w:val="single" w:sz="6" w:space="0" w:color="000000"/>
              <w:left w:val="single" w:sz="6" w:space="0" w:color="000000"/>
              <w:bottom w:val="single" w:sz="6" w:space="0" w:color="000000"/>
            </w:tcBorders>
          </w:tcPr>
          <w:p w:rsidR="0047508E" w:rsidRPr="0046410D" w:rsidRDefault="00081455" w:rsidP="00444D46">
            <w:pPr>
              <w:widowControl w:val="0"/>
              <w:jc w:val="both"/>
              <w:rPr>
                <w:sz w:val="24"/>
                <w:szCs w:val="24"/>
                <w:highlight w:val="white"/>
              </w:rPr>
            </w:pPr>
            <w:r w:rsidRPr="0046410D">
              <w:rPr>
                <w:b/>
                <w:i/>
                <w:sz w:val="24"/>
                <w:szCs w:val="24"/>
                <w:highlight w:val="white"/>
              </w:rPr>
              <w:t>Замовник відхиляє тендерну пропозицію</w:t>
            </w:r>
            <w:r w:rsidRPr="0046410D">
              <w:rPr>
                <w:sz w:val="24"/>
                <w:szCs w:val="24"/>
                <w:highlight w:val="white"/>
              </w:rPr>
              <w:t xml:space="preserve"> із зазначенням аргументації в електронній системі закупівель у разі, коли:</w:t>
            </w:r>
          </w:p>
          <w:p w:rsidR="0047508E" w:rsidRPr="0046410D" w:rsidRDefault="00081455" w:rsidP="00444D46">
            <w:pPr>
              <w:widowControl w:val="0"/>
              <w:jc w:val="both"/>
              <w:rPr>
                <w:b/>
                <w:i/>
                <w:sz w:val="24"/>
                <w:szCs w:val="24"/>
                <w:highlight w:val="white"/>
              </w:rPr>
            </w:pPr>
            <w:r w:rsidRPr="0046410D">
              <w:rPr>
                <w:b/>
                <w:i/>
                <w:sz w:val="24"/>
                <w:szCs w:val="24"/>
                <w:highlight w:val="white"/>
              </w:rPr>
              <w:t>1) учасник процедури закупівлі:</w:t>
            </w:r>
          </w:p>
          <w:p w:rsidR="0047508E" w:rsidRPr="0046410D" w:rsidRDefault="00081455" w:rsidP="00444D46">
            <w:pPr>
              <w:widowControl w:val="0"/>
              <w:jc w:val="both"/>
              <w:rPr>
                <w:sz w:val="24"/>
                <w:szCs w:val="24"/>
                <w:highlight w:val="white"/>
              </w:rPr>
            </w:pPr>
            <w:r w:rsidRPr="0046410D">
              <w:rPr>
                <w:sz w:val="24"/>
                <w:szCs w:val="24"/>
                <w:highlight w:val="white"/>
              </w:rPr>
              <w:t xml:space="preserve">— </w:t>
            </w:r>
            <w:r w:rsidR="009E2FF9" w:rsidRPr="009E2FF9">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47508E" w:rsidRPr="0046410D" w:rsidRDefault="00081455" w:rsidP="00444D46">
            <w:pPr>
              <w:widowControl w:val="0"/>
              <w:jc w:val="both"/>
              <w:rPr>
                <w:sz w:val="24"/>
                <w:szCs w:val="24"/>
                <w:highlight w:val="white"/>
              </w:rPr>
            </w:pPr>
            <w:r w:rsidRPr="0046410D">
              <w:rPr>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7508E" w:rsidRPr="0046410D" w:rsidRDefault="00081455" w:rsidP="00444D46">
            <w:pPr>
              <w:widowControl w:val="0"/>
              <w:jc w:val="both"/>
              <w:rPr>
                <w:sz w:val="24"/>
                <w:szCs w:val="24"/>
                <w:highlight w:val="white"/>
              </w:rPr>
            </w:pPr>
            <w:r w:rsidRPr="0046410D">
              <w:rPr>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508E" w:rsidRPr="0046410D" w:rsidRDefault="00081455" w:rsidP="00444D46">
            <w:pPr>
              <w:widowControl w:val="0"/>
              <w:jc w:val="both"/>
              <w:rPr>
                <w:sz w:val="24"/>
                <w:szCs w:val="24"/>
                <w:highlight w:val="white"/>
              </w:rPr>
            </w:pPr>
            <w:r w:rsidRPr="0046410D">
              <w:rPr>
                <w:sz w:val="24"/>
                <w:szCs w:val="24"/>
                <w:highlight w:val="white"/>
              </w:rPr>
              <w:t xml:space="preserve">— </w:t>
            </w:r>
            <w:r w:rsidR="009E2FF9" w:rsidRPr="009E2FF9">
              <w:rPr>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rsidR="0047508E" w:rsidRPr="0046410D" w:rsidRDefault="00081455" w:rsidP="00444D46">
            <w:pPr>
              <w:widowControl w:val="0"/>
              <w:jc w:val="both"/>
              <w:rPr>
                <w:sz w:val="24"/>
                <w:szCs w:val="24"/>
                <w:highlight w:val="white"/>
              </w:rPr>
            </w:pPr>
            <w:r w:rsidRPr="0046410D">
              <w:rPr>
                <w:sz w:val="24"/>
                <w:szCs w:val="24"/>
                <w:highlight w:val="white"/>
              </w:rPr>
              <w:t xml:space="preserve">— </w:t>
            </w:r>
            <w:r w:rsidR="009E2FF9" w:rsidRPr="009E2FF9">
              <w:rPr>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r w:rsidRPr="0046410D">
              <w:rPr>
                <w:sz w:val="24"/>
                <w:szCs w:val="24"/>
                <w:highlight w:val="white"/>
              </w:rPr>
              <w:t>;</w:t>
            </w:r>
          </w:p>
          <w:p w:rsidR="0047508E" w:rsidRPr="0046410D" w:rsidRDefault="00081455" w:rsidP="00444D46">
            <w:pPr>
              <w:widowControl w:val="0"/>
              <w:jc w:val="both"/>
              <w:rPr>
                <w:sz w:val="24"/>
                <w:szCs w:val="24"/>
                <w:highlight w:val="white"/>
              </w:rPr>
            </w:pPr>
            <w:r w:rsidRPr="0046410D">
              <w:rPr>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w:t>
            </w:r>
            <w:r w:rsidRPr="0046410D">
              <w:rPr>
                <w:sz w:val="24"/>
                <w:szCs w:val="24"/>
                <w:highlight w:val="white"/>
              </w:rPr>
              <w:lastRenderedPageBreak/>
              <w:t xml:space="preserve">до законодавства Російської Федерації / Республіки Білорусь, та/або юридичною особою, кінцевим </w:t>
            </w:r>
            <w:proofErr w:type="spellStart"/>
            <w:r w:rsidRPr="0046410D">
              <w:rPr>
                <w:sz w:val="24"/>
                <w:szCs w:val="24"/>
                <w:highlight w:val="white"/>
              </w:rPr>
              <w:t>бенефіціарним</w:t>
            </w:r>
            <w:proofErr w:type="spellEnd"/>
            <w:r w:rsidRPr="0046410D">
              <w:rPr>
                <w:sz w:val="24"/>
                <w:szCs w:val="24"/>
                <w:highlight w:val="white"/>
              </w:rPr>
              <w:t xml:space="preserve"> власником (</w:t>
            </w:r>
            <w:proofErr w:type="spellStart"/>
            <w:r w:rsidRPr="0046410D">
              <w:rPr>
                <w:sz w:val="24"/>
                <w:szCs w:val="24"/>
                <w:highlight w:val="white"/>
              </w:rPr>
              <w:t>власником</w:t>
            </w:r>
            <w:proofErr w:type="spellEnd"/>
            <w:r w:rsidRPr="0046410D">
              <w:rPr>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508E" w:rsidRPr="0046410D" w:rsidRDefault="00081455" w:rsidP="00444D46">
            <w:pPr>
              <w:widowControl w:val="0"/>
              <w:pBdr>
                <w:top w:val="nil"/>
                <w:left w:val="nil"/>
                <w:bottom w:val="nil"/>
                <w:right w:val="nil"/>
                <w:between w:val="nil"/>
              </w:pBdr>
              <w:jc w:val="both"/>
              <w:rPr>
                <w:b/>
                <w:i/>
                <w:sz w:val="24"/>
                <w:szCs w:val="24"/>
                <w:highlight w:val="white"/>
              </w:rPr>
            </w:pPr>
            <w:r w:rsidRPr="0046410D">
              <w:rPr>
                <w:b/>
                <w:i/>
                <w:sz w:val="24"/>
                <w:szCs w:val="24"/>
                <w:highlight w:val="white"/>
              </w:rPr>
              <w:t>2) тендерна пропозиція:</w:t>
            </w:r>
          </w:p>
          <w:p w:rsidR="0047508E" w:rsidRPr="0046410D" w:rsidRDefault="00081455" w:rsidP="00444D46">
            <w:pPr>
              <w:widowControl w:val="0"/>
              <w:pBdr>
                <w:top w:val="nil"/>
                <w:left w:val="nil"/>
                <w:bottom w:val="nil"/>
                <w:right w:val="nil"/>
                <w:between w:val="nil"/>
              </w:pBdr>
              <w:jc w:val="both"/>
              <w:rPr>
                <w:sz w:val="24"/>
                <w:szCs w:val="24"/>
                <w:highlight w:val="white"/>
              </w:rPr>
            </w:pPr>
            <w:r w:rsidRPr="0046410D">
              <w:rPr>
                <w:sz w:val="24"/>
                <w:szCs w:val="24"/>
                <w:highlight w:val="white"/>
              </w:rPr>
              <w:t>— не відповідає умовам технічної специфікації та іншим вимогам щодо предмета закупівлі тендерної документації;</w:t>
            </w:r>
          </w:p>
          <w:p w:rsidR="0047508E" w:rsidRPr="0046410D" w:rsidRDefault="00081455" w:rsidP="00444D46">
            <w:pPr>
              <w:widowControl w:val="0"/>
              <w:pBdr>
                <w:top w:val="nil"/>
                <w:left w:val="nil"/>
                <w:bottom w:val="nil"/>
                <w:right w:val="nil"/>
                <w:between w:val="nil"/>
              </w:pBdr>
              <w:jc w:val="both"/>
              <w:rPr>
                <w:sz w:val="24"/>
                <w:szCs w:val="24"/>
                <w:highlight w:val="white"/>
              </w:rPr>
            </w:pPr>
            <w:r w:rsidRPr="0046410D">
              <w:rPr>
                <w:sz w:val="24"/>
                <w:szCs w:val="24"/>
                <w:highlight w:val="white"/>
              </w:rPr>
              <w:t>— викладена іншою мовою (мовами), ніж мова (мови), що передбачена тендерною документацією;</w:t>
            </w:r>
          </w:p>
          <w:p w:rsidR="0047508E" w:rsidRPr="0046410D" w:rsidRDefault="00081455" w:rsidP="00444D46">
            <w:pPr>
              <w:widowControl w:val="0"/>
              <w:pBdr>
                <w:top w:val="nil"/>
                <w:left w:val="nil"/>
                <w:bottom w:val="nil"/>
                <w:right w:val="nil"/>
                <w:between w:val="nil"/>
              </w:pBdr>
              <w:jc w:val="both"/>
              <w:rPr>
                <w:sz w:val="24"/>
                <w:szCs w:val="24"/>
                <w:highlight w:val="white"/>
              </w:rPr>
            </w:pPr>
            <w:r w:rsidRPr="0046410D">
              <w:rPr>
                <w:sz w:val="24"/>
                <w:szCs w:val="24"/>
                <w:highlight w:val="white"/>
              </w:rPr>
              <w:t>— є такою, строк дії якої закінчився;</w:t>
            </w:r>
          </w:p>
          <w:p w:rsidR="0047508E" w:rsidRPr="0046410D" w:rsidRDefault="00081455" w:rsidP="00444D46">
            <w:pPr>
              <w:widowControl w:val="0"/>
              <w:pBdr>
                <w:top w:val="nil"/>
                <w:left w:val="nil"/>
                <w:bottom w:val="nil"/>
                <w:right w:val="nil"/>
                <w:between w:val="nil"/>
              </w:pBdr>
              <w:jc w:val="both"/>
              <w:rPr>
                <w:sz w:val="24"/>
                <w:szCs w:val="24"/>
                <w:highlight w:val="white"/>
              </w:rPr>
            </w:pPr>
            <w:r w:rsidRPr="0046410D">
              <w:rPr>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508E" w:rsidRPr="0046410D" w:rsidRDefault="00081455" w:rsidP="00444D46">
            <w:pPr>
              <w:widowControl w:val="0"/>
              <w:pBdr>
                <w:top w:val="nil"/>
                <w:left w:val="nil"/>
                <w:bottom w:val="nil"/>
                <w:right w:val="nil"/>
                <w:between w:val="nil"/>
              </w:pBdr>
              <w:jc w:val="both"/>
              <w:rPr>
                <w:sz w:val="24"/>
                <w:szCs w:val="24"/>
                <w:highlight w:val="white"/>
              </w:rPr>
            </w:pPr>
            <w:r w:rsidRPr="0046410D">
              <w:rPr>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7508E" w:rsidRPr="0046410D" w:rsidRDefault="00081455" w:rsidP="00444D46">
            <w:pPr>
              <w:widowControl w:val="0"/>
              <w:pBdr>
                <w:top w:val="nil"/>
                <w:left w:val="nil"/>
                <w:bottom w:val="nil"/>
                <w:right w:val="nil"/>
                <w:between w:val="nil"/>
              </w:pBdr>
              <w:jc w:val="both"/>
              <w:rPr>
                <w:b/>
                <w:i/>
                <w:sz w:val="24"/>
                <w:szCs w:val="24"/>
                <w:highlight w:val="white"/>
              </w:rPr>
            </w:pPr>
            <w:r w:rsidRPr="0046410D">
              <w:rPr>
                <w:b/>
                <w:i/>
                <w:sz w:val="24"/>
                <w:szCs w:val="24"/>
                <w:highlight w:val="white"/>
              </w:rPr>
              <w:t>3) переможець процедури закупівлі:</w:t>
            </w:r>
          </w:p>
          <w:p w:rsidR="0047508E" w:rsidRPr="0046410D" w:rsidRDefault="00081455" w:rsidP="00444D46">
            <w:pPr>
              <w:widowControl w:val="0"/>
              <w:pBdr>
                <w:top w:val="nil"/>
                <w:left w:val="nil"/>
                <w:bottom w:val="nil"/>
                <w:right w:val="nil"/>
                <w:between w:val="nil"/>
              </w:pBdr>
              <w:jc w:val="both"/>
              <w:rPr>
                <w:sz w:val="24"/>
                <w:szCs w:val="24"/>
                <w:highlight w:val="white"/>
              </w:rPr>
            </w:pPr>
            <w:r w:rsidRPr="0046410D">
              <w:rPr>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7508E" w:rsidRPr="0046410D" w:rsidRDefault="00081455" w:rsidP="00444D46">
            <w:pPr>
              <w:widowControl w:val="0"/>
              <w:pBdr>
                <w:top w:val="nil"/>
                <w:left w:val="nil"/>
                <w:bottom w:val="nil"/>
                <w:right w:val="nil"/>
                <w:between w:val="nil"/>
              </w:pBdr>
              <w:jc w:val="both"/>
              <w:rPr>
                <w:sz w:val="24"/>
                <w:szCs w:val="24"/>
                <w:highlight w:val="white"/>
              </w:rPr>
            </w:pPr>
            <w:r w:rsidRPr="0046410D">
              <w:rPr>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7508E" w:rsidRPr="0046410D" w:rsidRDefault="00081455" w:rsidP="00444D46">
            <w:pPr>
              <w:widowControl w:val="0"/>
              <w:pBdr>
                <w:top w:val="nil"/>
                <w:left w:val="nil"/>
                <w:bottom w:val="nil"/>
                <w:right w:val="nil"/>
                <w:between w:val="nil"/>
              </w:pBdr>
              <w:jc w:val="both"/>
              <w:rPr>
                <w:sz w:val="24"/>
                <w:szCs w:val="24"/>
                <w:highlight w:val="white"/>
              </w:rPr>
            </w:pPr>
            <w:r w:rsidRPr="0046410D">
              <w:rPr>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7508E" w:rsidRPr="0046410D" w:rsidRDefault="00081455" w:rsidP="00444D46">
            <w:pPr>
              <w:widowControl w:val="0"/>
              <w:pBdr>
                <w:top w:val="nil"/>
                <w:left w:val="nil"/>
                <w:bottom w:val="nil"/>
                <w:right w:val="nil"/>
                <w:between w:val="nil"/>
              </w:pBdr>
              <w:jc w:val="both"/>
              <w:rPr>
                <w:sz w:val="24"/>
                <w:szCs w:val="24"/>
                <w:highlight w:val="white"/>
              </w:rPr>
            </w:pPr>
            <w:r w:rsidRPr="0046410D">
              <w:rPr>
                <w:sz w:val="24"/>
                <w:szCs w:val="24"/>
                <w:highlight w:val="white"/>
              </w:rPr>
              <w:t>— не надав забезпечення виконання договору про закупівлю, якщо таке забезпечення вимагалося замовником;</w:t>
            </w:r>
          </w:p>
          <w:p w:rsidR="0047508E" w:rsidRPr="0046410D" w:rsidRDefault="00081455" w:rsidP="00444D46">
            <w:pPr>
              <w:widowControl w:val="0"/>
              <w:pBdr>
                <w:top w:val="nil"/>
                <w:left w:val="nil"/>
                <w:bottom w:val="nil"/>
                <w:right w:val="nil"/>
                <w:between w:val="nil"/>
              </w:pBdr>
              <w:jc w:val="both"/>
              <w:rPr>
                <w:sz w:val="24"/>
                <w:szCs w:val="24"/>
                <w:highlight w:val="white"/>
              </w:rPr>
            </w:pPr>
            <w:r w:rsidRPr="0046410D">
              <w:rPr>
                <w:sz w:val="24"/>
                <w:szCs w:val="24"/>
                <w:highlight w:val="white"/>
              </w:rPr>
              <w:t xml:space="preserve">— </w:t>
            </w:r>
            <w:r w:rsidR="009E2FF9" w:rsidRPr="009E2FF9">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Pr="0046410D">
              <w:rPr>
                <w:sz w:val="24"/>
                <w:szCs w:val="24"/>
                <w:highlight w:val="white"/>
              </w:rPr>
              <w:t>.</w:t>
            </w:r>
          </w:p>
          <w:p w:rsidR="0047508E" w:rsidRPr="0046410D" w:rsidRDefault="00081455" w:rsidP="00444D46">
            <w:pPr>
              <w:widowControl w:val="0"/>
              <w:pBdr>
                <w:top w:val="nil"/>
                <w:left w:val="nil"/>
                <w:bottom w:val="nil"/>
                <w:right w:val="nil"/>
                <w:between w:val="nil"/>
              </w:pBdr>
              <w:jc w:val="both"/>
              <w:rPr>
                <w:sz w:val="24"/>
                <w:szCs w:val="24"/>
                <w:highlight w:val="white"/>
              </w:rPr>
            </w:pPr>
            <w:r w:rsidRPr="0046410D">
              <w:rPr>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7508E" w:rsidRPr="0046410D" w:rsidRDefault="00081455" w:rsidP="00444D46">
            <w:pPr>
              <w:widowControl w:val="0"/>
              <w:pBdr>
                <w:top w:val="nil"/>
                <w:left w:val="nil"/>
                <w:bottom w:val="nil"/>
                <w:right w:val="nil"/>
                <w:between w:val="nil"/>
              </w:pBdr>
              <w:jc w:val="both"/>
              <w:rPr>
                <w:b/>
                <w:i/>
                <w:sz w:val="24"/>
                <w:szCs w:val="24"/>
                <w:highlight w:val="white"/>
              </w:rPr>
            </w:pPr>
            <w:r w:rsidRPr="0046410D">
              <w:rPr>
                <w:b/>
                <w:i/>
                <w:sz w:val="24"/>
                <w:szCs w:val="24"/>
                <w:highlight w:val="white"/>
              </w:rPr>
              <w:t>Замовник може відхилити тендерну пропозицію</w:t>
            </w:r>
            <w:r w:rsidRPr="0046410D">
              <w:rPr>
                <w:sz w:val="24"/>
                <w:szCs w:val="24"/>
                <w:highlight w:val="white"/>
              </w:rPr>
              <w:t xml:space="preserve"> із зазначенням аргументації в електронній системі закупівель </w:t>
            </w:r>
            <w:r w:rsidRPr="0046410D">
              <w:rPr>
                <w:b/>
                <w:i/>
                <w:sz w:val="24"/>
                <w:szCs w:val="24"/>
                <w:highlight w:val="white"/>
              </w:rPr>
              <w:t>у разі, коли:</w:t>
            </w:r>
          </w:p>
          <w:p w:rsidR="0047508E" w:rsidRPr="0046410D" w:rsidRDefault="00081455" w:rsidP="00444D46">
            <w:pPr>
              <w:widowControl w:val="0"/>
              <w:pBdr>
                <w:top w:val="nil"/>
                <w:left w:val="nil"/>
                <w:bottom w:val="nil"/>
                <w:right w:val="nil"/>
                <w:between w:val="nil"/>
              </w:pBdr>
              <w:jc w:val="both"/>
              <w:rPr>
                <w:sz w:val="24"/>
                <w:szCs w:val="24"/>
                <w:highlight w:val="white"/>
              </w:rPr>
            </w:pPr>
            <w:r w:rsidRPr="0046410D">
              <w:rPr>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508E" w:rsidRPr="0046410D" w:rsidRDefault="00081455" w:rsidP="00444D46">
            <w:pPr>
              <w:widowControl w:val="0"/>
              <w:pBdr>
                <w:top w:val="nil"/>
                <w:left w:val="nil"/>
                <w:bottom w:val="nil"/>
                <w:right w:val="nil"/>
                <w:between w:val="nil"/>
              </w:pBdr>
              <w:jc w:val="both"/>
              <w:rPr>
                <w:sz w:val="24"/>
                <w:szCs w:val="24"/>
                <w:highlight w:val="white"/>
              </w:rPr>
            </w:pPr>
            <w:r w:rsidRPr="0046410D">
              <w:rPr>
                <w:sz w:val="24"/>
                <w:szCs w:val="24"/>
                <w:highlight w:val="white"/>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508E" w:rsidRPr="0046410D" w:rsidRDefault="00081455" w:rsidP="00444D46">
            <w:pPr>
              <w:widowControl w:val="0"/>
              <w:jc w:val="both"/>
              <w:rPr>
                <w:sz w:val="24"/>
                <w:szCs w:val="24"/>
                <w:highlight w:val="white"/>
              </w:rPr>
            </w:pPr>
            <w:r w:rsidRPr="0046410D">
              <w:rPr>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508E" w:rsidRPr="0046410D" w:rsidRDefault="00081455" w:rsidP="00444D46">
            <w:pPr>
              <w:pBdr>
                <w:top w:val="nil"/>
                <w:left w:val="nil"/>
                <w:bottom w:val="nil"/>
                <w:right w:val="nil"/>
                <w:between w:val="nil"/>
              </w:pBdr>
              <w:jc w:val="both"/>
              <w:rPr>
                <w:sz w:val="24"/>
                <w:szCs w:val="24"/>
              </w:rPr>
            </w:pPr>
            <w:r w:rsidRPr="0046410D">
              <w:rPr>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6410D">
              <w:rPr>
                <w:b/>
                <w:i/>
                <w:sz w:val="24"/>
                <w:szCs w:val="24"/>
                <w:highlight w:val="white"/>
              </w:rPr>
              <w:t>не пізніш як через чотири дні</w:t>
            </w:r>
            <w:r w:rsidRPr="0046410D">
              <w:rPr>
                <w:b/>
                <w:sz w:val="24"/>
                <w:szCs w:val="24"/>
                <w:highlight w:val="white"/>
              </w:rPr>
              <w:t xml:space="preserve"> </w:t>
            </w:r>
            <w:r w:rsidRPr="0046410D">
              <w:rPr>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410D" w:rsidRPr="0046410D" w:rsidTr="001426A9">
        <w:trPr>
          <w:jc w:val="center"/>
        </w:trPr>
        <w:tc>
          <w:tcPr>
            <w:tcW w:w="10628" w:type="dxa"/>
            <w:gridSpan w:val="3"/>
            <w:tcBorders>
              <w:top w:val="single" w:sz="6" w:space="0" w:color="000000"/>
              <w:bottom w:val="single" w:sz="6" w:space="0" w:color="000000"/>
            </w:tcBorders>
          </w:tcPr>
          <w:p w:rsidR="0047508E" w:rsidRPr="0046410D" w:rsidRDefault="00081455" w:rsidP="00444D46">
            <w:pPr>
              <w:pBdr>
                <w:top w:val="nil"/>
                <w:left w:val="nil"/>
                <w:bottom w:val="nil"/>
                <w:right w:val="nil"/>
                <w:between w:val="nil"/>
              </w:pBdr>
              <w:ind w:firstLine="450"/>
              <w:jc w:val="center"/>
              <w:rPr>
                <w:sz w:val="24"/>
                <w:szCs w:val="24"/>
              </w:rPr>
            </w:pPr>
            <w:r w:rsidRPr="0046410D">
              <w:rPr>
                <w:b/>
                <w:sz w:val="24"/>
                <w:szCs w:val="24"/>
              </w:rPr>
              <w:lastRenderedPageBreak/>
              <w:t>VІ Результати торгів та укладення договору про закупівлю</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sz w:val="24"/>
                <w:szCs w:val="24"/>
              </w:rPr>
            </w:pPr>
            <w:r w:rsidRPr="0046410D">
              <w:rPr>
                <w:b/>
                <w:sz w:val="24"/>
                <w:szCs w:val="24"/>
              </w:rPr>
              <w:t>1</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shd w:val="clear" w:color="auto" w:fill="FFFFFF"/>
              <w:rPr>
                <w:sz w:val="24"/>
                <w:szCs w:val="24"/>
              </w:rPr>
            </w:pPr>
            <w:r w:rsidRPr="0046410D">
              <w:rPr>
                <w:b/>
                <w:sz w:val="24"/>
                <w:szCs w:val="24"/>
              </w:rPr>
              <w:t>Відміна замовником торгів чи визнання їх такими, що не відбулися</w:t>
            </w:r>
          </w:p>
        </w:tc>
        <w:tc>
          <w:tcPr>
            <w:tcW w:w="7316" w:type="dxa"/>
            <w:tcBorders>
              <w:top w:val="single" w:sz="6" w:space="0" w:color="000000"/>
              <w:left w:val="single" w:sz="6" w:space="0" w:color="000000"/>
              <w:bottom w:val="single" w:sz="6" w:space="0" w:color="000000"/>
            </w:tcBorders>
          </w:tcPr>
          <w:p w:rsidR="0047508E" w:rsidRPr="0046410D" w:rsidRDefault="00081455" w:rsidP="00444D46">
            <w:pPr>
              <w:widowControl w:val="0"/>
              <w:jc w:val="both"/>
              <w:rPr>
                <w:b/>
                <w:i/>
                <w:sz w:val="24"/>
                <w:szCs w:val="24"/>
              </w:rPr>
            </w:pPr>
            <w:r w:rsidRPr="0046410D">
              <w:rPr>
                <w:b/>
                <w:i/>
                <w:sz w:val="24"/>
                <w:szCs w:val="24"/>
              </w:rPr>
              <w:t>Замовник відміняє відкриті торги у разі:</w:t>
            </w:r>
          </w:p>
          <w:p w:rsidR="0047508E" w:rsidRPr="0046410D" w:rsidRDefault="00081455" w:rsidP="00444D46">
            <w:pPr>
              <w:widowControl w:val="0"/>
              <w:jc w:val="both"/>
              <w:rPr>
                <w:sz w:val="24"/>
                <w:szCs w:val="24"/>
              </w:rPr>
            </w:pPr>
            <w:r w:rsidRPr="0046410D">
              <w:rPr>
                <w:sz w:val="24"/>
                <w:szCs w:val="24"/>
              </w:rPr>
              <w:t>1) відсутності подальшої потреби в закупівлі товарів, робіт чи послуг;</w:t>
            </w:r>
          </w:p>
          <w:p w:rsidR="0047508E" w:rsidRPr="0046410D" w:rsidRDefault="00081455" w:rsidP="00444D46">
            <w:pPr>
              <w:widowControl w:val="0"/>
              <w:jc w:val="both"/>
              <w:rPr>
                <w:sz w:val="24"/>
                <w:szCs w:val="24"/>
              </w:rPr>
            </w:pPr>
            <w:r w:rsidRPr="0046410D">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508E" w:rsidRPr="0046410D" w:rsidRDefault="00081455" w:rsidP="00444D46">
            <w:pPr>
              <w:widowControl w:val="0"/>
              <w:jc w:val="both"/>
              <w:rPr>
                <w:sz w:val="24"/>
                <w:szCs w:val="24"/>
              </w:rPr>
            </w:pPr>
            <w:r w:rsidRPr="0046410D">
              <w:rPr>
                <w:sz w:val="24"/>
                <w:szCs w:val="24"/>
              </w:rPr>
              <w:t>3) скорочення обсягу видатків на здійснення закупівлі товарів, робіт чи послуг;</w:t>
            </w:r>
          </w:p>
          <w:p w:rsidR="0047508E" w:rsidRPr="0046410D" w:rsidRDefault="00081455" w:rsidP="00444D46">
            <w:pPr>
              <w:widowControl w:val="0"/>
              <w:jc w:val="both"/>
              <w:rPr>
                <w:sz w:val="24"/>
                <w:szCs w:val="24"/>
              </w:rPr>
            </w:pPr>
            <w:r w:rsidRPr="0046410D">
              <w:rPr>
                <w:sz w:val="24"/>
                <w:szCs w:val="24"/>
              </w:rPr>
              <w:t>4) коли здійснення закупівлі стало неможливим внаслідок дії обставин непереборної сили.</w:t>
            </w:r>
          </w:p>
          <w:p w:rsidR="0047508E" w:rsidRPr="0046410D" w:rsidRDefault="00081455" w:rsidP="00444D46">
            <w:pPr>
              <w:widowControl w:val="0"/>
              <w:jc w:val="both"/>
              <w:rPr>
                <w:sz w:val="24"/>
                <w:szCs w:val="24"/>
              </w:rPr>
            </w:pPr>
            <w:r w:rsidRPr="0046410D">
              <w:rPr>
                <w:sz w:val="24"/>
                <w:szCs w:val="24"/>
              </w:rPr>
              <w:t xml:space="preserve">У разі відміни відкритих торгів замовник </w:t>
            </w:r>
            <w:r w:rsidRPr="0046410D">
              <w:rPr>
                <w:b/>
                <w:i/>
                <w:sz w:val="24"/>
                <w:szCs w:val="24"/>
              </w:rPr>
              <w:t>протягом одного робочого дня</w:t>
            </w:r>
            <w:r w:rsidRPr="0046410D">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508E" w:rsidRPr="0046410D" w:rsidRDefault="00081455" w:rsidP="00444D46">
            <w:pPr>
              <w:widowControl w:val="0"/>
              <w:jc w:val="both"/>
              <w:rPr>
                <w:b/>
                <w:i/>
                <w:sz w:val="24"/>
                <w:szCs w:val="24"/>
              </w:rPr>
            </w:pPr>
            <w:r w:rsidRPr="0046410D">
              <w:rPr>
                <w:b/>
                <w:i/>
                <w:sz w:val="24"/>
                <w:szCs w:val="24"/>
              </w:rPr>
              <w:t>Відкриті торги автоматично відміняються електронною системою закупівель у разі:</w:t>
            </w:r>
          </w:p>
          <w:p w:rsidR="0047508E" w:rsidRPr="0046410D" w:rsidRDefault="00081455" w:rsidP="00444D46">
            <w:pPr>
              <w:widowControl w:val="0"/>
              <w:jc w:val="both"/>
              <w:rPr>
                <w:sz w:val="24"/>
                <w:szCs w:val="24"/>
              </w:rPr>
            </w:pPr>
            <w:r w:rsidRPr="0046410D">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7508E" w:rsidRPr="0046410D" w:rsidRDefault="00081455" w:rsidP="00444D46">
            <w:pPr>
              <w:widowControl w:val="0"/>
              <w:jc w:val="both"/>
              <w:rPr>
                <w:sz w:val="24"/>
                <w:szCs w:val="24"/>
              </w:rPr>
            </w:pPr>
            <w:r w:rsidRPr="0046410D">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7508E" w:rsidRPr="0046410D" w:rsidRDefault="00081455" w:rsidP="00444D46">
            <w:pPr>
              <w:widowControl w:val="0"/>
              <w:jc w:val="both"/>
              <w:rPr>
                <w:sz w:val="24"/>
                <w:szCs w:val="24"/>
              </w:rPr>
            </w:pPr>
            <w:r w:rsidRPr="0046410D">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508E" w:rsidRPr="0046410D" w:rsidRDefault="00081455" w:rsidP="00444D46">
            <w:pPr>
              <w:widowControl w:val="0"/>
              <w:jc w:val="both"/>
              <w:rPr>
                <w:sz w:val="24"/>
                <w:szCs w:val="24"/>
              </w:rPr>
            </w:pPr>
            <w:r w:rsidRPr="0046410D">
              <w:rPr>
                <w:sz w:val="24"/>
                <w:szCs w:val="24"/>
              </w:rPr>
              <w:t>Відкриті торги можуть бути відмінені частково (за лотом).</w:t>
            </w:r>
          </w:p>
          <w:p w:rsidR="0047508E" w:rsidRPr="0046410D" w:rsidRDefault="00081455" w:rsidP="00444D46">
            <w:pPr>
              <w:widowControl w:val="0"/>
              <w:pBdr>
                <w:top w:val="nil"/>
                <w:left w:val="nil"/>
                <w:bottom w:val="nil"/>
                <w:right w:val="nil"/>
                <w:between w:val="nil"/>
              </w:pBdr>
              <w:jc w:val="both"/>
              <w:rPr>
                <w:sz w:val="24"/>
                <w:szCs w:val="24"/>
              </w:rPr>
            </w:pPr>
            <w:r w:rsidRPr="0046410D">
              <w:rPr>
                <w:sz w:val="24"/>
                <w:szCs w:val="24"/>
              </w:rPr>
              <w:t xml:space="preserve">Інформація про відміну відкритих торгів автоматично надсилається </w:t>
            </w:r>
            <w:r w:rsidRPr="0046410D">
              <w:rPr>
                <w:sz w:val="24"/>
                <w:szCs w:val="24"/>
              </w:rPr>
              <w:lastRenderedPageBreak/>
              <w:t>всім учасникам процедури закупівлі електронною системою закупівель в день її оприлюднення</w:t>
            </w:r>
          </w:p>
          <w:p w:rsidR="0047508E" w:rsidRPr="0046410D" w:rsidRDefault="0047508E" w:rsidP="00444D46">
            <w:pPr>
              <w:pBdr>
                <w:top w:val="nil"/>
                <w:left w:val="nil"/>
                <w:bottom w:val="nil"/>
                <w:right w:val="nil"/>
                <w:between w:val="nil"/>
              </w:pBdr>
              <w:ind w:firstLine="450"/>
              <w:jc w:val="both"/>
              <w:rPr>
                <w:sz w:val="24"/>
                <w:szCs w:val="24"/>
              </w:rPr>
            </w:pP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sz w:val="24"/>
                <w:szCs w:val="24"/>
              </w:rPr>
            </w:pPr>
            <w:r w:rsidRPr="0046410D">
              <w:rPr>
                <w:b/>
                <w:sz w:val="24"/>
                <w:szCs w:val="24"/>
              </w:rPr>
              <w:lastRenderedPageBreak/>
              <w:t>2</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shd w:val="clear" w:color="auto" w:fill="FFFFFF"/>
              <w:rPr>
                <w:sz w:val="24"/>
                <w:szCs w:val="24"/>
              </w:rPr>
            </w:pPr>
            <w:r w:rsidRPr="0046410D">
              <w:rPr>
                <w:b/>
                <w:sz w:val="24"/>
                <w:szCs w:val="24"/>
              </w:rPr>
              <w:t>Строк укладання договору</w:t>
            </w:r>
          </w:p>
        </w:tc>
        <w:tc>
          <w:tcPr>
            <w:tcW w:w="7316" w:type="dxa"/>
            <w:tcBorders>
              <w:top w:val="single" w:sz="6" w:space="0" w:color="000000"/>
              <w:left w:val="single" w:sz="6" w:space="0" w:color="000000"/>
              <w:bottom w:val="single" w:sz="6" w:space="0" w:color="000000"/>
            </w:tcBorders>
          </w:tcPr>
          <w:p w:rsidR="0047508E" w:rsidRPr="0046410D" w:rsidRDefault="00081455" w:rsidP="00444D46">
            <w:pPr>
              <w:widowControl w:val="0"/>
              <w:jc w:val="both"/>
              <w:rPr>
                <w:sz w:val="24"/>
                <w:szCs w:val="24"/>
              </w:rPr>
            </w:pPr>
            <w:r w:rsidRPr="0046410D">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6410D">
              <w:rPr>
                <w:b/>
                <w:i/>
                <w:sz w:val="24"/>
                <w:szCs w:val="24"/>
              </w:rPr>
              <w:t>не пізніше ніж через 15 днів</w:t>
            </w:r>
            <w:r w:rsidRPr="0046410D">
              <w:rPr>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410D">
              <w:rPr>
                <w:b/>
                <w:i/>
                <w:sz w:val="24"/>
                <w:szCs w:val="24"/>
              </w:rPr>
              <w:t>може бути продовжений до 60 днів</w:t>
            </w:r>
            <w:r w:rsidRPr="0046410D">
              <w:rPr>
                <w:sz w:val="24"/>
                <w:szCs w:val="24"/>
              </w:rPr>
              <w:t xml:space="preserve">. </w:t>
            </w:r>
          </w:p>
          <w:p w:rsidR="0047508E" w:rsidRPr="0046410D" w:rsidRDefault="00081455" w:rsidP="00444D46">
            <w:pPr>
              <w:widowControl w:val="0"/>
              <w:jc w:val="both"/>
              <w:rPr>
                <w:sz w:val="24"/>
                <w:szCs w:val="24"/>
              </w:rPr>
            </w:pPr>
            <w:r w:rsidRPr="0046410D">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508E" w:rsidRPr="0046410D" w:rsidRDefault="00081455" w:rsidP="00444D46">
            <w:pPr>
              <w:widowControl w:val="0"/>
              <w:pBdr>
                <w:top w:val="nil"/>
                <w:left w:val="nil"/>
                <w:bottom w:val="nil"/>
                <w:right w:val="nil"/>
                <w:between w:val="nil"/>
              </w:pBdr>
              <w:jc w:val="both"/>
              <w:rPr>
                <w:sz w:val="24"/>
                <w:szCs w:val="24"/>
              </w:rPr>
            </w:pPr>
            <w:r w:rsidRPr="0046410D">
              <w:rPr>
                <w:sz w:val="24"/>
                <w:szCs w:val="24"/>
              </w:rPr>
              <w:t xml:space="preserve">З метою забезпечення права на оскарження рішень замовника до органу оскарження договір про закупівлю </w:t>
            </w:r>
            <w:r w:rsidRPr="0046410D">
              <w:rPr>
                <w:b/>
                <w:i/>
                <w:sz w:val="24"/>
                <w:szCs w:val="24"/>
              </w:rPr>
              <w:t>не може бути укладено раніше ніж через п’ять днів</w:t>
            </w:r>
            <w:r w:rsidRPr="0046410D">
              <w:rPr>
                <w:i/>
                <w:sz w:val="24"/>
                <w:szCs w:val="24"/>
              </w:rPr>
              <w:t xml:space="preserve"> </w:t>
            </w:r>
            <w:r w:rsidRPr="0046410D">
              <w:rPr>
                <w:sz w:val="24"/>
                <w:szCs w:val="24"/>
              </w:rPr>
              <w:t>з дати оприлюднення в електронній системі закупівель повідомлення про намір укласти договір про закупівлю</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sz w:val="24"/>
                <w:szCs w:val="24"/>
              </w:rPr>
            </w:pPr>
            <w:r w:rsidRPr="0046410D">
              <w:rPr>
                <w:b/>
                <w:sz w:val="24"/>
                <w:szCs w:val="24"/>
              </w:rPr>
              <w:t>3</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shd w:val="clear" w:color="auto" w:fill="FFFFFF"/>
              <w:rPr>
                <w:sz w:val="24"/>
                <w:szCs w:val="24"/>
              </w:rPr>
            </w:pPr>
            <w:r w:rsidRPr="0046410D">
              <w:rPr>
                <w:b/>
                <w:sz w:val="24"/>
                <w:szCs w:val="24"/>
              </w:rPr>
              <w:t>Проект договору про закупівлю</w:t>
            </w:r>
          </w:p>
        </w:tc>
        <w:tc>
          <w:tcPr>
            <w:tcW w:w="7316" w:type="dxa"/>
            <w:tcBorders>
              <w:top w:val="single" w:sz="6" w:space="0" w:color="000000"/>
              <w:left w:val="single" w:sz="6" w:space="0" w:color="000000"/>
              <w:bottom w:val="single" w:sz="6" w:space="0" w:color="000000"/>
            </w:tcBorders>
          </w:tcPr>
          <w:p w:rsidR="0047508E" w:rsidRPr="0046410D" w:rsidRDefault="00081455" w:rsidP="00444D46">
            <w:pPr>
              <w:pBdr>
                <w:top w:val="nil"/>
                <w:left w:val="nil"/>
                <w:bottom w:val="nil"/>
                <w:right w:val="nil"/>
                <w:between w:val="nil"/>
              </w:pBdr>
              <w:jc w:val="both"/>
              <w:rPr>
                <w:sz w:val="24"/>
                <w:szCs w:val="24"/>
              </w:rPr>
            </w:pPr>
            <w:proofErr w:type="spellStart"/>
            <w:r w:rsidRPr="0046410D">
              <w:rPr>
                <w:sz w:val="24"/>
                <w:szCs w:val="24"/>
              </w:rPr>
              <w:t>Проєкт</w:t>
            </w:r>
            <w:proofErr w:type="spellEnd"/>
            <w:r w:rsidRPr="0046410D">
              <w:rPr>
                <w:sz w:val="24"/>
                <w:szCs w:val="24"/>
              </w:rPr>
              <w:t xml:space="preserve"> договору про закупівлю викладено в </w:t>
            </w:r>
            <w:r w:rsidRPr="0046410D">
              <w:rPr>
                <w:b/>
                <w:i/>
                <w:sz w:val="24"/>
                <w:szCs w:val="24"/>
              </w:rPr>
              <w:t>Додатку 4</w:t>
            </w:r>
            <w:r w:rsidRPr="0046410D">
              <w:rPr>
                <w:sz w:val="24"/>
                <w:szCs w:val="24"/>
              </w:rPr>
              <w:t xml:space="preserve"> до цієї тендерної документації.</w:t>
            </w:r>
          </w:p>
          <w:p w:rsidR="0047508E" w:rsidRPr="0046410D" w:rsidRDefault="00081455" w:rsidP="00444D46">
            <w:pPr>
              <w:pBdr>
                <w:top w:val="nil"/>
                <w:left w:val="nil"/>
                <w:bottom w:val="nil"/>
                <w:right w:val="nil"/>
                <w:between w:val="nil"/>
              </w:pBdr>
              <w:jc w:val="both"/>
              <w:rPr>
                <w:sz w:val="24"/>
                <w:szCs w:val="24"/>
              </w:rPr>
            </w:pPr>
            <w:r w:rsidRPr="0046410D">
              <w:rPr>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7508E" w:rsidRPr="0005610C" w:rsidRDefault="00081455" w:rsidP="00444D46">
            <w:pPr>
              <w:pBdr>
                <w:top w:val="nil"/>
                <w:left w:val="nil"/>
                <w:bottom w:val="nil"/>
                <w:right w:val="nil"/>
                <w:between w:val="nil"/>
              </w:pBdr>
              <w:jc w:val="both"/>
              <w:rPr>
                <w:sz w:val="24"/>
                <w:szCs w:val="24"/>
              </w:rPr>
            </w:pPr>
            <w:r w:rsidRPr="0046410D">
              <w:rPr>
                <w:sz w:val="24"/>
                <w:szCs w:val="24"/>
              </w:rPr>
              <w:t xml:space="preserve">Переможець процедури закупівлі під час укладення договору про </w:t>
            </w:r>
            <w:r w:rsidRPr="0005610C">
              <w:rPr>
                <w:sz w:val="24"/>
                <w:szCs w:val="24"/>
              </w:rPr>
              <w:t>закупівлю повинен надати:</w:t>
            </w:r>
          </w:p>
          <w:p w:rsidR="0047508E" w:rsidRPr="0046410D" w:rsidRDefault="00081455" w:rsidP="00444D46">
            <w:pPr>
              <w:pBdr>
                <w:top w:val="nil"/>
                <w:left w:val="nil"/>
                <w:bottom w:val="nil"/>
                <w:right w:val="nil"/>
                <w:between w:val="nil"/>
              </w:pBdr>
              <w:jc w:val="both"/>
              <w:rPr>
                <w:sz w:val="24"/>
                <w:szCs w:val="24"/>
              </w:rPr>
            </w:pPr>
            <w:r w:rsidRPr="0005610C">
              <w:rPr>
                <w:sz w:val="24"/>
                <w:szCs w:val="24"/>
              </w:rPr>
              <w:t>1)</w:t>
            </w:r>
            <w:r w:rsidRPr="0005610C">
              <w:rPr>
                <w:sz w:val="24"/>
                <w:szCs w:val="24"/>
              </w:rPr>
              <w:tab/>
            </w:r>
            <w:r w:rsidR="0005610C" w:rsidRPr="0005610C">
              <w:rPr>
                <w:sz w:val="24"/>
                <w:szCs w:val="24"/>
              </w:rPr>
              <w:t xml:space="preserve">документи передбачені для переможця у Додатку 1 до </w:t>
            </w:r>
            <w:proofErr w:type="spellStart"/>
            <w:r w:rsidR="0005610C" w:rsidRPr="0005610C">
              <w:rPr>
                <w:sz w:val="24"/>
                <w:szCs w:val="24"/>
              </w:rPr>
              <w:t>тедерної</w:t>
            </w:r>
            <w:proofErr w:type="spellEnd"/>
            <w:r w:rsidR="0005610C" w:rsidRPr="0005610C">
              <w:rPr>
                <w:sz w:val="24"/>
                <w:szCs w:val="24"/>
              </w:rPr>
              <w:t xml:space="preserve"> документації</w:t>
            </w:r>
            <w:r w:rsidRPr="0005610C">
              <w:rPr>
                <w:sz w:val="24"/>
                <w:szCs w:val="24"/>
              </w:rPr>
              <w:t>;</w:t>
            </w:r>
          </w:p>
          <w:p w:rsidR="0047508E" w:rsidRPr="0046410D" w:rsidRDefault="00081455" w:rsidP="00444D46">
            <w:pPr>
              <w:pBdr>
                <w:top w:val="nil"/>
                <w:left w:val="nil"/>
                <w:bottom w:val="nil"/>
                <w:right w:val="nil"/>
                <w:between w:val="nil"/>
              </w:pBdr>
              <w:jc w:val="both"/>
              <w:rPr>
                <w:sz w:val="24"/>
                <w:szCs w:val="24"/>
              </w:rPr>
            </w:pPr>
            <w:r w:rsidRPr="0046410D">
              <w:rPr>
                <w:sz w:val="24"/>
                <w:szCs w:val="24"/>
              </w:rPr>
              <w:t>2)</w:t>
            </w:r>
            <w:r w:rsidRPr="0046410D">
              <w:rPr>
                <w:sz w:val="24"/>
                <w:szCs w:val="24"/>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508E" w:rsidRPr="0046410D" w:rsidRDefault="00081455" w:rsidP="00444D46">
            <w:pPr>
              <w:pBdr>
                <w:top w:val="nil"/>
                <w:left w:val="nil"/>
                <w:bottom w:val="nil"/>
                <w:right w:val="nil"/>
                <w:between w:val="nil"/>
              </w:pBdr>
              <w:jc w:val="both"/>
              <w:rPr>
                <w:i/>
                <w:sz w:val="24"/>
                <w:szCs w:val="24"/>
              </w:rPr>
            </w:pPr>
            <w:r w:rsidRPr="0046410D">
              <w:rPr>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47508E" w:rsidRPr="0046410D" w:rsidRDefault="00081455" w:rsidP="00444D46">
            <w:pPr>
              <w:pBdr>
                <w:top w:val="nil"/>
                <w:left w:val="nil"/>
                <w:bottom w:val="nil"/>
                <w:right w:val="nil"/>
                <w:between w:val="nil"/>
              </w:pBdr>
              <w:jc w:val="both"/>
              <w:rPr>
                <w:sz w:val="24"/>
                <w:szCs w:val="24"/>
              </w:rPr>
            </w:pPr>
            <w:r w:rsidRPr="0046410D">
              <w:rPr>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sz w:val="24"/>
                <w:szCs w:val="24"/>
              </w:rPr>
            </w:pPr>
            <w:r w:rsidRPr="0046410D">
              <w:rPr>
                <w:b/>
                <w:sz w:val="24"/>
                <w:szCs w:val="24"/>
              </w:rPr>
              <w:t>4</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shd w:val="clear" w:color="auto" w:fill="FFFFFF"/>
              <w:rPr>
                <w:b/>
                <w:sz w:val="24"/>
                <w:szCs w:val="24"/>
              </w:rPr>
            </w:pPr>
            <w:r w:rsidRPr="0046410D">
              <w:rPr>
                <w:b/>
                <w:sz w:val="24"/>
                <w:szCs w:val="24"/>
              </w:rPr>
              <w:t>Істотні умови, що обов'язково включаються до договору про закупівлю</w:t>
            </w:r>
          </w:p>
          <w:p w:rsidR="0047508E" w:rsidRPr="0046410D" w:rsidRDefault="0047508E" w:rsidP="00444D46">
            <w:pPr>
              <w:pBdr>
                <w:top w:val="nil"/>
                <w:left w:val="nil"/>
                <w:bottom w:val="nil"/>
                <w:right w:val="nil"/>
                <w:between w:val="nil"/>
              </w:pBdr>
              <w:shd w:val="clear" w:color="auto" w:fill="FFFFFF"/>
              <w:rPr>
                <w:sz w:val="24"/>
                <w:szCs w:val="24"/>
              </w:rPr>
            </w:pPr>
          </w:p>
        </w:tc>
        <w:tc>
          <w:tcPr>
            <w:tcW w:w="7316" w:type="dxa"/>
            <w:tcBorders>
              <w:top w:val="single" w:sz="6" w:space="0" w:color="000000"/>
              <w:left w:val="single" w:sz="6" w:space="0" w:color="000000"/>
              <w:bottom w:val="single" w:sz="6" w:space="0" w:color="000000"/>
            </w:tcBorders>
          </w:tcPr>
          <w:p w:rsidR="0047508E" w:rsidRPr="0046410D" w:rsidRDefault="00081455" w:rsidP="00444D46">
            <w:pPr>
              <w:widowControl w:val="0"/>
              <w:jc w:val="both"/>
              <w:rPr>
                <w:sz w:val="24"/>
                <w:szCs w:val="24"/>
              </w:rPr>
            </w:pPr>
            <w:r w:rsidRPr="0046410D">
              <w:rPr>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508E" w:rsidRPr="0046410D" w:rsidRDefault="00081455" w:rsidP="00444D46">
            <w:pPr>
              <w:widowControl w:val="0"/>
              <w:jc w:val="both"/>
              <w:rPr>
                <w:sz w:val="24"/>
                <w:szCs w:val="24"/>
              </w:rPr>
            </w:pPr>
            <w:r w:rsidRPr="0046410D">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508E" w:rsidRPr="0046410D" w:rsidRDefault="0047508E" w:rsidP="00444D46">
            <w:pPr>
              <w:pBdr>
                <w:top w:val="nil"/>
                <w:left w:val="nil"/>
                <w:bottom w:val="nil"/>
                <w:right w:val="nil"/>
                <w:between w:val="nil"/>
              </w:pBdr>
              <w:shd w:val="clear" w:color="auto" w:fill="FFFFFF"/>
              <w:ind w:left="203"/>
              <w:jc w:val="both"/>
              <w:rPr>
                <w:sz w:val="24"/>
                <w:szCs w:val="24"/>
              </w:rPr>
            </w:pP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sz w:val="24"/>
                <w:szCs w:val="24"/>
              </w:rPr>
            </w:pPr>
            <w:r w:rsidRPr="0046410D">
              <w:rPr>
                <w:b/>
                <w:sz w:val="24"/>
                <w:szCs w:val="24"/>
              </w:rPr>
              <w:t>5</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shd w:val="clear" w:color="auto" w:fill="FFFFFF"/>
              <w:rPr>
                <w:sz w:val="24"/>
                <w:szCs w:val="24"/>
              </w:rPr>
            </w:pPr>
            <w:r w:rsidRPr="0046410D">
              <w:rPr>
                <w:b/>
                <w:sz w:val="24"/>
                <w:szCs w:val="24"/>
              </w:rPr>
              <w:t xml:space="preserve">Дії замовника при </w:t>
            </w:r>
            <w:r w:rsidRPr="0046410D">
              <w:rPr>
                <w:b/>
                <w:sz w:val="24"/>
                <w:szCs w:val="24"/>
              </w:rPr>
              <w:lastRenderedPageBreak/>
              <w:t>відмові переможця торгів підписати договір про закупівлю</w:t>
            </w:r>
          </w:p>
        </w:tc>
        <w:tc>
          <w:tcPr>
            <w:tcW w:w="7316" w:type="dxa"/>
            <w:tcBorders>
              <w:top w:val="single" w:sz="6" w:space="0" w:color="000000"/>
              <w:left w:val="single" w:sz="6" w:space="0" w:color="000000"/>
              <w:bottom w:val="single" w:sz="6" w:space="0" w:color="000000"/>
            </w:tcBorders>
          </w:tcPr>
          <w:p w:rsidR="0047508E" w:rsidRPr="0046410D" w:rsidRDefault="00081455" w:rsidP="00444D46">
            <w:pPr>
              <w:widowControl w:val="0"/>
              <w:pBdr>
                <w:top w:val="nil"/>
                <w:left w:val="nil"/>
                <w:bottom w:val="nil"/>
                <w:right w:val="nil"/>
                <w:between w:val="nil"/>
              </w:pBdr>
              <w:jc w:val="both"/>
              <w:rPr>
                <w:sz w:val="24"/>
                <w:szCs w:val="24"/>
              </w:rPr>
            </w:pPr>
            <w:r w:rsidRPr="0046410D">
              <w:rPr>
                <w:sz w:val="24"/>
                <w:szCs w:val="24"/>
              </w:rPr>
              <w:lastRenderedPageBreak/>
              <w:t xml:space="preserve">У разі відмови переможця процедури закупівлі від підписання </w:t>
            </w:r>
            <w:r w:rsidRPr="0046410D">
              <w:rPr>
                <w:sz w:val="24"/>
                <w:szCs w:val="24"/>
              </w:rPr>
              <w:lastRenderedPageBreak/>
              <w:t>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встановлених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6410D" w:rsidRPr="0046410D" w:rsidTr="001426A9">
        <w:trPr>
          <w:jc w:val="center"/>
        </w:trPr>
        <w:tc>
          <w:tcPr>
            <w:tcW w:w="556" w:type="dxa"/>
            <w:tcBorders>
              <w:top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jc w:val="center"/>
              <w:rPr>
                <w:sz w:val="24"/>
                <w:szCs w:val="24"/>
              </w:rPr>
            </w:pPr>
            <w:r w:rsidRPr="0046410D">
              <w:rPr>
                <w:b/>
                <w:sz w:val="24"/>
                <w:szCs w:val="24"/>
              </w:rPr>
              <w:lastRenderedPageBreak/>
              <w:t>6</w:t>
            </w:r>
          </w:p>
        </w:tc>
        <w:tc>
          <w:tcPr>
            <w:tcW w:w="2756" w:type="dxa"/>
            <w:tcBorders>
              <w:top w:val="single" w:sz="6" w:space="0" w:color="000000"/>
              <w:left w:val="single" w:sz="6" w:space="0" w:color="000000"/>
              <w:bottom w:val="single" w:sz="6" w:space="0" w:color="000000"/>
              <w:right w:val="single" w:sz="6" w:space="0" w:color="000000"/>
            </w:tcBorders>
          </w:tcPr>
          <w:p w:rsidR="0047508E" w:rsidRPr="0046410D" w:rsidRDefault="00081455" w:rsidP="00444D46">
            <w:pPr>
              <w:pBdr>
                <w:top w:val="nil"/>
                <w:left w:val="nil"/>
                <w:bottom w:val="nil"/>
                <w:right w:val="nil"/>
                <w:between w:val="nil"/>
              </w:pBdr>
              <w:shd w:val="clear" w:color="auto" w:fill="FFFFFF"/>
              <w:rPr>
                <w:sz w:val="24"/>
                <w:szCs w:val="24"/>
              </w:rPr>
            </w:pPr>
            <w:r w:rsidRPr="0046410D">
              <w:rPr>
                <w:b/>
                <w:sz w:val="24"/>
                <w:szCs w:val="24"/>
              </w:rPr>
              <w:t>Забезпечення виконання договору про закупівлю</w:t>
            </w:r>
          </w:p>
        </w:tc>
        <w:tc>
          <w:tcPr>
            <w:tcW w:w="7316" w:type="dxa"/>
            <w:tcBorders>
              <w:top w:val="single" w:sz="6" w:space="0" w:color="000000"/>
              <w:left w:val="single" w:sz="6" w:space="0" w:color="000000"/>
              <w:bottom w:val="single" w:sz="6" w:space="0" w:color="000000"/>
            </w:tcBorders>
          </w:tcPr>
          <w:p w:rsidR="0047508E" w:rsidRPr="0046410D" w:rsidRDefault="00081455" w:rsidP="00444D46">
            <w:pPr>
              <w:pBdr>
                <w:top w:val="nil"/>
                <w:left w:val="nil"/>
                <w:bottom w:val="nil"/>
                <w:right w:val="nil"/>
                <w:between w:val="nil"/>
              </w:pBdr>
              <w:jc w:val="both"/>
              <w:rPr>
                <w:sz w:val="24"/>
                <w:szCs w:val="24"/>
              </w:rPr>
            </w:pPr>
            <w:r w:rsidRPr="0046410D">
              <w:rPr>
                <w:sz w:val="24"/>
                <w:szCs w:val="24"/>
              </w:rPr>
              <w:t>Не вимагається</w:t>
            </w:r>
          </w:p>
        </w:tc>
      </w:tr>
    </w:tbl>
    <w:p w:rsidR="0047508E" w:rsidRPr="0046410D" w:rsidRDefault="0047508E" w:rsidP="00444D46">
      <w:pPr>
        <w:pBdr>
          <w:top w:val="nil"/>
          <w:left w:val="nil"/>
          <w:bottom w:val="nil"/>
          <w:right w:val="nil"/>
          <w:between w:val="nil"/>
        </w:pBdr>
        <w:rPr>
          <w:sz w:val="24"/>
          <w:szCs w:val="24"/>
        </w:rPr>
      </w:pPr>
    </w:p>
    <w:sectPr w:rsidR="0047508E" w:rsidRPr="0046410D">
      <w:footerReference w:type="default" r:id="rId10"/>
      <w:footerReference w:type="first" r:id="rId11"/>
      <w:pgSz w:w="11906" w:h="16838"/>
      <w:pgMar w:top="567" w:right="567" w:bottom="567" w:left="1418" w:header="709"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495" w:rsidRDefault="00002495">
      <w:r>
        <w:separator/>
      </w:r>
    </w:p>
  </w:endnote>
  <w:endnote w:type="continuationSeparator" w:id="0">
    <w:p w:rsidR="00002495" w:rsidRDefault="0000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8E" w:rsidRDefault="0008145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eastAsia="Courier New" w:hAnsi="Courier New" w:cs="Courier New"/>
        <w:color w:val="000000"/>
      </w:rPr>
    </w:pPr>
    <w:r>
      <w:rPr>
        <w:rFonts w:ascii="Courier New" w:eastAsia="Courier New" w:hAnsi="Courier New" w:cs="Courier New"/>
        <w:color w:val="000000"/>
      </w:rPr>
      <w:fldChar w:fldCharType="begin"/>
    </w:r>
    <w:r>
      <w:rPr>
        <w:rFonts w:ascii="Courier New" w:eastAsia="Courier New" w:hAnsi="Courier New" w:cs="Courier New"/>
        <w:color w:val="000000"/>
      </w:rPr>
      <w:instrText>PAGE</w:instrText>
    </w:r>
    <w:r>
      <w:rPr>
        <w:rFonts w:ascii="Courier New" w:eastAsia="Courier New" w:hAnsi="Courier New" w:cs="Courier New"/>
        <w:color w:val="000000"/>
      </w:rPr>
      <w:fldChar w:fldCharType="separate"/>
    </w:r>
    <w:r w:rsidR="006660EC">
      <w:rPr>
        <w:rFonts w:ascii="Courier New" w:eastAsia="Courier New" w:hAnsi="Courier New" w:cs="Courier New"/>
        <w:noProof/>
        <w:color w:val="000000"/>
      </w:rPr>
      <w:t>20</w:t>
    </w:r>
    <w:r>
      <w:rPr>
        <w:rFonts w:ascii="Courier New" w:eastAsia="Courier New" w:hAnsi="Courier New" w:cs="Courier New"/>
        <w:color w:val="000000"/>
      </w:rPr>
      <w:fldChar w:fldCharType="end"/>
    </w:r>
  </w:p>
  <w:p w:rsidR="0047508E" w:rsidRDefault="0047508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0"/>
      <w:rPr>
        <w:rFonts w:ascii="Courier New" w:eastAsia="Courier New" w:hAnsi="Courier New" w:cs="Courier New"/>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8E" w:rsidRDefault="0047508E">
    <w:pPr>
      <w:pBdr>
        <w:top w:val="nil"/>
        <w:left w:val="nil"/>
        <w:bottom w:val="nil"/>
        <w:right w:val="nil"/>
        <w:between w:val="nil"/>
      </w:pBdr>
      <w:tabs>
        <w:tab w:val="center" w:pos="4677"/>
        <w:tab w:val="right" w:pos="9355"/>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495" w:rsidRDefault="00002495">
      <w:r>
        <w:separator/>
      </w:r>
    </w:p>
  </w:footnote>
  <w:footnote w:type="continuationSeparator" w:id="0">
    <w:p w:rsidR="00002495" w:rsidRDefault="00002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87944"/>
    <w:multiLevelType w:val="multilevel"/>
    <w:tmpl w:val="0FE4DB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8E"/>
    <w:rsid w:val="00002495"/>
    <w:rsid w:val="000119C3"/>
    <w:rsid w:val="000308B5"/>
    <w:rsid w:val="00042EA4"/>
    <w:rsid w:val="0005324C"/>
    <w:rsid w:val="0005610C"/>
    <w:rsid w:val="00061836"/>
    <w:rsid w:val="00081455"/>
    <w:rsid w:val="000A1648"/>
    <w:rsid w:val="000B4D49"/>
    <w:rsid w:val="000B5955"/>
    <w:rsid w:val="00101794"/>
    <w:rsid w:val="001017A4"/>
    <w:rsid w:val="001045CD"/>
    <w:rsid w:val="00117CF8"/>
    <w:rsid w:val="001426A9"/>
    <w:rsid w:val="0016359D"/>
    <w:rsid w:val="001E4C06"/>
    <w:rsid w:val="002137C9"/>
    <w:rsid w:val="00216452"/>
    <w:rsid w:val="00267EDC"/>
    <w:rsid w:val="00271573"/>
    <w:rsid w:val="00292F2A"/>
    <w:rsid w:val="002B0353"/>
    <w:rsid w:val="002B310F"/>
    <w:rsid w:val="00357F87"/>
    <w:rsid w:val="003A3CC5"/>
    <w:rsid w:val="003B01D8"/>
    <w:rsid w:val="003C09D4"/>
    <w:rsid w:val="003C385D"/>
    <w:rsid w:val="003D1B77"/>
    <w:rsid w:val="003D38AB"/>
    <w:rsid w:val="004029F5"/>
    <w:rsid w:val="004217BC"/>
    <w:rsid w:val="00444D46"/>
    <w:rsid w:val="0046410D"/>
    <w:rsid w:val="0047508E"/>
    <w:rsid w:val="004832C4"/>
    <w:rsid w:val="00536C6D"/>
    <w:rsid w:val="00552C58"/>
    <w:rsid w:val="005A67DB"/>
    <w:rsid w:val="005C3934"/>
    <w:rsid w:val="005E1B0F"/>
    <w:rsid w:val="005F6C01"/>
    <w:rsid w:val="00604C30"/>
    <w:rsid w:val="00625906"/>
    <w:rsid w:val="006660EC"/>
    <w:rsid w:val="0068213F"/>
    <w:rsid w:val="006A424B"/>
    <w:rsid w:val="006B7A80"/>
    <w:rsid w:val="006E5D06"/>
    <w:rsid w:val="00704A67"/>
    <w:rsid w:val="00712F2D"/>
    <w:rsid w:val="007534E3"/>
    <w:rsid w:val="0075622D"/>
    <w:rsid w:val="00762B1C"/>
    <w:rsid w:val="00763949"/>
    <w:rsid w:val="00786A22"/>
    <w:rsid w:val="00794CBD"/>
    <w:rsid w:val="007A115F"/>
    <w:rsid w:val="007B2BA9"/>
    <w:rsid w:val="007C3157"/>
    <w:rsid w:val="007D45E2"/>
    <w:rsid w:val="007D489C"/>
    <w:rsid w:val="007F0496"/>
    <w:rsid w:val="008415CA"/>
    <w:rsid w:val="008A03C1"/>
    <w:rsid w:val="00940366"/>
    <w:rsid w:val="00944B11"/>
    <w:rsid w:val="009610AC"/>
    <w:rsid w:val="00997795"/>
    <w:rsid w:val="009B5A3A"/>
    <w:rsid w:val="009E2FF9"/>
    <w:rsid w:val="009F4B3D"/>
    <w:rsid w:val="009F5040"/>
    <w:rsid w:val="009F5B2D"/>
    <w:rsid w:val="00A139AB"/>
    <w:rsid w:val="00A45844"/>
    <w:rsid w:val="00A55A7B"/>
    <w:rsid w:val="00B03A66"/>
    <w:rsid w:val="00B2185B"/>
    <w:rsid w:val="00B3758D"/>
    <w:rsid w:val="00B57AD8"/>
    <w:rsid w:val="00B67BE4"/>
    <w:rsid w:val="00BD72F7"/>
    <w:rsid w:val="00C77987"/>
    <w:rsid w:val="00C93835"/>
    <w:rsid w:val="00C95DB0"/>
    <w:rsid w:val="00CF3536"/>
    <w:rsid w:val="00D00C71"/>
    <w:rsid w:val="00D1783B"/>
    <w:rsid w:val="00D2346F"/>
    <w:rsid w:val="00D27546"/>
    <w:rsid w:val="00D605F6"/>
    <w:rsid w:val="00D96A35"/>
    <w:rsid w:val="00DA5A67"/>
    <w:rsid w:val="00DD5580"/>
    <w:rsid w:val="00E53B27"/>
    <w:rsid w:val="00E62684"/>
    <w:rsid w:val="00EA7380"/>
    <w:rsid w:val="00EC12D6"/>
    <w:rsid w:val="00EC16FE"/>
    <w:rsid w:val="00ED3F37"/>
    <w:rsid w:val="00ED7DF0"/>
    <w:rsid w:val="00F0619C"/>
    <w:rsid w:val="00F90646"/>
    <w:rsid w:val="00F92BED"/>
    <w:rsid w:val="00FA2563"/>
    <w:rsid w:val="00FD4AAF"/>
    <w:rsid w:val="00FD7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styleId="a7">
    <w:name w:val="Balloon Text"/>
    <w:basedOn w:val="a"/>
    <w:link w:val="a8"/>
    <w:uiPriority w:val="99"/>
    <w:semiHidden/>
    <w:unhideWhenUsed/>
    <w:rsid w:val="00A55A7B"/>
    <w:rPr>
      <w:rFonts w:ascii="Tahoma" w:hAnsi="Tahoma" w:cs="Tahoma"/>
      <w:sz w:val="16"/>
      <w:szCs w:val="16"/>
    </w:rPr>
  </w:style>
  <w:style w:type="character" w:customStyle="1" w:styleId="a8">
    <w:name w:val="Текст выноски Знак"/>
    <w:basedOn w:val="a0"/>
    <w:link w:val="a7"/>
    <w:uiPriority w:val="99"/>
    <w:semiHidden/>
    <w:rsid w:val="00A55A7B"/>
    <w:rPr>
      <w:rFonts w:ascii="Tahoma" w:hAnsi="Tahoma" w:cs="Tahoma"/>
      <w:sz w:val="16"/>
      <w:szCs w:val="16"/>
    </w:rPr>
  </w:style>
  <w:style w:type="paragraph" w:styleId="a9">
    <w:name w:val="No Spacing"/>
    <w:aliases w:val="nado12,Bullet"/>
    <w:link w:val="aa"/>
    <w:uiPriority w:val="1"/>
    <w:qFormat/>
    <w:rsid w:val="00D96A35"/>
    <w:rPr>
      <w:sz w:val="24"/>
      <w:szCs w:val="24"/>
    </w:rPr>
  </w:style>
  <w:style w:type="character" w:customStyle="1" w:styleId="aa">
    <w:name w:val="Без интервала Знак"/>
    <w:aliases w:val="nado12 Знак,Bullet Знак"/>
    <w:link w:val="a9"/>
    <w:uiPriority w:val="1"/>
    <w:rsid w:val="00D96A35"/>
    <w:rPr>
      <w:sz w:val="24"/>
      <w:szCs w:val="24"/>
    </w:rPr>
  </w:style>
  <w:style w:type="character" w:styleId="ab">
    <w:name w:val="Hyperlink"/>
    <w:uiPriority w:val="99"/>
    <w:unhideWhenUsed/>
    <w:rsid w:val="005C39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styleId="a7">
    <w:name w:val="Balloon Text"/>
    <w:basedOn w:val="a"/>
    <w:link w:val="a8"/>
    <w:uiPriority w:val="99"/>
    <w:semiHidden/>
    <w:unhideWhenUsed/>
    <w:rsid w:val="00A55A7B"/>
    <w:rPr>
      <w:rFonts w:ascii="Tahoma" w:hAnsi="Tahoma" w:cs="Tahoma"/>
      <w:sz w:val="16"/>
      <w:szCs w:val="16"/>
    </w:rPr>
  </w:style>
  <w:style w:type="character" w:customStyle="1" w:styleId="a8">
    <w:name w:val="Текст выноски Знак"/>
    <w:basedOn w:val="a0"/>
    <w:link w:val="a7"/>
    <w:uiPriority w:val="99"/>
    <w:semiHidden/>
    <w:rsid w:val="00A55A7B"/>
    <w:rPr>
      <w:rFonts w:ascii="Tahoma" w:hAnsi="Tahoma" w:cs="Tahoma"/>
      <w:sz w:val="16"/>
      <w:szCs w:val="16"/>
    </w:rPr>
  </w:style>
  <w:style w:type="paragraph" w:styleId="a9">
    <w:name w:val="No Spacing"/>
    <w:aliases w:val="nado12,Bullet"/>
    <w:link w:val="aa"/>
    <w:uiPriority w:val="1"/>
    <w:qFormat/>
    <w:rsid w:val="00D96A35"/>
    <w:rPr>
      <w:sz w:val="24"/>
      <w:szCs w:val="24"/>
    </w:rPr>
  </w:style>
  <w:style w:type="character" w:customStyle="1" w:styleId="aa">
    <w:name w:val="Без интервала Знак"/>
    <w:aliases w:val="nado12 Знак,Bullet Знак"/>
    <w:link w:val="a9"/>
    <w:uiPriority w:val="1"/>
    <w:rsid w:val="00D96A35"/>
    <w:rPr>
      <w:sz w:val="24"/>
      <w:szCs w:val="24"/>
    </w:rPr>
  </w:style>
  <w:style w:type="character" w:styleId="ab">
    <w:name w:val="Hyperlink"/>
    <w:uiPriority w:val="99"/>
    <w:unhideWhenUsed/>
    <w:rsid w:val="005C3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20</Pages>
  <Words>8328</Words>
  <Characters>47475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User2022</dc:creator>
  <cp:lastModifiedBy>Asus</cp:lastModifiedBy>
  <cp:revision>61</cp:revision>
  <cp:lastPrinted>2022-11-16T18:56:00Z</cp:lastPrinted>
  <dcterms:created xsi:type="dcterms:W3CDTF">2023-02-08T22:06:00Z</dcterms:created>
  <dcterms:modified xsi:type="dcterms:W3CDTF">2023-05-16T07:56:00Z</dcterms:modified>
</cp:coreProperties>
</file>