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Державна установа</w:t>
      </w:r>
    </w:p>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963F5B">
      <w:pPr>
        <w:spacing w:line="240" w:lineRule="auto"/>
        <w:ind w:firstLine="567"/>
        <w:contextualSpacing/>
        <w:jc w:val="center"/>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6C6876" w:rsidTr="00403306">
        <w:trPr>
          <w:trHeight w:val="2314"/>
        </w:trPr>
        <w:tc>
          <w:tcPr>
            <w:tcW w:w="4361" w:type="dxa"/>
          </w:tcPr>
          <w:p w:rsidR="001D64BF" w:rsidRPr="00111796" w:rsidRDefault="001D64BF" w:rsidP="0088746B">
            <w:pPr>
              <w:spacing w:line="240" w:lineRule="auto"/>
              <w:ind w:firstLine="567"/>
              <w:contextualSpacing/>
              <w:rPr>
                <w:rFonts w:ascii="Times New Roman" w:hAnsi="Times New Roman"/>
                <w:b/>
                <w:color w:val="000000" w:themeColor="text1"/>
                <w:sz w:val="24"/>
                <w:szCs w:val="24"/>
                <w:lang w:val="uk-UA"/>
              </w:rPr>
            </w:pPr>
          </w:p>
        </w:tc>
        <w:tc>
          <w:tcPr>
            <w:tcW w:w="4853" w:type="dxa"/>
          </w:tcPr>
          <w:p w:rsidR="00A871C9" w:rsidRPr="00111796" w:rsidRDefault="00A871C9" w:rsidP="0088746B">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88746B">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88746B">
            <w:pPr>
              <w:pStyle w:val="a4"/>
              <w:ind w:left="0"/>
              <w:contextualSpacing/>
              <w:jc w:val="left"/>
              <w:outlineLvl w:val="0"/>
              <w:rPr>
                <w:rFonts w:ascii="Times New Roman" w:hAnsi="Times New Roman"/>
                <w:color w:val="000000" w:themeColor="text1"/>
                <w:sz w:val="24"/>
                <w:szCs w:val="24"/>
              </w:rPr>
            </w:pPr>
            <w:r w:rsidRPr="00313B1A">
              <w:rPr>
                <w:rFonts w:ascii="Times New Roman" w:hAnsi="Times New Roman"/>
                <w:color w:val="000000" w:themeColor="text1"/>
                <w:sz w:val="24"/>
                <w:szCs w:val="24"/>
              </w:rPr>
              <w:t>Згідно протоколу №</w:t>
            </w:r>
            <w:r w:rsidR="00C10D7C" w:rsidRPr="00C10D7C">
              <w:rPr>
                <w:rFonts w:ascii="Times New Roman" w:hAnsi="Times New Roman"/>
                <w:color w:val="000000" w:themeColor="text1"/>
                <w:sz w:val="24"/>
                <w:szCs w:val="24"/>
              </w:rPr>
              <w:t>304</w:t>
            </w:r>
            <w:r w:rsidR="00313B1A" w:rsidRPr="00C10D7C">
              <w:rPr>
                <w:rFonts w:ascii="Times New Roman" w:hAnsi="Times New Roman"/>
                <w:color w:val="000000" w:themeColor="text1"/>
                <w:sz w:val="24"/>
                <w:szCs w:val="24"/>
              </w:rPr>
              <w:t xml:space="preserve"> </w:t>
            </w:r>
            <w:r w:rsidRPr="00C10D7C">
              <w:rPr>
                <w:rFonts w:ascii="Times New Roman" w:hAnsi="Times New Roman"/>
                <w:color w:val="000000" w:themeColor="text1"/>
                <w:sz w:val="24"/>
                <w:szCs w:val="24"/>
              </w:rPr>
              <w:t xml:space="preserve">від </w:t>
            </w:r>
            <w:r w:rsidR="006C6876" w:rsidRPr="00C10D7C">
              <w:rPr>
                <w:rFonts w:ascii="Times New Roman" w:hAnsi="Times New Roman"/>
                <w:color w:val="000000" w:themeColor="text1"/>
                <w:sz w:val="24"/>
                <w:szCs w:val="24"/>
              </w:rPr>
              <w:t>07.</w:t>
            </w:r>
            <w:r w:rsidR="006C6876">
              <w:rPr>
                <w:rFonts w:ascii="Times New Roman" w:hAnsi="Times New Roman"/>
                <w:color w:val="000000" w:themeColor="text1"/>
                <w:sz w:val="24"/>
                <w:szCs w:val="24"/>
              </w:rPr>
              <w:t>06</w:t>
            </w:r>
            <w:r w:rsidRPr="00313B1A">
              <w:rPr>
                <w:rFonts w:ascii="Times New Roman" w:hAnsi="Times New Roman"/>
                <w:color w:val="000000" w:themeColor="text1"/>
                <w:sz w:val="24"/>
                <w:szCs w:val="24"/>
              </w:rPr>
              <w:t>.202</w:t>
            </w:r>
            <w:r w:rsidR="00464F4C" w:rsidRPr="006C6876">
              <w:rPr>
                <w:rFonts w:ascii="Times New Roman" w:hAnsi="Times New Roman"/>
                <w:color w:val="000000" w:themeColor="text1"/>
                <w:sz w:val="24"/>
                <w:szCs w:val="24"/>
              </w:rPr>
              <w:t>3</w:t>
            </w:r>
            <w:r w:rsidR="00CE42DA" w:rsidRPr="00313B1A">
              <w:rPr>
                <w:rFonts w:ascii="Times New Roman" w:hAnsi="Times New Roman"/>
                <w:color w:val="000000" w:themeColor="text1"/>
                <w:sz w:val="24"/>
                <w:szCs w:val="24"/>
              </w:rPr>
              <w:t xml:space="preserve"> р</w:t>
            </w:r>
            <w:r w:rsidRPr="00313B1A">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1D64BF"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574AB3" w:rsidRPr="00111796" w:rsidRDefault="00574AB3" w:rsidP="0088746B">
      <w:pPr>
        <w:spacing w:line="240" w:lineRule="auto"/>
        <w:ind w:firstLine="567"/>
        <w:contextualSpacing/>
        <w:rPr>
          <w:rFonts w:ascii="Times New Roman" w:hAnsi="Times New Roman"/>
          <w:b/>
          <w:color w:val="000000" w:themeColor="text1"/>
          <w:sz w:val="28"/>
          <w:szCs w:val="28"/>
          <w:lang w:val="uk-UA"/>
        </w:rPr>
      </w:pPr>
    </w:p>
    <w:p w:rsidR="001D64BF" w:rsidRPr="00111796" w:rsidRDefault="0017482D"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88746B">
      <w:pPr>
        <w:pStyle w:val="a4"/>
        <w:ind w:left="0" w:firstLine="567"/>
        <w:contextualSpacing/>
        <w:rPr>
          <w:rFonts w:ascii="Times New Roman" w:hAnsi="Times New Roman"/>
          <w:color w:val="000000" w:themeColor="text1"/>
          <w:sz w:val="32"/>
          <w:szCs w:val="32"/>
        </w:rPr>
      </w:pPr>
    </w:p>
    <w:p w:rsidR="009262FF" w:rsidRPr="00905EFB" w:rsidRDefault="009262FF" w:rsidP="0088746B">
      <w:pPr>
        <w:widowControl w:val="0"/>
        <w:autoSpaceDE w:val="0"/>
        <w:spacing w:line="240" w:lineRule="auto"/>
        <w:ind w:firstLine="567"/>
        <w:jc w:val="center"/>
        <w:rPr>
          <w:rFonts w:ascii="Times New Roman" w:hAnsi="Times New Roman"/>
          <w:b/>
          <w:bCs/>
          <w:color w:val="000000" w:themeColor="text1"/>
          <w:sz w:val="32"/>
          <w:szCs w:val="32"/>
          <w:lang w:val="uk-UA" w:eastAsia="ru-RU"/>
        </w:rPr>
      </w:pPr>
    </w:p>
    <w:p w:rsidR="001B1CBB" w:rsidRDefault="001B1CBB" w:rsidP="001B1CBB">
      <w:pPr>
        <w:widowControl w:val="0"/>
        <w:autoSpaceDE w:val="0"/>
        <w:spacing w:line="240" w:lineRule="auto"/>
        <w:ind w:firstLine="567"/>
        <w:jc w:val="center"/>
        <w:rPr>
          <w:rFonts w:ascii="Times New Roman" w:hAnsi="Times New Roman"/>
          <w:b/>
          <w:bCs/>
          <w:color w:val="000000" w:themeColor="text1"/>
          <w:sz w:val="32"/>
          <w:szCs w:val="32"/>
          <w:lang w:val="uk-UA" w:eastAsia="ru-RU"/>
        </w:rPr>
      </w:pPr>
      <w:r w:rsidRPr="00905EFB">
        <w:rPr>
          <w:rFonts w:ascii="Times New Roman" w:hAnsi="Times New Roman"/>
          <w:b/>
          <w:bCs/>
          <w:color w:val="000000" w:themeColor="text1"/>
          <w:sz w:val="32"/>
          <w:szCs w:val="32"/>
          <w:lang w:val="uk-UA" w:eastAsia="ru-RU"/>
        </w:rPr>
        <w:t>Код ДК 021:2015 - 33690000-3 Лікарські засоби різні (</w:t>
      </w:r>
      <w:r w:rsidRPr="001B1CBB">
        <w:rPr>
          <w:rFonts w:ascii="Times New Roman" w:hAnsi="Times New Roman"/>
          <w:b/>
          <w:bCs/>
          <w:color w:val="000000" w:themeColor="text1"/>
          <w:sz w:val="32"/>
          <w:szCs w:val="32"/>
          <w:lang w:val="uk-UA" w:eastAsia="ru-RU"/>
        </w:rPr>
        <w:t>Реагенти та витратні матеріали для аналізатора газів крові та електролітів Radiometer ABL800</w:t>
      </w:r>
      <w:r w:rsidRPr="00905EFB">
        <w:rPr>
          <w:rFonts w:ascii="Times New Roman" w:hAnsi="Times New Roman"/>
          <w:b/>
          <w:bCs/>
          <w:color w:val="000000" w:themeColor="text1"/>
          <w:sz w:val="32"/>
          <w:szCs w:val="32"/>
          <w:lang w:val="uk-UA" w:eastAsia="ru-RU"/>
        </w:rPr>
        <w:t>),</w:t>
      </w:r>
      <w:r>
        <w:rPr>
          <w:rFonts w:ascii="Times New Roman" w:hAnsi="Times New Roman"/>
          <w:b/>
          <w:bCs/>
          <w:color w:val="000000" w:themeColor="text1"/>
          <w:sz w:val="32"/>
          <w:szCs w:val="32"/>
          <w:lang w:val="uk-UA" w:eastAsia="ru-RU"/>
        </w:rPr>
        <w:t xml:space="preserve"> 27</w:t>
      </w:r>
      <w:r w:rsidRPr="00905EFB">
        <w:rPr>
          <w:rFonts w:ascii="Times New Roman" w:hAnsi="Times New Roman"/>
          <w:b/>
          <w:bCs/>
          <w:color w:val="000000" w:themeColor="text1"/>
          <w:sz w:val="32"/>
          <w:szCs w:val="32"/>
          <w:lang w:val="uk-UA" w:eastAsia="ru-RU"/>
        </w:rPr>
        <w:t xml:space="preserve"> найменува</w:t>
      </w:r>
      <w:r w:rsidR="00FE3B0E">
        <w:rPr>
          <w:rFonts w:ascii="Times New Roman" w:hAnsi="Times New Roman"/>
          <w:b/>
          <w:bCs/>
          <w:color w:val="000000" w:themeColor="text1"/>
          <w:sz w:val="32"/>
          <w:szCs w:val="32"/>
          <w:lang w:val="uk-UA" w:eastAsia="ru-RU"/>
        </w:rPr>
        <w:t>нь</w:t>
      </w:r>
      <w:r w:rsidRPr="00C21CCD">
        <w:rPr>
          <w:rFonts w:ascii="Times New Roman" w:hAnsi="Times New Roman"/>
          <w:b/>
          <w:bCs/>
          <w:color w:val="000000" w:themeColor="text1"/>
          <w:sz w:val="32"/>
          <w:szCs w:val="32"/>
          <w:lang w:val="uk-UA" w:eastAsia="ru-RU"/>
        </w:rPr>
        <w:t xml:space="preserve"> </w:t>
      </w:r>
    </w:p>
    <w:p w:rsidR="008149EF" w:rsidRDefault="008149EF" w:rsidP="0088746B">
      <w:pPr>
        <w:pStyle w:val="a4"/>
        <w:ind w:left="0" w:firstLine="567"/>
        <w:contextualSpacing/>
        <w:rPr>
          <w:rFonts w:ascii="Times New Roman" w:hAnsi="Times New Roman"/>
          <w:color w:val="000000" w:themeColor="text1"/>
          <w:sz w:val="32"/>
          <w:szCs w:val="32"/>
        </w:rPr>
      </w:pPr>
    </w:p>
    <w:p w:rsidR="00905EFB" w:rsidRPr="00D065FE" w:rsidRDefault="00905EFB" w:rsidP="0088746B">
      <w:pPr>
        <w:pStyle w:val="a4"/>
        <w:ind w:left="0" w:firstLine="567"/>
        <w:contextualSpacing/>
        <w:rPr>
          <w:rFonts w:ascii="Times New Roman" w:hAnsi="Times New Roman"/>
          <w:color w:val="000000" w:themeColor="text1"/>
          <w:sz w:val="32"/>
          <w:szCs w:val="32"/>
        </w:rPr>
      </w:pPr>
    </w:p>
    <w:p w:rsidR="00D93D21" w:rsidRDefault="00D93D21"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8746B" w:rsidRDefault="0088746B"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5116CC" w:rsidRDefault="005116CC"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0E6A26" w:rsidRDefault="000E6A26"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1B1CBB" w:rsidRDefault="001B1CBB"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6607D3" w:rsidRPr="001B1CBB" w:rsidRDefault="006607D3"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7E5307" w:rsidRPr="001B1CBB" w:rsidRDefault="007E5307"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4A20CC" w:rsidRDefault="001D64BF" w:rsidP="0088746B">
      <w:pPr>
        <w:shd w:val="clear" w:color="auto" w:fill="FFFFFF"/>
        <w:spacing w:line="240" w:lineRule="auto"/>
        <w:ind w:firstLine="567"/>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firstLine="567"/>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451A90" w:rsidRPr="00451A90" w:rsidRDefault="00451A90" w:rsidP="00451A90">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451A90">
              <w:rPr>
                <w:rFonts w:ascii="Times New Roman" w:eastAsia="Times New Roman" w:hAnsi="Times New Roman"/>
                <w:b/>
                <w:color w:val="000000" w:themeColor="text1"/>
                <w:kern w:val="2"/>
                <w:sz w:val="24"/>
                <w:szCs w:val="24"/>
                <w:lang w:val="uk-UA"/>
              </w:rPr>
              <w:t>Код ДК 021:2015 - 33690000-3 Лікарські засоби різні (Реагенти та витратні матеріали для аналізатора газів крові та електролітів Radiometer ABL800), 27 найменуван</w:t>
            </w:r>
            <w:r w:rsidR="00FE3B0E">
              <w:rPr>
                <w:rFonts w:ascii="Times New Roman" w:eastAsia="Times New Roman" w:hAnsi="Times New Roman"/>
                <w:b/>
                <w:color w:val="000000" w:themeColor="text1"/>
                <w:kern w:val="2"/>
                <w:sz w:val="24"/>
                <w:szCs w:val="24"/>
                <w:lang w:val="uk-UA"/>
              </w:rPr>
              <w:t>ь</w:t>
            </w:r>
            <w:r>
              <w:rPr>
                <w:rFonts w:ascii="Times New Roman" w:eastAsia="Times New Roman" w:hAnsi="Times New Roman"/>
                <w:b/>
                <w:color w:val="000000" w:themeColor="text1"/>
                <w:kern w:val="2"/>
                <w:sz w:val="24"/>
                <w:szCs w:val="24"/>
                <w:lang w:val="uk-UA"/>
              </w:rPr>
              <w:t>.</w:t>
            </w:r>
            <w:r w:rsidRPr="00451A90">
              <w:rPr>
                <w:rFonts w:ascii="Times New Roman" w:eastAsia="Times New Roman" w:hAnsi="Times New Roman"/>
                <w:b/>
                <w:color w:val="000000" w:themeColor="text1"/>
                <w:kern w:val="2"/>
                <w:sz w:val="24"/>
                <w:szCs w:val="24"/>
                <w:lang w:val="uk-UA"/>
              </w:rPr>
              <w:t xml:space="preserve"> </w:t>
            </w:r>
          </w:p>
          <w:p w:rsidR="001D64BF" w:rsidRPr="00130996" w:rsidRDefault="00451A90" w:rsidP="00451A90">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Pr>
                <w:rFonts w:ascii="Times New Roman" w:eastAsia="Times New Roman" w:hAnsi="Times New Roman"/>
                <w:color w:val="000000" w:themeColor="text1"/>
                <w:kern w:val="2"/>
                <w:sz w:val="24"/>
                <w:szCs w:val="24"/>
                <w:lang w:val="uk-UA"/>
              </w:rPr>
              <w:t xml:space="preserve">     </w:t>
            </w:r>
            <w:r w:rsidR="001D64BF" w:rsidRPr="001309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30996">
              <w:rPr>
                <w:rFonts w:ascii="Times New Roman" w:eastAsia="Times New Roman" w:hAnsi="Times New Roman"/>
                <w:color w:val="000000" w:themeColor="text1"/>
                <w:kern w:val="2"/>
                <w:sz w:val="24"/>
                <w:szCs w:val="24"/>
                <w:lang w:val="uk-UA"/>
              </w:rPr>
              <w:t>№</w:t>
            </w:r>
            <w:r w:rsidR="00C700AA" w:rsidRPr="00130996">
              <w:rPr>
                <w:rFonts w:ascii="Times New Roman" w:eastAsia="Times New Roman" w:hAnsi="Times New Roman"/>
                <w:color w:val="000000" w:themeColor="text1"/>
                <w:kern w:val="2"/>
                <w:sz w:val="24"/>
                <w:szCs w:val="24"/>
                <w:lang w:val="uk-UA"/>
              </w:rPr>
              <w:t>2</w:t>
            </w:r>
            <w:r w:rsidR="001D64BF" w:rsidRPr="0013099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rPr>
            </w:pPr>
          </w:p>
        </w:tc>
      </w:tr>
      <w:tr w:rsidR="001D64BF" w:rsidRPr="006C687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88746B">
            <w:pPr>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r w:rsidR="00556892">
              <w:rPr>
                <w:rFonts w:ascii="Times New Roman" w:eastAsia="Times New Roman" w:hAnsi="Times New Roman"/>
                <w:color w:val="000000" w:themeColor="text1"/>
                <w:kern w:val="2"/>
                <w:sz w:val="24"/>
                <w:szCs w:val="24"/>
                <w:lang w:val="uk-UA"/>
              </w:rPr>
              <w:t xml:space="preserve"> року</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6C6876"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88746B">
            <w:pPr>
              <w:widowControl w:val="0"/>
              <w:tabs>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6C687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88746B">
            <w:pPr>
              <w:widowControl w:val="0"/>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88746B">
            <w:pPr>
              <w:tabs>
                <w:tab w:val="left" w:pos="823"/>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6C6876"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111796">
              <w:rPr>
                <w:rFonts w:ascii="Times New Roman" w:hAnsi="Times New Roman"/>
                <w:color w:val="000000" w:themeColor="text1"/>
                <w:sz w:val="24"/>
                <w:szCs w:val="24"/>
                <w:lang w:val="uk-UA"/>
              </w:rPr>
              <w:lastRenderedPageBreak/>
              <w:t>оприлюднення його в електронній системі закупівель.</w:t>
            </w:r>
          </w:p>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88746B">
            <w:pPr>
              <w:spacing w:line="240" w:lineRule="auto"/>
              <w:ind w:firstLine="567"/>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8746B">
            <w:pPr>
              <w:pStyle w:val="af0"/>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lastRenderedPageBreak/>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88746B">
            <w:pPr>
              <w:spacing w:line="240" w:lineRule="auto"/>
              <w:ind w:firstLine="567"/>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8746B">
            <w:pPr>
              <w:spacing w:line="240" w:lineRule="auto"/>
              <w:ind w:firstLine="567"/>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 xml:space="preserve">У разі, якщо Учасник здійснює </w:t>
            </w:r>
            <w:r w:rsidRPr="00111796">
              <w:rPr>
                <w:rFonts w:ascii="Times New Roman" w:eastAsia="Times New Roman" w:hAnsi="Times New Roman" w:cs="Times New Roman"/>
                <w:color w:val="000000" w:themeColor="text1"/>
                <w:kern w:val="2"/>
                <w:sz w:val="24"/>
                <w:szCs w:val="24"/>
                <w:lang w:val="uk-UA"/>
              </w:rPr>
              <w:lastRenderedPageBreak/>
              <w:t>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8746B">
            <w:pPr>
              <w:widowControl w:val="0"/>
              <w:suppressLineNumbers/>
              <w:suppressAutoHyphens/>
              <w:autoSpaceDE w:val="0"/>
              <w:autoSpaceDN w:val="0"/>
              <w:adjustRightInd w:val="0"/>
              <w:spacing w:line="240" w:lineRule="auto"/>
              <w:ind w:firstLine="567"/>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 xml:space="preserve">предмет закупівлі, запропонований на торги, не перебувають під дією </w:t>
            </w:r>
            <w:r w:rsidR="002952B8" w:rsidRPr="00111796">
              <w:rPr>
                <w:rFonts w:ascii="Times New Roman" w:hAnsi="Times New Roman"/>
                <w:color w:val="000000" w:themeColor="text1"/>
                <w:sz w:val="24"/>
                <w:szCs w:val="24"/>
                <w:lang w:val="uk-UA"/>
              </w:rPr>
              <w:lastRenderedPageBreak/>
              <w:t>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8746B">
            <w:pPr>
              <w:widowControl w:val="0"/>
              <w:suppressLineNumbers/>
              <w:suppressAutoHyphens/>
              <w:autoSpaceDE w:val="0"/>
              <w:autoSpaceDN w:val="0"/>
              <w:adjustRightInd w:val="0"/>
              <w:spacing w:line="240" w:lineRule="auto"/>
              <w:ind w:firstLine="567"/>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111796">
              <w:rPr>
                <w:rStyle w:val="rvts23"/>
                <w:rFonts w:ascii="Times New Roman" w:hAnsi="Times New Roman"/>
                <w:i/>
                <w:iCs/>
                <w:color w:val="000000" w:themeColor="text1"/>
                <w:sz w:val="24"/>
                <w:szCs w:val="24"/>
              </w:rPr>
              <w:lastRenderedPageBreak/>
              <w:t>затвердженого наказом Мінреінтеграції від 22.12.2022 р. №309.</w:t>
            </w:r>
          </w:p>
          <w:p w:rsidR="000D496E" w:rsidRDefault="00E259B6"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w:t>
            </w:r>
            <w:r w:rsidR="00AE76AB" w:rsidRPr="00AE76AB">
              <w:rPr>
                <w:rStyle w:val="rvts23"/>
                <w:rFonts w:ascii="Times New Roman" w:hAnsi="Times New Roman"/>
                <w:iCs/>
                <w:color w:val="000000" w:themeColor="text1"/>
                <w:sz w:val="24"/>
                <w:szCs w:val="24"/>
                <w:lang w:val="uk-UA"/>
              </w:rPr>
              <w:lastRenderedPageBreak/>
              <w:t xml:space="preserve">нотаріально завірений в установленому законодавством порядку. </w:t>
            </w:r>
          </w:p>
          <w:p w:rsidR="00E259B6" w:rsidRPr="00AE76AB"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w:t>
            </w:r>
            <w:r w:rsidRPr="00111796">
              <w:rPr>
                <w:rFonts w:ascii="Times New Roman" w:hAnsi="Times New Roman"/>
                <w:color w:val="000000" w:themeColor="text1"/>
                <w:kern w:val="2"/>
                <w:sz w:val="24"/>
                <w:szCs w:val="24"/>
                <w:lang w:val="uk-UA"/>
              </w:rPr>
              <w:lastRenderedPageBreak/>
              <w:t>)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111796">
              <w:rPr>
                <w:rFonts w:ascii="Times New Roman" w:eastAsia="Times New Roman" w:hAnsi="Times New Roman" w:cs="Times New Roman"/>
                <w:color w:val="000000" w:themeColor="text1"/>
                <w:kern w:val="2"/>
                <w:sz w:val="24"/>
                <w:szCs w:val="24"/>
                <w:lang w:val="uk-UA"/>
              </w:rPr>
              <w:lastRenderedPageBreak/>
              <w:t>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 застосування правил переносу частини слова з рядка </w:t>
            </w:r>
            <w:r w:rsidRPr="00111796">
              <w:rPr>
                <w:color w:val="000000" w:themeColor="text1"/>
              </w:rPr>
              <w:lastRenderedPageBreak/>
              <w:t>в рядок;</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111796">
              <w:rPr>
                <w:color w:val="000000" w:themeColor="text1"/>
              </w:rPr>
              <w:lastRenderedPageBreak/>
              <w:t>переклад документа завізований перекладачем тощо);</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8746B">
            <w:pPr>
              <w:pStyle w:val="LO-normal"/>
              <w:widowControl w:val="0"/>
              <w:spacing w:line="240" w:lineRule="auto"/>
              <w:ind w:firstLine="567"/>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8746B">
            <w:pPr>
              <w:pStyle w:val="LO-normal"/>
              <w:widowControl w:val="0"/>
              <w:spacing w:line="240" w:lineRule="auto"/>
              <w:ind w:firstLine="567"/>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D34BCE" w:rsidRPr="00111796">
              <w:rPr>
                <w:rFonts w:ascii="Times New Roman" w:eastAsia="Times New Roman" w:hAnsi="Times New Roman" w:cs="Times New Roman"/>
                <w:b/>
                <w:color w:val="000000" w:themeColor="text1"/>
                <w:sz w:val="24"/>
                <w:szCs w:val="24"/>
                <w:lang w:val="uk-UA" w:eastAsia="uk-UA"/>
              </w:rPr>
              <w:lastRenderedPageBreak/>
              <w:t xml:space="preserve">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8746B">
            <w:pPr>
              <w:widowControl w:val="0"/>
              <w:spacing w:line="240" w:lineRule="auto"/>
              <w:ind w:firstLine="567"/>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spacing w:line="240" w:lineRule="auto"/>
              <w:ind w:firstLine="567"/>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6C687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88746B">
            <w:pPr>
              <w:pStyle w:val="LO-normal"/>
              <w:widowControl w:val="0"/>
              <w:spacing w:line="240" w:lineRule="auto"/>
              <w:ind w:firstLine="567"/>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88746B">
            <w:pPr>
              <w:pStyle w:val="LO-normal"/>
              <w:widowControl w:val="0"/>
              <w:spacing w:line="240" w:lineRule="auto"/>
              <w:ind w:firstLine="567"/>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111796">
              <w:rPr>
                <w:rFonts w:ascii="Times New Roman" w:hAnsi="Times New Roman" w:cs="Times New Roman"/>
                <w:color w:val="000000" w:themeColor="text1"/>
                <w:sz w:val="24"/>
                <w:szCs w:val="24"/>
                <w:lang w:val="uk-UA"/>
              </w:rPr>
              <w:lastRenderedPageBreak/>
              <w:t>антиконкурентних узгоджених дій, що стосуються спотворення результатів тендерів;</w:t>
            </w:r>
            <w:bookmarkStart w:id="5" w:name="n403"/>
            <w:bookmarkEnd w:id="5"/>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учасник процедури закупі</w:t>
            </w:r>
            <w:proofErr w:type="gramStart"/>
            <w:r w:rsidR="00936880" w:rsidRPr="003678CE">
              <w:rPr>
                <w:rFonts w:ascii="Times New Roman" w:hAnsi="Times New Roman"/>
                <w:sz w:val="24"/>
                <w:szCs w:val="24"/>
                <w:lang w:val="uk-UA" w:eastAsia="uk-UA"/>
              </w:rPr>
              <w:t>вл</w:t>
            </w:r>
            <w:proofErr w:type="gramEnd"/>
            <w:r w:rsidR="00936880" w:rsidRPr="003678CE">
              <w:rPr>
                <w:rFonts w:ascii="Times New Roman" w:hAnsi="Times New Roman"/>
                <w:sz w:val="24"/>
                <w:szCs w:val="24"/>
                <w:lang w:val="uk-UA"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556892">
              <w:rPr>
                <w:rFonts w:ascii="Times New Roman" w:hAnsi="Times New Roman"/>
                <w:color w:val="auto"/>
                <w:sz w:val="24"/>
                <w:szCs w:val="24"/>
                <w:lang w:val="uk-UA" w:eastAsia="uk-UA"/>
              </w:rPr>
              <w:t>нею публічних</w:t>
            </w:r>
            <w:r w:rsidR="00936880" w:rsidRPr="003678CE">
              <w:rPr>
                <w:rFonts w:ascii="Times New Roman" w:hAnsi="Times New Roman"/>
                <w:sz w:val="24"/>
                <w:szCs w:val="24"/>
                <w:lang w:val="uk-UA" w:eastAsia="uk-UA"/>
              </w:rPr>
              <w:t xml:space="preserve">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111796">
              <w:rPr>
                <w:color w:val="000000" w:themeColor="text1"/>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xml:space="preserve"> “Про доступ до публічної інформації” та/або міститься у відкритих публічних </w:t>
            </w:r>
            <w:r w:rsidRPr="00111796">
              <w:rPr>
                <w:color w:val="000000" w:themeColor="text1"/>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88746B">
            <w:pPr>
              <w:pStyle w:val="rvps2"/>
              <w:shd w:val="clear" w:color="auto" w:fill="FFFFFF"/>
              <w:spacing w:before="0" w:beforeAutospacing="0" w:after="0" w:afterAutospacing="0"/>
              <w:ind w:firstLine="567"/>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88746B">
            <w:pPr>
              <w:pStyle w:val="rvps2"/>
              <w:shd w:val="clear" w:color="auto" w:fill="FFFFFF"/>
              <w:spacing w:before="0" w:beforeAutospacing="0" w:after="0" w:afterAutospacing="0"/>
              <w:ind w:firstLine="567"/>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w:t>
            </w:r>
            <w:r w:rsidRPr="00111796">
              <w:rPr>
                <w:rFonts w:ascii="Times New Roman" w:hAnsi="Times New Roman"/>
                <w:color w:val="000000" w:themeColor="text1"/>
                <w:sz w:val="24"/>
                <w:szCs w:val="24"/>
                <w:lang w:val="uk-UA"/>
              </w:rPr>
              <w:lastRenderedPageBreak/>
              <w:t xml:space="preserve">пов'язані з корупцією правопорушення.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88746B">
            <w:pPr>
              <w:spacing w:line="240" w:lineRule="auto"/>
              <w:ind w:firstLine="567"/>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D7EB1">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6C687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34"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6C6876" w:rsidRPr="00CB638F">
              <w:rPr>
                <w:rFonts w:ascii="Times New Roman" w:hAnsi="Times New Roman"/>
                <w:b/>
                <w:bCs/>
                <w:color w:val="000000" w:themeColor="text1"/>
                <w:sz w:val="24"/>
                <w:szCs w:val="24"/>
                <w:lang w:val="uk-UA"/>
              </w:rPr>
              <w:t>15</w:t>
            </w:r>
            <w:r w:rsidR="00D63FAB" w:rsidRPr="00CB638F">
              <w:rPr>
                <w:rFonts w:ascii="Times New Roman" w:hAnsi="Times New Roman"/>
                <w:b/>
                <w:bCs/>
                <w:color w:val="000000" w:themeColor="text1"/>
                <w:sz w:val="24"/>
                <w:szCs w:val="24"/>
                <w:lang w:val="uk-UA"/>
              </w:rPr>
              <w:t>.</w:t>
            </w:r>
            <w:r w:rsidR="00156202" w:rsidRPr="00CB638F">
              <w:rPr>
                <w:rFonts w:ascii="Times New Roman" w:hAnsi="Times New Roman"/>
                <w:b/>
                <w:bCs/>
                <w:color w:val="000000" w:themeColor="text1"/>
                <w:sz w:val="24"/>
                <w:szCs w:val="24"/>
              </w:rPr>
              <w:t>0</w:t>
            </w:r>
            <w:r w:rsidR="005116CC" w:rsidRPr="00CB638F">
              <w:rPr>
                <w:rFonts w:ascii="Times New Roman" w:hAnsi="Times New Roman"/>
                <w:b/>
                <w:bCs/>
                <w:color w:val="000000" w:themeColor="text1"/>
                <w:sz w:val="24"/>
                <w:szCs w:val="24"/>
                <w:lang w:val="uk-UA"/>
              </w:rPr>
              <w:t>6</w:t>
            </w:r>
            <w:r w:rsidR="00E81455" w:rsidRPr="00CB638F">
              <w:rPr>
                <w:rFonts w:ascii="Times New Roman" w:hAnsi="Times New Roman"/>
                <w:b/>
                <w:bCs/>
                <w:color w:val="000000" w:themeColor="text1"/>
                <w:sz w:val="24"/>
                <w:szCs w:val="24"/>
                <w:lang w:val="uk-UA"/>
              </w:rPr>
              <w:t>.202</w:t>
            </w:r>
            <w:r w:rsidR="00156202" w:rsidRPr="00CB638F">
              <w:rPr>
                <w:rFonts w:ascii="Times New Roman" w:hAnsi="Times New Roman"/>
                <w:b/>
                <w:bCs/>
                <w:color w:val="000000" w:themeColor="text1"/>
                <w:sz w:val="24"/>
                <w:szCs w:val="24"/>
              </w:rPr>
              <w:t>3</w:t>
            </w:r>
            <w:r w:rsidR="00E81455" w:rsidRPr="00CB638F">
              <w:rPr>
                <w:rFonts w:ascii="Times New Roman" w:hAnsi="Times New Roman"/>
                <w:b/>
                <w:bCs/>
                <w:color w:val="000000" w:themeColor="text1"/>
                <w:sz w:val="24"/>
                <w:szCs w:val="24"/>
                <w:lang w:val="uk-UA"/>
              </w:rPr>
              <w:t xml:space="preserve"> року</w:t>
            </w:r>
            <w:r w:rsidRPr="00CB638F">
              <w:rPr>
                <w:rFonts w:ascii="Times New Roman" w:hAnsi="Times New Roman"/>
                <w:b/>
                <w:color w:val="000000" w:themeColor="text1"/>
                <w:sz w:val="24"/>
                <w:szCs w:val="24"/>
                <w:lang w:val="uk-UA"/>
              </w:rPr>
              <w:t>.</w:t>
            </w:r>
          </w:p>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88746B">
            <w:pPr>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6C6876"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88746B">
            <w:pPr>
              <w:pStyle w:val="rvps2"/>
              <w:shd w:val="clear" w:color="auto" w:fill="FFFFFF"/>
              <w:spacing w:before="0" w:beforeAutospacing="0" w:after="0" w:afterAutospacing="0" w:line="240" w:lineRule="atLeast"/>
              <w:ind w:firstLine="567"/>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88746B">
            <w:pPr>
              <w:spacing w:line="240" w:lineRule="auto"/>
              <w:ind w:firstLine="567"/>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Єдиним критерієм оцінки для визначення найбільш економічно вигідної тендерної пропозиції є ціна тендерної </w:t>
            </w:r>
            <w:r w:rsidRPr="00111796">
              <w:rPr>
                <w:rFonts w:ascii="Times New Roman" w:hAnsi="Times New Roman"/>
                <w:color w:val="000000" w:themeColor="text1"/>
                <w:sz w:val="24"/>
                <w:szCs w:val="24"/>
                <w:lang w:val="uk-UA"/>
              </w:rPr>
              <w:lastRenderedPageBreak/>
              <w:t>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firstLine="567"/>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88746B">
            <w:pPr>
              <w:pStyle w:val="af0"/>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88746B">
            <w:pPr>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отримання учасником процедури закупівлі державної </w:t>
            </w:r>
            <w:r w:rsidRPr="00111796">
              <w:rPr>
                <w:rFonts w:ascii="Times New Roman" w:eastAsia="Times New Roman" w:hAnsi="Times New Roman"/>
                <w:color w:val="000000" w:themeColor="text1"/>
                <w:sz w:val="24"/>
                <w:szCs w:val="24"/>
                <w:lang w:eastAsia="ru-RU"/>
              </w:rPr>
              <w:lastRenderedPageBreak/>
              <w:t>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88746B">
            <w:pPr>
              <w:spacing w:line="240" w:lineRule="auto"/>
              <w:ind w:firstLine="567"/>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88746B">
            <w:pPr>
              <w:spacing w:line="240" w:lineRule="auto"/>
              <w:ind w:firstLine="567"/>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00441B1B" w:rsidRPr="00E81866">
              <w:rPr>
                <w:rFonts w:ascii="Times New Roman" w:hAnsi="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88746B">
            <w:pPr>
              <w:spacing w:line="240" w:lineRule="auto"/>
              <w:ind w:firstLine="567"/>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88746B">
            <w:pPr>
              <w:spacing w:line="240" w:lineRule="auto"/>
              <w:ind w:firstLine="567"/>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88746B">
            <w:pPr>
              <w:spacing w:line="240" w:lineRule="auto"/>
              <w:ind w:firstLine="567"/>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учасник процедури закупівлі надав неналежне </w:t>
            </w:r>
            <w:r w:rsidR="0058435C" w:rsidRPr="0058435C">
              <w:rPr>
                <w:rFonts w:ascii="Times New Roman" w:hAnsi="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88746B">
            <w:pPr>
              <w:spacing w:line="240" w:lineRule="auto"/>
              <w:ind w:firstLine="567"/>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111796">
              <w:rPr>
                <w:rFonts w:ascii="Times New Roman" w:hAnsi="Times New Roman"/>
                <w:color w:val="000000" w:themeColor="text1"/>
                <w:sz w:val="24"/>
                <w:szCs w:val="24"/>
                <w:lang w:val="uk-UA"/>
              </w:rPr>
              <w:lastRenderedPageBreak/>
              <w:t xml:space="preserve">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Істотні умови, що обов’язково включаються до </w:t>
            </w:r>
            <w:r w:rsidRPr="00111796">
              <w:rPr>
                <w:rFonts w:ascii="Times New Roman" w:eastAsia="Times New Roman" w:hAnsi="Times New Roman"/>
                <w:b/>
                <w:color w:val="000000" w:themeColor="text1"/>
                <w:kern w:val="2"/>
                <w:sz w:val="24"/>
                <w:szCs w:val="24"/>
                <w:lang w:val="uk-UA"/>
              </w:rPr>
              <w:lastRenderedPageBreak/>
              <w:t>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lastRenderedPageBreak/>
              <w:t>Зазначаються замовником відповідно до вимог статті 41 Закону з урахуванням Особливостей.</w:t>
            </w:r>
          </w:p>
          <w:p w:rsidR="00212030" w:rsidRPr="0082604C" w:rsidRDefault="0082604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 xml:space="preserve">Договір про закупівлю укладається відповідно до </w:t>
            </w:r>
            <w:r w:rsidR="00C818B9" w:rsidRPr="0082604C">
              <w:rPr>
                <w:rFonts w:ascii="Times New Roman" w:hAnsi="Times New Roman"/>
                <w:sz w:val="24"/>
                <w:szCs w:val="24"/>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88746B">
            <w:pPr>
              <w:widowControl w:val="0"/>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88746B">
            <w:pPr>
              <w:widowControl w:val="0"/>
              <w:spacing w:line="240" w:lineRule="auto"/>
              <w:ind w:firstLine="567"/>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5) погодження зміни ціни в договорі про закупівлю в </w:t>
            </w:r>
            <w:r w:rsidRPr="00111796">
              <w:rPr>
                <w:color w:val="000000" w:themeColor="text1"/>
              </w:rPr>
              <w:lastRenderedPageBreak/>
              <w:t>бік зменшення (без зміни кількості (обсягу) та якості товарів, робіт і послуг);</w:t>
            </w:r>
            <w:bookmarkStart w:id="29" w:name="n79"/>
            <w:bookmarkEnd w:id="29"/>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88746B">
            <w:pPr>
              <w:pStyle w:val="a7"/>
              <w:spacing w:before="0" w:after="0"/>
              <w:ind w:firstLine="567"/>
              <w:contextualSpacing/>
              <w:jc w:val="both"/>
              <w:rPr>
                <w:color w:val="000000" w:themeColor="text1"/>
                <w:kern w:val="2"/>
                <w:lang w:val="uk-UA"/>
              </w:rPr>
            </w:pPr>
            <w:r w:rsidRPr="00111796">
              <w:rPr>
                <w:color w:val="000000" w:themeColor="text1"/>
                <w:shd w:val="solid" w:color="FFFFFF" w:fill="FFFFFF"/>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88746B">
            <w:pPr>
              <w:widowControl w:val="0"/>
              <w:spacing w:line="240" w:lineRule="auto"/>
              <w:ind w:firstLine="567"/>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rsidP="0088746B">
      <w:pPr>
        <w:spacing w:line="240" w:lineRule="auto"/>
        <w:ind w:firstLine="567"/>
        <w:rPr>
          <w:rFonts w:ascii="Times New Roman" w:hAnsi="Times New Roman"/>
          <w:color w:val="000000" w:themeColor="text1"/>
          <w:sz w:val="24"/>
          <w:szCs w:val="24"/>
          <w:lang w:val="uk-UA"/>
        </w:rPr>
      </w:pPr>
    </w:p>
    <w:p w:rsidR="005A6380" w:rsidRDefault="005A6380"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6C6876" w:rsidRDefault="006C6876"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556892" w:rsidRDefault="00556892"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88746B">
            <w:pPr>
              <w:spacing w:line="240" w:lineRule="auto"/>
              <w:ind w:firstLine="567"/>
              <w:contextualSpacing/>
              <w:jc w:val="both"/>
              <w:rPr>
                <w:rFonts w:ascii="Times New Roman" w:hAnsi="Times New Roman"/>
                <w:color w:val="000000" w:themeColor="text1"/>
                <w:sz w:val="12"/>
                <w:szCs w:val="12"/>
                <w:lang w:val="uk-UA"/>
              </w:rPr>
            </w:pPr>
          </w:p>
        </w:tc>
      </w:tr>
    </w:tbl>
    <w:p w:rsidR="001D64BF" w:rsidRPr="00111796" w:rsidRDefault="001D64BF" w:rsidP="0088746B">
      <w:pPr>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88746B">
      <w:pPr>
        <w:spacing w:line="240" w:lineRule="auto"/>
        <w:ind w:firstLine="567"/>
        <w:contextualSpacing/>
        <w:jc w:val="both"/>
        <w:rPr>
          <w:rFonts w:ascii="Times New Roman" w:hAnsi="Times New Roman"/>
          <w:b/>
          <w:bCs/>
          <w:color w:val="000000" w:themeColor="text1"/>
          <w:sz w:val="24"/>
          <w:szCs w:val="24"/>
          <w:lang w:val="uk-UA"/>
        </w:rPr>
      </w:pPr>
    </w:p>
    <w:p w:rsidR="001756FC" w:rsidRPr="00451A90" w:rsidRDefault="00251AE2" w:rsidP="007E5307">
      <w:pPr>
        <w:widowControl w:val="0"/>
        <w:autoSpaceDE w:val="0"/>
        <w:spacing w:line="240" w:lineRule="auto"/>
        <w:ind w:firstLine="567"/>
        <w:jc w:val="both"/>
        <w:rPr>
          <w:rFonts w:ascii="Times New Roman" w:hAnsi="Times New Roman"/>
          <w:b/>
          <w:color w:val="000000" w:themeColor="text1"/>
          <w:sz w:val="24"/>
          <w:szCs w:val="24"/>
          <w:lang w:val="uk-UA"/>
        </w:rPr>
      </w:pPr>
      <w:r w:rsidRPr="00905EFB">
        <w:rPr>
          <w:rFonts w:ascii="Times New Roman" w:hAnsi="Times New Roman"/>
          <w:color w:val="000000" w:themeColor="text1"/>
          <w:sz w:val="24"/>
          <w:szCs w:val="24"/>
          <w:lang w:val="uk-UA"/>
        </w:rPr>
        <w:tab/>
      </w:r>
      <w:r w:rsidR="001D64BF" w:rsidRPr="00905EFB">
        <w:rPr>
          <w:rFonts w:ascii="Times New Roman" w:hAnsi="Times New Roman"/>
          <w:color w:val="000000" w:themeColor="text1"/>
          <w:sz w:val="24"/>
          <w:szCs w:val="24"/>
          <w:lang w:val="uk-UA"/>
        </w:rPr>
        <w:t>Ми,</w:t>
      </w:r>
      <w:r w:rsidR="00141BAF" w:rsidRPr="00905EFB">
        <w:rPr>
          <w:rFonts w:ascii="Times New Roman" w:hAnsi="Times New Roman"/>
          <w:color w:val="000000" w:themeColor="text1"/>
          <w:sz w:val="24"/>
          <w:szCs w:val="24"/>
          <w:lang w:val="uk-UA"/>
        </w:rPr>
        <w:t>______________________</w:t>
      </w:r>
      <w:r w:rsidR="001D64BF" w:rsidRPr="00905EFB">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905EFB">
        <w:rPr>
          <w:rFonts w:ascii="Times New Roman" w:hAnsi="Times New Roman"/>
          <w:color w:val="000000" w:themeColor="text1"/>
          <w:sz w:val="24"/>
          <w:szCs w:val="24"/>
          <w:lang w:val="uk-UA"/>
        </w:rPr>
        <w:t xml:space="preserve"> </w:t>
      </w:r>
      <w:r w:rsidR="00451A90" w:rsidRPr="00451A90">
        <w:rPr>
          <w:rFonts w:ascii="Times New Roman" w:eastAsia="Times New Roman" w:hAnsi="Times New Roman"/>
          <w:b/>
          <w:color w:val="000000" w:themeColor="text1"/>
          <w:kern w:val="2"/>
          <w:sz w:val="24"/>
          <w:szCs w:val="24"/>
          <w:lang w:val="uk-UA"/>
        </w:rPr>
        <w:t>Код ДК 021:2015 - 33690000-3 Лікарські засоби різні (Реагенти та витратні матеріали для аналізатора газів крові та електролітів Radiometer ABL800), 27 найменуван</w:t>
      </w:r>
      <w:r w:rsidR="006C6876">
        <w:rPr>
          <w:rFonts w:ascii="Times New Roman" w:eastAsia="Times New Roman" w:hAnsi="Times New Roman"/>
          <w:b/>
          <w:color w:val="000000" w:themeColor="text1"/>
          <w:kern w:val="2"/>
          <w:sz w:val="24"/>
          <w:szCs w:val="24"/>
          <w:lang w:val="uk-UA"/>
        </w:rPr>
        <w:t>ь</w:t>
      </w:r>
      <w:r w:rsidR="00451A90">
        <w:rPr>
          <w:rFonts w:ascii="Times New Roman" w:eastAsia="Times New Roman" w:hAnsi="Times New Roman"/>
          <w:b/>
          <w:color w:val="000000" w:themeColor="text1"/>
          <w:kern w:val="2"/>
          <w:sz w:val="24"/>
          <w:szCs w:val="24"/>
          <w:lang w:val="uk-UA"/>
        </w:rPr>
        <w:t>.</w:t>
      </w:r>
      <w:r w:rsidR="00451A90" w:rsidRPr="00451A90">
        <w:rPr>
          <w:rFonts w:ascii="Times New Roman" w:hAnsi="Times New Roman"/>
          <w:b/>
          <w:color w:val="000000" w:themeColor="text1"/>
          <w:sz w:val="24"/>
          <w:szCs w:val="24"/>
          <w:lang w:val="uk-UA"/>
        </w:rPr>
        <w:t xml:space="preserve"> </w:t>
      </w:r>
    </w:p>
    <w:p w:rsidR="001D64BF" w:rsidRPr="00111796" w:rsidRDefault="001D64BF" w:rsidP="0088746B">
      <w:pPr>
        <w:spacing w:line="240" w:lineRule="auto"/>
        <w:ind w:firstLine="567"/>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Повне найменування Учасника:</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Фактична адреса (місце знаходження):</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Телефон:</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Електронна адреса:</w:t>
      </w:r>
    </w:p>
    <w:p w:rsidR="001D64BF"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88746B">
      <w:pPr>
        <w:pStyle w:val="a9"/>
        <w:numPr>
          <w:ilvl w:val="0"/>
          <w:numId w:val="2"/>
        </w:numPr>
        <w:tabs>
          <w:tab w:val="center" w:pos="0"/>
        </w:tabs>
        <w:ind w:firstLine="567"/>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88746B">
      <w:pPr>
        <w:pStyle w:val="a9"/>
        <w:numPr>
          <w:ilvl w:val="0"/>
          <w:numId w:val="2"/>
        </w:numPr>
        <w:tabs>
          <w:tab w:val="center" w:pos="0"/>
        </w:tabs>
        <w:ind w:firstLine="567"/>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Пропозиція (заповнити таблицю):</w:t>
      </w:r>
    </w:p>
    <w:tbl>
      <w:tblPr>
        <w:tblW w:w="1034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88"/>
        <w:gridCol w:w="1761"/>
        <w:gridCol w:w="1322"/>
        <w:gridCol w:w="1056"/>
        <w:gridCol w:w="1082"/>
        <w:gridCol w:w="587"/>
        <w:gridCol w:w="1111"/>
        <w:gridCol w:w="881"/>
        <w:gridCol w:w="881"/>
        <w:gridCol w:w="1071"/>
      </w:tblGrid>
      <w:tr w:rsidR="00B11CBC" w:rsidRPr="00111796" w:rsidTr="00556892">
        <w:trPr>
          <w:trHeight w:val="841"/>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9864F8" w:rsidRDefault="00B11CBC" w:rsidP="009864F8">
            <w:pPr>
              <w:spacing w:line="240" w:lineRule="auto"/>
              <w:ind w:firstLine="567"/>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r w:rsidR="00A11C60">
              <w:rPr>
                <w:rFonts w:ascii="Times New Roman" w:hAnsi="Times New Roman"/>
                <w:b/>
                <w:color w:val="000000" w:themeColor="text1"/>
                <w:sz w:val="20"/>
                <w:szCs w:val="20"/>
                <w:lang w:val="uk-UA"/>
              </w:rPr>
              <w:t>з</w:t>
            </w:r>
            <w:r w:rsidRPr="00111796">
              <w:rPr>
                <w:rFonts w:ascii="Times New Roman" w:hAnsi="Times New Roman"/>
                <w:b/>
                <w:color w:val="000000" w:themeColor="text1"/>
                <w:sz w:val="20"/>
                <w:szCs w:val="20"/>
                <w:lang w:val="uk-UA"/>
              </w:rPr>
              <w:t>/п</w:t>
            </w:r>
          </w:p>
        </w:tc>
        <w:tc>
          <w:tcPr>
            <w:tcW w:w="176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Назва предмету закупівлі згідно з тендерною документацією</w:t>
            </w:r>
          </w:p>
        </w:tc>
        <w:tc>
          <w:tcPr>
            <w:tcW w:w="132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56"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ind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8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8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8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7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9864F8" w:rsidP="009864F8">
            <w:pPr>
              <w:spacing w:line="240" w:lineRule="auto"/>
              <w:jc w:val="center"/>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1</w:t>
            </w:r>
          </w:p>
        </w:tc>
        <w:tc>
          <w:tcPr>
            <w:tcW w:w="176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2</w:t>
            </w:r>
          </w:p>
        </w:tc>
        <w:tc>
          <w:tcPr>
            <w:tcW w:w="132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3</w:t>
            </w:r>
          </w:p>
        </w:tc>
        <w:tc>
          <w:tcPr>
            <w:tcW w:w="1056"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4</w:t>
            </w:r>
          </w:p>
        </w:tc>
        <w:tc>
          <w:tcPr>
            <w:tcW w:w="108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5</w:t>
            </w:r>
          </w:p>
        </w:tc>
        <w:tc>
          <w:tcPr>
            <w:tcW w:w="587"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6</w:t>
            </w:r>
          </w:p>
        </w:tc>
        <w:tc>
          <w:tcPr>
            <w:tcW w:w="111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7</w:t>
            </w: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8</w:t>
            </w:r>
          </w:p>
        </w:tc>
        <w:tc>
          <w:tcPr>
            <w:tcW w:w="88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9</w:t>
            </w:r>
          </w:p>
        </w:tc>
        <w:tc>
          <w:tcPr>
            <w:tcW w:w="107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10</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556892" w:rsidP="00556892">
            <w:pPr>
              <w:spacing w:line="240" w:lineRule="auto"/>
              <w:ind w:right="33" w:firstLine="567"/>
              <w:contextualSpacing/>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w:t>
            </w:r>
            <w:r w:rsidR="00B11CBC" w:rsidRPr="00111796">
              <w:rPr>
                <w:rFonts w:ascii="Times New Roman" w:hAnsi="Times New Roman"/>
                <w:b/>
                <w:color w:val="000000" w:themeColor="text1"/>
                <w:sz w:val="20"/>
                <w:szCs w:val="20"/>
                <w:lang w:val="uk-UA"/>
              </w:rPr>
              <w:t>1.</w:t>
            </w:r>
          </w:p>
        </w:tc>
        <w:tc>
          <w:tcPr>
            <w:tcW w:w="176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pStyle w:val="a9"/>
              <w:ind w:left="0" w:firstLine="567"/>
              <w:rPr>
                <w:color w:val="000000" w:themeColor="text1"/>
                <w:sz w:val="20"/>
                <w:szCs w:val="20"/>
                <w:lang w:eastAsia="en-US"/>
              </w:rPr>
            </w:pPr>
          </w:p>
        </w:tc>
        <w:tc>
          <w:tcPr>
            <w:tcW w:w="132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56"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
                <w:color w:val="000000" w:themeColor="text1"/>
                <w:sz w:val="20"/>
                <w:szCs w:val="20"/>
                <w:lang w:val="uk-UA" w:eastAsia="uk-UA"/>
              </w:rPr>
            </w:pPr>
          </w:p>
        </w:tc>
        <w:tc>
          <w:tcPr>
            <w:tcW w:w="108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Cs/>
                <w:color w:val="000000" w:themeColor="text1"/>
                <w:sz w:val="20"/>
                <w:szCs w:val="20"/>
                <w:lang w:val="uk-UA" w:eastAsia="uk-UA"/>
              </w:rPr>
            </w:pPr>
          </w:p>
        </w:tc>
        <w:tc>
          <w:tcPr>
            <w:tcW w:w="58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88746B">
            <w:pPr>
              <w:spacing w:line="240" w:lineRule="auto"/>
              <w:ind w:right="33" w:firstLine="567"/>
              <w:contextualSpacing/>
              <w:jc w:val="right"/>
              <w:rPr>
                <w:rFonts w:ascii="Times New Roman" w:hAnsi="Times New Roman"/>
                <w:b/>
                <w:color w:val="000000" w:themeColor="text1"/>
                <w:sz w:val="20"/>
                <w:szCs w:val="20"/>
                <w:lang w:val="uk-UA"/>
              </w:rPr>
            </w:pPr>
          </w:p>
        </w:tc>
        <w:tc>
          <w:tcPr>
            <w:tcW w:w="8679"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color w:val="000000" w:themeColor="text1"/>
                <w:sz w:val="20"/>
                <w:szCs w:val="20"/>
                <w:lang w:val="uk-UA"/>
              </w:rPr>
            </w:pPr>
          </w:p>
        </w:tc>
      </w:tr>
      <w:tr w:rsidR="00B11CBC" w:rsidRPr="00111796" w:rsidTr="00556892">
        <w:trPr>
          <w:trHeight w:val="590"/>
          <w:tblHeader/>
        </w:trPr>
        <w:tc>
          <w:tcPr>
            <w:tcW w:w="588"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both"/>
              <w:rPr>
                <w:rFonts w:ascii="Times New Roman" w:hAnsi="Times New Roman"/>
                <w:b/>
                <w:color w:val="000000" w:themeColor="text1"/>
                <w:sz w:val="20"/>
                <w:szCs w:val="20"/>
                <w:lang w:val="uk-UA"/>
              </w:rPr>
            </w:pPr>
          </w:p>
        </w:tc>
        <w:tc>
          <w:tcPr>
            <w:tcW w:w="975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88746B">
            <w:pPr>
              <w:spacing w:line="240" w:lineRule="auto"/>
              <w:ind w:firstLine="567"/>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88746B">
      <w:pPr>
        <w:tabs>
          <w:tab w:val="center" w:pos="0"/>
        </w:tabs>
        <w:ind w:firstLine="567"/>
        <w:jc w:val="both"/>
        <w:rPr>
          <w:color w:val="000000" w:themeColor="text1"/>
        </w:rPr>
      </w:pP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88746B">
      <w:pPr>
        <w:pStyle w:val="a9"/>
        <w:widowControl w:val="0"/>
        <w:numPr>
          <w:ilvl w:val="0"/>
          <w:numId w:val="2"/>
        </w:numPr>
        <w:shd w:val="clear" w:color="auto" w:fill="FFFFFF"/>
        <w:tabs>
          <w:tab w:val="left" w:pos="709"/>
        </w:tabs>
        <w:autoSpaceDE w:val="0"/>
        <w:autoSpaceDN w:val="0"/>
        <w:adjustRightInd w:val="0"/>
        <w:ind w:right="1" w:firstLine="567"/>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E46EFD" w:rsidRPr="00111796" w:rsidRDefault="00751480" w:rsidP="0088746B">
      <w:pPr>
        <w:spacing w:line="240" w:lineRule="auto"/>
        <w:ind w:firstLine="567"/>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88746B">
            <w:pPr>
              <w:spacing w:line="240" w:lineRule="auto"/>
              <w:ind w:firstLine="567"/>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88746B">
            <w:pPr>
              <w:spacing w:line="240" w:lineRule="auto"/>
              <w:ind w:firstLine="567"/>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88746B">
      <w:pPr>
        <w:snapToGrid w:val="0"/>
        <w:spacing w:line="240" w:lineRule="auto"/>
        <w:ind w:firstLine="567"/>
        <w:contextualSpacing/>
        <w:jc w:val="center"/>
        <w:rPr>
          <w:rFonts w:ascii="Times New Roman" w:hAnsi="Times New Roman"/>
          <w:b/>
          <w:bCs/>
          <w:color w:val="000000" w:themeColor="text1"/>
          <w:sz w:val="24"/>
          <w:szCs w:val="24"/>
          <w:lang w:val="uk-UA"/>
        </w:rPr>
      </w:pPr>
    </w:p>
    <w:p w:rsidR="00D42493" w:rsidRPr="00905EFB" w:rsidRDefault="00D42493" w:rsidP="0088746B">
      <w:pPr>
        <w:snapToGrid w:val="0"/>
        <w:spacing w:line="240" w:lineRule="auto"/>
        <w:ind w:firstLine="567"/>
        <w:contextualSpacing/>
        <w:jc w:val="center"/>
        <w:rPr>
          <w:rFonts w:ascii="Times New Roman" w:hAnsi="Times New Roman"/>
          <w:b/>
          <w:bCs/>
          <w:color w:val="000000" w:themeColor="text1"/>
          <w:sz w:val="24"/>
          <w:szCs w:val="24"/>
          <w:lang w:val="uk-UA"/>
        </w:rPr>
      </w:pPr>
      <w:r w:rsidRPr="00905EFB">
        <w:rPr>
          <w:rFonts w:ascii="Times New Roman" w:hAnsi="Times New Roman"/>
          <w:b/>
          <w:bCs/>
          <w:color w:val="000000" w:themeColor="text1"/>
          <w:sz w:val="24"/>
          <w:szCs w:val="24"/>
          <w:lang w:val="uk-UA"/>
        </w:rPr>
        <w:t>Кількісні та медико-технічні вимоги щодо предмету закупівлі</w:t>
      </w:r>
    </w:p>
    <w:p w:rsidR="00905EFB" w:rsidRPr="00905EFB" w:rsidRDefault="00C332CF" w:rsidP="0088746B">
      <w:pPr>
        <w:widowControl w:val="0"/>
        <w:autoSpaceDE w:val="0"/>
        <w:spacing w:line="240" w:lineRule="auto"/>
        <w:ind w:firstLine="567"/>
        <w:jc w:val="center"/>
        <w:rPr>
          <w:rFonts w:ascii="Times New Roman" w:hAnsi="Times New Roman"/>
          <w:b/>
          <w:bCs/>
          <w:color w:val="000000" w:themeColor="text1"/>
          <w:sz w:val="24"/>
          <w:szCs w:val="24"/>
          <w:lang w:val="uk-UA" w:eastAsia="ru-RU"/>
        </w:rPr>
      </w:pPr>
      <w:bookmarkStart w:id="32" w:name="_Hlk132798968"/>
      <w:r w:rsidRPr="00451A90">
        <w:rPr>
          <w:rFonts w:ascii="Times New Roman" w:eastAsia="Times New Roman" w:hAnsi="Times New Roman"/>
          <w:b/>
          <w:color w:val="000000" w:themeColor="text1"/>
          <w:kern w:val="2"/>
          <w:sz w:val="24"/>
          <w:szCs w:val="24"/>
          <w:lang w:val="uk-UA"/>
        </w:rPr>
        <w:t>Код ДК 021:2015 - 33690000-3 Лікарські засоби різні (Реагенти та витратні матеріали для аналізатора газів крові та електролітів Radiometer ABL800), 27 найменуван</w:t>
      </w:r>
      <w:r w:rsidR="00FE3B0E">
        <w:rPr>
          <w:rFonts w:ascii="Times New Roman" w:eastAsia="Times New Roman" w:hAnsi="Times New Roman"/>
          <w:b/>
          <w:color w:val="000000" w:themeColor="text1"/>
          <w:kern w:val="2"/>
          <w:sz w:val="24"/>
          <w:szCs w:val="24"/>
          <w:lang w:val="uk-UA"/>
        </w:rPr>
        <w:t>ь</w:t>
      </w:r>
    </w:p>
    <w:p w:rsidR="00F723FF" w:rsidRPr="00905EFB" w:rsidRDefault="00F723FF" w:rsidP="0088746B">
      <w:pPr>
        <w:spacing w:line="240" w:lineRule="auto"/>
        <w:ind w:firstLine="567"/>
        <w:rPr>
          <w:rFonts w:ascii="Times New Roman" w:hAnsi="Times New Roman"/>
          <w:color w:val="000000" w:themeColor="text1"/>
          <w:sz w:val="24"/>
          <w:szCs w:val="24"/>
          <w:lang w:val="uk-UA"/>
        </w:rPr>
      </w:pPr>
    </w:p>
    <w:p w:rsidR="000F3332" w:rsidRPr="00905EFB" w:rsidRDefault="00D065FE" w:rsidP="0088746B">
      <w:pPr>
        <w:pStyle w:val="af9"/>
        <w:ind w:firstLine="567"/>
        <w:jc w:val="center"/>
        <w:rPr>
          <w:rFonts w:ascii="Times New Roman" w:hAnsi="Times New Roman"/>
          <w:sz w:val="24"/>
          <w:szCs w:val="24"/>
        </w:rPr>
      </w:pPr>
      <w:r w:rsidRPr="00905EFB">
        <w:rPr>
          <w:rFonts w:ascii="Times New Roman" w:hAnsi="Times New Roman"/>
          <w:b/>
          <w:sz w:val="24"/>
          <w:szCs w:val="24"/>
        </w:rPr>
        <w:t>І. Загальні вимоги</w:t>
      </w:r>
    </w:p>
    <w:p w:rsidR="00213BEF" w:rsidRPr="00905EFB" w:rsidRDefault="00213BEF" w:rsidP="0088746B">
      <w:pPr>
        <w:spacing w:line="240" w:lineRule="auto"/>
        <w:ind w:firstLine="567"/>
        <w:contextualSpacing/>
        <w:jc w:val="both"/>
        <w:rPr>
          <w:rFonts w:ascii="Times New Roman" w:hAnsi="Times New Roman"/>
          <w:b/>
          <w:color w:val="000000" w:themeColor="text1"/>
          <w:sz w:val="24"/>
          <w:szCs w:val="24"/>
          <w:u w:val="single"/>
          <w:lang w:val="uk-UA"/>
        </w:rPr>
      </w:pPr>
      <w:r w:rsidRPr="00905EFB">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213BEF" w:rsidRPr="00905EFB" w:rsidRDefault="00213BEF" w:rsidP="0088746B">
      <w:pPr>
        <w:pStyle w:val="ac"/>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 Інформація про відповідність запропонованих товарів медико</w:t>
      </w:r>
      <w:r w:rsidRPr="00905EFB">
        <w:rPr>
          <w:rFonts w:ascii="Times New Roman" w:hAnsi="Times New Roman"/>
          <w:b/>
          <w:color w:val="000000" w:themeColor="text1"/>
          <w:sz w:val="24"/>
          <w:szCs w:val="24"/>
          <w:lang w:val="uk-UA"/>
        </w:rPr>
        <w:t>-</w:t>
      </w:r>
      <w:r w:rsidRPr="00905EFB">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213BEF" w:rsidRDefault="00213BEF" w:rsidP="0088746B">
      <w:pPr>
        <w:numPr>
          <w:ilvl w:val="0"/>
          <w:numId w:val="28"/>
        </w:numPr>
        <w:tabs>
          <w:tab w:val="clear" w:pos="720"/>
        </w:tabs>
        <w:spacing w:line="240" w:lineRule="auto"/>
        <w:ind w:left="0" w:firstLine="567"/>
        <w:jc w:val="both"/>
        <w:rPr>
          <w:rFonts w:ascii="Times New Roman" w:eastAsia="Times New Roman" w:hAnsi="Times New Roman"/>
          <w:sz w:val="24"/>
          <w:szCs w:val="24"/>
          <w:lang w:val="uk-UA" w:eastAsia="ru-RU"/>
        </w:rPr>
      </w:pPr>
      <w:r w:rsidRPr="009D755B">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9D755B">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9D755B">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9D755B">
        <w:rPr>
          <w:rFonts w:ascii="Times New Roman" w:eastAsia="Times New Roman" w:hAnsi="Times New Roman"/>
          <w:sz w:val="24"/>
          <w:szCs w:val="24"/>
          <w:lang w:val="uk-UA" w:eastAsia="ru-RU"/>
        </w:rPr>
        <w:t>, від 02.10.2013 №754 </w:t>
      </w:r>
      <w:r w:rsidRPr="009D755B">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9D755B">
        <w:rPr>
          <w:rFonts w:ascii="Times New Roman" w:eastAsia="Times New Roman" w:hAnsi="Times New Roman"/>
          <w:sz w:val="24"/>
          <w:szCs w:val="24"/>
          <w:lang w:val="uk-UA" w:eastAsia="ru-RU"/>
        </w:rPr>
        <w:t>від 02.10.2013 №755 </w:t>
      </w:r>
      <w:r w:rsidRPr="009D755B">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9D755B">
        <w:rPr>
          <w:rFonts w:ascii="Times New Roman" w:eastAsia="Times New Roman" w:hAnsi="Times New Roman"/>
          <w:sz w:val="24"/>
          <w:szCs w:val="24"/>
          <w:lang w:val="uk-UA" w:eastAsia="ru-RU"/>
        </w:rPr>
        <w:t>)</w:t>
      </w:r>
      <w:r w:rsidR="00AC1ADE">
        <w:rPr>
          <w:rFonts w:ascii="Times New Roman" w:eastAsia="Times New Roman" w:hAnsi="Times New Roman"/>
          <w:sz w:val="24"/>
          <w:szCs w:val="24"/>
          <w:lang w:val="uk-UA" w:eastAsia="ru-RU"/>
        </w:rPr>
        <w:t>,</w:t>
      </w:r>
      <w:r w:rsidR="00AC1ADE" w:rsidRPr="00AC1ADE">
        <w:rPr>
          <w:lang w:val="uk-UA"/>
        </w:rPr>
        <w:t xml:space="preserve"> </w:t>
      </w:r>
      <w:r w:rsidR="00AC1ADE" w:rsidRPr="00AC1ADE">
        <w:rPr>
          <w:rFonts w:ascii="Times New Roman" w:eastAsia="Times New Roman" w:hAnsi="Times New Roman"/>
          <w:sz w:val="24"/>
          <w:szCs w:val="24"/>
          <w:lang w:val="uk-UA" w:eastAsia="ru-RU"/>
        </w:rPr>
        <w:t>або обґрунтування їх відсутності</w:t>
      </w:r>
      <w:r w:rsidR="00AC1ADE">
        <w:rPr>
          <w:rFonts w:ascii="Times New Roman" w:eastAsia="Times New Roman" w:hAnsi="Times New Roman"/>
          <w:sz w:val="24"/>
          <w:szCs w:val="24"/>
          <w:lang w:val="uk-UA" w:eastAsia="ru-RU"/>
        </w:rPr>
        <w:t>.</w:t>
      </w:r>
    </w:p>
    <w:p w:rsidR="00213BEF" w:rsidRPr="00905EFB" w:rsidRDefault="00213BEF" w:rsidP="0088746B">
      <w:pPr>
        <w:numPr>
          <w:ilvl w:val="0"/>
          <w:numId w:val="28"/>
        </w:numPr>
        <w:shd w:val="clear" w:color="auto" w:fill="FFFFFF"/>
        <w:tabs>
          <w:tab w:val="clear" w:pos="720"/>
        </w:tabs>
        <w:spacing w:line="240" w:lineRule="auto"/>
        <w:ind w:left="0" w:firstLine="567"/>
        <w:jc w:val="both"/>
        <w:rPr>
          <w:rFonts w:ascii="Times New Roman" w:eastAsia="Times New Roman" w:hAnsi="Times New Roman"/>
          <w:sz w:val="24"/>
          <w:szCs w:val="24"/>
          <w:lang w:val="uk-UA" w:eastAsia="ru-RU"/>
        </w:rPr>
      </w:pPr>
      <w:r w:rsidRPr="00905EFB">
        <w:rPr>
          <w:rFonts w:ascii="Times New Roman" w:eastAsia="Times New Roman" w:hAnsi="Times New Roman"/>
          <w:b/>
          <w:bCs/>
          <w:sz w:val="24"/>
          <w:szCs w:val="24"/>
          <w:lang w:val="uk-UA" w:eastAsia="ru-RU"/>
        </w:rPr>
        <w:t>Інформаційними матеріалами на продукцію</w:t>
      </w:r>
      <w:r w:rsidRPr="00905EFB">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905EFB">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213BEF" w:rsidRPr="00905EFB" w:rsidRDefault="00213BEF" w:rsidP="0088746B">
      <w:pPr>
        <w:shd w:val="clear" w:color="auto" w:fill="FFFFFF"/>
        <w:spacing w:line="240" w:lineRule="auto"/>
        <w:ind w:firstLine="567"/>
        <w:jc w:val="both"/>
        <w:rPr>
          <w:rFonts w:ascii="Times New Roman" w:eastAsia="Times New Roman" w:hAnsi="Times New Roman"/>
          <w:sz w:val="24"/>
          <w:szCs w:val="24"/>
          <w:lang w:val="uk-UA" w:eastAsia="ru-RU"/>
        </w:rPr>
      </w:pPr>
      <w:r w:rsidRPr="00905EFB">
        <w:rPr>
          <w:rFonts w:ascii="Times New Roman" w:eastAsia="Times New Roman" w:hAnsi="Times New Roman"/>
          <w:bCs/>
          <w:sz w:val="24"/>
          <w:szCs w:val="24"/>
          <w:lang w:val="uk-UA" w:eastAsia="ru-RU"/>
        </w:rPr>
        <w:t>4.</w:t>
      </w:r>
      <w:r w:rsidRPr="00905EFB">
        <w:rPr>
          <w:rFonts w:ascii="Times New Roman" w:eastAsia="Times New Roman" w:hAnsi="Times New Roman"/>
          <w:b/>
          <w:bCs/>
          <w:sz w:val="24"/>
          <w:szCs w:val="24"/>
          <w:lang w:val="uk-UA" w:eastAsia="ru-RU"/>
        </w:rPr>
        <w:t xml:space="preserve"> О</w:t>
      </w:r>
      <w:r w:rsidRPr="00905EFB">
        <w:rPr>
          <w:rFonts w:ascii="Times New Roman" w:eastAsia="Times New Roman" w:hAnsi="Times New Roman"/>
          <w:b/>
          <w:bCs/>
          <w:sz w:val="24"/>
          <w:szCs w:val="24"/>
          <w:shd w:val="clear" w:color="auto" w:fill="FFFFFF"/>
          <w:lang w:val="uk-UA" w:eastAsia="ru-RU"/>
        </w:rPr>
        <w:t>ригінал гарантійного листа виробника</w:t>
      </w:r>
      <w:r w:rsidRPr="00905EFB">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905EFB">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905EFB">
        <w:rPr>
          <w:rFonts w:ascii="Times New Roman" w:eastAsia="Times New Roman" w:hAnsi="Times New Roman"/>
          <w:sz w:val="24"/>
          <w:szCs w:val="24"/>
          <w:shd w:val="clear" w:color="auto" w:fill="FFFFFF"/>
          <w:lang w:val="uk-UA" w:eastAsia="ru-RU"/>
        </w:rPr>
        <w:t>товару </w:t>
      </w:r>
      <w:r w:rsidRPr="00905EFB">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905EFB">
        <w:rPr>
          <w:rFonts w:ascii="Times New Roman" w:eastAsia="Times New Roman" w:hAnsi="Times New Roman"/>
          <w:sz w:val="24"/>
          <w:szCs w:val="24"/>
          <w:shd w:val="clear" w:color="auto" w:fill="FFFFFF"/>
          <w:lang w:val="uk-UA" w:eastAsia="ru-RU"/>
        </w:rPr>
        <w:t>.</w:t>
      </w:r>
      <w:r w:rsidRPr="00905EFB">
        <w:rPr>
          <w:rFonts w:ascii="Times New Roman" w:eastAsia="Times New Roman" w:hAnsi="Times New Roman"/>
          <w:sz w:val="24"/>
          <w:szCs w:val="24"/>
          <w:lang w:val="uk-UA" w:eastAsia="ru-RU"/>
        </w:rPr>
        <w:t> </w:t>
      </w:r>
      <w:r w:rsidRPr="00905EFB">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905EFB">
        <w:rPr>
          <w:rFonts w:ascii="Times New Roman" w:eastAsia="Times New Roman" w:hAnsi="Times New Roman"/>
          <w:sz w:val="24"/>
          <w:szCs w:val="24"/>
          <w:lang w:val="uk-UA" w:eastAsia="ru-RU"/>
        </w:rPr>
        <w:t>.</w:t>
      </w:r>
    </w:p>
    <w:p w:rsidR="00213BEF" w:rsidRPr="00905EFB" w:rsidRDefault="00213BEF" w:rsidP="0088746B">
      <w:pPr>
        <w:tabs>
          <w:tab w:val="left" w:pos="0"/>
        </w:tabs>
        <w:spacing w:line="240" w:lineRule="auto"/>
        <w:ind w:firstLine="567"/>
        <w:jc w:val="both"/>
        <w:rPr>
          <w:rFonts w:ascii="Times New Roman" w:hAnsi="Times New Roman"/>
          <w:b/>
          <w:color w:val="000000" w:themeColor="text1"/>
          <w:sz w:val="24"/>
          <w:szCs w:val="24"/>
          <w:lang w:val="uk-UA"/>
        </w:rPr>
      </w:pPr>
      <w:r w:rsidRPr="00905EFB">
        <w:rPr>
          <w:rFonts w:ascii="Times New Roman" w:hAnsi="Times New Roman"/>
          <w:b/>
          <w:color w:val="000000" w:themeColor="text1"/>
          <w:sz w:val="24"/>
          <w:szCs w:val="24"/>
          <w:lang w:val="uk-UA"/>
        </w:rPr>
        <w:t>Примітка:</w:t>
      </w:r>
    </w:p>
    <w:p w:rsidR="00213BEF" w:rsidRPr="00905EFB" w:rsidRDefault="00213BEF" w:rsidP="0088746B">
      <w:pPr>
        <w:spacing w:line="240" w:lineRule="auto"/>
        <w:ind w:firstLine="567"/>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ab/>
        <w:t>Тендерна пропозиція, що не містить передбачених документів, вважається такою, що не відповідає умовам цієї документації.</w:t>
      </w:r>
    </w:p>
    <w:p w:rsidR="007275E9" w:rsidRPr="00196BE6" w:rsidRDefault="007275E9" w:rsidP="007275E9">
      <w:pPr>
        <w:autoSpaceDE w:val="0"/>
        <w:autoSpaceDN w:val="0"/>
        <w:adjustRightInd w:val="0"/>
        <w:spacing w:line="240" w:lineRule="auto"/>
        <w:contextualSpacing/>
        <w:rPr>
          <w:rFonts w:ascii="Times New Roman" w:hAnsi="Times New Roman"/>
          <w:b/>
          <w:color w:val="000000" w:themeColor="text1"/>
          <w:sz w:val="24"/>
          <w:szCs w:val="24"/>
          <w:lang w:val="uk-UA"/>
        </w:rPr>
        <w:sectPr w:rsidR="007275E9" w:rsidRPr="00196BE6" w:rsidSect="009864F8">
          <w:footerReference w:type="default" r:id="rId18"/>
          <w:pgSz w:w="12240" w:h="15840"/>
          <w:pgMar w:top="993" w:right="850" w:bottom="1135" w:left="1418" w:header="708" w:footer="586" w:gutter="0"/>
          <w:cols w:space="708"/>
          <w:titlePg/>
          <w:docGrid w:linePitch="360"/>
        </w:sectPr>
      </w:pPr>
    </w:p>
    <w:p w:rsidR="00213BEF" w:rsidRPr="00CD3E2C" w:rsidRDefault="00213BEF" w:rsidP="00CD3E2C">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r w:rsidRPr="00CD3E2C">
        <w:rPr>
          <w:rFonts w:ascii="Times New Roman" w:hAnsi="Times New Roman"/>
          <w:b/>
          <w:color w:val="000000" w:themeColor="text1"/>
          <w:sz w:val="24"/>
          <w:szCs w:val="24"/>
          <w:lang w:val="uk-UA"/>
        </w:rPr>
        <w:lastRenderedPageBreak/>
        <w:t>ІІ. Кількісні та медико-технічні вимоги</w:t>
      </w:r>
    </w:p>
    <w:p w:rsidR="00905EFB" w:rsidRDefault="00905EFB" w:rsidP="00CD3E2C">
      <w:pPr>
        <w:widowControl w:val="0"/>
        <w:tabs>
          <w:tab w:val="left" w:pos="709"/>
        </w:tabs>
        <w:spacing w:line="240" w:lineRule="auto"/>
        <w:ind w:right="-15" w:firstLine="567"/>
        <w:jc w:val="both"/>
        <w:rPr>
          <w:rFonts w:ascii="Times New Roman" w:hAnsi="Times New Roman"/>
          <w:b/>
          <w:bCs/>
          <w:color w:val="000000" w:themeColor="text1"/>
          <w:sz w:val="24"/>
          <w:szCs w:val="24"/>
          <w:lang w:val="uk-UA" w:bidi="uk-UA"/>
        </w:rPr>
      </w:pPr>
    </w:p>
    <w:tbl>
      <w:tblPr>
        <w:tblW w:w="483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3148"/>
        <w:gridCol w:w="2717"/>
        <w:gridCol w:w="4033"/>
        <w:gridCol w:w="1096"/>
        <w:gridCol w:w="1127"/>
      </w:tblGrid>
      <w:tr w:rsidR="002A5EF8" w:rsidRPr="00F05AB3" w:rsidTr="00FE3B0E">
        <w:trPr>
          <w:trHeight w:val="945"/>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b/>
                <w:color w:val="000000"/>
                <w:sz w:val="24"/>
                <w:szCs w:val="24"/>
                <w:lang w:val="uk-UA" w:eastAsia="ru-RU"/>
              </w:rPr>
            </w:pPr>
            <w:r w:rsidRPr="00F05AB3">
              <w:rPr>
                <w:rFonts w:ascii="Times New Roman" w:eastAsia="Times New Roman" w:hAnsi="Times New Roman"/>
                <w:b/>
                <w:color w:val="000000"/>
                <w:sz w:val="24"/>
                <w:szCs w:val="24"/>
                <w:lang w:eastAsia="ru-RU"/>
              </w:rPr>
              <w:t> </w:t>
            </w:r>
            <w:r w:rsidR="00F05AB3" w:rsidRPr="00F05AB3">
              <w:rPr>
                <w:rFonts w:ascii="Times New Roman" w:eastAsia="Times New Roman" w:hAnsi="Times New Roman"/>
                <w:b/>
                <w:color w:val="000000"/>
                <w:sz w:val="24"/>
                <w:szCs w:val="24"/>
                <w:lang w:val="uk-UA" w:eastAsia="ru-RU"/>
              </w:rPr>
              <w:t>№</w:t>
            </w:r>
          </w:p>
        </w:tc>
        <w:tc>
          <w:tcPr>
            <w:tcW w:w="867" w:type="pct"/>
            <w:shd w:val="clear" w:color="auto" w:fill="auto"/>
            <w:vAlign w:val="center"/>
            <w:hideMark/>
          </w:tcPr>
          <w:p w:rsidR="002A5EF8" w:rsidRPr="00F05AB3" w:rsidRDefault="002A5EF8" w:rsidP="002A5EF8">
            <w:pPr>
              <w:spacing w:line="240" w:lineRule="auto"/>
              <w:jc w:val="center"/>
              <w:rPr>
                <w:rFonts w:ascii="Times New Roman" w:eastAsia="Times New Roman" w:hAnsi="Times New Roman"/>
                <w:b/>
                <w:bCs/>
                <w:sz w:val="24"/>
                <w:szCs w:val="24"/>
                <w:lang w:eastAsia="ru-RU"/>
              </w:rPr>
            </w:pPr>
            <w:r w:rsidRPr="00F05AB3">
              <w:rPr>
                <w:rFonts w:ascii="Times New Roman" w:eastAsia="Times New Roman" w:hAnsi="Times New Roman"/>
                <w:b/>
                <w:bCs/>
                <w:sz w:val="24"/>
                <w:szCs w:val="24"/>
                <w:lang w:eastAsia="ru-RU"/>
              </w:rPr>
              <w:t>Код ДК 021:2015</w:t>
            </w:r>
          </w:p>
        </w:tc>
        <w:tc>
          <w:tcPr>
            <w:tcW w:w="1014" w:type="pct"/>
            <w:shd w:val="clear" w:color="auto" w:fill="auto"/>
            <w:vAlign w:val="center"/>
            <w:hideMark/>
          </w:tcPr>
          <w:p w:rsidR="002A5EF8" w:rsidRPr="00F05AB3" w:rsidRDefault="002A5EF8" w:rsidP="002A5EF8">
            <w:pPr>
              <w:spacing w:line="240" w:lineRule="auto"/>
              <w:jc w:val="center"/>
              <w:rPr>
                <w:rFonts w:ascii="Times New Roman" w:eastAsia="Times New Roman" w:hAnsi="Times New Roman"/>
                <w:b/>
                <w:bCs/>
                <w:sz w:val="24"/>
                <w:szCs w:val="24"/>
                <w:lang w:eastAsia="ru-RU"/>
              </w:rPr>
            </w:pPr>
            <w:r w:rsidRPr="00F05AB3">
              <w:rPr>
                <w:rFonts w:ascii="Times New Roman" w:eastAsia="Times New Roman" w:hAnsi="Times New Roman"/>
                <w:b/>
                <w:bCs/>
                <w:sz w:val="24"/>
                <w:szCs w:val="24"/>
                <w:lang w:eastAsia="ru-RU"/>
              </w:rPr>
              <w:t xml:space="preserve">Код та </w:t>
            </w:r>
            <w:proofErr w:type="gramStart"/>
            <w:r w:rsidRPr="00F05AB3">
              <w:rPr>
                <w:rFonts w:ascii="Times New Roman" w:eastAsia="Times New Roman" w:hAnsi="Times New Roman"/>
                <w:b/>
                <w:bCs/>
                <w:sz w:val="24"/>
                <w:szCs w:val="24"/>
                <w:lang w:eastAsia="ru-RU"/>
              </w:rPr>
              <w:t>назва в</w:t>
            </w:r>
            <w:proofErr w:type="gramEnd"/>
            <w:r w:rsidRPr="00F05AB3">
              <w:rPr>
                <w:rFonts w:ascii="Times New Roman" w:eastAsia="Times New Roman" w:hAnsi="Times New Roman"/>
                <w:b/>
                <w:bCs/>
                <w:sz w:val="24"/>
                <w:szCs w:val="24"/>
                <w:lang w:eastAsia="ru-RU"/>
              </w:rPr>
              <w:t>ідповідно до НК 024:2019</w:t>
            </w:r>
          </w:p>
        </w:tc>
        <w:tc>
          <w:tcPr>
            <w:tcW w:w="875" w:type="pct"/>
            <w:shd w:val="clear" w:color="auto" w:fill="auto"/>
            <w:vAlign w:val="center"/>
            <w:hideMark/>
          </w:tcPr>
          <w:p w:rsidR="002A5EF8" w:rsidRPr="00F05AB3" w:rsidRDefault="002A5EF8" w:rsidP="002A5EF8">
            <w:pPr>
              <w:spacing w:line="240" w:lineRule="auto"/>
              <w:jc w:val="center"/>
              <w:rPr>
                <w:rFonts w:ascii="Times New Roman" w:eastAsia="Times New Roman" w:hAnsi="Times New Roman"/>
                <w:b/>
                <w:bCs/>
                <w:color w:val="000000"/>
                <w:sz w:val="24"/>
                <w:szCs w:val="24"/>
                <w:lang w:eastAsia="ru-RU"/>
              </w:rPr>
            </w:pPr>
            <w:r w:rsidRPr="00F05AB3">
              <w:rPr>
                <w:rFonts w:ascii="Times New Roman" w:eastAsia="Times New Roman" w:hAnsi="Times New Roman"/>
                <w:b/>
                <w:bCs/>
                <w:color w:val="000000"/>
                <w:sz w:val="24"/>
                <w:szCs w:val="24"/>
                <w:lang w:eastAsia="ru-RU"/>
              </w:rPr>
              <w:t>Найменування</w:t>
            </w:r>
          </w:p>
        </w:tc>
        <w:tc>
          <w:tcPr>
            <w:tcW w:w="1299" w:type="pct"/>
            <w:shd w:val="clear" w:color="auto" w:fill="auto"/>
            <w:vAlign w:val="center"/>
            <w:hideMark/>
          </w:tcPr>
          <w:p w:rsidR="002A5EF8" w:rsidRPr="00F05AB3" w:rsidRDefault="002A5EF8" w:rsidP="002A5EF8">
            <w:pPr>
              <w:spacing w:line="240" w:lineRule="auto"/>
              <w:jc w:val="center"/>
              <w:rPr>
                <w:rFonts w:ascii="Times New Roman" w:eastAsia="Times New Roman" w:hAnsi="Times New Roman"/>
                <w:b/>
                <w:bCs/>
                <w:color w:val="000000"/>
                <w:sz w:val="24"/>
                <w:szCs w:val="24"/>
                <w:lang w:eastAsia="ru-RU"/>
              </w:rPr>
            </w:pPr>
            <w:r w:rsidRPr="00F05AB3">
              <w:rPr>
                <w:rFonts w:ascii="Times New Roman" w:eastAsia="Times New Roman" w:hAnsi="Times New Roman"/>
                <w:b/>
                <w:bCs/>
                <w:color w:val="000000"/>
                <w:sz w:val="24"/>
                <w:szCs w:val="24"/>
                <w:lang w:eastAsia="ru-RU"/>
              </w:rPr>
              <w:t>Медико-технічне завдання</w:t>
            </w:r>
          </w:p>
        </w:tc>
        <w:tc>
          <w:tcPr>
            <w:tcW w:w="353" w:type="pct"/>
            <w:shd w:val="clear" w:color="auto" w:fill="auto"/>
            <w:vAlign w:val="center"/>
            <w:hideMark/>
          </w:tcPr>
          <w:p w:rsidR="002A5EF8" w:rsidRPr="00F05AB3" w:rsidRDefault="002A5EF8" w:rsidP="002A5EF8">
            <w:pPr>
              <w:spacing w:line="240" w:lineRule="auto"/>
              <w:jc w:val="center"/>
              <w:rPr>
                <w:rFonts w:ascii="Times New Roman" w:eastAsia="Times New Roman" w:hAnsi="Times New Roman"/>
                <w:b/>
                <w:bCs/>
                <w:color w:val="000000"/>
                <w:sz w:val="24"/>
                <w:szCs w:val="24"/>
                <w:lang w:eastAsia="ru-RU"/>
              </w:rPr>
            </w:pPr>
            <w:r w:rsidRPr="00F05AB3">
              <w:rPr>
                <w:rFonts w:ascii="Times New Roman" w:eastAsia="Times New Roman" w:hAnsi="Times New Roman"/>
                <w:b/>
                <w:bCs/>
                <w:color w:val="000000"/>
                <w:sz w:val="24"/>
                <w:szCs w:val="24"/>
                <w:lang w:eastAsia="ru-RU"/>
              </w:rPr>
              <w:t>Од</w:t>
            </w:r>
            <w:proofErr w:type="gramStart"/>
            <w:r w:rsidRPr="00F05AB3">
              <w:rPr>
                <w:rFonts w:ascii="Times New Roman" w:eastAsia="Times New Roman" w:hAnsi="Times New Roman"/>
                <w:b/>
                <w:bCs/>
                <w:color w:val="000000"/>
                <w:sz w:val="24"/>
                <w:szCs w:val="24"/>
                <w:lang w:eastAsia="ru-RU"/>
              </w:rPr>
              <w:t>.</w:t>
            </w:r>
            <w:proofErr w:type="gramEnd"/>
            <w:r w:rsidRPr="00F05AB3">
              <w:rPr>
                <w:rFonts w:ascii="Times New Roman" w:eastAsia="Times New Roman" w:hAnsi="Times New Roman"/>
                <w:b/>
                <w:bCs/>
                <w:color w:val="000000"/>
                <w:sz w:val="24"/>
                <w:szCs w:val="24"/>
                <w:lang w:eastAsia="ru-RU"/>
              </w:rPr>
              <w:t xml:space="preserve"> </w:t>
            </w:r>
            <w:proofErr w:type="gramStart"/>
            <w:r w:rsidRPr="00F05AB3">
              <w:rPr>
                <w:rFonts w:ascii="Times New Roman" w:eastAsia="Times New Roman" w:hAnsi="Times New Roman"/>
                <w:b/>
                <w:bCs/>
                <w:color w:val="000000"/>
                <w:sz w:val="24"/>
                <w:szCs w:val="24"/>
                <w:lang w:eastAsia="ru-RU"/>
              </w:rPr>
              <w:t>в</w:t>
            </w:r>
            <w:proofErr w:type="gramEnd"/>
            <w:r w:rsidRPr="00F05AB3">
              <w:rPr>
                <w:rFonts w:ascii="Times New Roman" w:eastAsia="Times New Roman" w:hAnsi="Times New Roman"/>
                <w:b/>
                <w:bCs/>
                <w:color w:val="000000"/>
                <w:sz w:val="24"/>
                <w:szCs w:val="24"/>
                <w:lang w:eastAsia="ru-RU"/>
              </w:rPr>
              <w:t>иміру</w:t>
            </w:r>
          </w:p>
        </w:tc>
        <w:tc>
          <w:tcPr>
            <w:tcW w:w="363" w:type="pct"/>
            <w:shd w:val="clear" w:color="000000" w:fill="FFFFFF"/>
            <w:vAlign w:val="center"/>
            <w:hideMark/>
          </w:tcPr>
          <w:p w:rsidR="002A5EF8" w:rsidRPr="00F05AB3" w:rsidRDefault="002A5EF8" w:rsidP="00F05AB3">
            <w:pPr>
              <w:spacing w:line="240" w:lineRule="auto"/>
              <w:jc w:val="center"/>
              <w:rPr>
                <w:rFonts w:ascii="Times New Roman" w:eastAsia="Times New Roman" w:hAnsi="Times New Roman"/>
                <w:b/>
                <w:bCs/>
                <w:color w:val="000000"/>
                <w:sz w:val="24"/>
                <w:szCs w:val="24"/>
                <w:lang w:eastAsia="ru-RU"/>
              </w:rPr>
            </w:pPr>
            <w:r w:rsidRPr="00F05AB3">
              <w:rPr>
                <w:rFonts w:ascii="Times New Roman" w:eastAsia="Times New Roman" w:hAnsi="Times New Roman"/>
                <w:b/>
                <w:bCs/>
                <w:color w:val="000000"/>
                <w:sz w:val="24"/>
                <w:szCs w:val="24"/>
                <w:lang w:eastAsia="ru-RU"/>
              </w:rPr>
              <w:t>Кіл</w:t>
            </w:r>
            <w:r w:rsidR="00F05AB3">
              <w:rPr>
                <w:rFonts w:ascii="Times New Roman" w:eastAsia="Times New Roman" w:hAnsi="Times New Roman"/>
                <w:b/>
                <w:bCs/>
                <w:color w:val="000000"/>
                <w:sz w:val="24"/>
                <w:szCs w:val="24"/>
                <w:lang w:val="uk-UA" w:eastAsia="ru-RU"/>
              </w:rPr>
              <w:t>ькіс</w:t>
            </w:r>
            <w:r w:rsidRPr="00F05AB3">
              <w:rPr>
                <w:rFonts w:ascii="Times New Roman" w:eastAsia="Times New Roman" w:hAnsi="Times New Roman"/>
                <w:b/>
                <w:bCs/>
                <w:color w:val="000000"/>
                <w:sz w:val="24"/>
                <w:szCs w:val="24"/>
                <w:lang w:eastAsia="ru-RU"/>
              </w:rPr>
              <w:t xml:space="preserve">ть </w:t>
            </w:r>
          </w:p>
        </w:tc>
      </w:tr>
      <w:tr w:rsidR="002A5EF8" w:rsidRPr="002A5EF8" w:rsidTr="006A26D9">
        <w:trPr>
          <w:trHeight w:val="753"/>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41399 Калібратор гемоглобіну</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S7770 Калібрувальний розчин по гемоглобіну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Розчин для калібрування по гемоглобіну для аналізатора газів крові ABL800, Radiometer.                                    Упаковка: 4 ампули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r w:rsidR="002A5EF8" w:rsidRPr="002A5EF8" w:rsidTr="006A26D9">
        <w:trPr>
          <w:trHeight w:val="615"/>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59058 - Миючий /очищуючий розчин ІВД, для автоматизовани/ напівавтоматичні системи</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S5362 Розчин гіпохлориту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Розчин призначений для процедури видалення білкі</w:t>
            </w:r>
            <w:proofErr w:type="gramStart"/>
            <w:r w:rsidRPr="002A5EF8">
              <w:rPr>
                <w:rFonts w:ascii="Times New Roman" w:eastAsia="Times New Roman" w:hAnsi="Times New Roman"/>
                <w:color w:val="000000"/>
                <w:sz w:val="24"/>
                <w:szCs w:val="24"/>
                <w:lang w:eastAsia="ru-RU"/>
              </w:rPr>
              <w:t>в</w:t>
            </w:r>
            <w:proofErr w:type="gramEnd"/>
            <w:r w:rsidRPr="002A5EF8">
              <w:rPr>
                <w:rFonts w:ascii="Times New Roman" w:eastAsia="Times New Roman" w:hAnsi="Times New Roman"/>
                <w:color w:val="000000"/>
                <w:sz w:val="24"/>
                <w:szCs w:val="24"/>
                <w:lang w:eastAsia="ru-RU"/>
              </w:rPr>
              <w:t xml:space="preserve"> для аналі</w:t>
            </w:r>
            <w:proofErr w:type="gramStart"/>
            <w:r w:rsidRPr="002A5EF8">
              <w:rPr>
                <w:rFonts w:ascii="Times New Roman" w:eastAsia="Times New Roman" w:hAnsi="Times New Roman"/>
                <w:color w:val="000000"/>
                <w:sz w:val="24"/>
                <w:szCs w:val="24"/>
                <w:lang w:eastAsia="ru-RU"/>
              </w:rPr>
              <w:t>затора</w:t>
            </w:r>
            <w:proofErr w:type="gramEnd"/>
            <w:r w:rsidRPr="002A5EF8">
              <w:rPr>
                <w:rFonts w:ascii="Times New Roman" w:eastAsia="Times New Roman" w:hAnsi="Times New Roman"/>
                <w:color w:val="000000"/>
                <w:sz w:val="24"/>
                <w:szCs w:val="24"/>
                <w:lang w:eastAsia="ru-RU"/>
              </w:rPr>
              <w:t xml:space="preserve"> газів крові ABL800, Radiometer.           Упаковка: 1 х 100 мл</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4</w:t>
            </w:r>
          </w:p>
        </w:tc>
      </w:tr>
      <w:tr w:rsidR="002A5EF8" w:rsidRPr="002A5EF8" w:rsidTr="006A26D9">
        <w:trPr>
          <w:trHeight w:val="914"/>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3</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52860 – Множинні аналіти газів крові/гемоксиметрія/електроліти IVD, контрольний матеріал</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S7735 Водний контроль якості  AUTOCHECK5+, </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івень 1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Ампули із контрольним матері</w:t>
            </w:r>
            <w:proofErr w:type="gramStart"/>
            <w:r w:rsidRPr="002A5EF8">
              <w:rPr>
                <w:rFonts w:ascii="Times New Roman" w:eastAsia="Times New Roman" w:hAnsi="Times New Roman"/>
                <w:color w:val="000000"/>
                <w:sz w:val="24"/>
                <w:szCs w:val="24"/>
                <w:lang w:eastAsia="ru-RU"/>
              </w:rPr>
              <w:t>алом</w:t>
            </w:r>
            <w:proofErr w:type="gramEnd"/>
            <w:r w:rsidRPr="002A5EF8">
              <w:rPr>
                <w:rFonts w:ascii="Times New Roman" w:eastAsia="Times New Roman" w:hAnsi="Times New Roman"/>
                <w:color w:val="000000"/>
                <w:sz w:val="24"/>
                <w:szCs w:val="24"/>
                <w:lang w:eastAsia="ru-RU"/>
              </w:rPr>
              <w:t xml:space="preserve"> для оцінки точності для аналізатора газів крові ABL800, Radiometer.            Упаковка: 30 ампул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r w:rsidR="002A5EF8" w:rsidRPr="002A5EF8" w:rsidTr="006A26D9">
        <w:trPr>
          <w:trHeight w:val="535"/>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4</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52860 – Множинні аналіти газів крові/гемоксиметрія/електроліти IVD, контрольний матеріал</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S7745 Водний контроль якості  AUTOCHECK5+, </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івень 2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Ампули із контрольним матері</w:t>
            </w:r>
            <w:proofErr w:type="gramStart"/>
            <w:r w:rsidRPr="002A5EF8">
              <w:rPr>
                <w:rFonts w:ascii="Times New Roman" w:eastAsia="Times New Roman" w:hAnsi="Times New Roman"/>
                <w:color w:val="000000"/>
                <w:sz w:val="24"/>
                <w:szCs w:val="24"/>
                <w:lang w:eastAsia="ru-RU"/>
              </w:rPr>
              <w:t>алом</w:t>
            </w:r>
            <w:proofErr w:type="gramEnd"/>
            <w:r w:rsidRPr="002A5EF8">
              <w:rPr>
                <w:rFonts w:ascii="Times New Roman" w:eastAsia="Times New Roman" w:hAnsi="Times New Roman"/>
                <w:color w:val="000000"/>
                <w:sz w:val="24"/>
                <w:szCs w:val="24"/>
                <w:lang w:eastAsia="ru-RU"/>
              </w:rPr>
              <w:t xml:space="preserve"> для оцінки точності для аналізатора газів крові ABL800, Radiometer.           Упаковка: 30 ампул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r w:rsidR="002A5EF8" w:rsidRPr="002A5EF8" w:rsidTr="006A26D9">
        <w:trPr>
          <w:trHeight w:val="711"/>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5</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52860 – Множинні аналіти газів крові/гемоксиметрія/електроліти IVD, контрольний матеріал</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S7755 Водний контроль якості AUTOCHECK5+, </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івень 3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Ампули із контрольним матері</w:t>
            </w:r>
            <w:proofErr w:type="gramStart"/>
            <w:r w:rsidRPr="002A5EF8">
              <w:rPr>
                <w:rFonts w:ascii="Times New Roman" w:eastAsia="Times New Roman" w:hAnsi="Times New Roman"/>
                <w:color w:val="000000"/>
                <w:sz w:val="24"/>
                <w:szCs w:val="24"/>
                <w:lang w:eastAsia="ru-RU"/>
              </w:rPr>
              <w:t>алом</w:t>
            </w:r>
            <w:proofErr w:type="gramEnd"/>
            <w:r w:rsidRPr="002A5EF8">
              <w:rPr>
                <w:rFonts w:ascii="Times New Roman" w:eastAsia="Times New Roman" w:hAnsi="Times New Roman"/>
                <w:color w:val="000000"/>
                <w:sz w:val="24"/>
                <w:szCs w:val="24"/>
                <w:lang w:eastAsia="ru-RU"/>
              </w:rPr>
              <w:t xml:space="preserve"> для оцінки точності для аналізатора газів крові ABL800, Radiometer.           Упаковка: 30 ампул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r w:rsidR="002A5EF8" w:rsidRPr="002A5EF8" w:rsidTr="006A26D9">
        <w:trPr>
          <w:trHeight w:val="846"/>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6</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52860 – Множинні аналіти газів крові/гемоксиметрія/електроліти IVD, контрольний матеріал</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S7765 Водний контроль якості AUTOCHECK5+, </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івень 4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Ампули із контрольним матері</w:t>
            </w:r>
            <w:proofErr w:type="gramStart"/>
            <w:r w:rsidRPr="002A5EF8">
              <w:rPr>
                <w:rFonts w:ascii="Times New Roman" w:eastAsia="Times New Roman" w:hAnsi="Times New Roman"/>
                <w:color w:val="000000"/>
                <w:sz w:val="24"/>
                <w:szCs w:val="24"/>
                <w:lang w:eastAsia="ru-RU"/>
              </w:rPr>
              <w:t>алом</w:t>
            </w:r>
            <w:proofErr w:type="gramEnd"/>
            <w:r w:rsidRPr="002A5EF8">
              <w:rPr>
                <w:rFonts w:ascii="Times New Roman" w:eastAsia="Times New Roman" w:hAnsi="Times New Roman"/>
                <w:color w:val="000000"/>
                <w:sz w:val="24"/>
                <w:szCs w:val="24"/>
                <w:lang w:eastAsia="ru-RU"/>
              </w:rPr>
              <w:t xml:space="preserve"> для оцінки точності для аналізатора газів крові ABL800, Radiometer.           Упаковка: 30 ампул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r w:rsidR="002A5EF8" w:rsidRPr="002A5EF8" w:rsidTr="006A26D9">
        <w:trPr>
          <w:trHeight w:val="988"/>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lastRenderedPageBreak/>
              <w:t>7</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59058 - Миючий /очищуючий розчин ІВД, для автоматизованих / напівавтоматичні системи</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S8375 Розчин для очищення з добавкою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Розчин для очищення вимірювальної системи для аналізатора газів крові ABL800, Radiometer.                   Упаковка: 1 х 175 мл</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10</w:t>
            </w:r>
          </w:p>
        </w:tc>
      </w:tr>
      <w:tr w:rsidR="002A5EF8" w:rsidRPr="002A5EF8" w:rsidTr="006A26D9">
        <w:trPr>
          <w:trHeight w:val="719"/>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8</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35933 - Кільцевий аналіз крові з газом IVD, калібратор</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S1820 Калібрувальний розчин 1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proofErr w:type="gramStart"/>
            <w:r w:rsidRPr="002A5EF8">
              <w:rPr>
                <w:rFonts w:ascii="Times New Roman" w:eastAsia="Times New Roman" w:hAnsi="Times New Roman"/>
                <w:color w:val="000000"/>
                <w:sz w:val="24"/>
                <w:szCs w:val="24"/>
                <w:lang w:eastAsia="ru-RU"/>
              </w:rPr>
              <w:t>Розчин для калібрування електродів для вимірювання pH, електролітів і метаболітів для аналізатора газів крові ABL800, Radiometer.</w:t>
            </w:r>
            <w:proofErr w:type="gramEnd"/>
            <w:r w:rsidRPr="002A5EF8">
              <w:rPr>
                <w:rFonts w:ascii="Times New Roman" w:eastAsia="Times New Roman" w:hAnsi="Times New Roman"/>
                <w:color w:val="000000"/>
                <w:sz w:val="24"/>
                <w:szCs w:val="24"/>
                <w:lang w:eastAsia="ru-RU"/>
              </w:rPr>
              <w:t xml:space="preserve">                    Упаковка: 1 х 200 мл</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20</w:t>
            </w:r>
          </w:p>
        </w:tc>
      </w:tr>
      <w:tr w:rsidR="002A5EF8" w:rsidRPr="002A5EF8" w:rsidTr="006A26D9">
        <w:trPr>
          <w:trHeight w:val="739"/>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9</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35933 - Кільцевий аналіз крові з газом IVD, калібратор</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S1830 Калібрувальний розчин 2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proofErr w:type="gramStart"/>
            <w:r w:rsidRPr="002A5EF8">
              <w:rPr>
                <w:rFonts w:ascii="Times New Roman" w:eastAsia="Times New Roman" w:hAnsi="Times New Roman"/>
                <w:color w:val="000000"/>
                <w:sz w:val="24"/>
                <w:szCs w:val="24"/>
                <w:lang w:eastAsia="ru-RU"/>
              </w:rPr>
              <w:t>Розчин для калібрування електродів для вимірювання pH і електролітів для аналізатора газів крові ABL800, Radiometer.</w:t>
            </w:r>
            <w:proofErr w:type="gramEnd"/>
            <w:r w:rsidRPr="002A5EF8">
              <w:rPr>
                <w:rFonts w:ascii="Times New Roman" w:eastAsia="Times New Roman" w:hAnsi="Times New Roman"/>
                <w:color w:val="000000"/>
                <w:sz w:val="24"/>
                <w:szCs w:val="24"/>
                <w:lang w:eastAsia="ru-RU"/>
              </w:rPr>
              <w:t xml:space="preserve">                                   Упаковка: 1 х 200 мл</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10</w:t>
            </w:r>
          </w:p>
        </w:tc>
      </w:tr>
      <w:tr w:rsidR="002A5EF8" w:rsidRPr="002A5EF8" w:rsidTr="00FE3B0E">
        <w:trPr>
          <w:trHeight w:val="1266"/>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10</w:t>
            </w:r>
          </w:p>
        </w:tc>
        <w:tc>
          <w:tcPr>
            <w:tcW w:w="867"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33696200-7 Реактиви для аналізів крові</w:t>
            </w:r>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59058 - Миючий /очищуючий розчин ІВД, для автоматизованих / напівавтоматичні системи</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S4980 Промивний розчин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Розчин для автоматичного промивання вимірювальної̈ системи для аналізатора газів крові ABL800, Radiometer.                                     Упаковка: 1 х 600 мл</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70</w:t>
            </w:r>
          </w:p>
        </w:tc>
      </w:tr>
      <w:tr w:rsidR="002A5EF8" w:rsidRPr="002A5EF8" w:rsidTr="006A26D9">
        <w:trPr>
          <w:trHeight w:val="509"/>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11</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59241 - Референтний електрод ІВД</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D711 – Комплект референтних мембран для E1001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sz w:val="24"/>
                <w:szCs w:val="24"/>
                <w:lang w:eastAsia="ru-RU"/>
              </w:rPr>
            </w:pPr>
            <w:r w:rsidRPr="002A5EF8">
              <w:rPr>
                <w:rFonts w:ascii="Times New Roman" w:eastAsia="Times New Roman" w:hAnsi="Times New Roman"/>
                <w:sz w:val="24"/>
                <w:szCs w:val="24"/>
                <w:lang w:eastAsia="ru-RU"/>
              </w:rPr>
              <w:t>Сумісність з аналізатором газів крові та електролітів Radiometer ABL800.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398"/>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12</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54501 - Гази крові р02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D799 – Комплект pO2 мембран для E799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pO2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697"/>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13</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54500 - Гази крові рС02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D788 – Комплект pCO2 мембран для E788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pCO2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988"/>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lastRenderedPageBreak/>
              <w:t>14</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52892 - Калій (K+)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D722 – Комплект K+ мембран для E722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Мембрани для вимірювання K для аналізатора газів крові ABL800, Radiometer. </w:t>
            </w:r>
            <w:r w:rsidRPr="002A5EF8">
              <w:rPr>
                <w:rFonts w:ascii="Times New Roman" w:eastAsia="Times New Roman" w:hAnsi="Times New Roman"/>
                <w:color w:val="000000"/>
                <w:sz w:val="24"/>
                <w:szCs w:val="24"/>
                <w:lang w:eastAsia="ru-RU"/>
              </w:rPr>
              <w:br/>
              <w:t>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719"/>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15</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52896 - Натрій (Na+)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D755 – Комплект Na+ мембран для E755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Na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592"/>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16</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52876 - Хлорид (Cl-)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D744 – Комплект Cl- мембран для E744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Cl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750"/>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17</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52874 - Кальцій (Ca2+)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йон-селективні електроди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D733 – Комплект Ca2+ мембран для E733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Ca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497"/>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18</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53303 - Глюкоза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xml:space="preserve">, електрометричний аналіз </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D7066 – Комплект мембран Глюкози для E7066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глюкози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4</w:t>
            </w:r>
          </w:p>
        </w:tc>
      </w:tr>
      <w:tr w:rsidR="002A5EF8" w:rsidRPr="002A5EF8" w:rsidTr="006A26D9">
        <w:trPr>
          <w:trHeight w:val="513"/>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19</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30208 - Лактатний електрод</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 D7077 – Комплект мембран Лактату для E7077 Електрода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Мембрани для вимірювання лактату для аналізатора газів крові ABL800, Radiometer.                                     Упаковка: 4 мембрани у коробці.</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4</w:t>
            </w:r>
          </w:p>
        </w:tc>
      </w:tr>
      <w:tr w:rsidR="002A5EF8" w:rsidRPr="002A5EF8" w:rsidTr="006A26D9">
        <w:trPr>
          <w:trHeight w:val="1238"/>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20</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44806-Набі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xml:space="preserve"> ущільнювачів для обслуговування хірургічних медичних виробів</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Вхідна прокладка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702"/>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21</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16779 -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xml:space="preserve"> трубок для аспіраційної системи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Трубка зонда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704"/>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lastRenderedPageBreak/>
              <w:t>22</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16779 -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xml:space="preserve"> трубок для аспіраційної системи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Трубка насоса для модулів електродів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436"/>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23</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16779 -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xml:space="preserve"> трубок для аспіраційної системи</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 xml:space="preserve">Трубка насоса </w:t>
            </w:r>
            <w:proofErr w:type="gramStart"/>
            <w:r w:rsidRPr="002A5EF8">
              <w:rPr>
                <w:rFonts w:ascii="Times New Roman" w:eastAsia="Times New Roman" w:hAnsi="Times New Roman"/>
                <w:color w:val="000000"/>
                <w:sz w:val="24"/>
                <w:szCs w:val="24"/>
                <w:lang w:eastAsia="ru-RU"/>
              </w:rPr>
              <w:t>для</w:t>
            </w:r>
            <w:proofErr w:type="gramEnd"/>
            <w:r w:rsidRPr="002A5EF8">
              <w:rPr>
                <w:rFonts w:ascii="Times New Roman" w:eastAsia="Times New Roman" w:hAnsi="Times New Roman"/>
                <w:color w:val="000000"/>
                <w:sz w:val="24"/>
                <w:szCs w:val="24"/>
                <w:lang w:eastAsia="ru-RU"/>
              </w:rPr>
              <w:t xml:space="preserve"> відходів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6A26D9">
        <w:trPr>
          <w:trHeight w:val="876"/>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24</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52858 - Множинні аналіти газів крові/гемоксіметрія/електроліти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комбінація методів аналізу</w:t>
            </w:r>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Трубка насоса для розчинів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FE3B0E">
        <w:trPr>
          <w:trHeight w:val="865"/>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25</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33695000-8 Продукція медичного призначення, крім лікарських засобі</w:t>
            </w:r>
            <w:proofErr w:type="gramStart"/>
            <w:r w:rsidRPr="002A5EF8">
              <w:rPr>
                <w:rFonts w:ascii="Times New Roman" w:eastAsia="Times New Roman" w:hAnsi="Times New Roman"/>
                <w:color w:val="000000"/>
                <w:sz w:val="24"/>
                <w:szCs w:val="24"/>
                <w:lang w:eastAsia="ru-RU"/>
              </w:rPr>
              <w:t>в</w:t>
            </w:r>
            <w:proofErr w:type="gramEnd"/>
          </w:p>
        </w:tc>
        <w:tc>
          <w:tcPr>
            <w:tcW w:w="1014"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35069 Фільтр повітряний трубопровідної системи для медичних газі</w:t>
            </w:r>
            <w:proofErr w:type="gramStart"/>
            <w:r w:rsidRPr="002A5EF8">
              <w:rPr>
                <w:rFonts w:ascii="Times New Roman" w:eastAsia="Times New Roman" w:hAnsi="Times New Roman"/>
                <w:color w:val="000000"/>
                <w:sz w:val="24"/>
                <w:szCs w:val="24"/>
                <w:lang w:eastAsia="ru-RU"/>
              </w:rPr>
              <w:t>в</w:t>
            </w:r>
            <w:proofErr w:type="gramEnd"/>
          </w:p>
        </w:tc>
        <w:tc>
          <w:tcPr>
            <w:tcW w:w="875"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Повітряний фільтр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FE3B0E">
        <w:trPr>
          <w:trHeight w:val="1164"/>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26</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33696500-0 Лабораторні реактиви</w:t>
            </w:r>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52858 - Множинні аналіти газів крові/гемоксіметрія/електроліти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комбінація методів аналізу</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Суміш калібрувального газу 1 (газовий балон 34 бара)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2</w:t>
            </w:r>
          </w:p>
        </w:tc>
      </w:tr>
      <w:tr w:rsidR="002A5EF8" w:rsidRPr="002A5EF8" w:rsidTr="00FE3B0E">
        <w:trPr>
          <w:trHeight w:val="1481"/>
        </w:trPr>
        <w:tc>
          <w:tcPr>
            <w:tcW w:w="228" w:type="pct"/>
            <w:shd w:val="clear" w:color="auto" w:fill="auto"/>
            <w:noWrap/>
            <w:vAlign w:val="center"/>
            <w:hideMark/>
          </w:tcPr>
          <w:p w:rsidR="002A5EF8" w:rsidRPr="00F05AB3" w:rsidRDefault="002A5EF8" w:rsidP="002A5EF8">
            <w:pPr>
              <w:spacing w:line="240" w:lineRule="auto"/>
              <w:jc w:val="center"/>
              <w:rPr>
                <w:rFonts w:ascii="Times New Roman" w:eastAsia="Times New Roman" w:hAnsi="Times New Roman"/>
                <w:color w:val="000000"/>
                <w:sz w:val="24"/>
                <w:szCs w:val="24"/>
                <w:lang w:eastAsia="ru-RU"/>
              </w:rPr>
            </w:pPr>
            <w:r w:rsidRPr="00F05AB3">
              <w:rPr>
                <w:rFonts w:ascii="Times New Roman" w:eastAsia="Times New Roman" w:hAnsi="Times New Roman"/>
                <w:color w:val="000000"/>
                <w:sz w:val="24"/>
                <w:szCs w:val="24"/>
                <w:lang w:eastAsia="ru-RU"/>
              </w:rPr>
              <w:t>27</w:t>
            </w:r>
          </w:p>
        </w:tc>
        <w:tc>
          <w:tcPr>
            <w:tcW w:w="867"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33696500-0 Лабораторні реактиви</w:t>
            </w:r>
          </w:p>
        </w:tc>
        <w:tc>
          <w:tcPr>
            <w:tcW w:w="1014"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52858 - Множинні аналіти газів крові/гемоксіметрія/електроліти IVD, набі</w:t>
            </w:r>
            <w:proofErr w:type="gramStart"/>
            <w:r w:rsidRPr="002A5EF8">
              <w:rPr>
                <w:rFonts w:ascii="Times New Roman" w:eastAsia="Times New Roman" w:hAnsi="Times New Roman"/>
                <w:color w:val="000000"/>
                <w:sz w:val="24"/>
                <w:szCs w:val="24"/>
                <w:lang w:eastAsia="ru-RU"/>
              </w:rPr>
              <w:t>р</w:t>
            </w:r>
            <w:proofErr w:type="gramEnd"/>
            <w:r w:rsidRPr="002A5EF8">
              <w:rPr>
                <w:rFonts w:ascii="Times New Roman" w:eastAsia="Times New Roman" w:hAnsi="Times New Roman"/>
                <w:color w:val="000000"/>
                <w:sz w:val="24"/>
                <w:szCs w:val="24"/>
                <w:lang w:eastAsia="ru-RU"/>
              </w:rPr>
              <w:t>, комбінація методів аналізу</w:t>
            </w:r>
          </w:p>
        </w:tc>
        <w:tc>
          <w:tcPr>
            <w:tcW w:w="875" w:type="pct"/>
            <w:shd w:val="clear" w:color="000000" w:fill="FFFFFF"/>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Суміш калібрувального газу 2  (газовий балон 34 бара) (або еквівалент)</w:t>
            </w:r>
          </w:p>
        </w:tc>
        <w:tc>
          <w:tcPr>
            <w:tcW w:w="1299" w:type="pct"/>
            <w:shd w:val="clear" w:color="auto" w:fill="auto"/>
            <w:vAlign w:val="center"/>
            <w:hideMark/>
          </w:tcPr>
          <w:p w:rsidR="002A5EF8" w:rsidRPr="002A5EF8" w:rsidRDefault="002A5EF8" w:rsidP="002A5EF8">
            <w:pPr>
              <w:spacing w:line="240" w:lineRule="auto"/>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Сумісність з аналізатором газів крові та електролітів Radiometer ABL800</w:t>
            </w:r>
          </w:p>
        </w:tc>
        <w:tc>
          <w:tcPr>
            <w:tcW w:w="353" w:type="pct"/>
            <w:shd w:val="clear" w:color="auto" w:fill="auto"/>
            <w:vAlign w:val="center"/>
            <w:hideMark/>
          </w:tcPr>
          <w:p w:rsidR="002A5EF8" w:rsidRPr="002A5EF8" w:rsidRDefault="002A5EF8" w:rsidP="002A5EF8">
            <w:pPr>
              <w:spacing w:line="240" w:lineRule="auto"/>
              <w:jc w:val="center"/>
              <w:rPr>
                <w:rFonts w:ascii="Times New Roman" w:eastAsia="Times New Roman" w:hAnsi="Times New Roman"/>
                <w:color w:val="000000"/>
                <w:sz w:val="24"/>
                <w:szCs w:val="24"/>
                <w:lang w:eastAsia="ru-RU"/>
              </w:rPr>
            </w:pPr>
            <w:r w:rsidRPr="002A5EF8">
              <w:rPr>
                <w:rFonts w:ascii="Times New Roman" w:eastAsia="Times New Roman" w:hAnsi="Times New Roman"/>
                <w:color w:val="000000"/>
                <w:sz w:val="24"/>
                <w:szCs w:val="24"/>
                <w:lang w:eastAsia="ru-RU"/>
              </w:rPr>
              <w:t>шт.</w:t>
            </w:r>
          </w:p>
        </w:tc>
        <w:tc>
          <w:tcPr>
            <w:tcW w:w="363" w:type="pct"/>
            <w:shd w:val="clear" w:color="auto" w:fill="auto"/>
            <w:noWrap/>
            <w:vAlign w:val="center"/>
            <w:hideMark/>
          </w:tcPr>
          <w:p w:rsidR="002A5EF8" w:rsidRPr="002A5EF8" w:rsidRDefault="002A5EF8" w:rsidP="002A5EF8">
            <w:pPr>
              <w:spacing w:line="240" w:lineRule="auto"/>
              <w:jc w:val="center"/>
              <w:rPr>
                <w:rFonts w:ascii="Times New Roman" w:eastAsia="Times New Roman" w:hAnsi="Times New Roman"/>
                <w:color w:val="000000"/>
                <w:lang w:eastAsia="ru-RU"/>
              </w:rPr>
            </w:pPr>
            <w:r w:rsidRPr="002A5EF8">
              <w:rPr>
                <w:rFonts w:ascii="Times New Roman" w:eastAsia="Times New Roman" w:hAnsi="Times New Roman"/>
                <w:color w:val="000000"/>
                <w:lang w:eastAsia="ru-RU"/>
              </w:rPr>
              <w:t>1</w:t>
            </w:r>
          </w:p>
        </w:tc>
      </w:tr>
    </w:tbl>
    <w:p w:rsidR="00905EFB" w:rsidRPr="00196BE6" w:rsidRDefault="00905EFB" w:rsidP="0088746B">
      <w:pPr>
        <w:widowControl w:val="0"/>
        <w:tabs>
          <w:tab w:val="left" w:pos="709"/>
        </w:tabs>
        <w:spacing w:line="240" w:lineRule="auto"/>
        <w:ind w:right="-15" w:firstLine="567"/>
        <w:jc w:val="both"/>
        <w:rPr>
          <w:rFonts w:ascii="Times New Roman" w:hAnsi="Times New Roman"/>
          <w:b/>
          <w:bCs/>
          <w:color w:val="000000" w:themeColor="text1"/>
          <w:sz w:val="24"/>
          <w:szCs w:val="24"/>
          <w:lang w:val="uk-UA" w:bidi="uk-UA"/>
        </w:rPr>
      </w:pPr>
    </w:p>
    <w:p w:rsidR="000F3332" w:rsidRPr="00196BE6" w:rsidRDefault="000F3332" w:rsidP="000F1860">
      <w:pPr>
        <w:pStyle w:val="a7"/>
        <w:spacing w:before="0" w:after="0"/>
        <w:ind w:left="567" w:firstLine="567"/>
        <w:contextualSpacing/>
        <w:jc w:val="both"/>
        <w:rPr>
          <w:rFonts w:eastAsiaTheme="minorEastAsia"/>
          <w:b/>
          <w:bCs/>
          <w:color w:val="000000" w:themeColor="text1"/>
          <w:lang w:val="uk-UA" w:eastAsia="ru-RU"/>
        </w:rPr>
      </w:pPr>
      <w:r w:rsidRPr="00196BE6">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905EFB" w:rsidRDefault="00905EFB" w:rsidP="0088746B">
      <w:pPr>
        <w:suppressAutoHyphens/>
        <w:spacing w:line="240" w:lineRule="auto"/>
        <w:ind w:firstLine="567"/>
        <w:jc w:val="both"/>
        <w:rPr>
          <w:rFonts w:ascii="Times New Roman" w:eastAsia="Times New Roman" w:hAnsi="Times New Roman"/>
          <w:iCs/>
          <w:sz w:val="24"/>
          <w:szCs w:val="24"/>
          <w:lang w:val="uk-UA" w:eastAsia="ru-RU"/>
        </w:rPr>
        <w:sectPr w:rsidR="00905EFB" w:rsidSect="000F1860">
          <w:footerReference w:type="default" r:id="rId19"/>
          <w:pgSz w:w="16838" w:h="11906" w:orient="landscape"/>
          <w:pgMar w:top="1701" w:right="709" w:bottom="851" w:left="289" w:header="709" w:footer="452" w:gutter="0"/>
          <w:cols w:space="708"/>
          <w:titlePg/>
          <w:docGrid w:linePitch="360"/>
        </w:sectPr>
      </w:pPr>
    </w:p>
    <w:bookmarkEnd w:id="32"/>
    <w:p w:rsidR="00972EF1" w:rsidRPr="00111796" w:rsidRDefault="00972EF1" w:rsidP="00CD3E2C">
      <w:pPr>
        <w:spacing w:line="240" w:lineRule="auto"/>
        <w:ind w:firstLine="6379"/>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CD3E2C">
      <w:pPr>
        <w:spacing w:line="240" w:lineRule="auto"/>
        <w:ind w:firstLine="6379"/>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88746B">
      <w:pPr>
        <w:spacing w:line="240" w:lineRule="auto"/>
        <w:ind w:firstLine="567"/>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88746B">
      <w:pPr>
        <w:spacing w:line="240" w:lineRule="auto"/>
        <w:ind w:firstLine="567"/>
        <w:jc w:val="center"/>
        <w:rPr>
          <w:rFonts w:ascii="Times New Roman" w:hAnsi="Times New Roman"/>
          <w:b/>
          <w:color w:val="000000" w:themeColor="text1"/>
          <w:sz w:val="24"/>
          <w:szCs w:val="24"/>
          <w:lang w:val="uk-UA" w:eastAsia="uk-UA"/>
        </w:rPr>
      </w:pP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про закупівлю</w:t>
      </w:r>
    </w:p>
    <w:p w:rsidR="00972EF1" w:rsidRPr="00111796" w:rsidRDefault="00972EF1" w:rsidP="000F1860">
      <w:pPr>
        <w:spacing w:line="240" w:lineRule="auto"/>
        <w:ind w:firstLine="567"/>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88746B">
            <w:pPr>
              <w:spacing w:line="240" w:lineRule="auto"/>
              <w:ind w:firstLine="567"/>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88746B">
            <w:pPr>
              <w:spacing w:line="240" w:lineRule="auto"/>
              <w:ind w:firstLine="567"/>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88746B">
      <w:pPr>
        <w:spacing w:line="240" w:lineRule="auto"/>
        <w:ind w:firstLine="567"/>
        <w:jc w:val="both"/>
        <w:rPr>
          <w:rFonts w:ascii="Times New Roman" w:hAnsi="Times New Roman"/>
          <w:b/>
          <w:color w:val="000000" w:themeColor="text1"/>
          <w:kern w:val="2"/>
          <w:sz w:val="24"/>
          <w:szCs w:val="24"/>
          <w:lang w:val="uk-UA"/>
        </w:rPr>
      </w:pP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E2E09" w:rsidRPr="006F0C0F" w:rsidRDefault="002E2E09" w:rsidP="0088746B">
      <w:pPr>
        <w:spacing w:line="240" w:lineRule="atLeast"/>
        <w:ind w:firstLine="567"/>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p>
    <w:p w:rsidR="002E2E09" w:rsidRPr="006F0C0F" w:rsidRDefault="002E2E09" w:rsidP="0088746B">
      <w:pPr>
        <w:pStyle w:val="a9"/>
        <w:widowControl w:val="0"/>
        <w:numPr>
          <w:ilvl w:val="0"/>
          <w:numId w:val="4"/>
        </w:numPr>
        <w:autoSpaceDE w:val="0"/>
        <w:ind w:firstLine="567"/>
        <w:jc w:val="center"/>
        <w:rPr>
          <w:b/>
          <w:color w:val="000000"/>
        </w:rPr>
      </w:pPr>
      <w:r w:rsidRPr="006F0C0F">
        <w:rPr>
          <w:b/>
          <w:color w:val="000000"/>
        </w:rPr>
        <w:t xml:space="preserve">Предмет договору  </w:t>
      </w:r>
    </w:p>
    <w:p w:rsidR="002E2E09" w:rsidRPr="00E115CE" w:rsidRDefault="002E2E09" w:rsidP="00E115CE">
      <w:pPr>
        <w:pStyle w:val="a9"/>
        <w:numPr>
          <w:ilvl w:val="1"/>
          <w:numId w:val="29"/>
        </w:numPr>
        <w:ind w:left="0" w:firstLine="567"/>
        <w:jc w:val="both"/>
        <w:rPr>
          <w:b/>
        </w:rPr>
      </w:pPr>
      <w:r w:rsidRPr="0051327A">
        <w:rPr>
          <w:color w:val="000000"/>
        </w:rPr>
        <w:t>Найменування:</w:t>
      </w:r>
      <w:r>
        <w:rPr>
          <w:color w:val="000000"/>
        </w:rPr>
        <w:t xml:space="preserve"> </w:t>
      </w:r>
      <w:r w:rsidR="00E115CE" w:rsidRPr="00E115CE">
        <w:rPr>
          <w:b/>
          <w:color w:val="000000" w:themeColor="text1"/>
          <w:kern w:val="2"/>
        </w:rPr>
        <w:t>Код ДК 021:2015 - 33690000-3 Лікарські засоби різні (Реагенти та витратні матеріали для аналізатора газів крові та електролітів Radiometer ABL800), 27 найменуван</w:t>
      </w:r>
      <w:r w:rsidR="00FE3B0E">
        <w:rPr>
          <w:b/>
          <w:color w:val="000000" w:themeColor="text1"/>
          <w:kern w:val="2"/>
        </w:rPr>
        <w:t>ь</w:t>
      </w:r>
      <w:r w:rsidR="00E115CE" w:rsidRPr="00E115CE">
        <w:rPr>
          <w:b/>
          <w:color w:val="000000" w:themeColor="text1"/>
          <w:kern w:val="2"/>
        </w:rPr>
        <w:t xml:space="preserve"> </w:t>
      </w:r>
      <w:r w:rsidRPr="00E115CE">
        <w:rPr>
          <w:color w:val="000000"/>
        </w:rPr>
        <w:t>за результатами процедури відкритих торгів з особливостями.</w:t>
      </w:r>
    </w:p>
    <w:p w:rsidR="002E2E09" w:rsidRPr="0051327A" w:rsidRDefault="002E2E09" w:rsidP="0088746B">
      <w:pPr>
        <w:pStyle w:val="a9"/>
        <w:numPr>
          <w:ilvl w:val="0"/>
          <w:numId w:val="5"/>
        </w:numPr>
        <w:ind w:firstLine="567"/>
        <w:jc w:val="both"/>
        <w:rPr>
          <w:vanish/>
          <w:color w:val="000000"/>
          <w:shd w:val="clear" w:color="auto" w:fill="FFFFFF"/>
        </w:rPr>
      </w:pPr>
    </w:p>
    <w:p w:rsidR="002E2E09" w:rsidRPr="00194534" w:rsidRDefault="002E2E09" w:rsidP="0088746B">
      <w:pPr>
        <w:pStyle w:val="a9"/>
        <w:numPr>
          <w:ilvl w:val="0"/>
          <w:numId w:val="5"/>
        </w:numPr>
        <w:ind w:firstLine="567"/>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E2E09" w:rsidRPr="00194534" w:rsidRDefault="002E2E09" w:rsidP="0088746B">
      <w:pPr>
        <w:pStyle w:val="a9"/>
        <w:numPr>
          <w:ilvl w:val="0"/>
          <w:numId w:val="5"/>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E2E09" w:rsidRPr="00194534" w:rsidRDefault="002E2E09" w:rsidP="0088746B">
      <w:pPr>
        <w:ind w:firstLine="567"/>
        <w:jc w:val="both"/>
        <w:rPr>
          <w:color w:val="000000"/>
          <w:lang w:val="uk-UA"/>
        </w:rPr>
      </w:pPr>
    </w:p>
    <w:p w:rsidR="002E2E09" w:rsidRPr="00194534" w:rsidRDefault="002E2E09" w:rsidP="0088746B">
      <w:pPr>
        <w:pStyle w:val="a9"/>
        <w:numPr>
          <w:ilvl w:val="0"/>
          <w:numId w:val="4"/>
        </w:numPr>
        <w:ind w:firstLine="567"/>
        <w:jc w:val="center"/>
        <w:rPr>
          <w:b/>
          <w:color w:val="000000"/>
        </w:rPr>
      </w:pPr>
      <w:r w:rsidRPr="00194534">
        <w:rPr>
          <w:b/>
          <w:color w:val="000000"/>
        </w:rPr>
        <w:t>Якість товару</w:t>
      </w:r>
    </w:p>
    <w:p w:rsidR="002E2E09" w:rsidRDefault="002E2E09" w:rsidP="0088746B">
      <w:pPr>
        <w:pStyle w:val="a9"/>
        <w:numPr>
          <w:ilvl w:val="0"/>
          <w:numId w:val="6"/>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2E2E09" w:rsidRPr="005444A1" w:rsidRDefault="002E2E09" w:rsidP="0088746B">
      <w:pPr>
        <w:pStyle w:val="a9"/>
        <w:numPr>
          <w:ilvl w:val="0"/>
          <w:numId w:val="6"/>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2E2E09" w:rsidRPr="00194534" w:rsidRDefault="002E2E09" w:rsidP="0088746B">
      <w:pPr>
        <w:pStyle w:val="a9"/>
        <w:numPr>
          <w:ilvl w:val="0"/>
          <w:numId w:val="6"/>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2E2E09" w:rsidRPr="008173BF" w:rsidRDefault="002E2E09" w:rsidP="0088746B">
      <w:pPr>
        <w:pStyle w:val="a9"/>
        <w:numPr>
          <w:ilvl w:val="0"/>
          <w:numId w:val="6"/>
        </w:numPr>
        <w:tabs>
          <w:tab w:val="left" w:pos="567"/>
        </w:tabs>
        <w:ind w:firstLine="567"/>
        <w:jc w:val="both"/>
      </w:pPr>
      <w:r w:rsidRPr="00194534">
        <w:t>Замовник має право повернути Постачальнику неякісний товар.</w:t>
      </w:r>
    </w:p>
    <w:p w:rsidR="002E2E09" w:rsidRDefault="002E2E09" w:rsidP="0088746B">
      <w:pPr>
        <w:pStyle w:val="a9"/>
        <w:tabs>
          <w:tab w:val="left" w:pos="567"/>
        </w:tabs>
        <w:ind w:left="0" w:firstLine="567"/>
        <w:jc w:val="both"/>
        <w:rPr>
          <w:color w:val="000000"/>
        </w:rPr>
      </w:pPr>
    </w:p>
    <w:p w:rsidR="000F1860" w:rsidRDefault="000F1860" w:rsidP="0088746B">
      <w:pPr>
        <w:pStyle w:val="a9"/>
        <w:tabs>
          <w:tab w:val="left" w:pos="567"/>
        </w:tabs>
        <w:ind w:left="0" w:firstLine="567"/>
        <w:jc w:val="both"/>
        <w:rPr>
          <w:color w:val="000000"/>
        </w:rPr>
      </w:pPr>
    </w:p>
    <w:p w:rsidR="000F1860" w:rsidRDefault="000F1860" w:rsidP="0088746B">
      <w:pPr>
        <w:pStyle w:val="a9"/>
        <w:tabs>
          <w:tab w:val="left" w:pos="567"/>
        </w:tabs>
        <w:ind w:left="0" w:firstLine="567"/>
        <w:jc w:val="both"/>
        <w:rPr>
          <w:color w:val="000000"/>
        </w:rPr>
      </w:pPr>
    </w:p>
    <w:p w:rsidR="000F1860" w:rsidRPr="00194534" w:rsidRDefault="000F1860" w:rsidP="0088746B">
      <w:pPr>
        <w:pStyle w:val="a9"/>
        <w:tabs>
          <w:tab w:val="left" w:pos="567"/>
        </w:tabs>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lastRenderedPageBreak/>
        <w:t>Ціна договору</w:t>
      </w:r>
    </w:p>
    <w:p w:rsidR="002E2E09" w:rsidRPr="00194534" w:rsidRDefault="002E2E09" w:rsidP="0088746B">
      <w:pPr>
        <w:pStyle w:val="a9"/>
        <w:ind w:left="0" w:firstLine="567"/>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2E2E09" w:rsidRPr="00194534" w:rsidRDefault="002E2E09" w:rsidP="0088746B">
      <w:pPr>
        <w:pStyle w:val="a9"/>
        <w:ind w:left="0" w:firstLine="567"/>
        <w:jc w:val="both"/>
        <w:rPr>
          <w:color w:val="000000"/>
        </w:rPr>
      </w:pPr>
      <w:r w:rsidRPr="00194534">
        <w:rPr>
          <w:color w:val="000000"/>
        </w:rPr>
        <w:t>Ціна Товару  зазначена у Специфікації (Додаток № 1 до цього Договору).</w:t>
      </w:r>
    </w:p>
    <w:p w:rsidR="0088746B" w:rsidRDefault="0088746B" w:rsidP="0088746B">
      <w:pPr>
        <w:pStyle w:val="a9"/>
        <w:ind w:left="0" w:firstLine="567"/>
        <w:jc w:val="both"/>
        <w:rPr>
          <w:color w:val="000000"/>
        </w:rPr>
      </w:pPr>
    </w:p>
    <w:p w:rsidR="002E2E09" w:rsidRPr="00194534" w:rsidRDefault="002E2E09" w:rsidP="0088746B">
      <w:pPr>
        <w:pStyle w:val="a9"/>
        <w:ind w:left="0" w:firstLine="567"/>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2E2E09" w:rsidRPr="00194534" w:rsidRDefault="002E2E09" w:rsidP="0088746B">
      <w:pPr>
        <w:pStyle w:val="a9"/>
        <w:ind w:left="0" w:firstLine="567"/>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E2E09" w:rsidRPr="00194534" w:rsidRDefault="002E2E09" w:rsidP="0088746B">
      <w:pPr>
        <w:pStyle w:val="a9"/>
        <w:ind w:left="0" w:firstLine="567"/>
        <w:rPr>
          <w:b/>
          <w:color w:val="000000"/>
        </w:rPr>
      </w:pPr>
    </w:p>
    <w:p w:rsidR="002E2E09" w:rsidRPr="00194534" w:rsidRDefault="002E2E09" w:rsidP="0088746B">
      <w:pPr>
        <w:pStyle w:val="a9"/>
        <w:numPr>
          <w:ilvl w:val="0"/>
          <w:numId w:val="4"/>
        </w:numPr>
        <w:ind w:firstLine="567"/>
        <w:jc w:val="center"/>
        <w:rPr>
          <w:color w:val="000000"/>
        </w:rPr>
      </w:pPr>
      <w:r w:rsidRPr="00194534">
        <w:rPr>
          <w:b/>
          <w:color w:val="000000"/>
        </w:rPr>
        <w:t>Порядок здійснення оплати</w:t>
      </w:r>
    </w:p>
    <w:p w:rsidR="002E2E09" w:rsidRPr="00194534" w:rsidRDefault="002E2E09" w:rsidP="0088746B">
      <w:pPr>
        <w:pStyle w:val="a9"/>
        <w:numPr>
          <w:ilvl w:val="0"/>
          <w:numId w:val="7"/>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E2E09" w:rsidRPr="00194534" w:rsidRDefault="002E2E09" w:rsidP="0088746B">
      <w:pPr>
        <w:pStyle w:val="a9"/>
        <w:numPr>
          <w:ilvl w:val="0"/>
          <w:numId w:val="7"/>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E2E09" w:rsidRPr="006F0C0F" w:rsidRDefault="002E2E09" w:rsidP="0088746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E2E09" w:rsidRPr="006F0C0F" w:rsidRDefault="002E2E09" w:rsidP="0088746B">
      <w:pPr>
        <w:spacing w:line="240" w:lineRule="auto"/>
        <w:ind w:firstLine="567"/>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2E09" w:rsidRPr="00111796" w:rsidRDefault="002E2E09" w:rsidP="0088746B">
      <w:pPr>
        <w:pStyle w:val="a9"/>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E2E09" w:rsidRPr="00194534" w:rsidRDefault="002E2E09" w:rsidP="0088746B">
      <w:pPr>
        <w:pStyle w:val="a9"/>
        <w:numPr>
          <w:ilvl w:val="0"/>
          <w:numId w:val="8"/>
        </w:numPr>
        <w:ind w:left="0" w:firstLine="567"/>
        <w:jc w:val="both"/>
        <w:rPr>
          <w:color w:val="000000"/>
        </w:rPr>
      </w:pPr>
      <w:r w:rsidRPr="00194534">
        <w:rPr>
          <w:color w:val="000000"/>
        </w:rPr>
        <w:lastRenderedPageBreak/>
        <w:t>в інших випадках, передбачених діючим законодавством, цим Договором або за погодженням Сторін.</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p>
    <w:p w:rsidR="002E2E09" w:rsidRPr="00194534" w:rsidRDefault="002E2E09" w:rsidP="0088746B">
      <w:pPr>
        <w:pStyle w:val="a9"/>
        <w:numPr>
          <w:ilvl w:val="0"/>
          <w:numId w:val="4"/>
        </w:numPr>
        <w:ind w:firstLine="567"/>
        <w:jc w:val="center"/>
        <w:rPr>
          <w:b/>
          <w:color w:val="000000"/>
        </w:rPr>
      </w:pPr>
      <w:r w:rsidRPr="00194534">
        <w:rPr>
          <w:b/>
          <w:color w:val="000000"/>
        </w:rPr>
        <w:t>Термін та місце поставки товару</w:t>
      </w:r>
    </w:p>
    <w:p w:rsidR="002E2E09" w:rsidRPr="00194534" w:rsidRDefault="002E2E09" w:rsidP="0088746B">
      <w:pPr>
        <w:pStyle w:val="a9"/>
        <w:numPr>
          <w:ilvl w:val="0"/>
          <w:numId w:val="9"/>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E2E09" w:rsidRPr="00F049DE" w:rsidRDefault="002E2E09" w:rsidP="0088746B">
      <w:pPr>
        <w:pStyle w:val="a9"/>
        <w:numPr>
          <w:ilvl w:val="0"/>
          <w:numId w:val="9"/>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E2E09" w:rsidRPr="00F049DE" w:rsidRDefault="002E2E09" w:rsidP="0088746B">
      <w:pPr>
        <w:pStyle w:val="a9"/>
        <w:numPr>
          <w:ilvl w:val="0"/>
          <w:numId w:val="9"/>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E2E09" w:rsidRPr="00F049DE" w:rsidRDefault="002E2E09" w:rsidP="0088746B">
      <w:pPr>
        <w:pStyle w:val="a9"/>
        <w:numPr>
          <w:ilvl w:val="0"/>
          <w:numId w:val="9"/>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E2E09" w:rsidRDefault="002E2E09" w:rsidP="0088746B">
      <w:pPr>
        <w:pStyle w:val="a9"/>
        <w:numPr>
          <w:ilvl w:val="0"/>
          <w:numId w:val="9"/>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E2E09" w:rsidRPr="008B0BA2" w:rsidRDefault="002E2E09" w:rsidP="0088746B">
      <w:pPr>
        <w:pStyle w:val="a9"/>
        <w:numPr>
          <w:ilvl w:val="0"/>
          <w:numId w:val="9"/>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E2E09" w:rsidRPr="008B0BA2" w:rsidRDefault="002E2E09" w:rsidP="0088746B">
      <w:pPr>
        <w:ind w:firstLine="567"/>
        <w:jc w:val="both"/>
        <w:rPr>
          <w:color w:val="000000"/>
        </w:rPr>
      </w:pP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t>Права та обов'язки сторін</w:t>
      </w:r>
    </w:p>
    <w:p w:rsidR="002E2E09" w:rsidRPr="00194534" w:rsidRDefault="002E2E09" w:rsidP="0088746B">
      <w:pPr>
        <w:pStyle w:val="a9"/>
        <w:numPr>
          <w:ilvl w:val="0"/>
          <w:numId w:val="10"/>
        </w:numPr>
        <w:ind w:firstLine="567"/>
        <w:jc w:val="both"/>
        <w:rPr>
          <w:color w:val="000000"/>
        </w:rPr>
      </w:pPr>
      <w:r w:rsidRPr="00194534">
        <w:rPr>
          <w:color w:val="000000"/>
        </w:rPr>
        <w:t>Замовник зобов’язаний:</w:t>
      </w:r>
    </w:p>
    <w:p w:rsidR="002E2E09" w:rsidRPr="00194534" w:rsidRDefault="002E2E09" w:rsidP="0088746B">
      <w:pPr>
        <w:pStyle w:val="a9"/>
        <w:numPr>
          <w:ilvl w:val="0"/>
          <w:numId w:val="11"/>
        </w:numPr>
        <w:ind w:left="0" w:firstLine="567"/>
        <w:jc w:val="both"/>
        <w:rPr>
          <w:color w:val="000000"/>
        </w:rPr>
      </w:pPr>
      <w:r w:rsidRPr="00194534">
        <w:rPr>
          <w:color w:val="000000"/>
        </w:rPr>
        <w:t>Своєчасно та в повному обсязі оплатити поставлений Товар.</w:t>
      </w:r>
    </w:p>
    <w:p w:rsidR="002E2E09" w:rsidRPr="00194534" w:rsidRDefault="002E2E09" w:rsidP="0088746B">
      <w:pPr>
        <w:pStyle w:val="a9"/>
        <w:numPr>
          <w:ilvl w:val="0"/>
          <w:numId w:val="11"/>
        </w:numPr>
        <w:ind w:left="0" w:firstLine="567"/>
        <w:jc w:val="both"/>
        <w:rPr>
          <w:color w:val="000000"/>
        </w:rPr>
      </w:pPr>
      <w:r w:rsidRPr="00194534">
        <w:rPr>
          <w:color w:val="000000"/>
        </w:rPr>
        <w:t>Прийняти поставлений Товар, згідно з накладною та рахунком-фактурою.</w:t>
      </w:r>
    </w:p>
    <w:p w:rsidR="002E2E09" w:rsidRPr="00194534" w:rsidRDefault="002E2E09" w:rsidP="0088746B">
      <w:pPr>
        <w:pStyle w:val="a9"/>
        <w:numPr>
          <w:ilvl w:val="0"/>
          <w:numId w:val="10"/>
        </w:numPr>
        <w:ind w:firstLine="567"/>
        <w:jc w:val="both"/>
        <w:rPr>
          <w:color w:val="000000"/>
        </w:rPr>
      </w:pPr>
      <w:r w:rsidRPr="00194534">
        <w:rPr>
          <w:color w:val="000000"/>
        </w:rPr>
        <w:t>Замовник має право:</w:t>
      </w:r>
    </w:p>
    <w:p w:rsidR="002E2E09" w:rsidRPr="00194534" w:rsidRDefault="002E2E09" w:rsidP="0088746B">
      <w:pPr>
        <w:pStyle w:val="a9"/>
        <w:numPr>
          <w:ilvl w:val="0"/>
          <w:numId w:val="12"/>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E2E09" w:rsidRPr="00194534" w:rsidRDefault="002E2E09" w:rsidP="0088746B">
      <w:pPr>
        <w:pStyle w:val="a9"/>
        <w:numPr>
          <w:ilvl w:val="0"/>
          <w:numId w:val="12"/>
        </w:numPr>
        <w:ind w:left="0" w:firstLine="567"/>
        <w:jc w:val="both"/>
        <w:rPr>
          <w:color w:val="000000"/>
        </w:rPr>
      </w:pPr>
      <w:r w:rsidRPr="00194534">
        <w:rPr>
          <w:color w:val="000000"/>
        </w:rPr>
        <w:t>Контролювати поставку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Зменшувати обсяг закупівлі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зобов’язаний:</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у строки, встановлені цим Договором.</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має право:</w:t>
      </w:r>
    </w:p>
    <w:p w:rsidR="002E2E09" w:rsidRPr="00194534" w:rsidRDefault="002E2E09" w:rsidP="0088746B">
      <w:pPr>
        <w:pStyle w:val="a9"/>
        <w:numPr>
          <w:ilvl w:val="0"/>
          <w:numId w:val="13"/>
        </w:numPr>
        <w:ind w:left="0" w:firstLine="567"/>
        <w:jc w:val="both"/>
        <w:rPr>
          <w:color w:val="000000"/>
        </w:rPr>
      </w:pPr>
      <w:r w:rsidRPr="00194534">
        <w:rPr>
          <w:color w:val="000000"/>
        </w:rPr>
        <w:t>Своєчасно та в повному обсязі отримувати плату за поставлений Товар.</w:t>
      </w:r>
    </w:p>
    <w:p w:rsidR="002E2E09"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lastRenderedPageBreak/>
        <w:t>Умови щодо можливості зменшення обсягів закупівлі залежно від реального фінансування видатків</w:t>
      </w:r>
    </w:p>
    <w:p w:rsidR="002E2E09" w:rsidRPr="00194534" w:rsidRDefault="002E2E09" w:rsidP="0088746B">
      <w:pPr>
        <w:pStyle w:val="a9"/>
        <w:numPr>
          <w:ilvl w:val="0"/>
          <w:numId w:val="14"/>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t>Відповідальність сторін</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E2E09" w:rsidRPr="00194534" w:rsidRDefault="002E2E09" w:rsidP="0088746B">
      <w:pPr>
        <w:pStyle w:val="a9"/>
        <w:widowControl w:val="0"/>
        <w:numPr>
          <w:ilvl w:val="0"/>
          <w:numId w:val="15"/>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E2E09" w:rsidRPr="00194534" w:rsidRDefault="002E2E09" w:rsidP="0088746B">
      <w:pPr>
        <w:pStyle w:val="a9"/>
        <w:widowControl w:val="0"/>
        <w:shd w:val="clear" w:color="auto" w:fill="FFFFFF"/>
        <w:autoSpaceDE w:val="0"/>
        <w:ind w:left="0" w:firstLine="567"/>
        <w:jc w:val="both"/>
        <w:rPr>
          <w:color w:val="000000"/>
          <w:spacing w:val="1"/>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Обставини непереборної сили</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E2E09" w:rsidRPr="00194534" w:rsidRDefault="002E2E09" w:rsidP="0088746B">
      <w:pPr>
        <w:pStyle w:val="a9"/>
        <w:numPr>
          <w:ilvl w:val="0"/>
          <w:numId w:val="16"/>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Вирішення спорів</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2E2E09"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Строк дії договору</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xml:space="preserve"> року, але в будь-якому випадку до повного виконання Сторонами своїх зобов’язань, </w:t>
      </w:r>
      <w:r w:rsidRPr="00194534">
        <w:rPr>
          <w:bCs/>
          <w:color w:val="000000"/>
          <w:kern w:val="32"/>
        </w:rPr>
        <w:lastRenderedPageBreak/>
        <w:t>що виникли до дня припинення дії цього Договору (включаючи поставку та оплату за поставлений товар).</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E2E09" w:rsidRDefault="002E2E09" w:rsidP="0088746B">
      <w:pPr>
        <w:pStyle w:val="a9"/>
        <w:numPr>
          <w:ilvl w:val="0"/>
          <w:numId w:val="18"/>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2E2E09" w:rsidRPr="00194534" w:rsidRDefault="002E2E09" w:rsidP="0088746B">
      <w:pPr>
        <w:pStyle w:val="a9"/>
        <w:ind w:left="0" w:firstLine="567"/>
        <w:jc w:val="both"/>
        <w:rPr>
          <w:bCs/>
          <w:color w:val="000000"/>
          <w:kern w:val="32"/>
        </w:rPr>
      </w:pPr>
    </w:p>
    <w:p w:rsidR="002E2E09" w:rsidRPr="00B257C0" w:rsidRDefault="002E2E09" w:rsidP="0088746B">
      <w:pPr>
        <w:ind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Інші умови</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Додатки до договору</w:t>
      </w:r>
    </w:p>
    <w:p w:rsidR="002E2E09" w:rsidRPr="00194534" w:rsidRDefault="002E2E09" w:rsidP="0088746B">
      <w:pPr>
        <w:pStyle w:val="a9"/>
        <w:numPr>
          <w:ilvl w:val="0"/>
          <w:numId w:val="20"/>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ind w:left="0" w:firstLine="567"/>
        <w:rPr>
          <w:b/>
          <w:bCs/>
          <w:color w:val="000000"/>
          <w:kern w:val="32"/>
        </w:rPr>
      </w:pPr>
      <w:r w:rsidRPr="00194534">
        <w:rPr>
          <w:b/>
          <w:bCs/>
          <w:color w:val="000000"/>
          <w:kern w:val="32"/>
        </w:rPr>
        <w:t>Місцезнаходження та банківські реквізити сторін</w:t>
      </w:r>
    </w:p>
    <w:p w:rsidR="002E2E09" w:rsidRPr="00194534" w:rsidRDefault="002E2E09" w:rsidP="0088746B">
      <w:pPr>
        <w:pStyle w:val="a9"/>
        <w:ind w:left="0" w:firstLine="567"/>
        <w:rPr>
          <w:b/>
          <w:bCs/>
          <w:color w:val="000000"/>
          <w:kern w:val="32"/>
        </w:rPr>
      </w:pPr>
    </w:p>
    <w:tbl>
      <w:tblPr>
        <w:tblW w:w="0" w:type="auto"/>
        <w:tblLook w:val="04A0"/>
      </w:tblPr>
      <w:tblGrid>
        <w:gridCol w:w="4665"/>
        <w:gridCol w:w="142"/>
        <w:gridCol w:w="4531"/>
        <w:gridCol w:w="233"/>
      </w:tblGrid>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rPr>
          <w:gridAfter w:val="1"/>
          <w:wAfter w:w="233" w:type="dxa"/>
        </w:trPr>
        <w:tc>
          <w:tcPr>
            <w:tcW w:w="4665" w:type="dxa"/>
          </w:tcPr>
          <w:p w:rsidR="002E2E09" w:rsidRPr="00194534" w:rsidRDefault="002E2E09" w:rsidP="0088746B">
            <w:pPr>
              <w:spacing w:line="240" w:lineRule="auto"/>
              <w:ind w:firstLine="567"/>
              <w:rPr>
                <w:rFonts w:ascii="Times New Roman" w:hAnsi="Times New Roman"/>
                <w:color w:val="000000"/>
                <w:kern w:val="2"/>
                <w:sz w:val="24"/>
                <w:szCs w:val="24"/>
                <w:lang w:val="uk-UA"/>
              </w:rPr>
            </w:pPr>
          </w:p>
        </w:tc>
        <w:tc>
          <w:tcPr>
            <w:tcW w:w="4673" w:type="dxa"/>
            <w:gridSpan w:val="2"/>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6C6876" w:rsidTr="005116CC">
        <w:trPr>
          <w:gridAfter w:val="1"/>
          <w:wAfter w:w="233" w:type="dxa"/>
        </w:trPr>
        <w:tc>
          <w:tcPr>
            <w:tcW w:w="4665" w:type="dxa"/>
            <w:hideMark/>
          </w:tcPr>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63F5B"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w:t>
            </w:r>
          </w:p>
          <w:p w:rsidR="002E2E09" w:rsidRPr="00194534" w:rsidRDefault="00963F5B" w:rsidP="00963F5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2E2E09" w:rsidRPr="00194534">
              <w:rPr>
                <w:rFonts w:ascii="Times New Roman" w:hAnsi="Times New Roman"/>
                <w:color w:val="000000"/>
                <w:sz w:val="24"/>
                <w:szCs w:val="24"/>
                <w:lang w:val="uk-UA"/>
              </w:rPr>
              <w:t xml:space="preserve">  UA 718201720343191002200011825</w:t>
            </w:r>
            <w:r w:rsidR="002E2E09" w:rsidRPr="00194534">
              <w:rPr>
                <w:rFonts w:ascii="Times New Roman" w:hAnsi="Times New Roman"/>
                <w:color w:val="000000"/>
                <w:sz w:val="24"/>
                <w:szCs w:val="24"/>
                <w:lang w:val="uk-UA"/>
              </w:rPr>
              <w:br/>
              <w:t>в ДКCУ, м. Київ</w:t>
            </w:r>
            <w:r w:rsidR="002E2E09" w:rsidRPr="00194534">
              <w:rPr>
                <w:rFonts w:ascii="Times New Roman" w:hAnsi="Times New Roman"/>
                <w:color w:val="000000"/>
                <w:sz w:val="24"/>
                <w:szCs w:val="24"/>
                <w:lang w:val="uk-UA"/>
              </w:rPr>
              <w:br/>
              <w:t>Код банку 820172, код ЄДРПОУ 26385055</w:t>
            </w:r>
            <w:r w:rsidR="002E2E09"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c>
          <w:tcPr>
            <w:tcW w:w="4807"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tbl>
      <w:tblPr>
        <w:tblW w:w="0" w:type="auto"/>
        <w:tblLook w:val="04A0"/>
      </w:tblPr>
      <w:tblGrid>
        <w:gridCol w:w="4095"/>
        <w:gridCol w:w="5260"/>
      </w:tblGrid>
      <w:tr w:rsidR="002E2E09" w:rsidRPr="00194534" w:rsidTr="005116CC">
        <w:trPr>
          <w:trHeight w:val="1278"/>
        </w:trPr>
        <w:tc>
          <w:tcPr>
            <w:tcW w:w="4095" w:type="dxa"/>
            <w:shd w:val="clear" w:color="auto" w:fill="auto"/>
          </w:tcPr>
          <w:p w:rsidR="002E2E09" w:rsidRPr="00194534" w:rsidRDefault="002E2E09" w:rsidP="0088746B">
            <w:pPr>
              <w:spacing w:line="240" w:lineRule="auto"/>
              <w:ind w:firstLine="567"/>
              <w:jc w:val="both"/>
              <w:rPr>
                <w:rFonts w:ascii="Times New Roman" w:hAnsi="Times New Roman"/>
                <w:b/>
                <w:color w:val="000000"/>
                <w:kern w:val="2"/>
                <w:sz w:val="24"/>
                <w:szCs w:val="24"/>
                <w:lang w:val="uk-UA" w:eastAsia="uk-UA"/>
              </w:rPr>
            </w:pPr>
            <w:bookmarkStart w:id="34" w:name="_GoBack"/>
            <w:bookmarkEnd w:id="34"/>
          </w:p>
        </w:tc>
        <w:tc>
          <w:tcPr>
            <w:tcW w:w="5260" w:type="dxa"/>
            <w:shd w:val="clear" w:color="auto" w:fill="auto"/>
          </w:tcPr>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________ про закупівлю від «__</w:t>
            </w:r>
            <w:r w:rsidR="00963F5B">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_»______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2E2E09" w:rsidRDefault="002E2E09" w:rsidP="0088746B">
      <w:pPr>
        <w:spacing w:line="240" w:lineRule="auto"/>
        <w:ind w:firstLine="567"/>
        <w:rPr>
          <w:rFonts w:ascii="Times New Roman" w:hAnsi="Times New Roman"/>
          <w:b/>
          <w:color w:val="000000"/>
          <w:kern w:val="2"/>
          <w:sz w:val="24"/>
          <w:szCs w:val="24"/>
          <w:lang w:val="uk-UA"/>
        </w:rPr>
      </w:pPr>
    </w:p>
    <w:p w:rsidR="00963F5B" w:rsidRDefault="00963F5B" w:rsidP="0088746B">
      <w:pPr>
        <w:spacing w:line="240" w:lineRule="auto"/>
        <w:ind w:firstLine="567"/>
        <w:rPr>
          <w:rFonts w:ascii="Times New Roman" w:hAnsi="Times New Roman"/>
          <w:b/>
          <w:color w:val="000000"/>
          <w:kern w:val="2"/>
          <w:sz w:val="24"/>
          <w:szCs w:val="24"/>
          <w:lang w:val="uk-UA"/>
        </w:rPr>
      </w:pPr>
    </w:p>
    <w:p w:rsidR="00963F5B" w:rsidRPr="00194534" w:rsidRDefault="00963F5B" w:rsidP="0088746B">
      <w:pPr>
        <w:spacing w:line="240" w:lineRule="auto"/>
        <w:ind w:firstLine="567"/>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2E2E09" w:rsidRDefault="002E2E09" w:rsidP="0088746B">
      <w:pPr>
        <w:spacing w:line="240" w:lineRule="auto"/>
        <w:ind w:firstLine="567"/>
        <w:jc w:val="center"/>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3"/>
        <w:gridCol w:w="1558"/>
        <w:gridCol w:w="992"/>
        <w:gridCol w:w="850"/>
        <w:gridCol w:w="851"/>
        <w:gridCol w:w="850"/>
        <w:gridCol w:w="1133"/>
        <w:gridCol w:w="1558"/>
      </w:tblGrid>
      <w:tr w:rsidR="002E2E09" w:rsidRPr="000F1860" w:rsidTr="005116CC">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2E2E09" w:rsidRPr="00483BB0" w:rsidRDefault="002E2E09" w:rsidP="00483BB0">
            <w:pPr>
              <w:spacing w:line="240" w:lineRule="auto"/>
              <w:jc w:val="center"/>
              <w:rPr>
                <w:rFonts w:ascii="Times New Roman" w:hAnsi="Times New Roman"/>
                <w:b/>
                <w:lang w:val="uk-UA"/>
              </w:rPr>
            </w:pPr>
            <w:r w:rsidRPr="000F1860">
              <w:rPr>
                <w:rFonts w:ascii="Times New Roman" w:hAnsi="Times New Roman"/>
                <w:b/>
              </w:rPr>
              <w:t>№</w:t>
            </w:r>
          </w:p>
        </w:tc>
        <w:tc>
          <w:tcPr>
            <w:tcW w:w="1983"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тендерною</w:t>
            </w:r>
          </w:p>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Торгова 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 xml:space="preserve">Виробник, </w:t>
            </w:r>
            <w:proofErr w:type="gramStart"/>
            <w:r w:rsidRPr="000F1860">
              <w:rPr>
                <w:rFonts w:ascii="Times New Roman" w:hAnsi="Times New Roman"/>
                <w:b/>
              </w:rPr>
              <w:t>країна</w:t>
            </w:r>
            <w:proofErr w:type="gramEnd"/>
            <w:r w:rsidRPr="000F1860">
              <w:rPr>
                <w:rFonts w:ascii="Times New Roman" w:hAnsi="Times New Roman"/>
                <w:b/>
              </w:rPr>
              <w:t xml:space="preserve">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Одиниця виміру</w:t>
            </w:r>
          </w:p>
          <w:p w:rsidR="002E2E09" w:rsidRPr="000F1860" w:rsidRDefault="002E2E09" w:rsidP="000F1860">
            <w:pPr>
              <w:spacing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6A26D9">
            <w:pPr>
              <w:spacing w:line="240" w:lineRule="auto"/>
              <w:jc w:val="center"/>
              <w:rPr>
                <w:rFonts w:ascii="Times New Roman" w:hAnsi="Times New Roman"/>
                <w:b/>
              </w:rPr>
            </w:pPr>
            <w:r w:rsidRPr="000F1860">
              <w:rPr>
                <w:rFonts w:ascii="Times New Roman" w:hAnsi="Times New Roman"/>
                <w:b/>
              </w:rPr>
              <w:t>К-ть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proofErr w:type="gramStart"/>
            <w:r w:rsidRPr="000F1860">
              <w:rPr>
                <w:rFonts w:ascii="Times New Roman" w:hAnsi="Times New Roman"/>
                <w:b/>
              </w:rPr>
              <w:t>Ц</w:t>
            </w:r>
            <w:proofErr w:type="gramEnd"/>
            <w:r w:rsidRPr="000F1860">
              <w:rPr>
                <w:rFonts w:ascii="Times New Roman" w:hAnsi="Times New Roman"/>
                <w:b/>
              </w:rPr>
              <w:t>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Загальна вартість* з ПДВ, грн.</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r>
      <w:tr w:rsidR="002E2E09" w:rsidRPr="00B571E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r>
      <w:tr w:rsidR="002E2E09" w:rsidRPr="004A5F54" w:rsidTr="005116CC">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2E2E09" w:rsidRPr="004A5F54" w:rsidRDefault="002E2E09" w:rsidP="0088746B">
            <w:pPr>
              <w:spacing w:line="240" w:lineRule="auto"/>
              <w:ind w:firstLine="567"/>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2E2E09" w:rsidRPr="00C22485" w:rsidRDefault="002E2E09" w:rsidP="0088746B">
      <w:pPr>
        <w:spacing w:line="240" w:lineRule="auto"/>
        <w:ind w:firstLine="567"/>
        <w:jc w:val="center"/>
        <w:rPr>
          <w:rFonts w:ascii="Times New Roman" w:hAnsi="Times New Roman"/>
          <w:b/>
          <w:color w:val="000000"/>
          <w:kern w:val="2"/>
          <w:sz w:val="24"/>
          <w:szCs w:val="24"/>
        </w:rPr>
      </w:pPr>
    </w:p>
    <w:p w:rsidR="002E2E09"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p w:rsidR="002E2E09" w:rsidRPr="004A5F54" w:rsidRDefault="002E2E09" w:rsidP="0088746B">
      <w:pPr>
        <w:spacing w:line="240" w:lineRule="auto"/>
        <w:ind w:firstLine="567"/>
        <w:jc w:val="center"/>
        <w:rPr>
          <w:rFonts w:ascii="Times New Roman" w:hAnsi="Times New Roman"/>
          <w:b/>
          <w:color w:val="000000"/>
          <w:kern w:val="2"/>
          <w:sz w:val="24"/>
          <w:szCs w:val="24"/>
        </w:rPr>
      </w:pPr>
    </w:p>
    <w:tbl>
      <w:tblPr>
        <w:tblW w:w="0" w:type="auto"/>
        <w:tblLook w:val="04A0"/>
      </w:tblPr>
      <w:tblGrid>
        <w:gridCol w:w="4784"/>
        <w:gridCol w:w="4787"/>
      </w:tblGrid>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c>
          <w:tcPr>
            <w:tcW w:w="4787"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медичний центр дитячої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111796" w:rsidRDefault="00ED5A7E" w:rsidP="0088746B">
      <w:pPr>
        <w:widowControl w:val="0"/>
        <w:autoSpaceDE w:val="0"/>
        <w:autoSpaceDN w:val="0"/>
        <w:adjustRightInd w:val="0"/>
        <w:spacing w:line="240" w:lineRule="auto"/>
        <w:ind w:firstLine="567"/>
        <w:rPr>
          <w:rFonts w:ascii="Times New Roman" w:hAnsi="Times New Roman"/>
          <w:b/>
          <w:color w:val="000000" w:themeColor="text1"/>
          <w:sz w:val="24"/>
          <w:szCs w:val="24"/>
        </w:rPr>
      </w:pPr>
    </w:p>
    <w:p w:rsidR="00E60560" w:rsidRPr="00111796" w:rsidRDefault="00E60560" w:rsidP="0088746B">
      <w:pPr>
        <w:widowControl w:val="0"/>
        <w:autoSpaceDE w:val="0"/>
        <w:autoSpaceDN w:val="0"/>
        <w:adjustRightInd w:val="0"/>
        <w:spacing w:line="240" w:lineRule="atLeast"/>
        <w:ind w:firstLine="567"/>
        <w:contextualSpacing/>
        <w:jc w:val="center"/>
        <w:rPr>
          <w:rFonts w:ascii="Times New Roman" w:hAnsi="Times New Roman"/>
          <w:b/>
          <w:color w:val="000000" w:themeColor="text1"/>
          <w:sz w:val="24"/>
          <w:szCs w:val="24"/>
        </w:rPr>
      </w:pPr>
    </w:p>
    <w:p w:rsidR="00DB15C8" w:rsidRPr="00111796" w:rsidRDefault="00E60560" w:rsidP="0088746B">
      <w:pPr>
        <w:spacing w:line="240" w:lineRule="atLeast"/>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88746B">
            <w:pPr>
              <w:spacing w:line="240" w:lineRule="auto"/>
              <w:ind w:firstLine="567"/>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88746B">
            <w:pPr>
              <w:spacing w:line="240" w:lineRule="auto"/>
              <w:ind w:firstLine="567"/>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88746B">
      <w:pPr>
        <w:spacing w:line="240" w:lineRule="auto"/>
        <w:ind w:firstLine="567"/>
        <w:contextualSpacing/>
        <w:rPr>
          <w:rStyle w:val="FontStyle15"/>
          <w:b/>
          <w:i/>
          <w:color w:val="000000" w:themeColor="text1"/>
          <w:sz w:val="24"/>
          <w:szCs w:val="24"/>
          <w:lang w:val="uk-UA" w:eastAsia="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88746B">
      <w:pPr>
        <w:shd w:val="clear" w:color="auto" w:fill="FFFFFF"/>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w:t>
      </w:r>
      <w:r w:rsidR="00636081">
        <w:rPr>
          <w:rFonts w:ascii="Times New Roman" w:hAnsi="Times New Roman"/>
          <w:color w:val="000000" w:themeColor="text1"/>
          <w:sz w:val="24"/>
          <w:szCs w:val="24"/>
          <w:lang w:val="uk-UA"/>
        </w:rPr>
        <w:t xml:space="preserve">Дата                         </w:t>
      </w:r>
      <w:r w:rsidR="00636081">
        <w:rPr>
          <w:rFonts w:ascii="Times New Roman" w:hAnsi="Times New Roman"/>
          <w:color w:val="000000" w:themeColor="text1"/>
          <w:sz w:val="24"/>
          <w:szCs w:val="24"/>
          <w:lang w:val="uk-UA"/>
        </w:rPr>
        <w:tab/>
      </w:r>
      <w:r w:rsidR="00636081">
        <w:rPr>
          <w:rFonts w:ascii="Times New Roman" w:hAnsi="Times New Roman"/>
          <w:color w:val="000000" w:themeColor="text1"/>
          <w:sz w:val="24"/>
          <w:szCs w:val="24"/>
          <w:lang w:val="uk-UA"/>
        </w:rPr>
        <w:tab/>
        <w:t xml:space="preserve">   </w:t>
      </w:r>
      <w:r w:rsidRPr="00111796">
        <w:rPr>
          <w:rFonts w:ascii="Times New Roman" w:hAnsi="Times New Roman"/>
          <w:color w:val="000000" w:themeColor="text1"/>
          <w:sz w:val="24"/>
          <w:szCs w:val="24"/>
          <w:lang w:val="uk-UA"/>
        </w:rPr>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right"/>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936805" w:rsidRDefault="002D48EA" w:rsidP="0088746B">
      <w:pPr>
        <w:spacing w:line="240" w:lineRule="auto"/>
        <w:ind w:firstLine="567"/>
        <w:rPr>
          <w:rFonts w:ascii="Times New Roman" w:hAnsi="Times New Roman"/>
          <w:b/>
          <w:color w:val="000000" w:themeColor="text1"/>
          <w:sz w:val="24"/>
          <w:szCs w:val="24"/>
          <w:lang w:val="uk-UA"/>
        </w:rPr>
      </w:pPr>
    </w:p>
    <w:sectPr w:rsidR="002D48EA" w:rsidRPr="00936805" w:rsidSect="0088746B">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B3" w:rsidRDefault="00F05AB3" w:rsidP="001D64BF">
      <w:pPr>
        <w:spacing w:line="240" w:lineRule="auto"/>
      </w:pPr>
      <w:r>
        <w:separator/>
      </w:r>
    </w:p>
  </w:endnote>
  <w:endnote w:type="continuationSeparator" w:id="0">
    <w:p w:rsidR="00F05AB3" w:rsidRDefault="00F05AB3"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929753539"/>
      <w:docPartObj>
        <w:docPartGallery w:val="Page Numbers (Bottom of Page)"/>
        <w:docPartUnique/>
      </w:docPartObj>
    </w:sdtPr>
    <w:sdtContent>
      <w:p w:rsidR="00F05AB3" w:rsidRPr="005116CC" w:rsidRDefault="00F05AB3" w:rsidP="009864F8">
        <w:pPr>
          <w:pStyle w:val="ac"/>
          <w:spacing w:line="240" w:lineRule="auto"/>
          <w:jc w:val="center"/>
          <w:rPr>
            <w:sz w:val="18"/>
          </w:rPr>
        </w:pPr>
        <w:r w:rsidRPr="005116CC">
          <w:rPr>
            <w:sz w:val="16"/>
          </w:rPr>
          <w:fldChar w:fldCharType="begin"/>
        </w:r>
        <w:r w:rsidRPr="005116CC">
          <w:rPr>
            <w:sz w:val="16"/>
          </w:rPr>
          <w:instrText xml:space="preserve"> PAGE   \* MERGEFORMAT </w:instrText>
        </w:r>
        <w:r w:rsidRPr="005116CC">
          <w:rPr>
            <w:sz w:val="16"/>
          </w:rPr>
          <w:fldChar w:fldCharType="separate"/>
        </w:r>
        <w:r w:rsidR="00C10D7C">
          <w:rPr>
            <w:noProof/>
            <w:sz w:val="16"/>
          </w:rPr>
          <w:t>2</w:t>
        </w:r>
        <w:r w:rsidRPr="005116CC">
          <w:rPr>
            <w:sz w:val="16"/>
          </w:rPr>
          <w:fldChar w:fldCharType="end"/>
        </w:r>
      </w:p>
    </w:sdtContent>
  </w:sdt>
  <w:p w:rsidR="00F05AB3" w:rsidRDefault="00F05AB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40643"/>
      <w:docPartObj>
        <w:docPartGallery w:val="Page Numbers (Bottom of Page)"/>
        <w:docPartUnique/>
      </w:docPartObj>
    </w:sdtPr>
    <w:sdtContent>
      <w:p w:rsidR="00F05AB3" w:rsidRDefault="00F05AB3" w:rsidP="000F1860">
        <w:pPr>
          <w:pStyle w:val="ac"/>
          <w:spacing w:line="240" w:lineRule="auto"/>
          <w:jc w:val="center"/>
        </w:pPr>
        <w:fldSimple w:instr=" PAGE   \* MERGEFORMAT ">
          <w:r w:rsidR="00CB638F">
            <w:rPr>
              <w:noProof/>
            </w:rPr>
            <w:t>34</w:t>
          </w:r>
        </w:fldSimple>
      </w:p>
    </w:sdtContent>
  </w:sdt>
  <w:p w:rsidR="00F05AB3" w:rsidRDefault="00F05A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B3" w:rsidRDefault="00F05AB3" w:rsidP="001D64BF">
      <w:pPr>
        <w:spacing w:line="240" w:lineRule="auto"/>
      </w:pPr>
      <w:r>
        <w:separator/>
      </w:r>
    </w:p>
  </w:footnote>
  <w:footnote w:type="continuationSeparator" w:id="0">
    <w:p w:rsidR="00F05AB3" w:rsidRDefault="00F05AB3"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EE8C2426"/>
    <w:lvl w:ilvl="0" w:tplc="83E6970A">
      <w:start w:val="1"/>
      <w:numFmt w:val="decimal"/>
      <w:suff w:val="nothing"/>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5">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8">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8"/>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7"/>
  </w:num>
  <w:num w:numId="25">
    <w:abstractNumId w:val="29"/>
  </w:num>
  <w:num w:numId="26">
    <w:abstractNumId w:val="9"/>
  </w:num>
  <w:num w:numId="27">
    <w:abstractNumId w:val="5"/>
  </w:num>
  <w:num w:numId="28">
    <w:abstractNumId w:val="15"/>
  </w:num>
  <w:num w:numId="29">
    <w:abstractNumId w:val="14"/>
  </w:num>
  <w:num w:numId="30">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39CB"/>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6DE"/>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CB6"/>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860"/>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1C0"/>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996"/>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BE6"/>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1CBB"/>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3BEF"/>
    <w:rsid w:val="0021445A"/>
    <w:rsid w:val="00214DC6"/>
    <w:rsid w:val="00215A69"/>
    <w:rsid w:val="002160D7"/>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EF8"/>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09"/>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3B1A"/>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1A9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3BB0"/>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16C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3B3"/>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56892"/>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3590"/>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36081"/>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68E1"/>
    <w:rsid w:val="00677B20"/>
    <w:rsid w:val="00677D99"/>
    <w:rsid w:val="00680A19"/>
    <w:rsid w:val="00680EE1"/>
    <w:rsid w:val="00681F82"/>
    <w:rsid w:val="00682B03"/>
    <w:rsid w:val="00682F01"/>
    <w:rsid w:val="00683002"/>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26D9"/>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6876"/>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5BF4"/>
    <w:rsid w:val="00717F17"/>
    <w:rsid w:val="007213A3"/>
    <w:rsid w:val="00721E7C"/>
    <w:rsid w:val="00722E06"/>
    <w:rsid w:val="00723C83"/>
    <w:rsid w:val="0072451E"/>
    <w:rsid w:val="0072457C"/>
    <w:rsid w:val="007275E9"/>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2D2B"/>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749"/>
    <w:rsid w:val="007E0BD3"/>
    <w:rsid w:val="007E120D"/>
    <w:rsid w:val="007E212B"/>
    <w:rsid w:val="007E21A2"/>
    <w:rsid w:val="007E24D9"/>
    <w:rsid w:val="007E3FAD"/>
    <w:rsid w:val="007E4237"/>
    <w:rsid w:val="007E4341"/>
    <w:rsid w:val="007E4684"/>
    <w:rsid w:val="007E4917"/>
    <w:rsid w:val="007E4D17"/>
    <w:rsid w:val="007E530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8746B"/>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5EFB"/>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3F5B"/>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4F8"/>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55B"/>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6F9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1ADE"/>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355C"/>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E57"/>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016"/>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0D7C"/>
    <w:rsid w:val="00C11E2E"/>
    <w:rsid w:val="00C11F23"/>
    <w:rsid w:val="00C13BCF"/>
    <w:rsid w:val="00C13ED3"/>
    <w:rsid w:val="00C15866"/>
    <w:rsid w:val="00C1657A"/>
    <w:rsid w:val="00C17B92"/>
    <w:rsid w:val="00C2095B"/>
    <w:rsid w:val="00C21CCD"/>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2CF"/>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9B9"/>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638F"/>
    <w:rsid w:val="00CB739D"/>
    <w:rsid w:val="00CC0FC5"/>
    <w:rsid w:val="00CC0FDE"/>
    <w:rsid w:val="00CC3BD9"/>
    <w:rsid w:val="00CC3CAC"/>
    <w:rsid w:val="00CC4E37"/>
    <w:rsid w:val="00CC5D70"/>
    <w:rsid w:val="00CC65D7"/>
    <w:rsid w:val="00CC7273"/>
    <w:rsid w:val="00CC7842"/>
    <w:rsid w:val="00CD1AF7"/>
    <w:rsid w:val="00CD1B3C"/>
    <w:rsid w:val="00CD3E2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F55"/>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3C48"/>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15CE"/>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440"/>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5AB3"/>
    <w:rsid w:val="00F06EC8"/>
    <w:rsid w:val="00F07329"/>
    <w:rsid w:val="00F10D37"/>
    <w:rsid w:val="00F11301"/>
    <w:rsid w:val="00F11CAE"/>
    <w:rsid w:val="00F11EFD"/>
    <w:rsid w:val="00F12808"/>
    <w:rsid w:val="00F17638"/>
    <w:rsid w:val="00F21549"/>
    <w:rsid w:val="00F2165F"/>
    <w:rsid w:val="00F24357"/>
    <w:rsid w:val="00F252F7"/>
    <w:rsid w:val="00F262A6"/>
    <w:rsid w:val="00F27118"/>
    <w:rsid w:val="00F275E5"/>
    <w:rsid w:val="00F3173D"/>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3B0E"/>
    <w:rsid w:val="00FE57EA"/>
    <w:rsid w:val="00FE5DCC"/>
    <w:rsid w:val="00FE7A9B"/>
    <w:rsid w:val="00FF0C97"/>
    <w:rsid w:val="00FF261A"/>
    <w:rsid w:val="00FF2A0D"/>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61655656">
      <w:bodyDiv w:val="1"/>
      <w:marLeft w:val="0"/>
      <w:marRight w:val="0"/>
      <w:marTop w:val="0"/>
      <w:marBottom w:val="0"/>
      <w:divBdr>
        <w:top w:val="none" w:sz="0" w:space="0" w:color="auto"/>
        <w:left w:val="none" w:sz="0" w:space="0" w:color="auto"/>
        <w:bottom w:val="none" w:sz="0" w:space="0" w:color="auto"/>
        <w:right w:val="none" w:sz="0" w:space="0" w:color="auto"/>
      </w:divBdr>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55727-E96F-4E5F-8E20-A1F39CD2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14816</Words>
  <Characters>84453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2023-05-26T07:11:00Z</dcterms:created>
  <dcterms:modified xsi:type="dcterms:W3CDTF">2023-06-07T08:24:00Z</dcterms:modified>
</cp:coreProperties>
</file>