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left="5664" w:hanging="0"/>
        <w:rPr>
          <w:sz w:val="24"/>
          <w:szCs w:val="24"/>
        </w:rPr>
      </w:pPr>
      <w:r>
        <w:rPr>
          <w:rFonts w:cs="Times New Roman" w:ascii="Times New Roman" w:hAnsi="Times New Roman"/>
          <w:b/>
          <w:bCs/>
          <w:sz w:val="24"/>
          <w:szCs w:val="24"/>
        </w:rPr>
        <w:t>«ЗАТВЕРДЖЕНО»</w:t>
      </w:r>
    </w:p>
    <w:p>
      <w:pPr>
        <w:pStyle w:val="Normal"/>
        <w:widowControl w:val="false"/>
        <w:ind w:left="5664" w:hanging="0"/>
        <w:rPr>
          <w:sz w:val="24"/>
          <w:szCs w:val="24"/>
        </w:rPr>
      </w:pPr>
      <w:r>
        <w:rPr>
          <w:rFonts w:cs="Times New Roman" w:ascii="Times New Roman" w:hAnsi="Times New Roman"/>
          <w:sz w:val="24"/>
          <w:szCs w:val="24"/>
        </w:rPr>
        <w:t xml:space="preserve">УПОВНОВАЖЕНОЮ ОСОБОЮ </w:t>
      </w:r>
    </w:p>
    <w:p>
      <w:pPr>
        <w:pStyle w:val="Normal"/>
        <w:ind w:left="5664" w:hanging="0"/>
        <w:rPr>
          <w:sz w:val="24"/>
          <w:szCs w:val="24"/>
        </w:rPr>
      </w:pPr>
      <w:r>
        <w:rPr>
          <w:rFonts w:cs="Times New Roman" w:ascii="Times New Roman" w:hAnsi="Times New Roman"/>
          <w:sz w:val="24"/>
          <w:szCs w:val="24"/>
        </w:rPr>
        <w:t>Чеху</w:t>
      </w:r>
      <w:r>
        <w:rPr>
          <w:rFonts w:cs="Times New Roman" w:ascii="Times New Roman" w:hAnsi="Times New Roman"/>
          <w:sz w:val="24"/>
          <w:szCs w:val="24"/>
        </w:rPr>
        <w:t>т</w:t>
      </w:r>
      <w:r>
        <w:rPr>
          <w:rFonts w:cs="Times New Roman" w:ascii="Times New Roman" w:hAnsi="Times New Roman"/>
          <w:sz w:val="24"/>
          <w:szCs w:val="24"/>
        </w:rPr>
        <w:t xml:space="preserve"> В.І. /______________/</w:t>
      </w:r>
    </w:p>
    <w:p>
      <w:pPr>
        <w:pStyle w:val="Normal"/>
        <w:ind w:hanging="0"/>
        <w:jc w:val="center"/>
        <w:rPr>
          <w:sz w:val="24"/>
          <w:szCs w:val="24"/>
        </w:rPr>
      </w:pPr>
      <w:r>
        <w:rPr>
          <w:rFonts w:cs="Times New Roman" w:ascii="Times New Roman" w:hAnsi="Times New Roman"/>
          <w:b/>
          <w:bCs/>
          <w:color w:val="000000"/>
          <w:sz w:val="24"/>
          <w:szCs w:val="24"/>
          <w:lang w:eastAsia="ar-SA"/>
        </w:rPr>
        <w:t xml:space="preserve">                                                                                    </w:t>
      </w:r>
      <w:r>
        <w:rPr>
          <w:rFonts w:cs="Times New Roman" w:ascii="Times New Roman" w:hAnsi="Times New Roman"/>
          <w:b/>
          <w:bCs/>
          <w:color w:val="000000"/>
          <w:sz w:val="24"/>
          <w:szCs w:val="24"/>
          <w:lang w:eastAsia="ar-SA"/>
        </w:rPr>
        <w:t>протокол №</w:t>
      </w:r>
      <w:r>
        <w:rPr>
          <w:rFonts w:eastAsia="Calibri" w:cs="Times New Roman" w:ascii="Times New Roman" w:hAnsi="Times New Roman"/>
          <w:b/>
          <w:bCs/>
          <w:color w:val="000000"/>
          <w:kern w:val="0"/>
          <w:sz w:val="24"/>
          <w:szCs w:val="24"/>
          <w:lang w:val="uk-UA" w:eastAsia="ar-SA" w:bidi="ar-SA"/>
        </w:rPr>
        <w:t>23</w:t>
      </w:r>
      <w:r>
        <w:rPr>
          <w:rFonts w:cs="Times New Roman" w:ascii="Times New Roman" w:hAnsi="Times New Roman"/>
          <w:b/>
          <w:bCs/>
          <w:color w:val="000000"/>
          <w:sz w:val="24"/>
          <w:szCs w:val="24"/>
          <w:lang w:eastAsia="ar-SA"/>
        </w:rPr>
        <w:t xml:space="preserve"> від </w:t>
      </w:r>
      <w:r>
        <w:rPr>
          <w:rFonts w:eastAsia="Calibri" w:cs="Times New Roman" w:ascii="Times New Roman" w:hAnsi="Times New Roman"/>
          <w:b/>
          <w:bCs/>
          <w:color w:val="000000"/>
          <w:kern w:val="0"/>
          <w:sz w:val="24"/>
          <w:szCs w:val="24"/>
          <w:lang w:val="uk-UA" w:eastAsia="ar-SA" w:bidi="ar-SA"/>
        </w:rPr>
        <w:t>19</w:t>
      </w:r>
      <w:r>
        <w:rPr>
          <w:rFonts w:cs="Times New Roman" w:ascii="Times New Roman" w:hAnsi="Times New Roman"/>
          <w:b/>
          <w:bCs/>
          <w:color w:val="000000"/>
          <w:sz w:val="24"/>
          <w:szCs w:val="24"/>
          <w:lang w:eastAsia="ar-SA"/>
        </w:rPr>
        <w:t>.07.2022р.</w:t>
      </w:r>
    </w:p>
    <w:p>
      <w:pPr>
        <w:pStyle w:val="Normal"/>
        <w:jc w:val="center"/>
        <w:rPr>
          <w:sz w:val="24"/>
          <w:szCs w:val="24"/>
        </w:rPr>
      </w:pPr>
      <w:r>
        <w:rPr>
          <w:rFonts w:cs="Times New Roman" w:ascii="Times New Roman" w:hAnsi="Times New Roman"/>
          <w:b/>
          <w:bCs/>
          <w:color w:val="000000"/>
          <w:sz w:val="24"/>
          <w:szCs w:val="24"/>
          <w:lang w:eastAsia="ar-SA"/>
        </w:rPr>
        <w:t>ОГОЛОШЕННЯ</w:t>
      </w:r>
    </w:p>
    <w:p>
      <w:pPr>
        <w:pStyle w:val="Normal"/>
        <w:tabs>
          <w:tab w:val="clear" w:pos="708"/>
          <w:tab w:val="left" w:pos="720" w:leader="none"/>
        </w:tabs>
        <w:spacing w:before="0" w:after="0"/>
        <w:ind w:firstLine="567"/>
        <w:jc w:val="center"/>
        <w:rPr>
          <w:sz w:val="24"/>
          <w:szCs w:val="24"/>
        </w:rPr>
      </w:pPr>
      <w:r>
        <w:rPr>
          <w:rFonts w:cs="Times New Roman" w:ascii="Times New Roman" w:hAnsi="Times New Roman"/>
          <w:b/>
          <w:bCs/>
          <w:color w:val="000000"/>
          <w:sz w:val="24"/>
          <w:szCs w:val="24"/>
          <w:lang w:eastAsia="ar-SA"/>
        </w:rPr>
        <w:t xml:space="preserve">ПРО ПРОВЕДЕННЯ СПРОЩЕНОЇ ЗАКУПІВЛІ </w:t>
      </w:r>
    </w:p>
    <w:p>
      <w:pPr>
        <w:pStyle w:val="3"/>
        <w:tabs>
          <w:tab w:val="clear" w:pos="708"/>
          <w:tab w:val="left" w:pos="720" w:leader="none"/>
        </w:tabs>
        <w:spacing w:before="0" w:after="0"/>
        <w:ind w:firstLine="567"/>
        <w:jc w:val="center"/>
        <w:rPr>
          <w:sz w:val="24"/>
          <w:szCs w:val="24"/>
        </w:rPr>
      </w:pPr>
      <w:r>
        <w:rPr>
          <w:rFonts w:cs="Times New Roman" w:ascii="Times New Roman" w:hAnsi="Times New Roman"/>
          <w:sz w:val="24"/>
          <w:szCs w:val="24"/>
        </w:rPr>
        <w:t xml:space="preserve">     </w:t>
      </w:r>
    </w:p>
    <w:p>
      <w:pPr>
        <w:pStyle w:val="Normal"/>
        <w:widowControl w:val="false"/>
        <w:numPr>
          <w:ilvl w:val="0"/>
          <w:numId w:val="1"/>
        </w:numPr>
        <w:tabs>
          <w:tab w:val="clear" w:pos="708"/>
          <w:tab w:val="left" w:pos="0" w:leader="none"/>
          <w:tab w:val="left" w:pos="284" w:leader="none"/>
          <w:tab w:val="left" w:pos="851" w:leader="none"/>
        </w:tabs>
        <w:spacing w:lineRule="auto" w:line="240" w:before="0" w:after="0"/>
        <w:ind w:left="0" w:hanging="11"/>
        <w:jc w:val="both"/>
        <w:rPr>
          <w:sz w:val="24"/>
          <w:szCs w:val="24"/>
        </w:rPr>
      </w:pPr>
      <w:r>
        <w:rPr>
          <w:rFonts w:cs="Times New Roman" w:ascii="Times New Roman" w:hAnsi="Times New Roman"/>
          <w:sz w:val="24"/>
          <w:szCs w:val="24"/>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категорія:</w:t>
      </w:r>
    </w:p>
    <w:p>
      <w:pPr>
        <w:pStyle w:val="Normal"/>
        <w:tabs>
          <w:tab w:val="clear" w:pos="708"/>
          <w:tab w:val="left" w:pos="0" w:leader="none"/>
          <w:tab w:val="left" w:pos="284" w:leader="none"/>
          <w:tab w:val="left" w:pos="360" w:leader="none"/>
          <w:tab w:val="left" w:pos="851" w:leader="none"/>
        </w:tabs>
        <w:ind w:hanging="11"/>
        <w:jc w:val="both"/>
        <w:rPr>
          <w:sz w:val="24"/>
          <w:szCs w:val="24"/>
        </w:rPr>
      </w:pPr>
      <w:r>
        <w:rPr>
          <w:rFonts w:cs="Times New Roman" w:ascii="Times New Roman" w:hAnsi="Times New Roman"/>
          <w:sz w:val="24"/>
          <w:szCs w:val="24"/>
        </w:rPr>
        <w:t xml:space="preserve">1.1.Найменування: </w:t>
      </w:r>
      <w:r>
        <w:rPr>
          <w:rFonts w:cs="Times New Roman" w:ascii="Times New Roman" w:hAnsi="Times New Roman"/>
          <w:b/>
          <w:bCs/>
          <w:sz w:val="24"/>
          <w:szCs w:val="24"/>
        </w:rPr>
        <w:t>Державний професійно-технічний навчальний заклад «Сокальський професійний ліцей»</w:t>
      </w:r>
    </w:p>
    <w:p>
      <w:pPr>
        <w:pStyle w:val="Normal"/>
        <w:tabs>
          <w:tab w:val="clear" w:pos="708"/>
          <w:tab w:val="left" w:pos="0" w:leader="none"/>
          <w:tab w:val="left" w:pos="284" w:leader="none"/>
          <w:tab w:val="left" w:pos="360" w:leader="none"/>
          <w:tab w:val="left" w:pos="851" w:leader="none"/>
        </w:tabs>
        <w:ind w:hanging="11"/>
        <w:jc w:val="both"/>
        <w:rPr>
          <w:sz w:val="24"/>
          <w:szCs w:val="24"/>
        </w:rPr>
      </w:pPr>
      <w:r>
        <w:rPr>
          <w:rFonts w:cs="Times New Roman" w:ascii="Times New Roman" w:hAnsi="Times New Roman"/>
          <w:sz w:val="24"/>
          <w:szCs w:val="24"/>
        </w:rPr>
        <w:t xml:space="preserve">1.2. Місцезнаходження: </w:t>
      </w:r>
      <w:r>
        <w:rPr>
          <w:rFonts w:cs="Times New Roman" w:ascii="Times New Roman" w:hAnsi="Times New Roman"/>
          <w:b/>
          <w:bCs/>
          <w:i/>
          <w:iCs/>
          <w:sz w:val="24"/>
          <w:szCs w:val="24"/>
        </w:rPr>
        <w:t>80001, вул.. І.Підкови,1, м.Сокаль, Львівська область</w:t>
      </w:r>
    </w:p>
    <w:p>
      <w:pPr>
        <w:pStyle w:val="Normal"/>
        <w:tabs>
          <w:tab w:val="clear" w:pos="708"/>
          <w:tab w:val="left" w:pos="0" w:leader="none"/>
          <w:tab w:val="left" w:pos="284" w:leader="none"/>
          <w:tab w:val="left" w:pos="360" w:leader="none"/>
        </w:tabs>
        <w:ind w:hanging="11"/>
        <w:jc w:val="both"/>
        <w:rPr>
          <w:sz w:val="24"/>
          <w:szCs w:val="24"/>
        </w:rPr>
      </w:pPr>
      <w:r>
        <w:rPr>
          <w:rFonts w:cs="Times New Roman" w:ascii="Times New Roman" w:hAnsi="Times New Roman"/>
          <w:sz w:val="24"/>
          <w:szCs w:val="24"/>
        </w:rPr>
        <w:t xml:space="preserve">1.3. Код за ЄДРПОУ: </w:t>
      </w:r>
      <w:r>
        <w:rPr>
          <w:rFonts w:cs="Times New Roman" w:ascii="Times New Roman" w:hAnsi="Times New Roman"/>
          <w:b/>
          <w:bCs/>
          <w:sz w:val="24"/>
          <w:szCs w:val="24"/>
        </w:rPr>
        <w:t>02545726</w:t>
      </w:r>
    </w:p>
    <w:p>
      <w:pPr>
        <w:pStyle w:val="Normal"/>
        <w:jc w:val="both"/>
        <w:rPr>
          <w:sz w:val="24"/>
          <w:szCs w:val="24"/>
        </w:rPr>
      </w:pPr>
      <w:r>
        <w:rPr>
          <w:rFonts w:cs="Times New Roman" w:ascii="Times New Roman" w:hAnsi="Times New Roman"/>
          <w:sz w:val="24"/>
          <w:szCs w:val="24"/>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е-mail): </w:t>
      </w:r>
    </w:p>
    <w:p>
      <w:pPr>
        <w:pStyle w:val="Normal"/>
        <w:widowControl w:val="false"/>
        <w:jc w:val="both"/>
        <w:rPr>
          <w:sz w:val="24"/>
          <w:szCs w:val="24"/>
        </w:rPr>
      </w:pPr>
      <w:r>
        <w:rPr>
          <w:rFonts w:cs="Times New Roman" w:ascii="Times New Roman" w:hAnsi="Times New Roman"/>
          <w:sz w:val="24"/>
          <w:szCs w:val="24"/>
          <w:u w:val="single"/>
        </w:rPr>
        <w:t xml:space="preserve">Чехут Василина Іванівна, уповноважена особа з проведення публічних закупівель, тел.: 0978045008, ел. адреса: </w:t>
      </w:r>
      <w:r>
        <w:rPr>
          <w:rFonts w:cs="Times New Roman" w:ascii="Times New Roman" w:hAnsi="Times New Roman"/>
          <w:sz w:val="24"/>
          <w:szCs w:val="24"/>
          <w:u w:val="single"/>
          <w:lang w:val="en-US"/>
        </w:rPr>
        <w:t>sokallicey</w:t>
      </w:r>
      <w:r>
        <w:rPr>
          <w:rFonts w:cs="Times New Roman" w:ascii="Times New Roman" w:hAnsi="Times New Roman"/>
          <w:sz w:val="24"/>
          <w:szCs w:val="24"/>
          <w:u w:val="single"/>
        </w:rPr>
        <w:t>@</w:t>
      </w:r>
      <w:r>
        <w:rPr>
          <w:rFonts w:cs="Times New Roman" w:ascii="Times New Roman" w:hAnsi="Times New Roman"/>
          <w:sz w:val="24"/>
          <w:szCs w:val="24"/>
          <w:u w:val="single"/>
          <w:lang w:val="en-US"/>
        </w:rPr>
        <w:t>ukr</w:t>
      </w:r>
      <w:r>
        <w:rPr>
          <w:rFonts w:cs="Times New Roman" w:ascii="Times New Roman" w:hAnsi="Times New Roman"/>
          <w:sz w:val="24"/>
          <w:szCs w:val="24"/>
          <w:u w:val="single"/>
        </w:rPr>
        <w:t>.</w:t>
      </w:r>
      <w:r>
        <w:rPr>
          <w:rFonts w:cs="Times New Roman" w:ascii="Times New Roman" w:hAnsi="Times New Roman"/>
          <w:sz w:val="24"/>
          <w:szCs w:val="24"/>
          <w:u w:val="single"/>
          <w:lang w:val="en-US"/>
        </w:rPr>
        <w:t>net</w:t>
      </w:r>
    </w:p>
    <w:p>
      <w:pPr>
        <w:pStyle w:val="Normal"/>
        <w:numPr>
          <w:ilvl w:val="0"/>
          <w:numId w:val="1"/>
        </w:numPr>
        <w:spacing w:lineRule="auto" w:line="240" w:before="0" w:after="0"/>
        <w:jc w:val="both"/>
        <w:rPr>
          <w:sz w:val="24"/>
          <w:szCs w:val="24"/>
        </w:rPr>
      </w:pPr>
      <w:r>
        <w:rPr>
          <w:rFonts w:cs="Times New Roman" w:ascii="Times New Roman" w:hAnsi="Times New Roman"/>
          <w:spacing w:val="2"/>
          <w:sz w:val="24"/>
          <w:szCs w:val="24"/>
        </w:rPr>
        <w:t>Назва предмета закупівлі із зазначенням коду за Єдиним закупівельним словником:</w:t>
      </w:r>
    </w:p>
    <w:p>
      <w:pPr>
        <w:pStyle w:val="Normal"/>
        <w:jc w:val="both"/>
        <w:rPr>
          <w:sz w:val="24"/>
          <w:szCs w:val="24"/>
        </w:rPr>
      </w:pPr>
      <w:r>
        <w:rPr>
          <w:rFonts w:cs="Times New Roman" w:ascii="Times New Roman" w:hAnsi="Times New Roman"/>
          <w:sz w:val="24"/>
          <w:szCs w:val="24"/>
        </w:rPr>
        <w:t>2.1. Узагальнена назва закупівлі:</w:t>
      </w:r>
      <w:r>
        <w:rPr>
          <w:rFonts w:cs="Times New Roman" w:ascii="Times New Roman" w:hAnsi="Times New Roman"/>
          <w:b/>
          <w:bCs/>
          <w:sz w:val="24"/>
          <w:szCs w:val="24"/>
        </w:rPr>
        <w:t xml:space="preserve"> </w:t>
      </w:r>
      <w:r>
        <w:rPr>
          <w:rFonts w:eastAsia="Calibri" w:cs="Times New Roman" w:ascii="Times New Roman" w:hAnsi="Times New Roman"/>
          <w:b/>
          <w:bCs/>
          <w:color w:val="000000"/>
          <w:sz w:val="24"/>
          <w:szCs w:val="24"/>
          <w:lang w:eastAsia="ru-RU"/>
        </w:rPr>
        <w:t xml:space="preserve"> </w:t>
      </w:r>
      <w:r>
        <w:rPr>
          <w:rFonts w:eastAsia="Calibri" w:cs="Times New Roman" w:ascii="Times New Roman" w:hAnsi="Times New Roman"/>
          <w:b/>
          <w:bCs/>
          <w:i/>
          <w:iCs/>
          <w:color w:val="000000"/>
          <w:sz w:val="24"/>
          <w:szCs w:val="24"/>
          <w:lang w:eastAsia="ru-RU"/>
        </w:rPr>
        <w:t xml:space="preserve">ДК 021:2015 – 45000000-7 “Будівельні роботи та поточний ремонт” - </w:t>
      </w:r>
      <w:r>
        <w:rPr>
          <w:rFonts w:eastAsia="Calibri" w:cs="Times New Roman" w:ascii="Times New Roman" w:hAnsi="Times New Roman"/>
          <w:b/>
          <w:bCs/>
          <w:i/>
          <w:iCs/>
          <w:color w:val="000000"/>
          <w:kern w:val="2"/>
          <w:sz w:val="24"/>
          <w:szCs w:val="24"/>
          <w:lang w:eastAsia="ru-RU"/>
        </w:rPr>
        <w:t>“</w:t>
      </w:r>
      <w:r>
        <w:rPr>
          <w:rFonts w:cs="Times New Roman" w:ascii="Times New Roman" w:hAnsi="Times New Roman"/>
          <w:b/>
          <w:bCs/>
          <w:i/>
          <w:iCs/>
          <w:spacing w:val="-3"/>
          <w:sz w:val="24"/>
          <w:szCs w:val="24"/>
          <w:lang w:eastAsia="en-US"/>
        </w:rPr>
        <w:t>Поточний ремонт приміщення їдальні ДПТНЗ “Сокальський професійний ліцей” в м. Сокаль, вул. І. Підкови,  1</w:t>
      </w:r>
      <w:r>
        <w:rPr>
          <w:rFonts w:cs="Times New Roman" w:ascii="Times New Roman" w:hAnsi="Times New Roman"/>
          <w:b/>
          <w:bCs/>
          <w:i/>
          <w:iCs/>
          <w:kern w:val="2"/>
          <w:sz w:val="24"/>
          <w:szCs w:val="24"/>
        </w:rPr>
        <w:t>.”</w:t>
      </w:r>
      <w:r>
        <w:rPr>
          <w:rFonts w:cs="Times New Roman" w:ascii="Times New Roman" w:hAnsi="Times New Roman"/>
          <w:b/>
          <w:bCs/>
          <w:i/>
          <w:iCs/>
          <w:sz w:val="24"/>
          <w:szCs w:val="24"/>
        </w:rPr>
        <w:t xml:space="preserve">  </w:t>
      </w:r>
    </w:p>
    <w:p>
      <w:pPr>
        <w:pStyle w:val="Normal"/>
        <w:jc w:val="both"/>
        <w:rPr>
          <w:sz w:val="24"/>
          <w:szCs w:val="24"/>
        </w:rPr>
      </w:pPr>
      <w:r>
        <w:rPr>
          <w:rFonts w:cs="Times New Roman" w:ascii="Times New Roman" w:hAnsi="Times New Roman"/>
          <w:sz w:val="24"/>
          <w:szCs w:val="24"/>
        </w:rPr>
        <w:t xml:space="preserve">2.2. </w:t>
      </w:r>
      <w:r>
        <w:rPr>
          <w:rFonts w:cs="Times New Roman" w:ascii="Times New Roman" w:hAnsi="Times New Roman"/>
          <w:i w:val="false"/>
          <w:iCs w:val="false"/>
          <w:sz w:val="24"/>
          <w:szCs w:val="24"/>
        </w:rPr>
        <w:t xml:space="preserve">Код згідно національного класифікатора (Єдиний закупівельний словник) </w:t>
      </w:r>
      <w:r>
        <w:rPr>
          <w:rFonts w:eastAsia="Calibri" w:cs="Times New Roman" w:ascii="Times New Roman" w:hAnsi="Times New Roman"/>
          <w:b/>
          <w:color w:val="000000"/>
          <w:sz w:val="24"/>
          <w:szCs w:val="24"/>
          <w:lang w:eastAsia="ru-RU"/>
        </w:rPr>
        <w:t xml:space="preserve"> </w:t>
      </w:r>
      <w:r>
        <w:rPr>
          <w:rFonts w:eastAsia="Calibri" w:cs="Times New Roman" w:ascii="Times New Roman" w:hAnsi="Times New Roman"/>
          <w:b/>
          <w:bCs/>
          <w:i/>
          <w:iCs/>
          <w:color w:val="000000"/>
          <w:sz w:val="24"/>
          <w:szCs w:val="24"/>
          <w:lang w:eastAsia="ru-RU"/>
        </w:rPr>
        <w:t xml:space="preserve">ДК 021:2015 – 45000000-7 “Будівельні роботи та поточний ремонт” </w:t>
      </w:r>
    </w:p>
    <w:p>
      <w:pPr>
        <w:pStyle w:val="Normal"/>
        <w:jc w:val="both"/>
        <w:rPr>
          <w:sz w:val="24"/>
          <w:szCs w:val="24"/>
        </w:rPr>
      </w:pPr>
      <w:r>
        <w:rPr>
          <w:rFonts w:cs="Times New Roman" w:ascii="Times New Roman" w:hAnsi="Times New Roman"/>
          <w:sz w:val="24"/>
          <w:szCs w:val="24"/>
        </w:rPr>
        <w:t>Інформація про технічні, якісні, та інші характеристики предмета закупівлі:</w:t>
      </w:r>
      <w:r>
        <w:rPr>
          <w:rFonts w:cs="Times New Roman" w:ascii="Times New Roman" w:hAnsi="Times New Roman"/>
          <w:spacing w:val="2"/>
          <w:sz w:val="24"/>
          <w:szCs w:val="24"/>
        </w:rPr>
        <w:t xml:space="preserve"> </w:t>
      </w:r>
      <w:r>
        <w:rPr>
          <w:rFonts w:cs="Times New Roman" w:ascii="Times New Roman" w:hAnsi="Times New Roman"/>
          <w:i/>
          <w:iCs/>
          <w:sz w:val="24"/>
          <w:szCs w:val="24"/>
        </w:rPr>
        <w:t>Детальний опис предмета закупівлі та технічні вимоги наведені у додатку №1</w:t>
      </w:r>
    </w:p>
    <w:p>
      <w:pPr>
        <w:pStyle w:val="Normal"/>
        <w:widowControl w:val="false"/>
        <w:numPr>
          <w:ilvl w:val="0"/>
          <w:numId w:val="1"/>
        </w:numPr>
        <w:tabs>
          <w:tab w:val="clear" w:pos="708"/>
          <w:tab w:val="left" w:pos="0" w:leader="none"/>
          <w:tab w:val="left" w:pos="284" w:leader="none"/>
          <w:tab w:val="left" w:pos="851" w:leader="none"/>
        </w:tabs>
        <w:spacing w:lineRule="auto" w:line="240" w:before="0" w:after="0"/>
        <w:ind w:left="0" w:hanging="11"/>
        <w:jc w:val="both"/>
        <w:rPr>
          <w:sz w:val="24"/>
          <w:szCs w:val="24"/>
        </w:rPr>
      </w:pPr>
      <w:r>
        <w:rPr>
          <w:rFonts w:cs="Times New Roman" w:ascii="Times New Roman" w:hAnsi="Times New Roman"/>
          <w:sz w:val="24"/>
          <w:szCs w:val="24"/>
        </w:rPr>
        <w:t xml:space="preserve">Умови оплати договору (порядок здійснення розрахунків): </w:t>
      </w:r>
    </w:p>
    <w:tbl>
      <w:tblPr>
        <w:tblW w:w="9629" w:type="dxa"/>
        <w:jc w:val="left"/>
        <w:tblInd w:w="-106" w:type="dxa"/>
        <w:tblLayout w:type="fixed"/>
        <w:tblCellMar>
          <w:top w:w="0" w:type="dxa"/>
          <w:left w:w="108" w:type="dxa"/>
          <w:bottom w:w="0" w:type="dxa"/>
          <w:right w:w="108" w:type="dxa"/>
        </w:tblCellMar>
        <w:tblLook w:val="00a0"/>
      </w:tblPr>
      <w:tblGrid>
        <w:gridCol w:w="2068"/>
        <w:gridCol w:w="1337"/>
        <w:gridCol w:w="1906"/>
        <w:gridCol w:w="1104"/>
        <w:gridCol w:w="1526"/>
        <w:gridCol w:w="1687"/>
      </w:tblGrid>
      <w:tr>
        <w:trPr/>
        <w:tc>
          <w:tcPr>
            <w:tcW w:w="20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284" w:leader="none"/>
                <w:tab w:val="left" w:pos="851" w:leader="none"/>
              </w:tabs>
              <w:spacing w:before="0" w:after="160"/>
              <w:jc w:val="center"/>
              <w:rPr>
                <w:rFonts w:ascii="Times New Roman" w:hAnsi="Times New Roman" w:cs="Times New Roman"/>
                <w:sz w:val="24"/>
                <w:szCs w:val="24"/>
              </w:rPr>
            </w:pPr>
            <w:r>
              <w:rPr>
                <w:rFonts w:cs="Times New Roman" w:ascii="Times New Roman" w:hAnsi="Times New Roman"/>
                <w:sz w:val="24"/>
                <w:szCs w:val="24"/>
              </w:rPr>
              <w:t>Подія</w:t>
            </w:r>
          </w:p>
        </w:tc>
        <w:tc>
          <w:tcPr>
            <w:tcW w:w="13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284" w:leader="none"/>
                <w:tab w:val="left" w:pos="851" w:leader="none"/>
              </w:tabs>
              <w:spacing w:before="0" w:after="160"/>
              <w:jc w:val="center"/>
              <w:rPr>
                <w:rFonts w:ascii="Times New Roman" w:hAnsi="Times New Roman" w:cs="Times New Roman"/>
                <w:sz w:val="24"/>
                <w:szCs w:val="24"/>
              </w:rPr>
            </w:pPr>
            <w:r>
              <w:rPr>
                <w:rFonts w:cs="Times New Roman" w:ascii="Times New Roman" w:hAnsi="Times New Roman"/>
                <w:sz w:val="24"/>
                <w:szCs w:val="24"/>
              </w:rPr>
              <w:t>Опис</w:t>
            </w:r>
          </w:p>
        </w:tc>
        <w:tc>
          <w:tcPr>
            <w:tcW w:w="19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284" w:leader="none"/>
                <w:tab w:val="left" w:pos="851" w:leader="none"/>
              </w:tabs>
              <w:spacing w:before="0" w:after="160"/>
              <w:jc w:val="center"/>
              <w:rPr>
                <w:rFonts w:ascii="Times New Roman" w:hAnsi="Times New Roman" w:cs="Times New Roman"/>
                <w:sz w:val="24"/>
                <w:szCs w:val="24"/>
              </w:rPr>
            </w:pPr>
            <w:r>
              <w:rPr>
                <w:rFonts w:cs="Times New Roman" w:ascii="Times New Roman" w:hAnsi="Times New Roman"/>
                <w:sz w:val="24"/>
                <w:szCs w:val="24"/>
              </w:rPr>
              <w:t>Тип оплати</w:t>
            </w:r>
          </w:p>
        </w:tc>
        <w:tc>
          <w:tcPr>
            <w:tcW w:w="11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284" w:leader="none"/>
                <w:tab w:val="left" w:pos="851" w:leader="none"/>
              </w:tabs>
              <w:jc w:val="center"/>
              <w:rPr>
                <w:rFonts w:ascii="Times New Roman" w:hAnsi="Times New Roman" w:cs="Times New Roman"/>
                <w:sz w:val="24"/>
                <w:szCs w:val="24"/>
              </w:rPr>
            </w:pPr>
            <w:r>
              <w:rPr>
                <w:rFonts w:cs="Times New Roman" w:ascii="Times New Roman" w:hAnsi="Times New Roman"/>
                <w:sz w:val="24"/>
                <w:szCs w:val="24"/>
              </w:rPr>
              <w:t>Період,</w:t>
            </w:r>
          </w:p>
          <w:p>
            <w:pPr>
              <w:pStyle w:val="Normal"/>
              <w:widowControl w:val="false"/>
              <w:tabs>
                <w:tab w:val="clear" w:pos="708"/>
                <w:tab w:val="left" w:pos="0" w:leader="none"/>
                <w:tab w:val="left" w:pos="284" w:leader="none"/>
                <w:tab w:val="left" w:pos="851" w:leader="none"/>
              </w:tabs>
              <w:spacing w:before="0" w:after="160"/>
              <w:jc w:val="center"/>
              <w:rPr>
                <w:rFonts w:ascii="Times New Roman" w:hAnsi="Times New Roman" w:cs="Times New Roman"/>
                <w:sz w:val="24"/>
                <w:szCs w:val="24"/>
              </w:rPr>
            </w:pPr>
            <w:r>
              <w:rPr>
                <w:rFonts w:cs="Times New Roman" w:ascii="Times New Roman" w:hAnsi="Times New Roman"/>
                <w:sz w:val="24"/>
                <w:szCs w:val="24"/>
              </w:rPr>
              <w:t>(днів)</w:t>
            </w:r>
          </w:p>
        </w:tc>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284" w:leader="none"/>
                <w:tab w:val="left" w:pos="851" w:leader="none"/>
              </w:tabs>
              <w:jc w:val="center"/>
              <w:rPr>
                <w:rFonts w:ascii="Times New Roman" w:hAnsi="Times New Roman" w:cs="Times New Roman"/>
                <w:sz w:val="24"/>
                <w:szCs w:val="24"/>
              </w:rPr>
            </w:pPr>
            <w:r>
              <w:rPr>
                <w:rFonts w:cs="Times New Roman" w:ascii="Times New Roman" w:hAnsi="Times New Roman"/>
                <w:sz w:val="24"/>
                <w:szCs w:val="24"/>
              </w:rPr>
              <w:t>Тип</w:t>
            </w:r>
          </w:p>
          <w:p>
            <w:pPr>
              <w:pStyle w:val="Normal"/>
              <w:widowControl w:val="false"/>
              <w:tabs>
                <w:tab w:val="clear" w:pos="708"/>
                <w:tab w:val="left" w:pos="0" w:leader="none"/>
                <w:tab w:val="left" w:pos="284" w:leader="none"/>
                <w:tab w:val="left" w:pos="851" w:leader="none"/>
              </w:tabs>
              <w:spacing w:before="0" w:after="160"/>
              <w:jc w:val="center"/>
              <w:rPr>
                <w:rFonts w:ascii="Times New Roman" w:hAnsi="Times New Roman" w:cs="Times New Roman"/>
                <w:sz w:val="24"/>
                <w:szCs w:val="24"/>
              </w:rPr>
            </w:pPr>
            <w:r>
              <w:rPr>
                <w:rFonts w:cs="Times New Roman" w:ascii="Times New Roman" w:hAnsi="Times New Roman"/>
                <w:sz w:val="24"/>
                <w:szCs w:val="24"/>
              </w:rPr>
              <w:t>днів</w:t>
            </w:r>
          </w:p>
        </w:tc>
        <w:tc>
          <w:tcPr>
            <w:tcW w:w="16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284" w:leader="none"/>
                <w:tab w:val="left" w:pos="851" w:leader="none"/>
              </w:tabs>
              <w:rPr>
                <w:rFonts w:ascii="Times New Roman" w:hAnsi="Times New Roman" w:cs="Times New Roman"/>
                <w:sz w:val="24"/>
                <w:szCs w:val="24"/>
              </w:rPr>
            </w:pPr>
            <w:r>
              <w:rPr>
                <w:rFonts w:cs="Times New Roman" w:ascii="Times New Roman" w:hAnsi="Times New Roman"/>
                <w:sz w:val="24"/>
                <w:szCs w:val="24"/>
              </w:rPr>
              <w:t>Розмір оплати,</w:t>
            </w:r>
          </w:p>
          <w:p>
            <w:pPr>
              <w:pStyle w:val="Normal"/>
              <w:widowControl w:val="false"/>
              <w:tabs>
                <w:tab w:val="clear" w:pos="708"/>
                <w:tab w:val="left" w:pos="0" w:leader="none"/>
                <w:tab w:val="left" w:pos="284" w:leader="none"/>
                <w:tab w:val="left" w:pos="851" w:leader="none"/>
              </w:tabs>
              <w:spacing w:before="0" w:after="16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20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284" w:leader="none"/>
                <w:tab w:val="left" w:pos="851" w:leader="none"/>
              </w:tabs>
              <w:spacing w:before="0" w:after="160"/>
              <w:jc w:val="both"/>
              <w:rPr>
                <w:rFonts w:ascii="Times New Roman" w:hAnsi="Times New Roman" w:cs="Times New Roman"/>
                <w:sz w:val="24"/>
                <w:szCs w:val="24"/>
              </w:rPr>
            </w:pPr>
            <w:r>
              <w:rPr>
                <w:rFonts w:cs="Times New Roman" w:ascii="Times New Roman" w:hAnsi="Times New Roman"/>
                <w:sz w:val="24"/>
                <w:szCs w:val="24"/>
              </w:rPr>
              <w:t>Надання послуг</w:t>
            </w:r>
          </w:p>
        </w:tc>
        <w:tc>
          <w:tcPr>
            <w:tcW w:w="13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284" w:leader="none"/>
                <w:tab w:val="left" w:pos="851" w:leader="none"/>
              </w:tabs>
              <w:spacing w:before="0" w:after="160"/>
              <w:jc w:val="both"/>
              <w:rPr>
                <w:rFonts w:ascii="Times New Roman" w:hAnsi="Times New Roman" w:cs="Times New Roman"/>
                <w:sz w:val="24"/>
                <w:szCs w:val="24"/>
              </w:rPr>
            </w:pPr>
            <w:r>
              <w:rPr>
                <w:rFonts w:cs="Times New Roman" w:ascii="Times New Roman" w:hAnsi="Times New Roman"/>
                <w:sz w:val="24"/>
                <w:szCs w:val="24"/>
              </w:rPr>
            </w:r>
          </w:p>
        </w:tc>
        <w:tc>
          <w:tcPr>
            <w:tcW w:w="19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284" w:leader="none"/>
                <w:tab w:val="left" w:pos="851" w:leader="none"/>
              </w:tabs>
              <w:spacing w:before="0" w:after="160"/>
              <w:jc w:val="both"/>
              <w:rPr>
                <w:rFonts w:ascii="Times New Roman" w:hAnsi="Times New Roman" w:cs="Times New Roman"/>
                <w:sz w:val="24"/>
                <w:szCs w:val="24"/>
              </w:rPr>
            </w:pPr>
            <w:r>
              <w:rPr>
                <w:rFonts w:cs="Times New Roman" w:ascii="Times New Roman" w:hAnsi="Times New Roman"/>
                <w:sz w:val="24"/>
                <w:szCs w:val="24"/>
              </w:rPr>
              <w:t>Післяоплата</w:t>
            </w:r>
          </w:p>
        </w:tc>
        <w:tc>
          <w:tcPr>
            <w:tcW w:w="11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284" w:leader="none"/>
                <w:tab w:val="left" w:pos="851" w:leader="none"/>
              </w:tabs>
              <w:spacing w:before="0" w:after="160"/>
              <w:jc w:val="both"/>
              <w:rPr>
                <w:rFonts w:ascii="Times New Roman" w:hAnsi="Times New Roman" w:cs="Times New Roman"/>
                <w:sz w:val="24"/>
                <w:szCs w:val="24"/>
              </w:rPr>
            </w:pPr>
            <w:r>
              <w:rPr>
                <w:rFonts w:cs="Times New Roman" w:ascii="Times New Roman" w:hAnsi="Times New Roman"/>
                <w:sz w:val="24"/>
                <w:szCs w:val="24"/>
              </w:rPr>
              <w:t>14</w:t>
            </w:r>
          </w:p>
        </w:tc>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284" w:leader="none"/>
                <w:tab w:val="left" w:pos="851" w:leader="none"/>
              </w:tabs>
              <w:spacing w:before="0" w:after="160"/>
              <w:jc w:val="both"/>
              <w:rPr>
                <w:rFonts w:ascii="Times New Roman" w:hAnsi="Times New Roman" w:cs="Times New Roman"/>
                <w:sz w:val="24"/>
                <w:szCs w:val="24"/>
              </w:rPr>
            </w:pPr>
            <w:r>
              <w:rPr>
                <w:rFonts w:cs="Times New Roman" w:ascii="Times New Roman" w:hAnsi="Times New Roman"/>
                <w:sz w:val="24"/>
                <w:szCs w:val="24"/>
              </w:rPr>
              <w:t>Календарні</w:t>
            </w:r>
          </w:p>
        </w:tc>
        <w:tc>
          <w:tcPr>
            <w:tcW w:w="16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284" w:leader="none"/>
                <w:tab w:val="left" w:pos="851" w:leader="none"/>
              </w:tabs>
              <w:spacing w:before="0" w:after="160"/>
              <w:jc w:val="both"/>
              <w:rPr>
                <w:rFonts w:ascii="Times New Roman" w:hAnsi="Times New Roman" w:cs="Times New Roman"/>
                <w:sz w:val="24"/>
                <w:szCs w:val="24"/>
              </w:rPr>
            </w:pPr>
            <w:r>
              <w:rPr>
                <w:rFonts w:cs="Times New Roman" w:ascii="Times New Roman" w:hAnsi="Times New Roman"/>
                <w:sz w:val="24"/>
                <w:szCs w:val="24"/>
              </w:rPr>
              <w:t>100</w:t>
            </w:r>
          </w:p>
        </w:tc>
      </w:tr>
    </w:tbl>
    <w:p>
      <w:pPr>
        <w:pStyle w:val="Normal"/>
        <w:widowControl w:val="false"/>
        <w:numPr>
          <w:ilvl w:val="0"/>
          <w:numId w:val="1"/>
        </w:numPr>
        <w:tabs>
          <w:tab w:val="clear" w:pos="708"/>
          <w:tab w:val="left" w:pos="0" w:leader="none"/>
          <w:tab w:val="left" w:pos="284" w:leader="none"/>
          <w:tab w:val="left" w:pos="851" w:leader="none"/>
        </w:tabs>
        <w:spacing w:lineRule="auto" w:line="240" w:before="0" w:after="0"/>
        <w:ind w:left="0" w:hanging="11"/>
        <w:jc w:val="both"/>
        <w:rPr>
          <w:sz w:val="24"/>
          <w:szCs w:val="24"/>
        </w:rPr>
      </w:pPr>
      <w:r>
        <w:rPr>
          <w:rFonts w:cs="Times New Roman" w:ascii="Times New Roman" w:hAnsi="Times New Roman"/>
          <w:sz w:val="24"/>
          <w:szCs w:val="24"/>
        </w:rPr>
        <w:t xml:space="preserve">Очікувана вартість предмета закупівлі: </w:t>
      </w:r>
      <w:r>
        <w:rPr>
          <w:rFonts w:cs="Times New Roman" w:ascii="Times New Roman" w:hAnsi="Times New Roman"/>
          <w:b/>
          <w:bCs/>
          <w:i/>
          <w:iCs/>
          <w:sz w:val="24"/>
          <w:szCs w:val="24"/>
          <w:u w:val="single"/>
        </w:rPr>
        <w:t>995 754 грн. 00 коп. (девятсот девяносто пять тисяч сімсот пятдесят чотири гривень 00 коп.) з урахуванням  ПДВ</w:t>
      </w:r>
      <w:r>
        <w:rPr>
          <w:rFonts w:cs="Times New Roman" w:ascii="Times New Roman" w:hAnsi="Times New Roman"/>
          <w:i/>
          <w:iCs/>
          <w:sz w:val="24"/>
          <w:szCs w:val="24"/>
          <w:u w:val="single"/>
        </w:rPr>
        <w:t>.</w:t>
      </w:r>
    </w:p>
    <w:p>
      <w:pPr>
        <w:pStyle w:val="Normal"/>
        <w:widowControl w:val="false"/>
        <w:numPr>
          <w:ilvl w:val="0"/>
          <w:numId w:val="1"/>
        </w:numPr>
        <w:tabs>
          <w:tab w:val="clear" w:pos="708"/>
          <w:tab w:val="left" w:pos="0" w:leader="none"/>
          <w:tab w:val="left" w:pos="284" w:leader="none"/>
          <w:tab w:val="left" w:pos="851" w:leader="none"/>
        </w:tabs>
        <w:spacing w:lineRule="auto" w:line="240" w:before="0" w:after="0"/>
        <w:ind w:left="0" w:hanging="11"/>
        <w:jc w:val="both"/>
        <w:rPr>
          <w:sz w:val="24"/>
          <w:szCs w:val="24"/>
        </w:rPr>
      </w:pPr>
      <w:r>
        <w:rPr>
          <w:rFonts w:cs="Times New Roman" w:ascii="Times New Roman" w:hAnsi="Times New Roman"/>
          <w:sz w:val="24"/>
          <w:szCs w:val="24"/>
        </w:rPr>
        <w:t xml:space="preserve">Період уточнення інформації про закупівлю: </w:t>
      </w:r>
      <w:r>
        <w:rPr>
          <w:rFonts w:cs="Times New Roman" w:ascii="Times New Roman" w:hAnsi="Times New Roman"/>
          <w:color w:val="000000"/>
          <w:sz w:val="24"/>
          <w:szCs w:val="24"/>
        </w:rPr>
        <w:t>З моменту оприлюднення оголошення про проведення спрощеної закупівлі до 00.00 год.</w:t>
      </w:r>
      <w:r>
        <w:rPr>
          <w:rFonts w:cs="Times New Roman" w:ascii="Times New Roman" w:hAnsi="Times New Roman"/>
          <w:color w:val="000000"/>
          <w:sz w:val="24"/>
          <w:szCs w:val="24"/>
          <w:shd w:fill="auto" w:val="clear"/>
        </w:rPr>
        <w:t xml:space="preserve"> 22.07.2022р.</w:t>
      </w:r>
    </w:p>
    <w:p>
      <w:pPr>
        <w:pStyle w:val="Normal"/>
        <w:widowControl w:val="false"/>
        <w:tabs>
          <w:tab w:val="clear" w:pos="708"/>
          <w:tab w:val="left" w:pos="0" w:leader="none"/>
          <w:tab w:val="left" w:pos="284" w:leader="none"/>
          <w:tab w:val="left" w:pos="851" w:leader="none"/>
        </w:tabs>
        <w:spacing w:lineRule="auto" w:line="240" w:before="0" w:after="0"/>
        <w:ind w:left="491" w:hanging="0"/>
        <w:jc w:val="both"/>
        <w:rPr>
          <w:sz w:val="24"/>
          <w:szCs w:val="24"/>
        </w:rPr>
      </w:pPr>
      <w:r>
        <w:rPr>
          <w:rFonts w:cs="Times New Roman" w:ascii="Times New Roman" w:hAnsi="Times New Roman"/>
          <w:i/>
          <w:iCs/>
          <w:color w:val="000000"/>
          <w:sz w:val="24"/>
          <w:szCs w:val="24"/>
          <w:u w:val="single"/>
        </w:rPr>
        <w:t>(не менше трьох робочих днів)</w:t>
      </w:r>
    </w:p>
    <w:p>
      <w:pPr>
        <w:pStyle w:val="Normal"/>
        <w:widowControl w:val="false"/>
        <w:numPr>
          <w:ilvl w:val="0"/>
          <w:numId w:val="1"/>
        </w:numPr>
        <w:tabs>
          <w:tab w:val="clear" w:pos="708"/>
          <w:tab w:val="left" w:pos="0" w:leader="none"/>
          <w:tab w:val="left" w:pos="284" w:leader="none"/>
          <w:tab w:val="left" w:pos="851" w:leader="none"/>
        </w:tabs>
        <w:spacing w:lineRule="auto" w:line="240" w:before="0" w:after="0"/>
        <w:ind w:left="0" w:hanging="11"/>
        <w:jc w:val="both"/>
        <w:rPr>
          <w:sz w:val="24"/>
          <w:szCs w:val="24"/>
        </w:rPr>
      </w:pPr>
      <w:r>
        <w:rPr>
          <w:rFonts w:cs="Times New Roman" w:ascii="Times New Roman" w:hAnsi="Times New Roman"/>
          <w:sz w:val="24"/>
          <w:szCs w:val="24"/>
        </w:rPr>
        <w:t xml:space="preserve">Кінцевий строк подання пропозицій: </w:t>
      </w:r>
      <w:r>
        <w:rPr>
          <w:rFonts w:cs="Times New Roman" w:ascii="Times New Roman" w:hAnsi="Times New Roman"/>
          <w:color w:val="000000"/>
          <w:sz w:val="24"/>
          <w:szCs w:val="24"/>
        </w:rPr>
        <w:t>до 00.00 год.</w:t>
      </w:r>
      <w:r>
        <w:rPr>
          <w:rFonts w:cs="Times New Roman" w:ascii="Times New Roman" w:hAnsi="Times New Roman"/>
          <w:color w:val="000000"/>
          <w:sz w:val="24"/>
          <w:szCs w:val="24"/>
          <w:shd w:fill="auto" w:val="clear"/>
        </w:rPr>
        <w:t xml:space="preserve"> .27.07.2022р.</w:t>
      </w:r>
    </w:p>
    <w:p>
      <w:pPr>
        <w:pStyle w:val="Normal"/>
        <w:widowControl w:val="false"/>
        <w:numPr>
          <w:ilvl w:val="0"/>
          <w:numId w:val="1"/>
        </w:numPr>
        <w:tabs>
          <w:tab w:val="clear" w:pos="708"/>
          <w:tab w:val="left" w:pos="0" w:leader="none"/>
          <w:tab w:val="left" w:pos="284" w:leader="none"/>
          <w:tab w:val="left" w:pos="851" w:leader="none"/>
        </w:tabs>
        <w:spacing w:lineRule="auto" w:line="240" w:before="0" w:after="0"/>
        <w:ind w:left="0" w:hanging="11"/>
        <w:jc w:val="both"/>
        <w:rPr>
          <w:sz w:val="24"/>
          <w:szCs w:val="24"/>
        </w:rPr>
      </w:pPr>
      <w:r>
        <w:rPr>
          <w:rFonts w:cs="Times New Roman" w:ascii="Times New Roman" w:hAnsi="Times New Roman"/>
          <w:i/>
          <w:iCs/>
          <w:color w:val="000000"/>
          <w:sz w:val="24"/>
          <w:szCs w:val="24"/>
          <w:u w:val="single"/>
        </w:rPr>
        <w:t>(не менше ніж шість робочих днів з дня оприлюднення оголошення про проведення спрощеної закупівлі в електронній системі закупівель)</w:t>
      </w:r>
    </w:p>
    <w:p>
      <w:pPr>
        <w:pStyle w:val="Normal"/>
        <w:widowControl w:val="false"/>
        <w:numPr>
          <w:ilvl w:val="0"/>
          <w:numId w:val="1"/>
        </w:numPr>
        <w:tabs>
          <w:tab w:val="clear" w:pos="708"/>
          <w:tab w:val="left" w:pos="0" w:leader="none"/>
          <w:tab w:val="left" w:pos="284" w:leader="none"/>
          <w:tab w:val="left" w:pos="851" w:leader="none"/>
        </w:tabs>
        <w:spacing w:lineRule="auto" w:line="240" w:before="0" w:after="0"/>
        <w:ind w:left="0" w:hanging="11"/>
        <w:jc w:val="both"/>
        <w:rPr>
          <w:sz w:val="24"/>
          <w:szCs w:val="24"/>
        </w:rPr>
      </w:pPr>
      <w:r>
        <w:rPr>
          <w:rFonts w:cs="Times New Roman" w:ascii="Times New Roman" w:hAnsi="Times New Roman"/>
          <w:sz w:val="24"/>
          <w:szCs w:val="24"/>
        </w:rPr>
        <w:t xml:space="preserve">Перелік критеріїв та методика оцінки пропозиції із зазначенням питомої ваги критеріїв: </w:t>
      </w:r>
      <w:r>
        <w:rPr>
          <w:rFonts w:cs="Times New Roman" w:ascii="Times New Roman" w:hAnsi="Times New Roman"/>
          <w:i/>
          <w:iCs/>
          <w:sz w:val="24"/>
          <w:szCs w:val="24"/>
          <w:u w:val="single"/>
        </w:rPr>
        <w:t>Ціна (питома вага критерію – 100%)</w:t>
      </w:r>
      <w:r>
        <w:rPr>
          <w:rFonts w:cs="Times New Roman" w:ascii="Times New Roman" w:hAnsi="Times New Roman"/>
          <w:i/>
          <w:iCs/>
          <w:sz w:val="24"/>
          <w:szCs w:val="24"/>
          <w:u w:val="single"/>
          <w:lang w:eastAsia="ru-RU"/>
        </w:rPr>
        <w:t>.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pPr>
        <w:pStyle w:val="Normal"/>
        <w:widowControl w:val="false"/>
        <w:numPr>
          <w:ilvl w:val="0"/>
          <w:numId w:val="1"/>
        </w:numPr>
        <w:tabs>
          <w:tab w:val="clear" w:pos="708"/>
          <w:tab w:val="left" w:pos="0" w:leader="none"/>
          <w:tab w:val="left" w:pos="284" w:leader="none"/>
          <w:tab w:val="left" w:pos="851" w:leader="none"/>
        </w:tabs>
        <w:spacing w:lineRule="auto" w:line="240" w:before="0" w:after="0"/>
        <w:ind w:left="0" w:hanging="11"/>
        <w:jc w:val="both"/>
        <w:rPr>
          <w:sz w:val="24"/>
          <w:szCs w:val="24"/>
        </w:rPr>
      </w:pPr>
      <w:r>
        <w:rPr>
          <w:rFonts w:cs="Times New Roman" w:ascii="Times New Roman" w:hAnsi="Times New Roman"/>
          <w:sz w:val="24"/>
          <w:szCs w:val="24"/>
        </w:rPr>
        <w:t xml:space="preserve">Розмір та умови надання забезпечення пропозицій учасників: </w:t>
      </w:r>
      <w:r>
        <w:rPr>
          <w:rFonts w:cs="Times New Roman" w:ascii="Times New Roman" w:hAnsi="Times New Roman"/>
          <w:i/>
          <w:iCs/>
          <w:sz w:val="24"/>
          <w:szCs w:val="24"/>
          <w:u w:val="single"/>
        </w:rPr>
        <w:t>Не вимагається</w:t>
      </w:r>
    </w:p>
    <w:p>
      <w:pPr>
        <w:pStyle w:val="Normal"/>
        <w:widowControl w:val="false"/>
        <w:numPr>
          <w:ilvl w:val="0"/>
          <w:numId w:val="1"/>
        </w:numPr>
        <w:tabs>
          <w:tab w:val="clear" w:pos="708"/>
          <w:tab w:val="left" w:pos="0" w:leader="none"/>
          <w:tab w:val="left" w:pos="284" w:leader="none"/>
          <w:tab w:val="left" w:pos="851" w:leader="none"/>
        </w:tabs>
        <w:spacing w:lineRule="auto" w:line="240" w:before="0" w:after="0"/>
        <w:ind w:left="0" w:hanging="11"/>
        <w:jc w:val="both"/>
        <w:rPr>
          <w:sz w:val="24"/>
          <w:szCs w:val="24"/>
        </w:rPr>
      </w:pPr>
      <w:r>
        <w:rPr>
          <w:rFonts w:cs="Times New Roman" w:ascii="Times New Roman" w:hAnsi="Times New Roman"/>
          <w:sz w:val="24"/>
          <w:szCs w:val="24"/>
        </w:rPr>
        <w:t xml:space="preserve">Розмір та умови надання забезпечення виконання договору про закупівлю: </w:t>
      </w:r>
      <w:r>
        <w:rPr>
          <w:rFonts w:cs="Times New Roman" w:ascii="Times New Roman" w:hAnsi="Times New Roman"/>
          <w:i/>
          <w:iCs/>
          <w:sz w:val="24"/>
          <w:szCs w:val="24"/>
          <w:u w:val="single"/>
        </w:rPr>
        <w:t>Не вимагається</w:t>
      </w:r>
    </w:p>
    <w:p>
      <w:pPr>
        <w:pStyle w:val="Normal"/>
        <w:widowControl w:val="false"/>
        <w:numPr>
          <w:ilvl w:val="0"/>
          <w:numId w:val="1"/>
        </w:numPr>
        <w:tabs>
          <w:tab w:val="clear" w:pos="708"/>
          <w:tab w:val="left" w:pos="0" w:leader="none"/>
          <w:tab w:val="left" w:pos="284" w:leader="none"/>
          <w:tab w:val="left" w:pos="851" w:leader="none"/>
        </w:tabs>
        <w:spacing w:lineRule="auto" w:line="240" w:before="0" w:after="0"/>
        <w:ind w:left="0" w:hanging="11"/>
        <w:jc w:val="both"/>
        <w:rPr>
          <w:sz w:val="24"/>
          <w:szCs w:val="24"/>
        </w:rPr>
      </w:pPr>
      <w:r>
        <w:rPr>
          <w:rFonts w:cs="Times New Roman" w:ascii="Times New Roman" w:hAnsi="Times New Roman"/>
          <w:sz w:val="24"/>
          <w:szCs w:val="24"/>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Pr>
          <w:rFonts w:cs="Times New Roman" w:ascii="Times New Roman" w:hAnsi="Times New Roman"/>
          <w:i/>
          <w:iCs/>
          <w:sz w:val="24"/>
          <w:szCs w:val="24"/>
          <w:u w:val="single"/>
        </w:rPr>
        <w:t>0,5%</w:t>
      </w:r>
      <w:bookmarkStart w:id="0" w:name="BM70"/>
      <w:bookmarkStart w:id="1" w:name="BM64"/>
      <w:bookmarkStart w:id="2" w:name="BM61"/>
      <w:bookmarkStart w:id="3" w:name="BM60"/>
      <w:bookmarkStart w:id="4" w:name="BM59"/>
      <w:bookmarkEnd w:id="0"/>
      <w:bookmarkEnd w:id="1"/>
      <w:bookmarkEnd w:id="2"/>
      <w:bookmarkEnd w:id="3"/>
      <w:bookmarkEnd w:id="4"/>
    </w:p>
    <w:p>
      <w:pPr>
        <w:pStyle w:val="Normal"/>
        <w:widowControl w:val="false"/>
        <w:numPr>
          <w:ilvl w:val="0"/>
          <w:numId w:val="1"/>
        </w:numPr>
        <w:tabs>
          <w:tab w:val="clear" w:pos="708"/>
          <w:tab w:val="left" w:pos="0" w:leader="none"/>
          <w:tab w:val="left" w:pos="284" w:leader="none"/>
          <w:tab w:val="left" w:pos="851" w:leader="none"/>
        </w:tabs>
        <w:spacing w:lineRule="auto" w:line="240" w:before="0" w:after="0"/>
        <w:ind w:left="0" w:hanging="11"/>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Інша інформація:</w:t>
      </w:r>
    </w:p>
    <w:p>
      <w:pPr>
        <w:pStyle w:val="Normal"/>
        <w:widowControl w:val="false"/>
        <w:tabs>
          <w:tab w:val="clear" w:pos="708"/>
          <w:tab w:val="left" w:pos="0" w:leader="none"/>
          <w:tab w:val="left" w:pos="284" w:leader="none"/>
          <w:tab w:val="left" w:pos="851" w:leader="none"/>
        </w:tabs>
        <w:jc w:val="both"/>
        <w:rPr>
          <w:sz w:val="24"/>
          <w:szCs w:val="24"/>
        </w:rPr>
      </w:pPr>
      <w:r>
        <w:rPr>
          <w:rFonts w:cs="Times New Roman" w:ascii="Times New Roman" w:hAnsi="Times New Roman"/>
          <w:sz w:val="24"/>
          <w:szCs w:val="24"/>
        </w:rPr>
        <w:t xml:space="preserve">13.1. </w:t>
      </w:r>
      <w:r>
        <w:rPr>
          <w:rFonts w:cs="Times New Roman" w:ascii="Times New Roman" w:hAnsi="Times New Roman"/>
          <w:color w:val="000000"/>
          <w:sz w:val="24"/>
          <w:szCs w:val="24"/>
          <w:lang w:eastAsia="ru-RU"/>
        </w:rPr>
        <w:t xml:space="preserve">Інформація про мову (мови), якою (якими) повинні бути складені пропозиції: </w:t>
      </w:r>
      <w:r>
        <w:rPr>
          <w:rFonts w:cs="Times New Roman" w:ascii="Times New Roman" w:hAnsi="Times New Roman"/>
          <w:b/>
          <w:bCs/>
          <w:color w:val="000000"/>
          <w:sz w:val="24"/>
          <w:szCs w:val="24"/>
          <w:lang w:eastAsia="ru-RU"/>
        </w:rPr>
        <w:t>всі документи, що готуються учасником, викладаються українською мовою. Якщо в складі пропозиції надається документ на іншій мові (не українська), учасник надає переклад цього документа. Відповідальність за якість та достовірність перекладу несе учасник.</w:t>
      </w:r>
    </w:p>
    <w:p>
      <w:pPr>
        <w:pStyle w:val="Normal"/>
        <w:widowControl w:val="false"/>
        <w:tabs>
          <w:tab w:val="clear" w:pos="708"/>
          <w:tab w:val="left" w:pos="0" w:leader="none"/>
          <w:tab w:val="left" w:pos="284" w:leader="none"/>
          <w:tab w:val="left" w:pos="851" w:leader="none"/>
        </w:tabs>
        <w:jc w:val="both"/>
        <w:rPr>
          <w:sz w:val="24"/>
          <w:szCs w:val="24"/>
        </w:rPr>
      </w:pPr>
      <w:r>
        <w:rPr>
          <w:rFonts w:cs="Times New Roman" w:ascii="Times New Roman" w:hAnsi="Times New Roman"/>
          <w:color w:val="000000"/>
          <w:sz w:val="24"/>
          <w:szCs w:val="24"/>
          <w:lang w:eastAsia="ru-RU"/>
        </w:rPr>
        <w:t xml:space="preserve">13.2. </w:t>
      </w:r>
      <w:r>
        <w:rPr>
          <w:rFonts w:cs="Times New Roman" w:ascii="Times New Roman" w:hAnsi="Times New Roman"/>
          <w:b/>
          <w:bCs/>
          <w:color w:val="000000"/>
          <w:sz w:val="24"/>
          <w:szCs w:val="24"/>
          <w:lang w:eastAsia="ru-RU"/>
        </w:rPr>
        <w:t>Відхилення пропозиції учасника:</w:t>
      </w:r>
    </w:p>
    <w:p>
      <w:pPr>
        <w:pStyle w:val="Normal"/>
        <w:shd w:val="clear" w:color="auto" w:fill="FFFFFF"/>
        <w:jc w:val="both"/>
        <w:rPr>
          <w:sz w:val="24"/>
          <w:szCs w:val="24"/>
        </w:rPr>
      </w:pPr>
      <w:r>
        <w:rPr>
          <w:rFonts w:cs="Times New Roman" w:ascii="Times New Roman" w:hAnsi="Times New Roman"/>
          <w:b/>
          <w:bCs/>
          <w:i/>
          <w:iCs/>
          <w:color w:val="000000"/>
          <w:sz w:val="24"/>
          <w:szCs w:val="24"/>
          <w:shd w:fill="FFFFFF" w:val="clear"/>
          <w:lang w:eastAsia="ru-RU"/>
        </w:rPr>
        <w:t xml:space="preserve"> </w:t>
      </w:r>
      <w:r>
        <w:rPr>
          <w:rFonts w:cs="Times New Roman" w:ascii="Times New Roman" w:hAnsi="Times New Roman"/>
          <w:b/>
          <w:bCs/>
          <w:i/>
          <w:iCs/>
          <w:color w:val="000000"/>
          <w:sz w:val="24"/>
          <w:szCs w:val="24"/>
          <w:shd w:fill="FFFFFF" w:val="clear"/>
          <w:lang w:eastAsia="ru-RU"/>
        </w:rPr>
        <w:t>Замовник відхиляє пропозицію в разі, якщо:</w:t>
      </w:r>
    </w:p>
    <w:p>
      <w:pPr>
        <w:pStyle w:val="Normal"/>
        <w:shd w:val="clear" w:color="auto" w:fill="FFFFFF"/>
        <w:jc w:val="both"/>
        <w:rPr>
          <w:sz w:val="24"/>
          <w:szCs w:val="24"/>
        </w:rPr>
      </w:pPr>
      <w:r>
        <w:rPr>
          <w:rFonts w:cs="Times New Roman" w:ascii="Times New Roman" w:hAnsi="Times New Roman"/>
          <w:color w:val="000000"/>
          <w:sz w:val="24"/>
          <w:szCs w:val="24"/>
          <w:shd w:fill="FFFFFF" w:val="clear"/>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shd w:val="clear" w:color="auto" w:fill="FFFFFF"/>
        <w:jc w:val="both"/>
        <w:rPr>
          <w:sz w:val="24"/>
          <w:szCs w:val="24"/>
        </w:rPr>
      </w:pPr>
      <w:r>
        <w:rPr>
          <w:rFonts w:cs="Times New Roman" w:ascii="Times New Roman" w:hAnsi="Times New Roman"/>
          <w:color w:val="000000"/>
          <w:sz w:val="24"/>
          <w:szCs w:val="24"/>
          <w:shd w:fill="FFFFFF" w:val="clear"/>
          <w:lang w:eastAsia="ru-RU"/>
        </w:rPr>
        <w:t>2) учасник не надав забезпечення пропозиції, якщо таке забезпечення вимагалося замовником;</w:t>
      </w:r>
    </w:p>
    <w:p>
      <w:pPr>
        <w:pStyle w:val="Normal"/>
        <w:shd w:val="clear" w:color="auto" w:fill="FFFFFF"/>
        <w:jc w:val="both"/>
        <w:rPr>
          <w:sz w:val="24"/>
          <w:szCs w:val="24"/>
        </w:rPr>
      </w:pPr>
      <w:r>
        <w:rPr>
          <w:rFonts w:cs="Times New Roman" w:ascii="Times New Roman" w:hAnsi="Times New Roman"/>
          <w:color w:val="000000"/>
          <w:sz w:val="24"/>
          <w:szCs w:val="24"/>
          <w:shd w:fill="FFFFFF" w:val="clear"/>
          <w:lang w:eastAsia="ru-RU"/>
        </w:rPr>
        <w:t>3) учасник, який визначений переможцем спрощеної закупівлі, відмовився від укладення договору про закупівлю;</w:t>
      </w:r>
    </w:p>
    <w:p>
      <w:pPr>
        <w:pStyle w:val="Normal"/>
        <w:widowControl w:val="false"/>
        <w:tabs>
          <w:tab w:val="clear" w:pos="708"/>
          <w:tab w:val="left" w:pos="0" w:leader="none"/>
          <w:tab w:val="left" w:pos="284" w:leader="none"/>
          <w:tab w:val="left" w:pos="851" w:leader="none"/>
        </w:tabs>
        <w:jc w:val="both"/>
        <w:rPr>
          <w:sz w:val="24"/>
          <w:szCs w:val="24"/>
        </w:rPr>
      </w:pPr>
      <w:r>
        <w:rPr>
          <w:rFonts w:cs="Times New Roman" w:ascii="Times New Roman" w:hAnsi="Times New Roman"/>
          <w:color w:val="000000"/>
          <w:sz w:val="24"/>
          <w:szCs w:val="24"/>
          <w:shd w:fill="FFFFFF" w:val="clear"/>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pPr>
        <w:pStyle w:val="Normal"/>
        <w:widowControl w:val="false"/>
        <w:tabs>
          <w:tab w:val="clear" w:pos="708"/>
          <w:tab w:val="left" w:pos="0" w:leader="none"/>
          <w:tab w:val="left" w:pos="284" w:leader="none"/>
          <w:tab w:val="left" w:pos="851" w:leader="none"/>
        </w:tabs>
        <w:jc w:val="both"/>
        <w:rPr>
          <w:sz w:val="24"/>
          <w:szCs w:val="24"/>
        </w:rPr>
      </w:pPr>
      <w:r>
        <w:rPr>
          <w:rFonts w:cs="Times New Roman" w:ascii="Times New Roman" w:hAnsi="Times New Roman"/>
          <w:color w:val="000000"/>
          <w:sz w:val="24"/>
          <w:szCs w:val="24"/>
          <w:shd w:fill="FFFFFF" w:val="clear"/>
          <w:lang w:eastAsia="ru-RU"/>
        </w:rPr>
        <w:t>13.3.</w:t>
      </w:r>
      <w:r>
        <w:rPr>
          <w:rFonts w:cs="Times New Roman" w:ascii="Times New Roman" w:hAnsi="Times New Roman"/>
          <w:b/>
          <w:bCs/>
          <w:color w:val="000000"/>
          <w:sz w:val="24"/>
          <w:szCs w:val="24"/>
          <w:lang w:eastAsia="ru-RU"/>
        </w:rPr>
        <w:t xml:space="preserve"> Відміна закупівлі:</w:t>
      </w:r>
    </w:p>
    <w:p>
      <w:pPr>
        <w:pStyle w:val="Normal"/>
        <w:shd w:val="clear" w:color="auto" w:fill="FFFFFF"/>
        <w:jc w:val="both"/>
        <w:rPr>
          <w:sz w:val="24"/>
          <w:szCs w:val="24"/>
        </w:rPr>
      </w:pPr>
      <w:r>
        <w:rPr>
          <w:rFonts w:cs="Times New Roman" w:ascii="Times New Roman" w:hAnsi="Times New Roman"/>
          <w:b/>
          <w:bCs/>
          <w:i/>
          <w:iCs/>
          <w:color w:val="000000"/>
          <w:sz w:val="24"/>
          <w:szCs w:val="24"/>
          <w:shd w:fill="FFFFFF" w:val="clear"/>
          <w:lang w:eastAsia="ru-RU"/>
        </w:rPr>
        <w:t>1. Замовник відміняє спрощену закупівлю в разі:</w:t>
      </w:r>
    </w:p>
    <w:p>
      <w:pPr>
        <w:pStyle w:val="Normal"/>
        <w:shd w:val="clear" w:color="auto" w:fill="FFFFFF"/>
        <w:jc w:val="both"/>
        <w:rPr>
          <w:sz w:val="24"/>
          <w:szCs w:val="24"/>
        </w:rPr>
      </w:pPr>
      <w:r>
        <w:rPr>
          <w:rFonts w:cs="Times New Roman" w:ascii="Times New Roman" w:hAnsi="Times New Roman"/>
          <w:color w:val="000000"/>
          <w:sz w:val="24"/>
          <w:szCs w:val="24"/>
          <w:shd w:fill="FFFFFF" w:val="clear"/>
          <w:lang w:eastAsia="ru-RU"/>
        </w:rPr>
        <w:t>1) відсутності подальшої потреби в закупівлі товарів, робіт і послуг;</w:t>
      </w:r>
    </w:p>
    <w:p>
      <w:pPr>
        <w:pStyle w:val="Normal"/>
        <w:shd w:val="clear" w:color="auto" w:fill="FFFFFF"/>
        <w:jc w:val="both"/>
        <w:rPr>
          <w:sz w:val="24"/>
          <w:szCs w:val="24"/>
        </w:rPr>
      </w:pPr>
      <w:r>
        <w:rPr>
          <w:rFonts w:cs="Times New Roman" w:ascii="Times New Roman" w:hAnsi="Times New Roman"/>
          <w:color w:val="000000"/>
          <w:sz w:val="24"/>
          <w:szCs w:val="24"/>
          <w:shd w:fill="FFFFFF" w:val="clear"/>
          <w:lang w:eastAsia="ru-RU"/>
        </w:rPr>
        <w:t>2) неможливості усунення порушень, що виникли через виявлені порушення законодавства з питань публічних закупівель;</w:t>
      </w:r>
    </w:p>
    <w:p>
      <w:pPr>
        <w:pStyle w:val="Normal"/>
        <w:shd w:val="clear" w:color="auto" w:fill="FFFFFF"/>
        <w:jc w:val="both"/>
        <w:rPr>
          <w:sz w:val="24"/>
          <w:szCs w:val="24"/>
        </w:rPr>
      </w:pPr>
      <w:r>
        <w:rPr>
          <w:rFonts w:cs="Times New Roman" w:ascii="Times New Roman" w:hAnsi="Times New Roman"/>
          <w:color w:val="000000"/>
          <w:sz w:val="24"/>
          <w:szCs w:val="24"/>
          <w:shd w:fill="FFFFFF" w:val="clear"/>
          <w:lang w:eastAsia="ru-RU"/>
        </w:rPr>
        <w:t>3) скорочення видатків на здійснення закупівлі товарів, робіт і послуг.</w:t>
      </w:r>
    </w:p>
    <w:p>
      <w:pPr>
        <w:pStyle w:val="Normal"/>
        <w:shd w:val="clear" w:color="auto" w:fill="FFFFFF"/>
        <w:jc w:val="both"/>
        <w:rPr>
          <w:sz w:val="24"/>
          <w:szCs w:val="24"/>
        </w:rPr>
      </w:pPr>
      <w:r>
        <w:rPr>
          <w:rFonts w:cs="Times New Roman" w:ascii="Times New Roman" w:hAnsi="Times New Roman"/>
          <w:b/>
          <w:bCs/>
          <w:color w:val="000000"/>
          <w:sz w:val="24"/>
          <w:szCs w:val="24"/>
          <w:shd w:fill="FFFFFF" w:val="clear"/>
          <w:lang w:eastAsia="ru-RU"/>
        </w:rPr>
        <w:t xml:space="preserve">2. </w:t>
      </w:r>
      <w:r>
        <w:rPr>
          <w:rFonts w:cs="Times New Roman" w:ascii="Times New Roman" w:hAnsi="Times New Roman"/>
          <w:b/>
          <w:bCs/>
          <w:i/>
          <w:iCs/>
          <w:color w:val="000000"/>
          <w:sz w:val="24"/>
          <w:szCs w:val="24"/>
          <w:shd w:fill="FFFFFF" w:val="clear"/>
          <w:lang w:eastAsia="ru-RU"/>
        </w:rPr>
        <w:t>Спрощена закупівля автоматично відміняється електронною системою закупівель у разі:</w:t>
      </w:r>
    </w:p>
    <w:p>
      <w:pPr>
        <w:pStyle w:val="Normal"/>
        <w:shd w:val="clear" w:color="auto" w:fill="FFFFFF"/>
        <w:jc w:val="both"/>
        <w:rPr>
          <w:sz w:val="24"/>
          <w:szCs w:val="24"/>
        </w:rPr>
      </w:pPr>
      <w:r>
        <w:rPr>
          <w:rFonts w:cs="Times New Roman" w:ascii="Times New Roman" w:hAnsi="Times New Roman"/>
          <w:color w:val="000000"/>
          <w:sz w:val="24"/>
          <w:szCs w:val="24"/>
          <w:shd w:fill="FFFFFF" w:val="clear"/>
          <w:lang w:eastAsia="ru-RU"/>
        </w:rPr>
        <w:t>1) відхилення всіх пропозицій згідно з частиною 13 статті 14 Закону;</w:t>
      </w:r>
    </w:p>
    <w:p>
      <w:pPr>
        <w:pStyle w:val="Normal"/>
        <w:shd w:val="clear" w:color="auto" w:fill="FFFFFF"/>
        <w:jc w:val="both"/>
        <w:rPr>
          <w:sz w:val="24"/>
          <w:szCs w:val="24"/>
        </w:rPr>
      </w:pPr>
      <w:r>
        <w:rPr>
          <w:rFonts w:cs="Times New Roman" w:ascii="Times New Roman" w:hAnsi="Times New Roman"/>
          <w:color w:val="000000"/>
          <w:sz w:val="24"/>
          <w:szCs w:val="24"/>
          <w:shd w:fill="FFFFFF" w:val="clear"/>
          <w:lang w:eastAsia="ru-RU"/>
        </w:rPr>
        <w:t>2) відсутності пропозицій учасників для участі в ній.</w:t>
      </w:r>
    </w:p>
    <w:p>
      <w:pPr>
        <w:pStyle w:val="Normal"/>
        <w:shd w:val="clear" w:color="auto" w:fill="FFFFFF"/>
        <w:jc w:val="both"/>
        <w:rPr>
          <w:sz w:val="24"/>
          <w:szCs w:val="24"/>
        </w:rPr>
      </w:pPr>
      <w:r>
        <w:rPr>
          <w:rFonts w:cs="Times New Roman" w:ascii="Times New Roman" w:hAnsi="Times New Roman"/>
          <w:i/>
          <w:iCs/>
          <w:color w:val="000000"/>
          <w:sz w:val="24"/>
          <w:szCs w:val="24"/>
          <w:shd w:fill="FFFFFF" w:val="clear"/>
          <w:lang w:eastAsia="ru-RU"/>
        </w:rPr>
        <w:t>Спрощена закупівля може бути відмінена частково (за лотом).</w:t>
      </w:r>
    </w:p>
    <w:p>
      <w:pPr>
        <w:pStyle w:val="Normal"/>
        <w:shd w:val="clear" w:color="auto" w:fill="FFFFFF"/>
        <w:jc w:val="both"/>
        <w:rPr>
          <w:sz w:val="24"/>
          <w:szCs w:val="24"/>
        </w:rPr>
      </w:pPr>
      <w:r>
        <w:rPr>
          <w:rFonts w:cs="Times New Roman" w:ascii="Times New Roman" w:hAnsi="Times New Roman"/>
          <w:color w:val="000000"/>
          <w:sz w:val="24"/>
          <w:szCs w:val="24"/>
          <w:shd w:fill="FFFFFF" w:val="clear"/>
          <w:lang w:eastAsia="ru-RU"/>
        </w:rPr>
        <w:t>Повідомлення про відміну закупівлі оприлюднюється в електронній системі закупівель:</w:t>
      </w:r>
    </w:p>
    <w:p>
      <w:pPr>
        <w:pStyle w:val="Normal"/>
        <w:shd w:val="clear" w:color="auto" w:fill="FFFFFF"/>
        <w:ind w:firstLine="460"/>
        <w:jc w:val="both"/>
        <w:rPr>
          <w:sz w:val="24"/>
          <w:szCs w:val="24"/>
        </w:rPr>
      </w:pPr>
      <w:r>
        <w:rPr>
          <w:rFonts w:cs="Times New Roman" w:ascii="Times New Roman" w:hAnsi="Times New Roman"/>
          <w:color w:val="000000"/>
          <w:sz w:val="24"/>
          <w:szCs w:val="24"/>
          <w:shd w:fill="FFFFFF" w:val="clear"/>
          <w:lang w:eastAsia="ru-RU"/>
        </w:rPr>
        <w:t xml:space="preserve">замовником </w:t>
      </w:r>
      <w:r>
        <w:rPr>
          <w:rFonts w:cs="Times New Roman" w:ascii="Times New Roman" w:hAnsi="Times New Roman"/>
          <w:b/>
          <w:bCs/>
          <w:i/>
          <w:iCs/>
          <w:color w:val="000000"/>
          <w:sz w:val="24"/>
          <w:szCs w:val="24"/>
          <w:shd w:fill="FFFFFF" w:val="clear"/>
          <w:lang w:eastAsia="ru-RU"/>
        </w:rPr>
        <w:t>протягом одного робочого дня</w:t>
      </w:r>
      <w:r>
        <w:rPr>
          <w:rFonts w:cs="Times New Roman" w:ascii="Times New Roman" w:hAnsi="Times New Roman"/>
          <w:color w:val="000000"/>
          <w:sz w:val="24"/>
          <w:szCs w:val="24"/>
          <w:shd w:fill="FFFFFF" w:val="clear"/>
          <w:lang w:eastAsia="ru-RU"/>
        </w:rPr>
        <w:t xml:space="preserve"> з дня прийняття замовником відповідного рішення;</w:t>
      </w:r>
    </w:p>
    <w:p>
      <w:pPr>
        <w:pStyle w:val="Normal"/>
        <w:shd w:val="clear" w:color="auto" w:fill="FFFFFF"/>
        <w:ind w:firstLine="460"/>
        <w:jc w:val="both"/>
        <w:rPr>
          <w:sz w:val="24"/>
          <w:szCs w:val="24"/>
        </w:rPr>
      </w:pPr>
      <w:r>
        <w:rPr>
          <w:rFonts w:cs="Times New Roman" w:ascii="Times New Roman" w:hAnsi="Times New Roman"/>
          <w:color w:val="000000"/>
          <w:sz w:val="24"/>
          <w:szCs w:val="24"/>
          <w:shd w:fill="FFFFFF" w:val="clear"/>
          <w:lang w:eastAsia="ru-RU"/>
        </w:rPr>
        <w:t xml:space="preserve">електронною системою закупівель </w:t>
      </w:r>
      <w:r>
        <w:rPr>
          <w:rFonts w:cs="Times New Roman" w:ascii="Times New Roman" w:hAnsi="Times New Roman"/>
          <w:b/>
          <w:bCs/>
          <w:i/>
          <w:iCs/>
          <w:color w:val="000000"/>
          <w:sz w:val="24"/>
          <w:szCs w:val="24"/>
          <w:shd w:fill="FFFFFF" w:val="clear"/>
          <w:lang w:eastAsia="ru-RU"/>
        </w:rPr>
        <w:t>протягом одного робочого дня</w:t>
      </w:r>
      <w:r>
        <w:rPr>
          <w:rFonts w:cs="Times New Roman" w:ascii="Times New Roman" w:hAnsi="Times New Roman"/>
          <w:color w:val="000000"/>
          <w:sz w:val="24"/>
          <w:szCs w:val="24"/>
          <w:shd w:fill="FFFFFF" w:val="clear"/>
          <w:lang w:eastAsia="ru-RU"/>
        </w:rPr>
        <w:t xml:space="preserve"> з дня </w:t>
      </w:r>
      <w:r>
        <w:rPr>
          <w:rFonts w:cs="Times New Roman" w:ascii="Times New Roman" w:hAnsi="Times New Roman"/>
          <w:b/>
          <w:bCs/>
          <w:i/>
          <w:iCs/>
          <w:color w:val="000000"/>
          <w:sz w:val="24"/>
          <w:szCs w:val="24"/>
          <w:shd w:fill="FFFFFF" w:val="clear"/>
          <w:lang w:eastAsia="ru-RU"/>
        </w:rPr>
        <w:t xml:space="preserve">автоматичної </w:t>
      </w:r>
      <w:r>
        <w:rPr>
          <w:rFonts w:cs="Times New Roman" w:ascii="Times New Roman" w:hAnsi="Times New Roman"/>
          <w:color w:val="000000"/>
          <w:sz w:val="24"/>
          <w:szCs w:val="24"/>
          <w:shd w:fill="FFFFFF" w:val="clear"/>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pPr>
        <w:pStyle w:val="Normal"/>
        <w:widowControl w:val="false"/>
        <w:tabs>
          <w:tab w:val="clear" w:pos="708"/>
          <w:tab w:val="left" w:pos="0" w:leader="none"/>
          <w:tab w:val="left" w:pos="284" w:leader="none"/>
          <w:tab w:val="left" w:pos="851" w:leader="none"/>
        </w:tabs>
        <w:jc w:val="both"/>
        <w:rPr>
          <w:sz w:val="24"/>
          <w:szCs w:val="24"/>
        </w:rPr>
      </w:pPr>
      <w:r>
        <w:rPr>
          <w:rFonts w:cs="Times New Roman" w:ascii="Times New Roman" w:hAnsi="Times New Roman"/>
          <w:color w:val="000000"/>
          <w:sz w:val="24"/>
          <w:szCs w:val="24"/>
          <w:shd w:fill="FFFFFF" w:val="clear"/>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pPr>
        <w:pStyle w:val="ListParagraph"/>
        <w:shd w:val="clear" w:color="auto" w:fill="FFFFFF"/>
        <w:snapToGrid w:val="true"/>
        <w:spacing w:before="0" w:after="0"/>
        <w:ind w:left="0" w:hanging="0"/>
        <w:rPr>
          <w:sz w:val="24"/>
          <w:szCs w:val="24"/>
        </w:rPr>
      </w:pPr>
      <w:r>
        <w:rPr>
          <w:color w:val="000000"/>
          <w:sz w:val="24"/>
          <w:szCs w:val="24"/>
          <w:shd w:fill="FFFFFF" w:val="clear"/>
        </w:rPr>
        <w:t xml:space="preserve">13.4. </w:t>
      </w:r>
      <w:r>
        <w:rPr>
          <w:b/>
          <w:bCs/>
          <w:color w:val="000000"/>
          <w:sz w:val="24"/>
          <w:szCs w:val="24"/>
        </w:rPr>
        <w:t>Строк укладання договору:</w:t>
      </w:r>
    </w:p>
    <w:p>
      <w:pPr>
        <w:pStyle w:val="Normal"/>
        <w:shd w:val="clear" w:color="auto" w:fill="FFFFFF"/>
        <w:ind w:firstLine="720"/>
        <w:jc w:val="both"/>
        <w:rPr>
          <w:sz w:val="24"/>
          <w:szCs w:val="24"/>
        </w:rPr>
      </w:pPr>
      <w:r>
        <w:rPr>
          <w:rFonts w:cs="Times New Roman" w:ascii="Times New Roman" w:hAnsi="Times New Roman"/>
          <w:color w:val="000000"/>
          <w:sz w:val="24"/>
          <w:szCs w:val="24"/>
          <w:shd w:fill="FFFFFF" w:val="clear"/>
          <w:lang w:eastAsia="ru-RU"/>
        </w:rPr>
        <w:t xml:space="preserve">Замовник укладає договір про закупівлю з учасником, який визнаний переможцем спрощеної закупівлі, </w:t>
      </w:r>
      <w:r>
        <w:rPr>
          <w:rFonts w:cs="Times New Roman" w:ascii="Times New Roman" w:hAnsi="Times New Roman"/>
          <w:b/>
          <w:bCs/>
          <w:i/>
          <w:iCs/>
          <w:color w:val="000000"/>
          <w:sz w:val="24"/>
          <w:szCs w:val="24"/>
          <w:shd w:fill="FFFFFF" w:val="clear"/>
          <w:lang w:eastAsia="ru-RU"/>
        </w:rPr>
        <w:t>не пізніше ніж через 20 днів</w:t>
      </w:r>
      <w:r>
        <w:rPr>
          <w:rFonts w:cs="Times New Roman" w:ascii="Times New Roman" w:hAnsi="Times New Roman"/>
          <w:color w:val="000000"/>
          <w:sz w:val="24"/>
          <w:szCs w:val="24"/>
          <w:shd w:fill="FFFFFF" w:val="clear"/>
          <w:lang w:eastAsia="ru-RU"/>
        </w:rPr>
        <w:t xml:space="preserve"> з дня прийняття рішення про намір укласти договір про закупівлю. </w:t>
      </w:r>
    </w:p>
    <w:p>
      <w:pPr>
        <w:pStyle w:val="Normal"/>
        <w:shd w:val="clear" w:color="auto" w:fill="FFFFFF"/>
        <w:ind w:firstLine="720"/>
        <w:jc w:val="both"/>
        <w:rPr>
          <w:sz w:val="24"/>
          <w:szCs w:val="24"/>
        </w:rPr>
      </w:pPr>
      <w:r>
        <w:rPr>
          <w:rFonts w:cs="Times New Roman" w:ascii="Times New Roman" w:hAnsi="Times New Roman"/>
          <w:color w:val="000000"/>
          <w:sz w:val="24"/>
          <w:szCs w:val="24"/>
          <w:shd w:fill="FFFFFF" w:val="clear"/>
          <w:lang w:eastAsia="ru-RU"/>
        </w:rPr>
        <w:t xml:space="preserve">Договір про закупівлю укладається згідно з вимогами статті 41 Закону. </w:t>
      </w:r>
    </w:p>
    <w:p>
      <w:pPr>
        <w:pStyle w:val="Normal"/>
        <w:spacing w:before="200" w:after="160"/>
        <w:jc w:val="both"/>
        <w:rPr>
          <w:sz w:val="24"/>
          <w:szCs w:val="24"/>
        </w:rPr>
      </w:pPr>
      <w:r>
        <w:rPr>
          <w:rFonts w:cs="Times New Roman" w:ascii="Times New Roman" w:hAnsi="Times New Roman"/>
          <w:color w:val="000000"/>
          <w:sz w:val="24"/>
          <w:szCs w:val="24"/>
          <w:shd w:fill="FFFFFF" w:val="clear"/>
          <w:lang w:eastAsia="ru-RU"/>
        </w:rPr>
        <w:t xml:space="preserve">13.5. </w:t>
      </w:r>
      <w:r>
        <w:rPr>
          <w:rFonts w:cs="Times New Roman" w:ascii="Times New Roman" w:hAnsi="Times New Roman"/>
          <w:color w:val="000000"/>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pPr>
        <w:pStyle w:val="Normal"/>
        <w:widowControl w:val="false"/>
        <w:tabs>
          <w:tab w:val="clear" w:pos="708"/>
          <w:tab w:val="left" w:pos="0" w:leader="none"/>
          <w:tab w:val="left" w:pos="284" w:leader="none"/>
          <w:tab w:val="left" w:pos="851" w:leader="none"/>
        </w:tabs>
        <w:jc w:val="both"/>
        <w:rPr>
          <w:sz w:val="24"/>
          <w:szCs w:val="24"/>
        </w:rPr>
      </w:pPr>
      <w:r>
        <w:rPr>
          <w:rFonts w:cs="Times New Roman" w:ascii="Times New Roman" w:hAnsi="Times New Roman"/>
          <w:sz w:val="24"/>
          <w:szCs w:val="24"/>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Pr>
          <w:rFonts w:cs="Times New Roman" w:ascii="Times New Roman" w:hAnsi="Times New Roman"/>
          <w:sz w:val="24"/>
          <w:szCs w:val="24"/>
          <w:u w:val="single"/>
        </w:rPr>
        <w:t>Про електронні документи та електронний документообіг» та «Про електронні довірчі послуги»</w:t>
      </w:r>
      <w:r>
        <w:rPr>
          <w:rFonts w:cs="Times New Roman" w:ascii="Times New Roman" w:hAnsi="Times New Roman"/>
          <w:sz w:val="24"/>
          <w:szCs w:val="24"/>
        </w:rPr>
        <w:t xml:space="preserve">. </w:t>
      </w:r>
    </w:p>
    <w:p>
      <w:pPr>
        <w:pStyle w:val="Normal"/>
        <w:widowControl w:val="false"/>
        <w:tabs>
          <w:tab w:val="clear" w:pos="708"/>
          <w:tab w:val="left" w:pos="0" w:leader="none"/>
          <w:tab w:val="left" w:pos="284" w:leader="none"/>
          <w:tab w:val="left" w:pos="851" w:leader="none"/>
        </w:tabs>
        <w:jc w:val="both"/>
        <w:rPr>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електронний документ пропозиції окремо</w:t>
      </w:r>
      <w:r>
        <w:rPr>
          <w:rFonts w:cs="Times New Roman" w:ascii="Times New Roman" w:hAnsi="Times New Roman"/>
          <w:sz w:val="24"/>
          <w:szCs w:val="24"/>
        </w:rPr>
        <w:t xml:space="preserve">. </w:t>
      </w:r>
    </w:p>
    <w:p>
      <w:pPr>
        <w:pStyle w:val="Normal"/>
        <w:widowControl w:val="false"/>
        <w:tabs>
          <w:tab w:val="clear" w:pos="708"/>
          <w:tab w:val="left" w:pos="0" w:leader="none"/>
          <w:tab w:val="left" w:pos="284" w:leader="none"/>
          <w:tab w:val="left" w:pos="851" w:leader="none"/>
        </w:tabs>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 якості КЕП учасник може скористатися удосконаленим електронним підписом (УЕП)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pPr>
        <w:pStyle w:val="Normal"/>
        <w:widowControl w:val="false"/>
        <w:tabs>
          <w:tab w:val="clear" w:pos="708"/>
          <w:tab w:val="left" w:pos="0" w:leader="none"/>
          <w:tab w:val="left" w:pos="284" w:leader="none"/>
          <w:tab w:val="left" w:pos="851" w:leader="none"/>
        </w:tabs>
        <w:jc w:val="both"/>
        <w:rPr/>
      </w:pPr>
      <w:r>
        <w:rPr>
          <w:rFonts w:cs="Times New Roman" w:ascii="Times New Roman" w:hAnsi="Times New Roman"/>
          <w:sz w:val="24"/>
          <w:szCs w:val="24"/>
        </w:rPr>
        <w:t xml:space="preserve">           </w:t>
      </w:r>
      <w:r>
        <w:rPr>
          <w:rFonts w:cs="Times New Roman" w:ascii="Times New Roman" w:hAnsi="Times New Roman"/>
          <w:sz w:val="24"/>
          <w:szCs w:val="24"/>
        </w:rPr>
        <w:t>Замовник перевіряє КЕП/УЕП учасника на сайті центрального засвідчуваного органу за посиланням</w:t>
      </w:r>
      <w:r>
        <w:rPr>
          <w:rFonts w:cs="Times New Roman" w:ascii="Times New Roman" w:hAnsi="Times New Roman"/>
          <w:color w:val="01011B"/>
          <w:sz w:val="24"/>
          <w:szCs w:val="24"/>
        </w:rPr>
        <w:t xml:space="preserve"> </w:t>
      </w:r>
      <w:hyperlink r:id="rId2">
        <w:r>
          <w:rPr>
            <w:rFonts w:cs="Times New Roman" w:ascii="Times New Roman" w:hAnsi="Times New Roman"/>
            <w:color w:val="01011B"/>
            <w:sz w:val="24"/>
            <w:szCs w:val="24"/>
          </w:rPr>
          <w:t>https://czo.gov.ua/verify</w:t>
        </w:r>
      </w:hyperlink>
      <w:r>
        <w:rPr>
          <w:rFonts w:cs="Times New Roman" w:ascii="Times New Roman" w:hAnsi="Times New Roman"/>
          <w:color w:val="01011B"/>
          <w:sz w:val="24"/>
          <w:szCs w:val="24"/>
          <w:u w:val="single"/>
        </w:rPr>
        <w:t>.</w:t>
      </w:r>
      <w:r>
        <w:rPr>
          <w:rFonts w:cs="Times New Roman" w:ascii="Times New Roman" w:hAnsi="Times New Roman"/>
          <w:color w:val="01011B"/>
          <w:sz w:val="24"/>
          <w:szCs w:val="24"/>
        </w:rPr>
        <w:t xml:space="preserve"> </w:t>
      </w:r>
    </w:p>
    <w:p>
      <w:pPr>
        <w:pStyle w:val="Normal"/>
        <w:widowControl w:val="false"/>
        <w:tabs>
          <w:tab w:val="clear" w:pos="708"/>
          <w:tab w:val="left" w:pos="0" w:leader="none"/>
          <w:tab w:val="left" w:pos="284" w:leader="none"/>
          <w:tab w:val="left" w:pos="851" w:leader="none"/>
        </w:tabs>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pPr>
        <w:pStyle w:val="Normal"/>
        <w:widowControl w:val="false"/>
        <w:tabs>
          <w:tab w:val="clear" w:pos="708"/>
          <w:tab w:val="left" w:pos="0" w:leader="none"/>
          <w:tab w:val="left" w:pos="284" w:leader="none"/>
          <w:tab w:val="left" w:pos="851" w:leader="none"/>
        </w:tabs>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Документи, що підтверджують відповідність вимогам до кваліфікації учасників, а також документу (за наявності), що підтверджують правомірність на укладення договору про закупівлю) відповідно Додатків 1-6 надаються учасниками в електронному (сканованому) вигляді, окремими файлами, в складі пропозиції а також в паперовому вигляді, завірені підписом та печаткою учасника, надаються замовнику переможцем під час укладання договору про закупівлю.</w:t>
      </w:r>
    </w:p>
    <w:p>
      <w:pPr>
        <w:pStyle w:val="Normal"/>
        <w:spacing w:lineRule="auto" w:line="264"/>
        <w:jc w:val="both"/>
        <w:rPr>
          <w:rFonts w:ascii="Times New Roman" w:hAnsi="Times New Roman" w:cs="Times New Roman"/>
          <w:b/>
          <w:b/>
          <w:sz w:val="24"/>
          <w:szCs w:val="24"/>
          <w:lang w:val="uk-UA" w:eastAsia="uk-UA"/>
        </w:rPr>
      </w:pPr>
      <w:r>
        <w:rPr>
          <w:rFonts w:cs="Times New Roman" w:ascii="Times New Roman" w:hAnsi="Times New Roman"/>
          <w:b/>
          <w:sz w:val="24"/>
          <w:szCs w:val="24"/>
          <w:lang w:val="uk-UA" w:eastAsia="uk-UA"/>
        </w:rPr>
        <w:t>Додатки до о</w:t>
      </w:r>
      <w:r>
        <w:rPr>
          <w:rFonts w:cs="Times New Roman" w:ascii="Times New Roman" w:hAnsi="Times New Roman"/>
          <w:b/>
          <w:bCs/>
          <w:sz w:val="24"/>
          <w:szCs w:val="24"/>
          <w:lang w:val="uk-UA"/>
        </w:rPr>
        <w:t>голошення  про проведення закупівлі через систему електронних закупівель</w:t>
      </w:r>
      <w:r>
        <w:rPr>
          <w:rFonts w:cs="Times New Roman" w:ascii="Times New Roman" w:hAnsi="Times New Roman"/>
          <w:b/>
          <w:sz w:val="24"/>
          <w:szCs w:val="24"/>
          <w:lang w:val="uk-UA" w:eastAsia="uk-UA"/>
        </w:rPr>
        <w:t>:</w:t>
      </w:r>
    </w:p>
    <w:p>
      <w:pPr>
        <w:pStyle w:val="13"/>
        <w:spacing w:lineRule="auto" w:line="264"/>
        <w:jc w:val="both"/>
        <w:rPr>
          <w:rFonts w:ascii="Times New Roman" w:hAnsi="Times New Roman"/>
          <w:sz w:val="24"/>
          <w:szCs w:val="24"/>
        </w:rPr>
      </w:pPr>
      <w:r>
        <w:rPr>
          <w:rFonts w:ascii="Times New Roman" w:hAnsi="Times New Roman"/>
          <w:sz w:val="24"/>
          <w:szCs w:val="24"/>
        </w:rPr>
        <w:t>Додаток  1 – Інформація про необхідні технічні, якісні та кількісні характеристики, опис та вимоги до предмета закупівлі.</w:t>
      </w:r>
    </w:p>
    <w:p>
      <w:pPr>
        <w:pStyle w:val="13"/>
        <w:spacing w:lineRule="auto" w:line="264"/>
        <w:jc w:val="both"/>
        <w:rPr>
          <w:rFonts w:ascii="Times New Roman" w:hAnsi="Times New Roman"/>
          <w:b/>
          <w:b/>
          <w:sz w:val="24"/>
          <w:szCs w:val="24"/>
        </w:rPr>
      </w:pPr>
      <w:r>
        <w:rPr>
          <w:rFonts w:ascii="Times New Roman" w:hAnsi="Times New Roman"/>
          <w:sz w:val="24"/>
          <w:szCs w:val="24"/>
        </w:rPr>
        <w:t>Додаток  2 –</w:t>
      </w:r>
      <w:r>
        <w:rPr>
          <w:rFonts w:ascii="Times New Roman" w:hAnsi="Times New Roman"/>
          <w:b/>
          <w:sz w:val="24"/>
          <w:szCs w:val="24"/>
        </w:rPr>
        <w:t xml:space="preserve"> </w:t>
      </w:r>
      <w:r>
        <w:rPr>
          <w:rFonts w:ascii="Times New Roman" w:hAnsi="Times New Roman"/>
          <w:sz w:val="24"/>
          <w:szCs w:val="24"/>
        </w:rPr>
        <w:t>Вимоги до учасників, в тому числі кваліфікації, та спосіб їх підтвердження.</w:t>
      </w:r>
    </w:p>
    <w:p>
      <w:pPr>
        <w:pStyle w:val="13"/>
        <w:spacing w:lineRule="auto" w:line="264"/>
        <w:jc w:val="both"/>
        <w:rPr>
          <w:rFonts w:ascii="Times New Roman" w:hAnsi="Times New Roman"/>
          <w:sz w:val="24"/>
          <w:szCs w:val="24"/>
        </w:rPr>
      </w:pPr>
      <w:r>
        <w:rPr>
          <w:rFonts w:ascii="Times New Roman" w:hAnsi="Times New Roman"/>
          <w:sz w:val="24"/>
          <w:szCs w:val="24"/>
        </w:rPr>
        <w:t xml:space="preserve">Додаток  3 – Форма цінової пропозиції Учасника. </w:t>
      </w:r>
    </w:p>
    <w:p>
      <w:pPr>
        <w:pStyle w:val="13"/>
        <w:spacing w:lineRule="auto" w:line="264"/>
        <w:jc w:val="both"/>
        <w:rPr>
          <w:rFonts w:ascii="Times New Roman" w:hAnsi="Times New Roman"/>
          <w:sz w:val="24"/>
          <w:szCs w:val="24"/>
        </w:rPr>
      </w:pPr>
      <w:r>
        <w:rPr>
          <w:rFonts w:ascii="Times New Roman" w:hAnsi="Times New Roman"/>
          <w:sz w:val="24"/>
          <w:szCs w:val="24"/>
        </w:rPr>
        <w:t>Додаток  4 - Відомості про учасника.</w:t>
      </w:r>
    </w:p>
    <w:p>
      <w:pPr>
        <w:pStyle w:val="13"/>
        <w:spacing w:lineRule="auto" w:line="264"/>
        <w:jc w:val="both"/>
        <w:rPr>
          <w:rFonts w:ascii="Times New Roman" w:hAnsi="Times New Roman"/>
          <w:sz w:val="24"/>
          <w:szCs w:val="24"/>
          <w:lang w:val="ru-RU"/>
        </w:rPr>
      </w:pPr>
      <w:r>
        <w:rPr>
          <w:rFonts w:ascii="Times New Roman" w:hAnsi="Times New Roman"/>
          <w:sz w:val="24"/>
          <w:szCs w:val="24"/>
        </w:rPr>
        <w:t>Додаток  5 - Лист-згода на здійснення обробки персональних даних.</w:t>
      </w:r>
    </w:p>
    <w:p>
      <w:pPr>
        <w:pStyle w:val="13"/>
        <w:spacing w:lineRule="auto" w:line="264"/>
        <w:jc w:val="both"/>
        <w:rPr>
          <w:rFonts w:ascii="Times New Roman" w:hAnsi="Times New Roman"/>
          <w:sz w:val="24"/>
          <w:szCs w:val="24"/>
        </w:rPr>
      </w:pPr>
      <w:r>
        <w:rPr>
          <w:rFonts w:ascii="Times New Roman" w:hAnsi="Times New Roman"/>
          <w:sz w:val="24"/>
          <w:szCs w:val="24"/>
        </w:rPr>
        <w:t>Додаток  6 – Договір (проект).</w:t>
      </w:r>
    </w:p>
    <w:p>
      <w:pPr>
        <w:pStyle w:val="Normal"/>
        <w:widowControl w:val="false"/>
        <w:tabs>
          <w:tab w:val="clear" w:pos="708"/>
          <w:tab w:val="left" w:pos="0" w:leader="none"/>
          <w:tab w:val="left" w:pos="284" w:leader="none"/>
          <w:tab w:val="left" w:pos="851" w:leader="none"/>
        </w:tabs>
        <w:jc w:val="both"/>
        <w:rPr>
          <w:sz w:val="24"/>
          <w:szCs w:val="24"/>
        </w:rPr>
      </w:pPr>
      <w:r>
        <w:rPr>
          <w:sz w:val="24"/>
          <w:szCs w:val="24"/>
        </w:rPr>
      </w:r>
    </w:p>
    <w:p>
      <w:pPr>
        <w:pStyle w:val="Normal"/>
        <w:widowControl w:val="false"/>
        <w:tabs>
          <w:tab w:val="clear" w:pos="708"/>
          <w:tab w:val="left" w:pos="0" w:leader="none"/>
          <w:tab w:val="left" w:pos="284" w:leader="none"/>
          <w:tab w:val="left" w:pos="851" w:leader="none"/>
        </w:tabs>
        <w:jc w:val="both"/>
        <w:rPr>
          <w:sz w:val="24"/>
          <w:szCs w:val="24"/>
        </w:rPr>
      </w:pPr>
      <w:r>
        <w:rPr>
          <w:sz w:val="24"/>
          <w:szCs w:val="24"/>
        </w:rPr>
      </w:r>
    </w:p>
    <w:p>
      <w:pPr>
        <w:pStyle w:val="Normal"/>
        <w:spacing w:lineRule="auto" w:line="240" w:before="0" w:after="0"/>
        <w:jc w:val="right"/>
        <w:rPr>
          <w:b/>
          <w:b/>
          <w:bCs/>
          <w:sz w:val="26"/>
          <w:szCs w:val="26"/>
        </w:rPr>
      </w:pPr>
      <w:r>
        <w:rPr>
          <w:b/>
          <w:bCs/>
          <w:sz w:val="26"/>
          <w:szCs w:val="26"/>
        </w:rPr>
      </w:r>
    </w:p>
    <w:p>
      <w:pPr>
        <w:pStyle w:val="Normal"/>
        <w:spacing w:before="0" w:after="0"/>
        <w:rPr>
          <w:sz w:val="24"/>
          <w:szCs w:val="24"/>
        </w:rPr>
      </w:pPr>
      <w:r>
        <w:rPr>
          <w:rFonts w:cs="Times New Roman" w:ascii="Times New Roman" w:hAnsi="Times New Roman"/>
          <w:b/>
          <w:bCs/>
          <w:sz w:val="24"/>
          <w:szCs w:val="24"/>
        </w:rPr>
        <w:t xml:space="preserve">                          </w:t>
      </w:r>
    </w:p>
    <w:p>
      <w:pPr>
        <w:pStyle w:val="Normal"/>
        <w:spacing w:before="0" w:after="0"/>
        <w:jc w:val="right"/>
        <w:rPr>
          <w:sz w:val="24"/>
          <w:szCs w:val="24"/>
        </w:rPr>
      </w:pPr>
      <w:r>
        <w:rPr>
          <w:rFonts w:cs="Times New Roman" w:ascii="Times New Roman" w:hAnsi="Times New Roman"/>
          <w:b/>
          <w:bCs/>
          <w:sz w:val="24"/>
          <w:szCs w:val="24"/>
        </w:rPr>
        <w:t>Додаток №1</w:t>
      </w:r>
    </w:p>
    <w:p>
      <w:pPr>
        <w:pStyle w:val="Normal"/>
        <w:spacing w:before="0" w:after="0"/>
        <w:jc w:val="center"/>
        <w:rPr>
          <w:rFonts w:ascii="Times New Roman" w:hAnsi="Times New Roman"/>
          <w:sz w:val="24"/>
          <w:szCs w:val="24"/>
        </w:rPr>
      </w:pPr>
      <w:r>
        <w:rPr>
          <w:rFonts w:ascii="Times New Roman" w:hAnsi="Times New Roman"/>
          <w:sz w:val="24"/>
          <w:szCs w:val="24"/>
        </w:rPr>
        <w:t>Інформація</w:t>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rPr>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ab/>
        <w:tab/>
        <w:t xml:space="preserve"> Технічні вимоги до предмету закупівлі:</w:t>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r>
    </w:p>
    <w:p>
      <w:pPr>
        <w:pStyle w:val="Normal"/>
        <w:spacing w:before="0" w:after="0"/>
        <w:jc w:val="both"/>
        <w:rPr>
          <w:sz w:val="24"/>
          <w:szCs w:val="24"/>
        </w:rPr>
      </w:pPr>
      <w:r>
        <w:rPr>
          <w:rFonts w:eastAsia="Calibri" w:cs="Times New Roman" w:ascii="Times New Roman" w:hAnsi="Times New Roman"/>
          <w:b/>
          <w:bCs/>
          <w:i/>
          <w:iCs/>
          <w:color w:val="000000"/>
          <w:sz w:val="24"/>
          <w:szCs w:val="24"/>
          <w:lang w:eastAsia="ru-RU"/>
        </w:rPr>
        <w:tab/>
        <w:t xml:space="preserve">Предмет закупівлі: ДК 021:2015 – 45000000-7 “Будівельні роботи та поточний ремонт” - </w:t>
      </w:r>
      <w:r>
        <w:rPr>
          <w:rFonts w:eastAsia="Calibri" w:cs="Times New Roman" w:ascii="Times New Roman" w:hAnsi="Times New Roman"/>
          <w:b/>
          <w:bCs/>
          <w:i/>
          <w:iCs/>
          <w:color w:val="000000"/>
          <w:kern w:val="2"/>
          <w:sz w:val="24"/>
          <w:szCs w:val="24"/>
          <w:lang w:eastAsia="ru-RU"/>
        </w:rPr>
        <w:t>“</w:t>
      </w:r>
      <w:r>
        <w:rPr>
          <w:rFonts w:cs="Times New Roman" w:ascii="Times New Roman" w:hAnsi="Times New Roman"/>
          <w:b/>
          <w:bCs/>
          <w:i/>
          <w:iCs/>
          <w:spacing w:val="-3"/>
          <w:sz w:val="24"/>
          <w:szCs w:val="24"/>
          <w:lang w:eastAsia="en-US"/>
        </w:rPr>
        <w:t>Поточний ремонт приміщення їдальні ДПТНЗ “Сокальський професійний ліцей” в м. Сокаль, вул. І. Підкови,  1</w:t>
      </w:r>
      <w:r>
        <w:rPr>
          <w:rFonts w:cs="Times New Roman" w:ascii="Times New Roman" w:hAnsi="Times New Roman"/>
          <w:b/>
          <w:bCs/>
          <w:i/>
          <w:iCs/>
          <w:kern w:val="2"/>
          <w:sz w:val="24"/>
          <w:szCs w:val="24"/>
        </w:rPr>
        <w:t>.”</w:t>
      </w:r>
      <w:r>
        <w:rPr>
          <w:rFonts w:cs="Times New Roman" w:ascii="Times New Roman" w:hAnsi="Times New Roman"/>
          <w:b/>
          <w:bCs/>
          <w:i/>
          <w:iCs/>
          <w:sz w:val="24"/>
          <w:szCs w:val="24"/>
        </w:rPr>
        <w:t xml:space="preserve"> </w:t>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r>
    </w:p>
    <w:tbl>
      <w:tblPr>
        <w:tblW w:w="10380" w:type="dxa"/>
        <w:jc w:val="left"/>
        <w:tblInd w:w="-177" w:type="dxa"/>
        <w:tblLayout w:type="fixed"/>
        <w:tblCellMar>
          <w:top w:w="55" w:type="dxa"/>
          <w:left w:w="55" w:type="dxa"/>
          <w:bottom w:w="55" w:type="dxa"/>
          <w:right w:w="55" w:type="dxa"/>
        </w:tblCellMar>
      </w:tblPr>
      <w:tblGrid>
        <w:gridCol w:w="562"/>
        <w:gridCol w:w="3"/>
        <w:gridCol w:w="5392"/>
        <w:gridCol w:w="2"/>
        <w:gridCol w:w="20"/>
        <w:gridCol w:w="36"/>
        <w:gridCol w:w="1349"/>
        <w:gridCol w:w="17"/>
        <w:gridCol w:w="35"/>
        <w:gridCol w:w="8"/>
        <w:gridCol w:w="1425"/>
        <w:gridCol w:w="10"/>
        <w:gridCol w:w="1460"/>
        <w:gridCol w:w="60"/>
      </w:tblGrid>
      <w:tr>
        <w:trPr/>
        <w:tc>
          <w:tcPr>
            <w:tcW w:w="562" w:type="dxa"/>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w:t>
            </w:r>
          </w:p>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Ч.ч.</w:t>
            </w:r>
          </w:p>
        </w:tc>
        <w:tc>
          <w:tcPr>
            <w:tcW w:w="5397" w:type="dxa"/>
            <w:gridSpan w:val="3"/>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cs="Arial"/>
                <w:spacing w:val="-3"/>
                <w:sz w:val="22"/>
                <w:szCs w:val="22"/>
                <w:lang w:val="uk-UA"/>
              </w:rPr>
            </w:pPr>
            <w:r>
              <w:rPr>
                <w:rFonts w:cs="Arial" w:ascii="Times New Roman" w:hAnsi="Times New Roman"/>
                <w:spacing w:val="-3"/>
                <w:sz w:val="22"/>
                <w:szCs w:val="22"/>
                <w:lang w:val="uk-UA"/>
              </w:rPr>
            </w:r>
          </w:p>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Найменування робіт і витрат</w:t>
            </w:r>
          </w:p>
        </w:tc>
        <w:tc>
          <w:tcPr>
            <w:tcW w:w="1422" w:type="dxa"/>
            <w:gridSpan w:val="4"/>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Одиниця</w:t>
            </w:r>
          </w:p>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виміру</w:t>
            </w:r>
          </w:p>
        </w:tc>
        <w:tc>
          <w:tcPr>
            <w:tcW w:w="1468" w:type="dxa"/>
            <w:gridSpan w:val="3"/>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 xml:space="preserve">    </w:t>
            </w:r>
            <w:r>
              <w:rPr>
                <w:rFonts w:cs="Arial" w:ascii="Times New Roman" w:hAnsi="Times New Roman"/>
                <w:spacing w:val="-3"/>
                <w:sz w:val="22"/>
                <w:szCs w:val="22"/>
                <w:lang w:val="uk-UA"/>
              </w:rPr>
              <w:t>Кількість</w:t>
            </w:r>
          </w:p>
        </w:tc>
        <w:tc>
          <w:tcPr>
            <w:tcW w:w="1470" w:type="dxa"/>
            <w:gridSpan w:val="2"/>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Примітка</w:t>
            </w:r>
          </w:p>
        </w:tc>
        <w:tc>
          <w:tcPr>
            <w:tcW w:w="60" w:type="dxa"/>
            <w:tcBorders/>
            <w:vAlign w:val="center"/>
          </w:tcPr>
          <w:p>
            <w:pPr>
              <w:pStyle w:val="Normal"/>
              <w:widowControl w:val="false"/>
              <w:tabs>
                <w:tab w:val="clear" w:pos="708"/>
              </w:tabs>
              <w:bidi w:val="0"/>
              <w:spacing w:lineRule="auto" w:line="276" w:before="0" w:after="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62" w:type="dxa"/>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w:t>
            </w:r>
          </w:p>
        </w:tc>
        <w:tc>
          <w:tcPr>
            <w:tcW w:w="5397" w:type="dxa"/>
            <w:gridSpan w:val="3"/>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w:t>
            </w:r>
          </w:p>
        </w:tc>
        <w:tc>
          <w:tcPr>
            <w:tcW w:w="1422" w:type="dxa"/>
            <w:gridSpan w:val="4"/>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w:t>
            </w:r>
          </w:p>
        </w:tc>
        <w:tc>
          <w:tcPr>
            <w:tcW w:w="1468" w:type="dxa"/>
            <w:gridSpan w:val="3"/>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4</w:t>
            </w:r>
          </w:p>
        </w:tc>
        <w:tc>
          <w:tcPr>
            <w:tcW w:w="1470" w:type="dxa"/>
            <w:gridSpan w:val="2"/>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w:t>
            </w:r>
          </w:p>
        </w:tc>
        <w:tc>
          <w:tcPr>
            <w:tcW w:w="60" w:type="dxa"/>
            <w:tcBorders/>
            <w:vAlign w:val="center"/>
          </w:tcPr>
          <w:p>
            <w:pPr>
              <w:pStyle w:val="Normal"/>
              <w:widowControl w:val="false"/>
              <w:tabs>
                <w:tab w:val="clear" w:pos="708"/>
              </w:tabs>
              <w:bidi w:val="0"/>
              <w:spacing w:lineRule="auto" w:line="276" w:before="0" w:after="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62" w:type="dxa"/>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c>
          <w:tcPr>
            <w:tcW w:w="5397" w:type="dxa"/>
            <w:gridSpan w:val="3"/>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en-US"/>
              </w:rPr>
              <w:t>Приміщення для готування їжі</w:t>
            </w:r>
          </w:p>
        </w:tc>
        <w:tc>
          <w:tcPr>
            <w:tcW w:w="1422" w:type="dxa"/>
            <w:gridSpan w:val="4"/>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c>
          <w:tcPr>
            <w:tcW w:w="1468" w:type="dxa"/>
            <w:gridSpan w:val="3"/>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c>
          <w:tcPr>
            <w:tcW w:w="1470" w:type="dxa"/>
            <w:gridSpan w:val="2"/>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c>
          <w:tcPr>
            <w:tcW w:w="60" w:type="dxa"/>
            <w:tcBorders/>
            <w:vAlign w:val="center"/>
          </w:tcPr>
          <w:p>
            <w:pPr>
              <w:pStyle w:val="Normal"/>
              <w:widowControl w:val="false"/>
              <w:tabs>
                <w:tab w:val="clear" w:pos="708"/>
              </w:tabs>
              <w:bidi w:val="0"/>
              <w:spacing w:lineRule="auto" w:line="276" w:before="0" w:after="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62" w:type="dxa"/>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w:t>
            </w:r>
          </w:p>
        </w:tc>
        <w:tc>
          <w:tcPr>
            <w:tcW w:w="5397" w:type="dxa"/>
            <w:gridSpan w:val="3"/>
            <w:tcBorders/>
          </w:tcPr>
          <w:p>
            <w:pPr>
              <w:pStyle w:val="Normal"/>
              <w:widowControl w:val="false"/>
              <w:tabs>
                <w:tab w:val="clear" w:pos="708"/>
              </w:tabs>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Розбирання облицювання стін з керамічних</w:t>
            </w:r>
          </w:p>
          <w:p>
            <w:pPr>
              <w:pStyle w:val="Normal"/>
              <w:widowControl w:val="false"/>
              <w:tabs>
                <w:tab w:val="clear" w:pos="708"/>
              </w:tabs>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глазурованих плиток</w:t>
            </w:r>
          </w:p>
        </w:tc>
        <w:tc>
          <w:tcPr>
            <w:tcW w:w="1422" w:type="dxa"/>
            <w:gridSpan w:val="4"/>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68" w:type="dxa"/>
            <w:gridSpan w:val="3"/>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109,2</w:t>
            </w:r>
          </w:p>
        </w:tc>
        <w:tc>
          <w:tcPr>
            <w:tcW w:w="1470" w:type="dxa"/>
            <w:gridSpan w:val="2"/>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c>
          <w:tcPr>
            <w:tcW w:w="60" w:type="dxa"/>
            <w:tcBorders/>
          </w:tcPr>
          <w:p>
            <w:pPr>
              <w:pStyle w:val="Normal"/>
              <w:widowControl w:val="false"/>
              <w:tabs>
                <w:tab w:val="clear" w:pos="708"/>
              </w:tabs>
              <w:bidi w:val="0"/>
              <w:spacing w:lineRule="auto" w:line="276" w:before="0" w:after="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Розбирання покриттів підлог з керамічних плиток</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38,8</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Очищення вручну внутрішніх поверхонь стель від</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вапняної фарби</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35,52</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4</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Демонтаж раковин [умивальників]</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к-т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Демонтаж вимикачів, розеток</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шт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8</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6</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Демонтаж світильників з лампами розжарювання</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шт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7</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Знімання дверних полотен</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 xml:space="preserve"> </w:t>
            </w: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9,42</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8</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Демонтаж дверних коробок в кам'яних стінах з</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відбиванням штукатурки в укосах</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 xml:space="preserve"> </w:t>
            </w:r>
            <w:r>
              <w:rPr>
                <w:rFonts w:cs="Arial" w:ascii="Times New Roman" w:hAnsi="Times New Roman"/>
                <w:spacing w:val="-3"/>
                <w:sz w:val="22"/>
                <w:szCs w:val="22"/>
                <w:lang w:val="uk-UA"/>
              </w:rPr>
              <w:t>шт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6</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9</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(Демонтаж) Прокладання трубопроводу водопостачання</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з труб сталевих водогазопровідних оцинкованих</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діаметром 32 мм</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7</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10</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Суцільне вирівнювання штукатурки стін усередині</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будівлі полімерцементним розчином при товщині накиді</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до 10 мм</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109,2</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11</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Улаштування стяжок самовирівнювальних з суміші</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Cerezit CN-69 товщиною 5 мм</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38,8</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12</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Улаштування каркасу однорівневих підвісних стель із</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металевих профілів</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2,56</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13</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Улаштування підшивки горизонтальних поверхонь</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підвісних стель гіпсокартонними або гіпсоволокнистими</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листами.</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 xml:space="preserve"> </w:t>
            </w: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2,56</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14</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Опорядження швів обклеюванням армувальною стрічкою</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 шва</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28</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15</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Шпаклювання стель мінеральною шпаклівкою "Cerezit"</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40,08</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16</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Заповнення дверних прорізів готовими дверними</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блоками площею до 2 м2 з металопластику у кам'яних</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стінах</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9,42</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17</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Пробивання отворів діаметром понад 25 мм в цегляних</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стінах при товщині стіни в 2 цеглини вручну</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 xml:space="preserve"> </w:t>
            </w:r>
            <w:r>
              <w:rPr>
                <w:rFonts w:cs="Arial" w:ascii="Times New Roman" w:hAnsi="Times New Roman"/>
                <w:spacing w:val="-3"/>
                <w:sz w:val="22"/>
                <w:szCs w:val="22"/>
                <w:lang w:val="uk-UA"/>
              </w:rPr>
              <w:t>отв.</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18</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Облицювання поверхонь стін керамічними плитками на</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розчині із сухої клеючої суміші, число плиток в 1 м2</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понад 7 до 12 шт</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109,2</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19</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Улаштування покриттів з керамічних плиток на розчині із сухої клеючої суміші, кількість плиток в 1 м2 до 7 шт</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38,8</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w:t>
            </w:r>
          </w:p>
        </w:tc>
        <w:tc>
          <w:tcPr>
            <w:tcW w:w="5392" w:type="dxa"/>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w:t>
            </w:r>
          </w:p>
        </w:tc>
        <w:tc>
          <w:tcPr>
            <w:tcW w:w="1407" w:type="dxa"/>
            <w:gridSpan w:val="4"/>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w:t>
            </w:r>
          </w:p>
        </w:tc>
        <w:tc>
          <w:tcPr>
            <w:tcW w:w="1485" w:type="dxa"/>
            <w:gridSpan w:val="4"/>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4</w:t>
            </w:r>
          </w:p>
        </w:tc>
        <w:tc>
          <w:tcPr>
            <w:tcW w:w="1470" w:type="dxa"/>
            <w:gridSpan w:val="2"/>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w:t>
            </w:r>
          </w:p>
        </w:tc>
        <w:tc>
          <w:tcPr>
            <w:tcW w:w="60" w:type="dxa"/>
            <w:tcBorders/>
            <w:vAlign w:val="center"/>
          </w:tcPr>
          <w:p>
            <w:pPr>
              <w:pStyle w:val="Normal"/>
              <w:widowControl w:val="false"/>
              <w:tabs>
                <w:tab w:val="clear" w:pos="708"/>
              </w:tabs>
              <w:bidi w:val="0"/>
              <w:spacing w:lineRule="auto" w:line="276" w:before="0" w:after="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65" w:type="dxa"/>
            <w:gridSpan w:val="2"/>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20</w:t>
            </w:r>
          </w:p>
        </w:tc>
        <w:tc>
          <w:tcPr>
            <w:tcW w:w="5392" w:type="dxa"/>
            <w:tcBorders/>
          </w:tcPr>
          <w:p>
            <w:pPr>
              <w:pStyle w:val="Normal"/>
              <w:widowControl w:val="false"/>
              <w:tabs>
                <w:tab w:val="clear" w:pos="708"/>
              </w:tabs>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Поліпшене фарбування стель колером олійним по</w:t>
            </w:r>
          </w:p>
          <w:p>
            <w:pPr>
              <w:pStyle w:val="Normal"/>
              <w:widowControl w:val="false"/>
              <w:tabs>
                <w:tab w:val="clear" w:pos="708"/>
              </w:tabs>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збірних конструкціях, підготовлених під фарбування</w:t>
            </w:r>
          </w:p>
        </w:tc>
        <w:tc>
          <w:tcPr>
            <w:tcW w:w="1407" w:type="dxa"/>
            <w:gridSpan w:val="4"/>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40,08</w:t>
            </w:r>
          </w:p>
        </w:tc>
        <w:tc>
          <w:tcPr>
            <w:tcW w:w="1470" w:type="dxa"/>
            <w:gridSpan w:val="2"/>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c>
          <w:tcPr>
            <w:tcW w:w="60" w:type="dxa"/>
            <w:tcBorders/>
          </w:tcPr>
          <w:p>
            <w:pPr>
              <w:pStyle w:val="Normal"/>
              <w:widowControl w:val="false"/>
              <w:tabs>
                <w:tab w:val="clear" w:pos="708"/>
              </w:tabs>
              <w:bidi w:val="0"/>
              <w:spacing w:lineRule="auto" w:line="276" w:before="0" w:after="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21</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Прокладання проводів при схованій проводці в борознах</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15</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22</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Монтаж свiтильникiв енергозберігаючих</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шт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23</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Установлення вимикачів утопленого типу при схованій</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проводці, 1-клавішних</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шт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24</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Установлення штепсельних розеток утопленого типу</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при схованій проводці</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шт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8</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25</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Прокладання повітроводів периметром до 600 мм з</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оцинкованої сталі класу Н [нормальна] товщиною 0,5 мм</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22</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26</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Установлення зонтів над устаткуванням</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2,5</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27</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Установлення вентиляторів осьових масою до 0,025 т</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шт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c>
          <w:tcPr>
            <w:tcW w:w="5392" w:type="dxa"/>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en-US"/>
              </w:rPr>
              <w:t>Мийка</w:t>
            </w:r>
          </w:p>
        </w:tc>
        <w:tc>
          <w:tcPr>
            <w:tcW w:w="1407" w:type="dxa"/>
            <w:gridSpan w:val="4"/>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c>
          <w:tcPr>
            <w:tcW w:w="1485" w:type="dxa"/>
            <w:gridSpan w:val="4"/>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c>
          <w:tcPr>
            <w:tcW w:w="1470" w:type="dxa"/>
            <w:gridSpan w:val="2"/>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c>
          <w:tcPr>
            <w:tcW w:w="60" w:type="dxa"/>
            <w:tcBorders/>
            <w:vAlign w:val="center"/>
          </w:tcPr>
          <w:p>
            <w:pPr>
              <w:pStyle w:val="Normal"/>
              <w:widowControl w:val="false"/>
              <w:tabs>
                <w:tab w:val="clear" w:pos="708"/>
              </w:tabs>
              <w:bidi w:val="0"/>
              <w:spacing w:lineRule="auto" w:line="276" w:before="0" w:after="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65" w:type="dxa"/>
            <w:gridSpan w:val="2"/>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28</w:t>
            </w:r>
          </w:p>
        </w:tc>
        <w:tc>
          <w:tcPr>
            <w:tcW w:w="5392" w:type="dxa"/>
            <w:tcBorders/>
          </w:tcPr>
          <w:p>
            <w:pPr>
              <w:pStyle w:val="Normal"/>
              <w:widowControl w:val="false"/>
              <w:tabs>
                <w:tab w:val="clear" w:pos="708"/>
              </w:tabs>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Розбирання облицювання стін з керамічних</w:t>
            </w:r>
          </w:p>
          <w:p>
            <w:pPr>
              <w:pStyle w:val="Normal"/>
              <w:widowControl w:val="false"/>
              <w:tabs>
                <w:tab w:val="clear" w:pos="708"/>
              </w:tabs>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глазурованих плиток</w:t>
            </w:r>
          </w:p>
        </w:tc>
        <w:tc>
          <w:tcPr>
            <w:tcW w:w="1407" w:type="dxa"/>
            <w:gridSpan w:val="4"/>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25,2</w:t>
            </w:r>
          </w:p>
        </w:tc>
        <w:tc>
          <w:tcPr>
            <w:tcW w:w="1470" w:type="dxa"/>
            <w:gridSpan w:val="2"/>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c>
          <w:tcPr>
            <w:tcW w:w="60" w:type="dxa"/>
            <w:tcBorders/>
          </w:tcPr>
          <w:p>
            <w:pPr>
              <w:pStyle w:val="Normal"/>
              <w:widowControl w:val="false"/>
              <w:tabs>
                <w:tab w:val="clear" w:pos="708"/>
              </w:tabs>
              <w:bidi w:val="0"/>
              <w:spacing w:lineRule="auto" w:line="276" w:before="0" w:after="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29</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Розбирання покриттів підлог з керамічних плиток</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5,7</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30</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Очищення вручну внутрішніх поверхонь стель від</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вапняної фарби</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5,7</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31</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Демонтаж вимикачів, розеток</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шт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32</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Демонтаж світильників з лампами розжарювання</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шт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33</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Демонтаж змішувачів</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шт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34</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Демонтаж мийок</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к-т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35</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Суцільне вирівнювання штукатурки стін усередині</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будівлі полімерцементним розчином при товщині накиді</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до 10 мм</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25,2</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36</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Улаштування стяжок самовирівнювальних з суміші</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Cerezit CN-69 товщиною 5 мм</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5,7</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37</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Опорядження швів сухої штукатурки обклеюванням</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армувальною стрічкою</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 шва</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4</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38</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Шпаклювання стель мінеральною шпаклівкою "Cerezit"</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5,7</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39</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Облицювання поверхонь стін керамічними плитками на</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розчині із сухої клеючої суміші, число плиток в 1 м2</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понад 7 до 12 шт</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25,2</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40</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Улаштування покриттів з керамічних плиток на розчині із</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сухої клеючої суміші, кількість плиток в 1 м2 до 7 шт</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5,7</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41</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Поліпшене фарбування стель колером олійним по</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збірних конструкціях, підготовлених під фарбування</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5,7</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42</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Прокладання проводів при схованій проводці в борознах</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43</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Монтаж свiтильникiв енергозберігаючих</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шт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44</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Установлення вимикачів утопленого типу при схованій</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проводці, 1-клавішних</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шт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45</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Установлення штепсельних розеток утопленого типу</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при схованій проводці</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шт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8</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46</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Установлення мийок на одне відділення</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к-т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c>
          <w:tcPr>
            <w:tcW w:w="5392" w:type="dxa"/>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en-US"/>
              </w:rPr>
              <w:t>Зал</w:t>
            </w:r>
          </w:p>
        </w:tc>
        <w:tc>
          <w:tcPr>
            <w:tcW w:w="1407" w:type="dxa"/>
            <w:gridSpan w:val="4"/>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c>
          <w:tcPr>
            <w:tcW w:w="1485" w:type="dxa"/>
            <w:gridSpan w:val="4"/>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c>
          <w:tcPr>
            <w:tcW w:w="1470" w:type="dxa"/>
            <w:gridSpan w:val="2"/>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c>
          <w:tcPr>
            <w:tcW w:w="60" w:type="dxa"/>
            <w:tcBorders/>
            <w:vAlign w:val="center"/>
          </w:tcPr>
          <w:p>
            <w:pPr>
              <w:pStyle w:val="Normal"/>
              <w:widowControl w:val="false"/>
              <w:tabs>
                <w:tab w:val="clear" w:pos="708"/>
              </w:tabs>
              <w:bidi w:val="0"/>
              <w:spacing w:lineRule="auto" w:line="276" w:before="0" w:after="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65" w:type="dxa"/>
            <w:gridSpan w:val="2"/>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47</w:t>
            </w:r>
          </w:p>
        </w:tc>
        <w:tc>
          <w:tcPr>
            <w:tcW w:w="5392" w:type="dxa"/>
            <w:tcBorders/>
          </w:tcPr>
          <w:p>
            <w:pPr>
              <w:pStyle w:val="Normal"/>
              <w:widowControl w:val="false"/>
              <w:tabs>
                <w:tab w:val="clear" w:pos="708"/>
              </w:tabs>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Розбирання цементних плінтусів</w:t>
            </w:r>
          </w:p>
        </w:tc>
        <w:tc>
          <w:tcPr>
            <w:tcW w:w="1407" w:type="dxa"/>
            <w:gridSpan w:val="4"/>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w:t>
            </w:r>
          </w:p>
        </w:tc>
        <w:tc>
          <w:tcPr>
            <w:tcW w:w="1485" w:type="dxa"/>
            <w:gridSpan w:val="4"/>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49,3</w:t>
            </w:r>
          </w:p>
        </w:tc>
        <w:tc>
          <w:tcPr>
            <w:tcW w:w="1470" w:type="dxa"/>
            <w:gridSpan w:val="2"/>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c>
          <w:tcPr>
            <w:tcW w:w="60" w:type="dxa"/>
            <w:tcBorders/>
          </w:tcPr>
          <w:p>
            <w:pPr>
              <w:pStyle w:val="Normal"/>
              <w:widowControl w:val="false"/>
              <w:tabs>
                <w:tab w:val="clear" w:pos="708"/>
              </w:tabs>
              <w:bidi w:val="0"/>
              <w:spacing w:lineRule="auto" w:line="276" w:before="0" w:after="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48</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Знімання засклених віконних рам</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 xml:space="preserve"> </w:t>
            </w: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9,15</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49</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Демонтаж віконних коробок в кам'яних стінах з</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відбиванням штукатурки в укосах</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 xml:space="preserve"> </w:t>
            </w:r>
            <w:r>
              <w:rPr>
                <w:rFonts w:cs="Arial" w:ascii="Times New Roman" w:hAnsi="Times New Roman"/>
                <w:spacing w:val="-3"/>
                <w:sz w:val="22"/>
                <w:szCs w:val="22"/>
                <w:lang w:val="uk-UA"/>
              </w:rPr>
              <w:t>шт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4</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50</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Розбирання покриттів підлог з керамічних плиток</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8,35</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51</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Очищення вручну внутрішніх поверхонь стель від</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вапняної фарби</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109,65</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52</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Очищення вручну внутрішніх поверхонь стін від</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вапняної фарби</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139,6</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53</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Демонтаж вимикачів, розеток</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шт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8</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54</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Демонтаж світильників з лампами розжарювання</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шт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55</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Заповнення віконних прорізів готовими блоками</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площею до 3 м2 з металопластику в кам'яних стінах</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житлових і громадських будівель</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9,15</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56</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Улаштування стяжок самовирівнювальних з суміші</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Cerezit CN-69 товщиною 5 мм</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105,2</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w:t>
            </w:r>
          </w:p>
        </w:tc>
        <w:tc>
          <w:tcPr>
            <w:tcW w:w="5392" w:type="dxa"/>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w:t>
            </w:r>
          </w:p>
        </w:tc>
        <w:tc>
          <w:tcPr>
            <w:tcW w:w="1407" w:type="dxa"/>
            <w:gridSpan w:val="4"/>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w:t>
            </w:r>
          </w:p>
        </w:tc>
        <w:tc>
          <w:tcPr>
            <w:tcW w:w="1485" w:type="dxa"/>
            <w:gridSpan w:val="4"/>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4</w:t>
            </w:r>
          </w:p>
        </w:tc>
        <w:tc>
          <w:tcPr>
            <w:tcW w:w="1470" w:type="dxa"/>
            <w:gridSpan w:val="2"/>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w:t>
            </w:r>
          </w:p>
        </w:tc>
        <w:tc>
          <w:tcPr>
            <w:tcW w:w="60" w:type="dxa"/>
            <w:tcBorders/>
            <w:vAlign w:val="center"/>
          </w:tcPr>
          <w:p>
            <w:pPr>
              <w:pStyle w:val="Normal"/>
              <w:widowControl w:val="false"/>
              <w:tabs>
                <w:tab w:val="clear" w:pos="708"/>
              </w:tabs>
              <w:bidi w:val="0"/>
              <w:spacing w:lineRule="auto" w:line="276" w:before="0" w:after="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65" w:type="dxa"/>
            <w:gridSpan w:val="2"/>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57</w:t>
            </w:r>
          </w:p>
        </w:tc>
        <w:tc>
          <w:tcPr>
            <w:tcW w:w="5392" w:type="dxa"/>
            <w:tcBorders/>
          </w:tcPr>
          <w:p>
            <w:pPr>
              <w:pStyle w:val="Normal"/>
              <w:widowControl w:val="false"/>
              <w:tabs>
                <w:tab w:val="clear" w:pos="708"/>
              </w:tabs>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Улаштування покриттів з керамічних плиток на розчині із</w:t>
            </w:r>
          </w:p>
          <w:p>
            <w:pPr>
              <w:pStyle w:val="Normal"/>
              <w:widowControl w:val="false"/>
              <w:tabs>
                <w:tab w:val="clear" w:pos="708"/>
              </w:tabs>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сухої клеючої суміші, кількість плиток в 1 м2 до 7 шт</w:t>
            </w:r>
          </w:p>
        </w:tc>
        <w:tc>
          <w:tcPr>
            <w:tcW w:w="1407" w:type="dxa"/>
            <w:gridSpan w:val="4"/>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105,2</w:t>
            </w:r>
          </w:p>
        </w:tc>
        <w:tc>
          <w:tcPr>
            <w:tcW w:w="1470" w:type="dxa"/>
            <w:gridSpan w:val="2"/>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c>
          <w:tcPr>
            <w:tcW w:w="60" w:type="dxa"/>
            <w:tcBorders/>
          </w:tcPr>
          <w:p>
            <w:pPr>
              <w:pStyle w:val="Normal"/>
              <w:widowControl w:val="false"/>
              <w:tabs>
                <w:tab w:val="clear" w:pos="708"/>
              </w:tabs>
              <w:bidi w:val="0"/>
              <w:spacing w:lineRule="auto" w:line="276" w:before="0" w:after="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58</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Шпаклювання стель мінеральною шпаклівкою</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109,65</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59</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Шпаклювання стін мінеральною шпаклівкою</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139,6</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60</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Просте фарбування стін полівінілацетатними</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водоемульсійними сумішами по штукатурці та збірних</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конструкціях, підготовлених під фарбування</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139,6</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61</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Просте фарбування стель полівінілацетатними</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водоемульсійними сумішами по штукатурці та збірних</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конструкціях, підготовлених під фарбування</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109,65</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62</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Улаштування плінтусів із плиток керамічних</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49,3</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63</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Монтаж свiтильникiв енергозберігаючих</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шт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64</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Установлення вимикачів утопленого типу при схованій</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проводці, 1-клавішних</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шт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4</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65</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Установлення штепсельних розеток утопленого типу</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при схованій проводці</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шт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8</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66</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Фарбування олійними сумішами за 2 рази раніше</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пофарбованих радіаторів та ребристих труб</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9,76</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67</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Опорядження стін європанелями на основі ДСП</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5,23</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c>
          <w:tcPr>
            <w:tcW w:w="5392" w:type="dxa"/>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en-US"/>
              </w:rPr>
              <w:t>Вхід, туалет</w:t>
            </w:r>
          </w:p>
        </w:tc>
        <w:tc>
          <w:tcPr>
            <w:tcW w:w="1407" w:type="dxa"/>
            <w:gridSpan w:val="4"/>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c>
          <w:tcPr>
            <w:tcW w:w="1485" w:type="dxa"/>
            <w:gridSpan w:val="4"/>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c>
          <w:tcPr>
            <w:tcW w:w="1470" w:type="dxa"/>
            <w:gridSpan w:val="2"/>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c>
          <w:tcPr>
            <w:tcW w:w="60" w:type="dxa"/>
            <w:tcBorders/>
            <w:vAlign w:val="center"/>
          </w:tcPr>
          <w:p>
            <w:pPr>
              <w:pStyle w:val="Normal"/>
              <w:widowControl w:val="false"/>
              <w:tabs>
                <w:tab w:val="clear" w:pos="708"/>
              </w:tabs>
              <w:bidi w:val="0"/>
              <w:spacing w:lineRule="auto" w:line="276" w:before="0" w:after="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65" w:type="dxa"/>
            <w:gridSpan w:val="2"/>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68</w:t>
            </w:r>
          </w:p>
        </w:tc>
        <w:tc>
          <w:tcPr>
            <w:tcW w:w="5392" w:type="dxa"/>
            <w:tcBorders/>
          </w:tcPr>
          <w:p>
            <w:pPr>
              <w:pStyle w:val="Normal"/>
              <w:widowControl w:val="false"/>
              <w:tabs>
                <w:tab w:val="clear" w:pos="708"/>
              </w:tabs>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Розбирання цементних плінтусів</w:t>
            </w:r>
          </w:p>
        </w:tc>
        <w:tc>
          <w:tcPr>
            <w:tcW w:w="1407" w:type="dxa"/>
            <w:gridSpan w:val="4"/>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w:t>
            </w:r>
          </w:p>
        </w:tc>
        <w:tc>
          <w:tcPr>
            <w:tcW w:w="1485" w:type="dxa"/>
            <w:gridSpan w:val="4"/>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w:t>
            </w:r>
          </w:p>
        </w:tc>
        <w:tc>
          <w:tcPr>
            <w:tcW w:w="1470" w:type="dxa"/>
            <w:gridSpan w:val="2"/>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c>
          <w:tcPr>
            <w:tcW w:w="60" w:type="dxa"/>
            <w:tcBorders/>
          </w:tcPr>
          <w:p>
            <w:pPr>
              <w:pStyle w:val="Normal"/>
              <w:widowControl w:val="false"/>
              <w:tabs>
                <w:tab w:val="clear" w:pos="708"/>
              </w:tabs>
              <w:bidi w:val="0"/>
              <w:spacing w:lineRule="auto" w:line="276" w:before="0" w:after="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69</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Знімання дверних полотен</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 xml:space="preserve"> </w:t>
            </w: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7,42</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70</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Демонтаж дверних коробок в кам'яних стінах з</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відбиванням штукатурки в укосах</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 xml:space="preserve"> </w:t>
            </w:r>
            <w:r>
              <w:rPr>
                <w:rFonts w:cs="Arial" w:ascii="Times New Roman" w:hAnsi="Times New Roman"/>
                <w:spacing w:val="-3"/>
                <w:sz w:val="22"/>
                <w:szCs w:val="22"/>
                <w:lang w:val="uk-UA"/>
              </w:rPr>
              <w:t>шт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71</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Розбирання покриттів підлог з керамічних плиток</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12,07</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72</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Розбирання облицювання стін з керамічних</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глазурованих плиток</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29,3</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73</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Очищення вручну внутрішніх поверхонь стель від</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вапняної фарби</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5,6</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74</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Розбирання цегляних перегородок</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 xml:space="preserve"> </w:t>
            </w:r>
            <w:r>
              <w:rPr>
                <w:rFonts w:cs="Arial" w:ascii="Times New Roman" w:hAnsi="Times New Roman"/>
                <w:spacing w:val="-3"/>
                <w:sz w:val="22"/>
                <w:szCs w:val="22"/>
                <w:lang w:val="uk-UA"/>
              </w:rPr>
              <w:t>м3</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1,3</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75</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Демонтаж змішувачів</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шт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76</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Демонтаж раковин [умивальників]</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к-т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77</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Демонтаж унітазів зі змивними бачками</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к-т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78</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Суцільне вирівнювання штукатурки стін усередині</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будівлі полімерцементним розчином при товщині накиді</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до 10 мм</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28,35</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79</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Улаштування стяжок самовирівнювальних з суміші</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Cerezit CN-69 товщиною 5 мм</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11,85</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80</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Улаштування каркасу однорівневих підвісних стель із</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металевих профілів</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6,27</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81</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Улаштування підшивки горизонтальних поверхонь</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підвісних стель гіпсокартонними або гіпсоволокнистими</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листами.</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 xml:space="preserve"> </w:t>
            </w: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6,27</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82</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Шпаклювання стель мінеральною шпаклівкою "Cerezit"</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11,85</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83</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Заповнення дверних прорізів готовими дверними</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блоками площею до 2 м2 з металопластику у кам'яних</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стінах</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7,42</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84</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Облицювання поверхонь стін керамічними плитками на</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розчині із сухої клеючої суміші, число плиток в 1 м2</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понад 7 до 12 шт</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28,35</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85</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Улаштування покриттів з керамічних плиток на розчині із</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сухої клеючої суміші, кількість плиток в 1 м2 до 7 шт</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11,85</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86</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Поліпшене фарбування стель колером олійним по</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збірних конструкціях, підготовлених під фарбування</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м2</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11,85</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87</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Монтаж свiтильникiв енергозберігаючих</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шт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88</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Установлення вимикачів утопленого типу при схованій</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проводці, 1-клавішних</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шт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89</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Установлення штепсельних розеток утопленого типу</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при схованій проводці</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шт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90</w:t>
            </w:r>
          </w:p>
        </w:tc>
        <w:tc>
          <w:tcPr>
            <w:tcW w:w="5392" w:type="dxa"/>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Установлення унітазів з безпосередньо приєднаним</w:t>
            </w:r>
          </w:p>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бачком</w:t>
            </w:r>
          </w:p>
        </w:tc>
        <w:tc>
          <w:tcPr>
            <w:tcW w:w="1407"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к-т</w:t>
            </w:r>
          </w:p>
        </w:tc>
        <w:tc>
          <w:tcPr>
            <w:tcW w:w="1485"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w:t>
            </w:r>
          </w:p>
        </w:tc>
        <w:tc>
          <w:tcPr>
            <w:tcW w:w="5414" w:type="dxa"/>
            <w:gridSpan w:val="3"/>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w:t>
            </w:r>
          </w:p>
        </w:tc>
        <w:tc>
          <w:tcPr>
            <w:tcW w:w="1437" w:type="dxa"/>
            <w:gridSpan w:val="4"/>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3</w:t>
            </w:r>
          </w:p>
        </w:tc>
        <w:tc>
          <w:tcPr>
            <w:tcW w:w="1443" w:type="dxa"/>
            <w:gridSpan w:val="3"/>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4</w:t>
            </w:r>
          </w:p>
        </w:tc>
        <w:tc>
          <w:tcPr>
            <w:tcW w:w="1460" w:type="dxa"/>
            <w:tcBorders/>
            <w:vAlign w:val="center"/>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5</w:t>
            </w:r>
          </w:p>
        </w:tc>
        <w:tc>
          <w:tcPr>
            <w:tcW w:w="60" w:type="dxa"/>
            <w:tcBorders/>
            <w:vAlign w:val="center"/>
          </w:tcPr>
          <w:p>
            <w:pPr>
              <w:pStyle w:val="Normal"/>
              <w:widowControl w:val="false"/>
              <w:tabs>
                <w:tab w:val="clear" w:pos="708"/>
              </w:tabs>
              <w:bidi w:val="0"/>
              <w:spacing w:lineRule="auto" w:line="276" w:before="0" w:after="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65" w:type="dxa"/>
            <w:gridSpan w:val="2"/>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91</w:t>
            </w:r>
          </w:p>
        </w:tc>
        <w:tc>
          <w:tcPr>
            <w:tcW w:w="5414" w:type="dxa"/>
            <w:gridSpan w:val="3"/>
            <w:tcBorders/>
          </w:tcPr>
          <w:p>
            <w:pPr>
              <w:pStyle w:val="Normal"/>
              <w:widowControl w:val="false"/>
              <w:tabs>
                <w:tab w:val="clear" w:pos="708"/>
              </w:tabs>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Установлення умивальників одиночних з підведенням</w:t>
            </w:r>
          </w:p>
          <w:p>
            <w:pPr>
              <w:pStyle w:val="Normal"/>
              <w:widowControl w:val="false"/>
              <w:tabs>
                <w:tab w:val="clear" w:pos="708"/>
              </w:tabs>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холодної та гарячої води</w:t>
            </w:r>
          </w:p>
        </w:tc>
        <w:tc>
          <w:tcPr>
            <w:tcW w:w="1437" w:type="dxa"/>
            <w:gridSpan w:val="4"/>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к-т</w:t>
            </w:r>
          </w:p>
        </w:tc>
        <w:tc>
          <w:tcPr>
            <w:tcW w:w="1443" w:type="dxa"/>
            <w:gridSpan w:val="3"/>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2</w:t>
            </w:r>
          </w:p>
        </w:tc>
        <w:tc>
          <w:tcPr>
            <w:tcW w:w="1460" w:type="dxa"/>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c>
          <w:tcPr>
            <w:tcW w:w="60" w:type="dxa"/>
            <w:tcBorders/>
          </w:tcPr>
          <w:p>
            <w:pPr>
              <w:pStyle w:val="Normal"/>
              <w:widowControl w:val="false"/>
              <w:tabs>
                <w:tab w:val="clear" w:pos="708"/>
              </w:tabs>
              <w:bidi w:val="0"/>
              <w:spacing w:lineRule="auto" w:line="276" w:before="0" w:after="0"/>
              <w:ind w:left="0" w:right="0" w:hanging="0"/>
              <w:rPr>
                <w:rFonts w:ascii="Times New Roman" w:hAnsi="Times New Roman" w:cs="Times New Roman"/>
                <w:sz w:val="22"/>
                <w:szCs w:val="22"/>
              </w:rPr>
            </w:pPr>
            <w:r>
              <w:rPr>
                <w:rFonts w:cs="Times New Roman" w:ascii="Times New Roman" w:hAnsi="Times New Roman"/>
                <w:sz w:val="22"/>
                <w:szCs w:val="22"/>
              </w:rPr>
            </w:r>
          </w:p>
        </w:tc>
      </w:tr>
      <w:tr>
        <w:trPr/>
        <w:tc>
          <w:tcPr>
            <w:tcW w:w="565" w:type="dxa"/>
            <w:gridSpan w:val="2"/>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92</w:t>
            </w:r>
          </w:p>
        </w:tc>
        <w:tc>
          <w:tcPr>
            <w:tcW w:w="5450" w:type="dxa"/>
            <w:gridSpan w:val="4"/>
            <w:tcBorders/>
          </w:tcPr>
          <w:p>
            <w:pPr>
              <w:pStyle w:val="Normal"/>
              <w:widowControl w:val="false"/>
              <w:tabs>
                <w:tab w:val="clear" w:pos="708"/>
              </w:tabs>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Прокладання трубопроводiв водопостачання з труб</w:t>
            </w:r>
          </w:p>
          <w:p>
            <w:pPr>
              <w:pStyle w:val="Normal"/>
              <w:widowControl w:val="false"/>
              <w:tabs>
                <w:tab w:val="clear" w:pos="708"/>
              </w:tabs>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металопластикових д=16</w:t>
            </w:r>
          </w:p>
        </w:tc>
        <w:tc>
          <w:tcPr>
            <w:tcW w:w="1409" w:type="dxa"/>
            <w:gridSpan w:val="4"/>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м</w:t>
            </w:r>
          </w:p>
        </w:tc>
        <w:tc>
          <w:tcPr>
            <w:tcW w:w="1425" w:type="dxa"/>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15</w:t>
            </w:r>
          </w:p>
        </w:tc>
        <w:tc>
          <w:tcPr>
            <w:tcW w:w="1530" w:type="dxa"/>
            <w:gridSpan w:val="3"/>
            <w:tcBorders/>
          </w:tcPr>
          <w:p>
            <w:pPr>
              <w:pStyle w:val="Normal"/>
              <w:widowControl w:val="false"/>
              <w:tabs>
                <w:tab w:val="clear" w:pos="708"/>
              </w:tabs>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r>
        <w:trPr/>
        <w:tc>
          <w:tcPr>
            <w:tcW w:w="565" w:type="dxa"/>
            <w:gridSpan w:val="2"/>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93</w:t>
            </w:r>
          </w:p>
        </w:tc>
        <w:tc>
          <w:tcPr>
            <w:tcW w:w="5450" w:type="dxa"/>
            <w:gridSpan w:val="4"/>
            <w:tcBorders/>
          </w:tcPr>
          <w:p>
            <w:pPr>
              <w:pStyle w:val="Normal"/>
              <w:keepLines/>
              <w:widowControl w:val="false"/>
              <w:bidi w:val="0"/>
              <w:spacing w:lineRule="auto" w:line="276" w:before="0" w:after="0"/>
              <w:ind w:left="0" w:right="0" w:hanging="0"/>
              <w:rPr>
                <w:rFonts w:ascii="Times New Roman" w:hAnsi="Times New Roman"/>
                <w:sz w:val="22"/>
                <w:szCs w:val="22"/>
              </w:rPr>
            </w:pPr>
            <w:r>
              <w:rPr>
                <w:rFonts w:cs="Arial" w:ascii="Times New Roman" w:hAnsi="Times New Roman"/>
                <w:spacing w:val="-3"/>
                <w:sz w:val="22"/>
                <w:szCs w:val="22"/>
                <w:lang w:val="uk-UA"/>
              </w:rPr>
              <w:t>Установлення муфтових кранів водорозбірних</w:t>
            </w:r>
          </w:p>
        </w:tc>
        <w:tc>
          <w:tcPr>
            <w:tcW w:w="1409" w:type="dxa"/>
            <w:gridSpan w:val="4"/>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 xml:space="preserve"> </w:t>
            </w:r>
            <w:r>
              <w:rPr>
                <w:rFonts w:cs="Arial" w:ascii="Times New Roman" w:hAnsi="Times New Roman"/>
                <w:spacing w:val="-3"/>
                <w:sz w:val="22"/>
                <w:szCs w:val="22"/>
                <w:lang w:val="uk-UA"/>
              </w:rPr>
              <w:t>шт</w:t>
            </w:r>
          </w:p>
        </w:tc>
        <w:tc>
          <w:tcPr>
            <w:tcW w:w="1425" w:type="dxa"/>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cs="Arial" w:ascii="Times New Roman" w:hAnsi="Times New Roman"/>
                <w:spacing w:val="-3"/>
                <w:sz w:val="22"/>
                <w:szCs w:val="22"/>
                <w:lang w:val="uk-UA"/>
              </w:rPr>
              <w:t>4</w:t>
            </w:r>
          </w:p>
        </w:tc>
        <w:tc>
          <w:tcPr>
            <w:tcW w:w="1530" w:type="dxa"/>
            <w:gridSpan w:val="3"/>
            <w:tcBorders/>
          </w:tcPr>
          <w:p>
            <w:pPr>
              <w:pStyle w:val="Normal"/>
              <w:keepLines/>
              <w:widowControl w:val="false"/>
              <w:bidi w:val="0"/>
              <w:spacing w:lineRule="auto" w:line="276" w:before="0" w:after="0"/>
              <w:ind w:left="0" w:right="0" w:hanging="0"/>
              <w:jc w:val="center"/>
              <w:rPr>
                <w:rFonts w:ascii="Times New Roman" w:hAnsi="Times New Roman"/>
                <w:sz w:val="22"/>
                <w:szCs w:val="22"/>
              </w:rPr>
            </w:pPr>
            <w:r>
              <w:rPr>
                <w:rFonts w:ascii="Times New Roman" w:hAnsi="Times New Roman"/>
                <w:sz w:val="22"/>
                <w:szCs w:val="22"/>
              </w:rPr>
            </w:r>
          </w:p>
        </w:tc>
      </w:tr>
    </w:tbl>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eastAsia="Calibri" w:ascii="Times New Roman" w:hAnsi="Times New Roman"/>
          <w:bCs/>
          <w:sz w:val="24"/>
          <w:szCs w:val="24"/>
          <w:lang w:val="uk-UA"/>
        </w:rPr>
        <w:t>1. До пропозиції надається кошторисний розрахунок, виконаний у програмному комплексі  АВК-5, який розроблено на підставі державних і галузевих нормативів (норм), за підписом уповноваженої особи учасника.</w:t>
      </w:r>
    </w:p>
    <w:p>
      <w:pPr>
        <w:pStyle w:val="NoSpacing"/>
        <w:rPr>
          <w:rFonts w:ascii="Times New Roman" w:hAnsi="Times New Roman"/>
          <w:sz w:val="24"/>
          <w:szCs w:val="24"/>
        </w:rPr>
      </w:pPr>
      <w:r>
        <w:rPr>
          <w:rFonts w:eastAsia="Calibri" w:ascii="Times New Roman" w:hAnsi="Times New Roman"/>
          <w:bCs/>
          <w:sz w:val="24"/>
          <w:szCs w:val="24"/>
          <w:lang w:val="uk-UA"/>
        </w:rPr>
        <w:t xml:space="preserve">В складі кошторисної документації учасником надається: </w:t>
      </w:r>
    </w:p>
    <w:p>
      <w:pPr>
        <w:pStyle w:val="NoSpacing"/>
        <w:rPr>
          <w:rFonts w:ascii="Times New Roman" w:hAnsi="Times New Roman"/>
          <w:sz w:val="24"/>
          <w:szCs w:val="24"/>
        </w:rPr>
      </w:pPr>
      <w:r>
        <w:rPr>
          <w:rFonts w:eastAsia="Calibri" w:ascii="Times New Roman" w:hAnsi="Times New Roman"/>
          <w:bCs/>
          <w:sz w:val="24"/>
          <w:szCs w:val="24"/>
          <w:lang w:val="uk-UA"/>
        </w:rPr>
        <w:t xml:space="preserve">– </w:t>
      </w:r>
      <w:r>
        <w:rPr>
          <w:rFonts w:eastAsia="Calibri" w:ascii="Times New Roman" w:hAnsi="Times New Roman"/>
          <w:bCs/>
          <w:sz w:val="24"/>
          <w:szCs w:val="24"/>
          <w:lang w:val="uk-UA"/>
        </w:rPr>
        <w:t>договірна ціна (тверда);</w:t>
      </w:r>
    </w:p>
    <w:p>
      <w:pPr>
        <w:pStyle w:val="NoSpacing"/>
        <w:rPr>
          <w:rFonts w:ascii="Times New Roman" w:hAnsi="Times New Roman"/>
          <w:sz w:val="24"/>
          <w:szCs w:val="24"/>
        </w:rPr>
      </w:pPr>
      <w:r>
        <w:rPr>
          <w:rFonts w:eastAsia="Calibri" w:ascii="Times New Roman" w:hAnsi="Times New Roman"/>
          <w:bCs/>
          <w:sz w:val="24"/>
          <w:szCs w:val="24"/>
          <w:lang w:val="uk-UA"/>
        </w:rPr>
        <w:t xml:space="preserve">– </w:t>
      </w:r>
      <w:r>
        <w:rPr>
          <w:rFonts w:eastAsia="Calibri" w:ascii="Times New Roman" w:hAnsi="Times New Roman"/>
          <w:bCs/>
          <w:sz w:val="24"/>
          <w:szCs w:val="24"/>
          <w:lang w:val="uk-UA"/>
        </w:rPr>
        <w:t>дефектний акт;</w:t>
      </w:r>
    </w:p>
    <w:p>
      <w:pPr>
        <w:pStyle w:val="NoSpacing"/>
        <w:rPr>
          <w:rFonts w:ascii="Times New Roman" w:hAnsi="Times New Roman"/>
          <w:sz w:val="24"/>
          <w:szCs w:val="24"/>
        </w:rPr>
      </w:pPr>
      <w:r>
        <w:rPr>
          <w:rFonts w:eastAsia="Calibri" w:ascii="Times New Roman" w:hAnsi="Times New Roman"/>
          <w:bCs/>
          <w:sz w:val="24"/>
          <w:szCs w:val="24"/>
          <w:lang w:val="uk-UA"/>
        </w:rPr>
        <w:t xml:space="preserve">– </w:t>
      </w:r>
      <w:r>
        <w:rPr>
          <w:rFonts w:eastAsia="Calibri" w:ascii="Times New Roman" w:hAnsi="Times New Roman"/>
          <w:bCs/>
          <w:sz w:val="24"/>
          <w:szCs w:val="24"/>
          <w:lang w:val="uk-UA"/>
        </w:rPr>
        <w:t>локальний кошторис;</w:t>
      </w:r>
    </w:p>
    <w:p>
      <w:pPr>
        <w:pStyle w:val="NoSpacing"/>
        <w:rPr>
          <w:rFonts w:ascii="Times New Roman" w:hAnsi="Times New Roman"/>
          <w:sz w:val="24"/>
          <w:szCs w:val="24"/>
        </w:rPr>
      </w:pPr>
      <w:r>
        <w:rPr>
          <w:rFonts w:eastAsia="Calibri" w:ascii="Times New Roman" w:hAnsi="Times New Roman"/>
          <w:bCs/>
          <w:sz w:val="24"/>
          <w:szCs w:val="24"/>
          <w:lang w:val="uk-UA"/>
        </w:rPr>
        <w:t xml:space="preserve">– </w:t>
      </w:r>
      <w:r>
        <w:rPr>
          <w:rFonts w:eastAsia="Calibri" w:ascii="Times New Roman" w:hAnsi="Times New Roman"/>
          <w:bCs/>
          <w:sz w:val="24"/>
          <w:szCs w:val="24"/>
          <w:lang w:val="uk-UA"/>
        </w:rPr>
        <w:t>підсумкова відомість ресурсів до локального кошторису;</w:t>
      </w:r>
    </w:p>
    <w:p>
      <w:pPr>
        <w:pStyle w:val="NoSpacing"/>
        <w:rPr>
          <w:rFonts w:ascii="Times New Roman" w:hAnsi="Times New Roman"/>
          <w:sz w:val="24"/>
          <w:szCs w:val="24"/>
        </w:rPr>
      </w:pPr>
      <w:r>
        <w:rPr>
          <w:rFonts w:eastAsia="Calibri" w:ascii="Times New Roman" w:hAnsi="Times New Roman"/>
          <w:bCs/>
          <w:sz w:val="24"/>
          <w:szCs w:val="24"/>
          <w:lang w:val="uk-UA"/>
        </w:rPr>
        <w:t xml:space="preserve">– </w:t>
      </w:r>
      <w:r>
        <w:rPr>
          <w:rFonts w:eastAsia="Calibri" w:ascii="Times New Roman" w:hAnsi="Times New Roman"/>
          <w:bCs/>
          <w:sz w:val="24"/>
          <w:szCs w:val="24"/>
          <w:lang w:val="uk-UA"/>
        </w:rPr>
        <w:t>розрахунок загальновиробничих витрат до локального кошторису.</w:t>
      </w:r>
    </w:p>
    <w:p>
      <w:pPr>
        <w:pStyle w:val="NoSpacing"/>
        <w:rPr>
          <w:rFonts w:ascii="Times New Roman" w:hAnsi="Times New Roman"/>
          <w:sz w:val="24"/>
          <w:szCs w:val="24"/>
        </w:rPr>
      </w:pPr>
      <w:r>
        <w:rPr>
          <w:rFonts w:eastAsia="Calibri" w:ascii="Times New Roman" w:hAnsi="Times New Roman"/>
          <w:sz w:val="24"/>
          <w:szCs w:val="24"/>
          <w:lang w:val="uk-UA"/>
        </w:rPr>
        <w:t>- Ліцензія на господарську діяльність будівництва об’єктів.</w:t>
      </w:r>
    </w:p>
    <w:p>
      <w:pPr>
        <w:pStyle w:val="NoSpacing"/>
        <w:jc w:val="both"/>
        <w:rPr>
          <w:rFonts w:ascii="Times New Roman" w:hAnsi="Times New Roman"/>
          <w:sz w:val="24"/>
          <w:szCs w:val="24"/>
        </w:rPr>
      </w:pPr>
      <w:r>
        <w:rPr>
          <w:rFonts w:eastAsia="Calibri" w:ascii="Times New Roman" w:hAnsi="Times New Roman"/>
          <w:sz w:val="24"/>
          <w:szCs w:val="24"/>
          <w:lang w:val="uk-UA"/>
        </w:rPr>
        <w:t>Якщо пропозиція учасника містить не всі види робіт або зміну обсягів чи складу робіт у порівняні з дефектним актом, ця пропозиція вважається такою, що не відповідає вимогам до предмета закупівлі та відхиляється замовником.</w:t>
      </w:r>
    </w:p>
    <w:p>
      <w:pPr>
        <w:pStyle w:val="NoSpacing"/>
        <w:rPr>
          <w:rFonts w:ascii="Times New Roman" w:hAnsi="Times New Roman" w:eastAsia="Calibri"/>
          <w:sz w:val="24"/>
          <w:szCs w:val="24"/>
          <w:lang w:val="uk-UA"/>
        </w:rPr>
      </w:pPr>
      <w:r>
        <w:rPr>
          <w:rFonts w:eastAsia="Calibri" w:ascii="Times New Roman" w:hAnsi="Times New Roman"/>
          <w:sz w:val="24"/>
          <w:szCs w:val="24"/>
          <w:lang w:val="uk-UA"/>
        </w:rPr>
      </w:r>
    </w:p>
    <w:p>
      <w:pPr>
        <w:pStyle w:val="NoSpacing"/>
        <w:rPr>
          <w:rFonts w:ascii="Times New Roman" w:hAnsi="Times New Roman"/>
          <w:sz w:val="24"/>
          <w:szCs w:val="24"/>
        </w:rPr>
      </w:pPr>
      <w:r>
        <w:rPr>
          <w:rFonts w:eastAsia="Calibri" w:ascii="Times New Roman" w:hAnsi="Times New Roman"/>
          <w:sz w:val="24"/>
          <w:szCs w:val="24"/>
          <w:lang w:val="uk-UA"/>
        </w:rPr>
        <w:t>2. Учасник при наданні послуги зобов</w:t>
      </w:r>
      <w:r>
        <w:rPr>
          <w:rFonts w:eastAsia="Calibri" w:ascii="Times New Roman" w:hAnsi="Times New Roman"/>
          <w:sz w:val="24"/>
          <w:szCs w:val="24"/>
        </w:rPr>
        <w:t>’</w:t>
      </w:r>
      <w:r>
        <w:rPr>
          <w:rFonts w:eastAsia="Calibri" w:ascii="Times New Roman" w:hAnsi="Times New Roman"/>
          <w:sz w:val="24"/>
          <w:szCs w:val="24"/>
          <w:lang w:val="uk-UA"/>
        </w:rPr>
        <w:t>язується дотримуватись правил пожежної безпеки.</w:t>
      </w:r>
    </w:p>
    <w:p>
      <w:pPr>
        <w:pStyle w:val="NoSpacing"/>
        <w:jc w:val="both"/>
        <w:rPr>
          <w:rFonts w:ascii="Times New Roman" w:hAnsi="Times New Roman"/>
          <w:sz w:val="24"/>
          <w:szCs w:val="24"/>
        </w:rPr>
      </w:pPr>
      <w:r>
        <w:rPr>
          <w:rFonts w:eastAsia="Calibri" w:ascii="Times New Roman" w:hAnsi="Times New Roman"/>
          <w:sz w:val="24"/>
          <w:szCs w:val="24"/>
          <w:lang w:val="uk-UA"/>
        </w:rPr>
        <w:t>3. Учасник надає послугу з використанням власного обладнання та матеріалів, що входять у вартість виконання такої послуги.</w:t>
      </w:r>
    </w:p>
    <w:p>
      <w:pPr>
        <w:pStyle w:val="NoSpacing"/>
        <w:jc w:val="both"/>
        <w:rPr>
          <w:rFonts w:ascii="Times New Roman" w:hAnsi="Times New Roman"/>
          <w:sz w:val="24"/>
          <w:szCs w:val="24"/>
        </w:rPr>
      </w:pPr>
      <w:r>
        <w:rPr>
          <w:rFonts w:eastAsia="Calibri" w:ascii="Times New Roman" w:hAnsi="Times New Roman"/>
          <w:sz w:val="24"/>
          <w:szCs w:val="24"/>
          <w:lang w:val="uk-UA"/>
        </w:rPr>
        <w:t>4. Застосовані матеріали та конструкції повинні відповідати усім чинним на момент надання послуг санітарним, протипожежним нормам та правилам для такого роду об</w:t>
      </w:r>
      <w:r>
        <w:rPr>
          <w:rFonts w:eastAsia="Calibri" w:ascii="Times New Roman" w:hAnsi="Times New Roman"/>
          <w:sz w:val="24"/>
          <w:szCs w:val="24"/>
        </w:rPr>
        <w:t>’</w:t>
      </w:r>
      <w:r>
        <w:rPr>
          <w:rFonts w:eastAsia="Calibri" w:ascii="Times New Roman" w:hAnsi="Times New Roman"/>
          <w:sz w:val="24"/>
          <w:szCs w:val="24"/>
          <w:lang w:val="uk-UA"/>
        </w:rPr>
        <w:t>єктів.</w:t>
      </w:r>
    </w:p>
    <w:p>
      <w:pPr>
        <w:pStyle w:val="NoSpacing"/>
        <w:jc w:val="both"/>
        <w:rPr>
          <w:rFonts w:ascii="Times New Roman" w:hAnsi="Times New Roman"/>
          <w:sz w:val="24"/>
          <w:szCs w:val="24"/>
        </w:rPr>
      </w:pPr>
      <w:r>
        <w:rPr>
          <w:rFonts w:eastAsia="Calibri" w:ascii="Times New Roman" w:hAnsi="Times New Roman"/>
          <w:sz w:val="24"/>
          <w:szCs w:val="24"/>
          <w:lang w:val="uk-UA"/>
        </w:rPr>
        <w:t>5. Учасник самостійно забезпечує збереження власних матеріалів, інструментів, обладнання, необхідного для надання таких послуг.</w:t>
      </w:r>
    </w:p>
    <w:p>
      <w:pPr>
        <w:pStyle w:val="NoSpacing"/>
        <w:jc w:val="both"/>
        <w:rPr>
          <w:rFonts w:ascii="Times New Roman" w:hAnsi="Times New Roman"/>
          <w:sz w:val="24"/>
          <w:szCs w:val="24"/>
        </w:rPr>
      </w:pPr>
      <w:r>
        <w:rPr>
          <w:rFonts w:eastAsia="Calibri" w:ascii="Times New Roman" w:hAnsi="Times New Roman"/>
          <w:sz w:val="24"/>
          <w:szCs w:val="24"/>
          <w:lang w:val="uk-UA"/>
        </w:rPr>
        <w:t>6. Учасник при наданні послуг відповідає за своєчасне прибирання робочих місць та збереження цілісності іншого обладнання, що знаходиться в зоні надання послуг.</w:t>
      </w:r>
    </w:p>
    <w:p>
      <w:pPr>
        <w:pStyle w:val="NoSpacing"/>
        <w:jc w:val="both"/>
        <w:rPr>
          <w:rFonts w:ascii="Times New Roman" w:hAnsi="Times New Roman"/>
          <w:sz w:val="24"/>
          <w:szCs w:val="24"/>
        </w:rPr>
      </w:pPr>
      <w:r>
        <w:rPr>
          <w:rFonts w:eastAsia="Calibri" w:ascii="Times New Roman" w:hAnsi="Times New Roman"/>
          <w:sz w:val="24"/>
          <w:szCs w:val="24"/>
          <w:lang w:val="uk-UA"/>
        </w:rPr>
        <w:t>7. Учасник несе відповідальність за пошкодження комунікаційних та інженерних мереж, а також іншого майна, яке знаходиться на території надання послуг.</w:t>
      </w:r>
    </w:p>
    <w:p>
      <w:pPr>
        <w:pStyle w:val="NoSpacing"/>
        <w:rPr>
          <w:rFonts w:ascii="Times New Roman" w:hAnsi="Times New Roman"/>
          <w:sz w:val="24"/>
          <w:szCs w:val="24"/>
          <w:lang w:val="uk-UA"/>
        </w:rPr>
      </w:pPr>
      <w:r>
        <w:rPr>
          <w:rFonts w:ascii="Times New Roman" w:hAnsi="Times New Roman"/>
          <w:sz w:val="24"/>
          <w:szCs w:val="24"/>
          <w:lang w:val="uk-UA"/>
        </w:rPr>
      </w:r>
    </w:p>
    <w:p>
      <w:pPr>
        <w:pStyle w:val="NoSpacing"/>
        <w:rPr>
          <w:rFonts w:ascii="Times New Roman" w:hAnsi="Times New Roman"/>
          <w:sz w:val="24"/>
          <w:szCs w:val="24"/>
          <w:lang w:val="uk-UA"/>
        </w:rPr>
      </w:pPr>
      <w:r>
        <w:rPr>
          <w:rFonts w:ascii="Times New Roman" w:hAnsi="Times New Roman"/>
          <w:sz w:val="24"/>
          <w:szCs w:val="24"/>
          <w:lang w:val="uk-UA"/>
        </w:rPr>
      </w:r>
    </w:p>
    <w:p>
      <w:pPr>
        <w:pStyle w:val="NoSpacing"/>
        <w:rPr>
          <w:i/>
          <w:i/>
        </w:rPr>
      </w:pPr>
      <w:r>
        <w:rPr>
          <w:i/>
        </w:rPr>
      </w:r>
    </w:p>
    <w:p>
      <w:pPr>
        <w:pStyle w:val="NoSpacing"/>
        <w:rPr>
          <w:i/>
          <w:i/>
        </w:rPr>
      </w:pPr>
      <w:r>
        <w:rPr>
          <w:i/>
        </w:rPr>
      </w:r>
    </w:p>
    <w:p>
      <w:pPr>
        <w:pStyle w:val="NoSpacing"/>
        <w:rPr>
          <w:i/>
          <w:i/>
        </w:rPr>
      </w:pPr>
      <w:r>
        <w:rPr>
          <w:i/>
        </w:rPr>
      </w:r>
    </w:p>
    <w:p>
      <w:pPr>
        <w:pStyle w:val="NoSpacing"/>
        <w:rPr>
          <w:i/>
          <w:i/>
        </w:rPr>
      </w:pPr>
      <w:r>
        <w:rPr>
          <w:i/>
        </w:rPr>
      </w:r>
    </w:p>
    <w:p>
      <w:pPr>
        <w:pStyle w:val="NoSpacing"/>
        <w:rPr>
          <w:i/>
          <w:i/>
        </w:rPr>
      </w:pPr>
      <w:r>
        <w:rPr>
          <w:i/>
        </w:rPr>
      </w:r>
    </w:p>
    <w:p>
      <w:pPr>
        <w:pStyle w:val="NoSpacing"/>
        <w:rPr>
          <w:i/>
          <w:i/>
        </w:rPr>
      </w:pPr>
      <w:r>
        <w:rPr>
          <w:i/>
        </w:rPr>
      </w:r>
    </w:p>
    <w:p>
      <w:pPr>
        <w:pStyle w:val="NoSpacing"/>
        <w:rPr>
          <w:i/>
          <w:i/>
        </w:rPr>
      </w:pPr>
      <w:r>
        <w:rPr>
          <w:i/>
        </w:rPr>
      </w:r>
    </w:p>
    <w:p>
      <w:pPr>
        <w:pStyle w:val="NoSpacing"/>
        <w:rPr>
          <w:i/>
          <w:i/>
        </w:rPr>
      </w:pPr>
      <w:r>
        <w:rPr>
          <w:i/>
        </w:rPr>
      </w:r>
    </w:p>
    <w:p>
      <w:pPr>
        <w:pStyle w:val="NoSpacing"/>
        <w:rPr>
          <w:i/>
          <w:i/>
        </w:rPr>
      </w:pPr>
      <w:r>
        <w:rPr>
          <w:i/>
        </w:rPr>
      </w:r>
    </w:p>
    <w:p>
      <w:pPr>
        <w:pStyle w:val="NoSpacing"/>
        <w:rPr>
          <w:i/>
          <w:i/>
        </w:rPr>
      </w:pPr>
      <w:r>
        <w:rPr>
          <w:i/>
        </w:rPr>
      </w:r>
    </w:p>
    <w:p>
      <w:pPr>
        <w:pStyle w:val="NoSpacing"/>
        <w:rPr>
          <w:i/>
          <w:i/>
        </w:rPr>
      </w:pPr>
      <w:r>
        <w:rPr>
          <w:i/>
        </w:rPr>
      </w:r>
    </w:p>
    <w:p>
      <w:pPr>
        <w:pStyle w:val="NoSpacing"/>
        <w:rPr>
          <w:i/>
          <w:i/>
        </w:rPr>
      </w:pPr>
      <w:r>
        <w:rPr>
          <w:i/>
        </w:rPr>
      </w:r>
    </w:p>
    <w:p>
      <w:pPr>
        <w:pStyle w:val="NoSpacing"/>
        <w:rPr>
          <w:i/>
          <w:i/>
        </w:rPr>
      </w:pPr>
      <w:r>
        <w:rPr>
          <w:i/>
        </w:rPr>
      </w:r>
    </w:p>
    <w:p>
      <w:pPr>
        <w:pStyle w:val="NoSpacing"/>
        <w:rPr>
          <w:i/>
          <w:i/>
        </w:rPr>
      </w:pPr>
      <w:r>
        <w:rPr>
          <w:i/>
        </w:rPr>
      </w:r>
    </w:p>
    <w:p>
      <w:pPr>
        <w:pStyle w:val="NoSpacing"/>
        <w:rPr>
          <w:i/>
          <w:i/>
        </w:rPr>
      </w:pPr>
      <w:r>
        <w:rPr>
          <w:i/>
        </w:rPr>
      </w:r>
    </w:p>
    <w:p>
      <w:pPr>
        <w:pStyle w:val="NoSpacing"/>
        <w:rPr>
          <w:i/>
          <w:i/>
        </w:rPr>
      </w:pPr>
      <w:r>
        <w:rPr>
          <w:i/>
        </w:rPr>
      </w:r>
    </w:p>
    <w:p>
      <w:pPr>
        <w:pStyle w:val="NoSpacing"/>
        <w:rPr>
          <w:i/>
          <w:i/>
        </w:rPr>
      </w:pPr>
      <w:r>
        <w:rPr>
          <w:i/>
        </w:rPr>
      </w:r>
    </w:p>
    <w:p>
      <w:pPr>
        <w:pStyle w:val="Normal"/>
        <w:widowControl w:val="false"/>
        <w:tabs>
          <w:tab w:val="clear" w:pos="708"/>
          <w:tab w:val="left" w:pos="938" w:leader="none"/>
        </w:tabs>
        <w:spacing w:lineRule="auto" w:line="264"/>
        <w:ind w:right="40" w:hanging="0"/>
        <w:rPr>
          <w:rFonts w:ascii="Times New Roman" w:hAnsi="Times New Roman"/>
          <w:b/>
          <w:b/>
          <w:color w:val="000000"/>
          <w:sz w:val="24"/>
          <w:szCs w:val="24"/>
          <w:lang w:val="uk-UA" w:eastAsia="uk-UA"/>
        </w:rPr>
      </w:pPr>
      <w:r>
        <w:rPr>
          <w:rFonts w:ascii="Times New Roman" w:hAnsi="Times New Roman"/>
          <w:b/>
          <w:color w:val="000000"/>
          <w:sz w:val="24"/>
          <w:szCs w:val="24"/>
          <w:lang w:val="uk-UA" w:eastAsia="uk-UA"/>
        </w:rPr>
      </w:r>
    </w:p>
    <w:p>
      <w:pPr>
        <w:pStyle w:val="Normal"/>
        <w:widowControl w:val="false"/>
        <w:tabs>
          <w:tab w:val="clear" w:pos="708"/>
          <w:tab w:val="left" w:pos="938" w:leader="none"/>
        </w:tabs>
        <w:spacing w:lineRule="auto" w:line="264"/>
        <w:ind w:right="40" w:hanging="0"/>
        <w:jc w:val="right"/>
        <w:rPr>
          <w:rFonts w:ascii="Times New Roman" w:hAnsi="Times New Roman"/>
          <w:sz w:val="24"/>
          <w:szCs w:val="24"/>
        </w:rPr>
      </w:pPr>
      <w:r>
        <w:rPr>
          <w:rFonts w:ascii="Times New Roman" w:hAnsi="Times New Roman"/>
          <w:b/>
          <w:color w:val="000000"/>
          <w:sz w:val="24"/>
          <w:szCs w:val="24"/>
          <w:lang w:val="uk-UA" w:eastAsia="uk-UA"/>
        </w:rPr>
        <w:t xml:space="preserve">Додаток 2 </w:t>
      </w:r>
    </w:p>
    <w:p>
      <w:pPr>
        <w:pStyle w:val="Normal"/>
        <w:widowControl w:val="false"/>
        <w:spacing w:lineRule="auto" w:line="264"/>
        <w:ind w:left="40" w:hanging="0"/>
        <w:jc w:val="center"/>
        <w:rPr>
          <w:rFonts w:ascii="Times New Roman" w:hAnsi="Times New Roman"/>
          <w:b/>
          <w:b/>
          <w:color w:val="000000"/>
          <w:sz w:val="24"/>
          <w:szCs w:val="24"/>
          <w:lang w:val="uk-UA" w:eastAsia="uk-UA"/>
        </w:rPr>
      </w:pPr>
      <w:r>
        <w:rPr>
          <w:rFonts w:ascii="Times New Roman" w:hAnsi="Times New Roman"/>
          <w:b/>
          <w:color w:val="000000"/>
          <w:sz w:val="24"/>
          <w:szCs w:val="24"/>
          <w:lang w:val="uk-UA" w:eastAsia="uk-UA"/>
        </w:rPr>
      </w:r>
    </w:p>
    <w:p>
      <w:pPr>
        <w:pStyle w:val="Normal"/>
        <w:rPr>
          <w:rFonts w:ascii="Times New Roman" w:hAnsi="Times New Roman"/>
          <w:sz w:val="24"/>
          <w:szCs w:val="24"/>
        </w:rPr>
      </w:pPr>
      <w:r>
        <w:rPr>
          <w:rFonts w:ascii="Times New Roman" w:hAnsi="Times New Roman"/>
          <w:b/>
          <w:bCs/>
          <w:color w:val="000000"/>
          <w:sz w:val="24"/>
          <w:szCs w:val="24"/>
          <w:lang w:val="uk-UA"/>
        </w:rPr>
        <w:t xml:space="preserve">                   </w:t>
      </w:r>
      <w:r>
        <w:rPr>
          <w:rFonts w:ascii="Times New Roman" w:hAnsi="Times New Roman"/>
          <w:b/>
          <w:color w:val="000000"/>
          <w:sz w:val="24"/>
          <w:szCs w:val="24"/>
          <w:lang w:val="uk-UA" w:eastAsia="uk-UA"/>
        </w:rPr>
        <w:t>Вимоги до учасників, в тому числі кваліфікації, та спосіб їх підтвердження</w:t>
      </w:r>
    </w:p>
    <w:p>
      <w:pPr>
        <w:pStyle w:val="Normal"/>
        <w:widowControl w:val="false"/>
        <w:spacing w:lineRule="auto" w:line="264"/>
        <w:ind w:right="-1" w:firstLine="743"/>
        <w:jc w:val="both"/>
        <w:rPr>
          <w:rFonts w:ascii="Times New Roman" w:hAnsi="Times New Roman"/>
          <w:sz w:val="24"/>
          <w:szCs w:val="24"/>
        </w:rPr>
      </w:pPr>
      <w:r>
        <w:rPr>
          <w:rFonts w:ascii="Times New Roman" w:hAnsi="Times New Roman"/>
          <w:color w:val="000000"/>
          <w:sz w:val="24"/>
          <w:szCs w:val="24"/>
          <w:lang w:val="uk-UA" w:eastAsia="uk-UA"/>
        </w:rPr>
        <w:t>Для підтвердження відповідності пропозиції учасника вимогам Замовника, учасники процедури закупівлі надають в складі своєї пропозиції наступну інформацію та документи:</w:t>
      </w:r>
    </w:p>
    <w:p>
      <w:pPr>
        <w:pStyle w:val="Normal"/>
        <w:widowControl w:val="false"/>
        <w:spacing w:lineRule="auto" w:line="264"/>
        <w:ind w:right="-1" w:firstLine="743"/>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r>
    </w:p>
    <w:p>
      <w:pPr>
        <w:pStyle w:val="ListParagraph"/>
        <w:widowControl w:val="false"/>
        <w:numPr>
          <w:ilvl w:val="0"/>
          <w:numId w:val="2"/>
        </w:numPr>
        <w:spacing w:lineRule="auto" w:line="264" w:before="0" w:after="0"/>
        <w:ind w:left="1103" w:right="-1" w:hanging="360"/>
        <w:contextualSpacing/>
        <w:jc w:val="both"/>
        <w:rPr>
          <w:rFonts w:ascii="Times New Roman" w:hAnsi="Times New Roman"/>
          <w:sz w:val="24"/>
          <w:szCs w:val="24"/>
          <w:shd w:fill="FFFF00" w:val="clear"/>
        </w:rPr>
      </w:pPr>
      <w:r>
        <w:rPr>
          <w:b w:val="false"/>
          <w:i w:val="false"/>
          <w:caps w:val="false"/>
          <w:smallCaps w:val="false"/>
          <w:color w:val="000000"/>
          <w:spacing w:val="0"/>
          <w:sz w:val="24"/>
          <w:szCs w:val="24"/>
          <w:shd w:fill="FFFF00" w:val="clear"/>
          <w:lang w:val="uk-UA" w:eastAsia="uk-UA"/>
        </w:rPr>
        <w:t>Довідка від Замовника про ознайомлення з о’єктом.</w:t>
      </w:r>
      <w:r>
        <w:rPr>
          <w:color w:val="000000"/>
          <w:sz w:val="24"/>
          <w:szCs w:val="24"/>
          <w:shd w:fill="FFFF00" w:val="clear"/>
          <w:lang w:val="uk-UA" w:eastAsia="uk-UA"/>
        </w:rPr>
        <w:t xml:space="preserve"> </w:t>
      </w:r>
    </w:p>
    <w:p>
      <w:pPr>
        <w:pStyle w:val="ListParagraph"/>
        <w:widowControl w:val="false"/>
        <w:numPr>
          <w:ilvl w:val="0"/>
          <w:numId w:val="2"/>
        </w:numPr>
        <w:spacing w:lineRule="auto" w:line="264" w:before="0" w:after="0"/>
        <w:ind w:left="1103" w:right="-1" w:hanging="360"/>
        <w:contextualSpacing/>
        <w:jc w:val="both"/>
        <w:rPr>
          <w:color w:val="000000"/>
          <w:lang w:val="uk-UA" w:eastAsia="uk-UA"/>
        </w:rPr>
      </w:pPr>
      <w:r>
        <w:rPr>
          <w:color w:val="000000"/>
          <w:lang w:val="uk-UA" w:eastAsia="uk-UA"/>
        </w:rPr>
        <w:t xml:space="preserve">Заповнену </w:t>
      </w:r>
      <w:r>
        <w:rPr>
          <w:lang w:val="uk-UA"/>
        </w:rPr>
        <w:t>Форма цінової пропозиції Учасника (відповідно до Додатку № 3).</w:t>
      </w:r>
    </w:p>
    <w:p>
      <w:pPr>
        <w:pStyle w:val="ListParagraph"/>
        <w:widowControl w:val="false"/>
        <w:numPr>
          <w:ilvl w:val="0"/>
          <w:numId w:val="2"/>
        </w:numPr>
        <w:spacing w:lineRule="auto" w:line="264" w:before="0" w:after="0"/>
        <w:ind w:left="1103" w:right="-1" w:hanging="360"/>
        <w:contextualSpacing/>
        <w:jc w:val="both"/>
        <w:rPr>
          <w:color w:val="000000"/>
          <w:lang w:val="uk-UA" w:eastAsia="uk-UA"/>
        </w:rPr>
      </w:pPr>
      <w:r>
        <w:rPr>
          <w:color w:val="000000"/>
          <w:lang w:val="uk-UA" w:eastAsia="uk-UA"/>
        </w:rPr>
        <w:t xml:space="preserve">Інформацію, яка підтверджує відповідність пропозиції учасника конкурсних торгів технічним, якісним, кількісним та іншим вимогам до предмета закупівлі, встановленим </w:t>
      </w:r>
      <w:r>
        <w:rPr>
          <w:lang w:val="uk-UA" w:eastAsia="uk-UA"/>
        </w:rPr>
        <w:t xml:space="preserve">замовником (відповідно до Додатку № 1) </w:t>
      </w:r>
      <w:r>
        <w:rPr>
          <w:color w:val="000000"/>
          <w:lang w:val="uk-UA" w:eastAsia="uk-UA"/>
        </w:rPr>
        <w:t>.</w:t>
      </w:r>
    </w:p>
    <w:p>
      <w:pPr>
        <w:pStyle w:val="ListParagraph"/>
        <w:widowControl w:val="false"/>
        <w:numPr>
          <w:ilvl w:val="0"/>
          <w:numId w:val="2"/>
        </w:numPr>
        <w:spacing w:lineRule="auto" w:line="264" w:before="0" w:after="0"/>
        <w:ind w:left="1103" w:right="-1" w:hanging="360"/>
        <w:contextualSpacing/>
        <w:jc w:val="both"/>
        <w:rPr>
          <w:rFonts w:ascii="Times New Roman" w:hAnsi="Times New Roman"/>
          <w:sz w:val="24"/>
          <w:szCs w:val="24"/>
          <w:shd w:fill="FFFF00" w:val="clear"/>
        </w:rPr>
      </w:pPr>
      <w:r>
        <w:rPr>
          <w:b w:val="false"/>
          <w:i w:val="false"/>
          <w:caps w:val="false"/>
          <w:smallCaps w:val="false"/>
          <w:color w:val="000000"/>
          <w:spacing w:val="0"/>
          <w:sz w:val="24"/>
          <w:szCs w:val="24"/>
          <w:shd w:fill="FFFF00" w:val="clear"/>
          <w:lang w:val="uk-UA" w:eastAsia="uk-UA"/>
        </w:rPr>
        <w:t>Стаж будівельної організації у сфері будівництва та ремонту не менше 5 років.</w:t>
      </w:r>
      <w:r>
        <w:rPr>
          <w:color w:val="000000"/>
          <w:sz w:val="24"/>
          <w:szCs w:val="24"/>
          <w:shd w:fill="FFFF00" w:val="clear"/>
          <w:lang w:val="uk-UA" w:eastAsia="uk-UA"/>
        </w:rPr>
        <w:t xml:space="preserve"> </w:t>
      </w:r>
    </w:p>
    <w:p>
      <w:pPr>
        <w:pStyle w:val="ListParagraph"/>
        <w:widowControl w:val="false"/>
        <w:numPr>
          <w:ilvl w:val="0"/>
          <w:numId w:val="2"/>
        </w:numPr>
        <w:spacing w:lineRule="auto" w:line="264" w:before="0" w:after="0"/>
        <w:ind w:left="1103" w:right="-1" w:hanging="360"/>
        <w:contextualSpacing/>
        <w:jc w:val="both"/>
        <w:rPr>
          <w:color w:val="000000"/>
          <w:lang w:val="uk-UA" w:eastAsia="uk-UA"/>
        </w:rPr>
      </w:pPr>
      <w:r>
        <w:rPr>
          <w:color w:val="000000"/>
          <w:lang w:val="uk-UA" w:eastAsia="uk-UA"/>
        </w:rPr>
        <w:t xml:space="preserve">Довідку, яка містить відомості про підприємство: </w:t>
      </w:r>
    </w:p>
    <w:p>
      <w:pPr>
        <w:pStyle w:val="ListParagraph"/>
        <w:widowControl w:val="false"/>
        <w:numPr>
          <w:ilvl w:val="1"/>
          <w:numId w:val="2"/>
        </w:numPr>
        <w:spacing w:lineRule="auto" w:line="264" w:before="0" w:after="0"/>
        <w:ind w:left="1823" w:right="-1" w:hanging="360"/>
        <w:contextualSpacing/>
        <w:jc w:val="both"/>
        <w:rPr>
          <w:color w:val="000000"/>
          <w:lang w:val="uk-UA" w:eastAsia="uk-UA"/>
        </w:rPr>
      </w:pPr>
      <w:r>
        <w:rPr>
          <w:color w:val="000000"/>
          <w:lang w:val="uk-UA" w:eastAsia="uk-UA"/>
        </w:rPr>
        <w:t>реквізити (адреса - юридична та фактична, телефон, факс, телефон для контактів), повне та скорочене найменування учасника;</w:t>
      </w:r>
    </w:p>
    <w:p>
      <w:pPr>
        <w:pStyle w:val="ListParagraph"/>
        <w:widowControl w:val="false"/>
        <w:numPr>
          <w:ilvl w:val="1"/>
          <w:numId w:val="2"/>
        </w:numPr>
        <w:spacing w:lineRule="auto" w:line="264" w:before="0" w:after="0"/>
        <w:ind w:left="1823" w:right="-1" w:hanging="360"/>
        <w:contextualSpacing/>
        <w:jc w:val="both"/>
        <w:rPr>
          <w:color w:val="000000"/>
          <w:lang w:val="uk-UA" w:eastAsia="uk-UA"/>
        </w:rPr>
      </w:pPr>
      <w:r>
        <w:rPr>
          <w:color w:val="000000"/>
          <w:lang w:val="uk-UA" w:eastAsia="uk-UA"/>
        </w:rPr>
        <w:t>керівництво (посада, ім'я, по батькові, телефон для контактів) - для юридичних осіб;</w:t>
      </w:r>
    </w:p>
    <w:p>
      <w:pPr>
        <w:pStyle w:val="ListParagraph"/>
        <w:widowControl w:val="false"/>
        <w:numPr>
          <w:ilvl w:val="1"/>
          <w:numId w:val="2"/>
        </w:numPr>
        <w:spacing w:lineRule="auto" w:line="264" w:before="0" w:after="0"/>
        <w:ind w:left="1823" w:right="-1" w:hanging="360"/>
        <w:contextualSpacing/>
        <w:jc w:val="both"/>
        <w:rPr>
          <w:color w:val="000000"/>
          <w:lang w:val="uk-UA" w:eastAsia="uk-UA"/>
        </w:rPr>
      </w:pPr>
      <w:r>
        <w:rPr>
          <w:color w:val="000000"/>
          <w:lang w:val="uk-UA" w:eastAsia="uk-UA"/>
        </w:rPr>
        <w:t>форма власності та юридичний статус, організаційно-правова форма (для юридичних осіб);</w:t>
      </w:r>
    </w:p>
    <w:p>
      <w:pPr>
        <w:pStyle w:val="ListParagraph"/>
        <w:widowControl w:val="false"/>
        <w:numPr>
          <w:ilvl w:val="1"/>
          <w:numId w:val="2"/>
        </w:numPr>
        <w:spacing w:lineRule="auto" w:line="264" w:before="0" w:after="0"/>
        <w:ind w:left="1823" w:right="-1" w:hanging="360"/>
        <w:contextualSpacing/>
        <w:jc w:val="both"/>
        <w:rPr>
          <w:color w:val="000000"/>
          <w:lang w:val="uk-UA" w:eastAsia="uk-UA"/>
        </w:rPr>
      </w:pPr>
      <w:r>
        <w:rPr>
          <w:color w:val="000000"/>
          <w:lang w:val="uk-UA" w:eastAsia="uk-UA"/>
        </w:rPr>
        <w:t>основні види діяльності.</w:t>
      </w:r>
    </w:p>
    <w:p>
      <w:pPr>
        <w:pStyle w:val="ListParagraph"/>
        <w:widowControl w:val="false"/>
        <w:numPr>
          <w:ilvl w:val="0"/>
          <w:numId w:val="2"/>
        </w:numPr>
        <w:spacing w:lineRule="auto" w:line="264" w:before="0" w:after="0"/>
        <w:ind w:left="1103" w:right="-1" w:hanging="360"/>
        <w:contextualSpacing/>
        <w:jc w:val="both"/>
        <w:rPr>
          <w:color w:val="000000"/>
          <w:lang w:val="uk-UA" w:eastAsia="uk-UA"/>
        </w:rPr>
      </w:pPr>
      <w:r>
        <w:rPr>
          <w:color w:val="000000"/>
          <w:lang w:val="uk-UA" w:eastAsia="uk-UA"/>
        </w:rPr>
        <w:t>Інформацію у довільній формі про наявність працівників відповідної кваліфікації.</w:t>
      </w:r>
    </w:p>
    <w:p>
      <w:pPr>
        <w:pStyle w:val="ListParagraph"/>
        <w:widowControl w:val="false"/>
        <w:numPr>
          <w:ilvl w:val="0"/>
          <w:numId w:val="2"/>
        </w:numPr>
        <w:spacing w:lineRule="auto" w:line="264" w:before="0" w:after="0"/>
        <w:ind w:left="1103" w:right="-1" w:hanging="360"/>
        <w:contextualSpacing/>
        <w:jc w:val="both"/>
        <w:rPr/>
      </w:pPr>
      <w:r>
        <w:rPr>
          <w:b w:val="false"/>
          <w:i w:val="false"/>
          <w:caps w:val="false"/>
          <w:smallCaps w:val="false"/>
          <w:color w:val="000000"/>
          <w:spacing w:val="0"/>
          <w:sz w:val="24"/>
          <w:szCs w:val="24"/>
          <w:shd w:fill="FFFF00" w:val="clear"/>
          <w:lang w:val="uk-UA" w:eastAsia="uk-UA"/>
        </w:rPr>
        <w:t xml:space="preserve">Посвідчення з охорони праці та витяг з протоколу не менше двох осіб; посвідчення та витяг з правил безпеки експлуатації електроустановок 1 особа. </w:t>
      </w:r>
      <w:r>
        <w:rPr>
          <w:color w:val="000000"/>
          <w:sz w:val="24"/>
          <w:szCs w:val="24"/>
          <w:shd w:fill="FFFF00" w:val="clear"/>
          <w:lang w:val="uk-UA" w:eastAsia="uk-UA"/>
        </w:rPr>
        <w:t xml:space="preserve"> </w:t>
      </w:r>
    </w:p>
    <w:p>
      <w:pPr>
        <w:pStyle w:val="ListParagraph"/>
        <w:widowControl w:val="false"/>
        <w:numPr>
          <w:ilvl w:val="0"/>
          <w:numId w:val="2"/>
        </w:numPr>
        <w:spacing w:lineRule="auto" w:line="264" w:before="0" w:after="0"/>
        <w:ind w:left="1070" w:right="-1" w:hanging="360"/>
        <w:contextualSpacing/>
        <w:jc w:val="both"/>
        <w:rPr>
          <w:color w:val="000000"/>
          <w:lang w:val="uk-UA" w:eastAsia="uk-UA"/>
        </w:rPr>
      </w:pPr>
      <w:r>
        <w:rPr>
          <w:color w:val="000000"/>
          <w:lang w:val="uk-UA" w:eastAsia="uk-UA"/>
        </w:rPr>
        <w:t>Інформацію у довільній формі про наявність матеріально-технічні бази, які необхідні для надання послуг.</w:t>
      </w:r>
    </w:p>
    <w:p>
      <w:pPr>
        <w:pStyle w:val="ListParagraph"/>
        <w:widowControl w:val="false"/>
        <w:numPr>
          <w:ilvl w:val="0"/>
          <w:numId w:val="2"/>
        </w:numPr>
        <w:spacing w:lineRule="auto" w:line="264" w:before="0" w:after="0"/>
        <w:ind w:left="1103" w:right="-1" w:hanging="360"/>
        <w:contextualSpacing/>
        <w:jc w:val="both"/>
        <w:rPr>
          <w:color w:val="000000"/>
          <w:lang w:val="uk-UA" w:eastAsia="uk-UA"/>
        </w:rPr>
      </w:pPr>
      <w:r>
        <w:rPr>
          <w:color w:val="000000"/>
          <w:lang w:val="uk-UA" w:eastAsia="uk-UA"/>
        </w:rPr>
        <w:t xml:space="preserve">Інформацію у довільній формі про досвід виконання аналогічних договорів </w:t>
      </w:r>
      <w:r>
        <w:rPr>
          <w:b w:val="false"/>
          <w:i w:val="false"/>
          <w:caps w:val="false"/>
          <w:smallCaps w:val="false"/>
          <w:color w:val="000000"/>
          <w:spacing w:val="0"/>
          <w:sz w:val="24"/>
          <w:szCs w:val="24"/>
          <w:shd w:fill="FFFF00" w:val="clear"/>
          <w:lang w:val="uk-UA" w:eastAsia="uk-UA"/>
        </w:rPr>
        <w:t>на поточний, капітальний ремонт їдалень, харчоблоків</w:t>
      </w:r>
      <w:r>
        <w:rPr>
          <w:color w:val="000000"/>
          <w:lang w:val="uk-UA" w:eastAsia="uk-UA"/>
        </w:rPr>
        <w:t xml:space="preserve"> із зазначенням найменування, коду ЄДРПОУ і номеру телефону  замовника, дати укладення та виконання договору, предмета договору.</w:t>
      </w:r>
    </w:p>
    <w:p>
      <w:pPr>
        <w:pStyle w:val="ListParagraph"/>
        <w:numPr>
          <w:ilvl w:val="0"/>
          <w:numId w:val="2"/>
        </w:numPr>
        <w:tabs>
          <w:tab w:val="clear" w:pos="708"/>
          <w:tab w:val="left" w:pos="993" w:leader="none"/>
        </w:tabs>
        <w:spacing w:lineRule="auto" w:line="240" w:before="0" w:after="0"/>
        <w:contextualSpacing/>
        <w:jc w:val="both"/>
        <w:rPr>
          <w:lang w:val="uk-UA"/>
        </w:rPr>
      </w:pPr>
      <w:r>
        <w:rPr>
          <w:lang w:val="uk-UA"/>
        </w:rPr>
        <w:t xml:space="preserve"> </w:t>
      </w:r>
      <w:r>
        <w:rPr>
          <w:lang w:val="uk-UA"/>
        </w:rPr>
        <w:t>У разі залучення до надання послуг субпідрядника/співвиконавця, учасник надає довідку в довільній формі із зазначенням повного найменування та місця знаходження кожного такого суб’єкта господарювання. Також надаються довідки про наявність у такого субпідрядника/співвиконавця обладнання, матеріально-технічної бази, а також працівників відповідної кваліфікації (згідно з вимогами замовника), що будуть залучені для виконання договору, укладеного за результатами проведення цієї закупівлі.</w:t>
      </w:r>
    </w:p>
    <w:p>
      <w:pPr>
        <w:pStyle w:val="ListParagraph"/>
        <w:widowControl w:val="false"/>
        <w:numPr>
          <w:ilvl w:val="0"/>
          <w:numId w:val="2"/>
        </w:numPr>
        <w:spacing w:lineRule="auto" w:line="264" w:before="0" w:after="0"/>
        <w:ind w:left="1103" w:right="-1" w:hanging="360"/>
        <w:contextualSpacing/>
        <w:jc w:val="both"/>
        <w:rPr>
          <w:color w:val="000000"/>
          <w:lang w:val="uk-UA" w:eastAsia="uk-UA"/>
        </w:rPr>
      </w:pPr>
      <w:r>
        <w:rPr>
          <w:color w:val="000000"/>
          <w:lang w:val="uk-UA" w:eastAsia="uk-UA"/>
        </w:rPr>
        <w:t xml:space="preserve">Копії аналогічних договорів, зазначених в довідці відповідно до пункту </w:t>
      </w:r>
      <w:r>
        <w:rPr>
          <w:color w:val="000000"/>
          <w:lang w:val="uk-UA" w:eastAsia="uk-UA"/>
        </w:rPr>
        <w:t>9</w:t>
      </w:r>
      <w:r>
        <w:rPr>
          <w:color w:val="000000"/>
          <w:lang w:val="uk-UA" w:eastAsia="uk-UA"/>
        </w:rPr>
        <w:t xml:space="preserve">, цього Додатку. </w:t>
      </w:r>
      <w:r>
        <w:rPr>
          <w:b w:val="false"/>
          <w:i w:val="false"/>
          <w:caps w:val="false"/>
          <w:smallCaps w:val="false"/>
          <w:color w:val="000000"/>
          <w:spacing w:val="0"/>
          <w:sz w:val="24"/>
          <w:szCs w:val="24"/>
          <w:shd w:fill="FFFF00" w:val="clear"/>
          <w:lang w:val="uk-UA" w:eastAsia="uk-UA"/>
        </w:rPr>
        <w:t xml:space="preserve">Аналогічний договір повинен бути за попередній рік, загальна вартість повинна складати не менше 280 тис.грн. (Загальний обсяг робіт за минулий рік - не менше 1,5 млн грн з пдв) </w:t>
      </w:r>
      <w:r>
        <w:rPr>
          <w:color w:val="000000"/>
          <w:sz w:val="24"/>
          <w:szCs w:val="24"/>
          <w:shd w:fill="FFFF00" w:val="clear"/>
          <w:lang w:val="uk-UA" w:eastAsia="uk-UA"/>
        </w:rPr>
        <w:t xml:space="preserve"> </w:t>
      </w:r>
    </w:p>
    <w:p>
      <w:pPr>
        <w:pStyle w:val="ListParagraph"/>
        <w:widowControl w:val="false"/>
        <w:numPr>
          <w:ilvl w:val="0"/>
          <w:numId w:val="2"/>
        </w:numPr>
        <w:spacing w:lineRule="auto" w:line="264" w:before="0" w:after="0"/>
        <w:ind w:left="1103" w:right="-1" w:hanging="360"/>
        <w:contextualSpacing/>
        <w:jc w:val="both"/>
        <w:rPr>
          <w:color w:val="000000"/>
          <w:lang w:val="uk-UA" w:eastAsia="uk-UA"/>
        </w:rPr>
      </w:pPr>
      <w:r>
        <w:rPr>
          <w:color w:val="000000"/>
          <w:lang w:val="uk-UA" w:eastAsia="uk-UA"/>
        </w:rPr>
        <w:t xml:space="preserve">Надати документи, що підтверджують виконання аналогічних договорів, зазначених в довідці відповідно пункту </w:t>
      </w:r>
      <w:r>
        <w:rPr>
          <w:color w:val="000000"/>
          <w:lang w:val="uk-UA" w:eastAsia="uk-UA"/>
        </w:rPr>
        <w:t>9</w:t>
      </w:r>
      <w:r>
        <w:rPr>
          <w:color w:val="000000"/>
          <w:lang w:val="uk-UA" w:eastAsia="uk-UA"/>
        </w:rPr>
        <w:t>, цього Додатку (</w:t>
      </w:r>
      <w:r>
        <w:rPr>
          <w:lang w:val="uk-UA"/>
        </w:rPr>
        <w:t>акт/-и виконаних робіт ((акт виконаних робіт (наданих послуг) або накладні</w:t>
      </w:r>
      <w:r>
        <w:rPr>
          <w:color w:val="000000"/>
          <w:lang w:val="uk-UA" w:eastAsia="uk-UA"/>
        </w:rPr>
        <w:t>)</w:t>
      </w:r>
    </w:p>
    <w:p>
      <w:pPr>
        <w:pStyle w:val="ListParagraph"/>
        <w:widowControl w:val="false"/>
        <w:numPr>
          <w:ilvl w:val="0"/>
          <w:numId w:val="2"/>
        </w:numPr>
        <w:spacing w:lineRule="auto" w:line="264" w:before="0" w:after="0"/>
        <w:ind w:left="1103" w:right="-1" w:hanging="360"/>
        <w:contextualSpacing/>
        <w:jc w:val="both"/>
        <w:rPr>
          <w:color w:val="000000"/>
          <w:lang w:val="uk-UA" w:eastAsia="uk-UA"/>
        </w:rPr>
      </w:pPr>
      <w:r>
        <w:rPr>
          <w:color w:val="000000"/>
          <w:lang w:val="uk-UA" w:eastAsia="uk-UA"/>
        </w:rPr>
        <w:t>Установчі документи (в одному файлі):</w:t>
      </w:r>
    </w:p>
    <w:p>
      <w:pPr>
        <w:pStyle w:val="ListParagraph"/>
        <w:widowControl w:val="false"/>
        <w:numPr>
          <w:ilvl w:val="1"/>
          <w:numId w:val="2"/>
        </w:numPr>
        <w:spacing w:lineRule="auto" w:line="264" w:before="0" w:after="0"/>
        <w:ind w:left="1823" w:right="-1" w:hanging="360"/>
        <w:contextualSpacing/>
        <w:jc w:val="both"/>
        <w:rPr>
          <w:color w:val="000000"/>
          <w:lang w:val="uk-UA" w:eastAsia="uk-UA"/>
        </w:rPr>
      </w:pPr>
      <w:r>
        <w:rPr>
          <w:color w:val="000000"/>
          <w:lang w:val="uk-UA" w:eastAsia="uk-UA"/>
        </w:rPr>
        <w:t>копію статуту або іншого установчого документу;</w:t>
      </w:r>
    </w:p>
    <w:p>
      <w:pPr>
        <w:pStyle w:val="ListParagraph"/>
        <w:widowControl w:val="false"/>
        <w:numPr>
          <w:ilvl w:val="1"/>
          <w:numId w:val="2"/>
        </w:numPr>
        <w:spacing w:lineRule="auto" w:line="264" w:before="0" w:after="0"/>
        <w:ind w:left="1823" w:right="-1" w:hanging="360"/>
        <w:contextualSpacing/>
        <w:jc w:val="both"/>
        <w:rPr>
          <w:color w:val="000000"/>
          <w:lang w:val="uk-UA" w:eastAsia="uk-UA"/>
        </w:rPr>
      </w:pPr>
      <w:r>
        <w:rPr>
          <w:color w:val="000000"/>
          <w:lang w:val="uk-UA" w:eastAsia="uk-UA"/>
        </w:rPr>
        <w:t>довідку або інший документ про керівника або особу Учасника, уповноважену на підписання договору про закупівлю;</w:t>
      </w:r>
    </w:p>
    <w:p>
      <w:pPr>
        <w:pStyle w:val="ListParagraph"/>
        <w:widowControl w:val="false"/>
        <w:numPr>
          <w:ilvl w:val="1"/>
          <w:numId w:val="2"/>
        </w:numPr>
        <w:spacing w:lineRule="auto" w:line="264" w:before="0" w:after="0"/>
        <w:ind w:left="1823" w:right="-1" w:hanging="360"/>
        <w:contextualSpacing/>
        <w:jc w:val="both"/>
        <w:rPr>
          <w:color w:val="000000"/>
          <w:lang w:val="uk-UA" w:eastAsia="uk-UA"/>
        </w:rPr>
      </w:pPr>
      <w:r>
        <w:rPr>
          <w:color w:val="000000"/>
          <w:lang w:val="uk-UA" w:eastAsia="uk-UA"/>
        </w:rPr>
        <w:t xml:space="preserve">копію паспорту та довідки про присвоєння ідентифікаційного номера (для фізичних осіб-підприємців); </w:t>
      </w:r>
    </w:p>
    <w:p>
      <w:pPr>
        <w:pStyle w:val="ListParagraph"/>
        <w:widowControl w:val="false"/>
        <w:numPr>
          <w:ilvl w:val="1"/>
          <w:numId w:val="2"/>
        </w:numPr>
        <w:spacing w:lineRule="auto" w:line="264" w:before="0" w:after="0"/>
        <w:ind w:left="1823" w:right="-1" w:hanging="360"/>
        <w:contextualSpacing/>
        <w:jc w:val="both"/>
        <w:rPr>
          <w:color w:val="000000"/>
          <w:lang w:val="uk-UA" w:eastAsia="uk-UA"/>
        </w:rPr>
      </w:pPr>
      <w:r>
        <w:rPr>
          <w:color w:val="000000"/>
          <w:lang w:val="uk-UA" w:eastAsia="uk-UA"/>
        </w:rPr>
        <w:t>копію свідоцтва про реєстрацію платника ПДВ чи витягу з реєстру платників ПДВ (якщо учасник є платником ПДВ) або копію платника єдиного податку (якщо учасник є платником єдиного податку).</w:t>
      </w:r>
    </w:p>
    <w:p>
      <w:pPr>
        <w:pStyle w:val="ListParagraph"/>
        <w:widowControl w:val="false"/>
        <w:numPr>
          <w:ilvl w:val="1"/>
          <w:numId w:val="2"/>
        </w:numPr>
        <w:spacing w:lineRule="auto" w:line="264" w:before="0" w:after="0"/>
        <w:ind w:left="1823" w:right="-1" w:hanging="360"/>
        <w:contextualSpacing/>
        <w:jc w:val="both"/>
        <w:rPr>
          <w:color w:val="000000"/>
          <w:lang w:val="uk-UA" w:eastAsia="uk-UA"/>
        </w:rPr>
      </w:pPr>
      <w:r>
        <w:rPr>
          <w:color w:val="000000"/>
          <w:lang w:val="uk-UA" w:eastAsia="uk-UA"/>
        </w:rPr>
        <w:t>копію виписки та витягу з Єдиного державного реєстру юридичних осіб та фізичних осіб-підприємців.</w:t>
      </w:r>
    </w:p>
    <w:p>
      <w:pPr>
        <w:pStyle w:val="ListParagraph"/>
        <w:widowControl w:val="false"/>
        <w:numPr>
          <w:ilvl w:val="0"/>
          <w:numId w:val="2"/>
        </w:numPr>
        <w:spacing w:lineRule="auto" w:line="264" w:before="0" w:after="0"/>
        <w:ind w:left="1103" w:right="-1" w:hanging="360"/>
        <w:contextualSpacing/>
        <w:jc w:val="both"/>
        <w:rPr>
          <w:color w:val="000000"/>
          <w:lang w:val="uk-UA" w:eastAsia="uk-UA"/>
        </w:rPr>
      </w:pPr>
      <w:r>
        <w:rPr>
          <w:color w:val="000000"/>
          <w:lang w:val="uk-UA" w:eastAsia="uk-UA"/>
        </w:rPr>
        <w:t>Лист-згоду з істотними умовами договору в довільній формі (проект договору – додаток № 6).</w:t>
      </w:r>
    </w:p>
    <w:p>
      <w:pPr>
        <w:pStyle w:val="ListParagraph"/>
        <w:widowControl w:val="false"/>
        <w:numPr>
          <w:ilvl w:val="0"/>
          <w:numId w:val="2"/>
        </w:numPr>
        <w:spacing w:lineRule="auto" w:line="264" w:before="0" w:after="0"/>
        <w:ind w:left="1103" w:right="-1" w:hanging="360"/>
        <w:contextualSpacing/>
        <w:jc w:val="both"/>
        <w:rPr>
          <w:color w:val="000000"/>
          <w:lang w:val="uk-UA" w:eastAsia="uk-UA"/>
        </w:rPr>
      </w:pPr>
      <w:r>
        <w:rPr>
          <w:color w:val="000000"/>
          <w:lang w:val="uk-UA" w:eastAsia="uk-UA"/>
        </w:rPr>
        <w:t>Проект договору (відповідно до Додатку № 6</w:t>
      </w:r>
      <w:r>
        <w:rPr>
          <w:color w:val="000000"/>
          <w:lang w:val="uk-UA" w:eastAsia="uk-UA"/>
        </w:rPr>
        <w:t>)</w:t>
      </w:r>
      <w:r>
        <w:rPr>
          <w:color w:val="000000"/>
          <w:lang w:val="uk-UA" w:eastAsia="uk-UA"/>
        </w:rPr>
        <w:t>.</w:t>
      </w:r>
    </w:p>
    <w:p>
      <w:pPr>
        <w:pStyle w:val="ListParagraph"/>
        <w:widowControl w:val="false"/>
        <w:numPr>
          <w:ilvl w:val="0"/>
          <w:numId w:val="2"/>
        </w:numPr>
        <w:spacing w:lineRule="auto" w:line="264" w:before="0" w:after="0"/>
        <w:ind w:left="1103" w:right="-1" w:hanging="360"/>
        <w:contextualSpacing/>
        <w:jc w:val="both"/>
        <w:rPr>
          <w:color w:val="000000"/>
          <w:lang w:val="uk-UA" w:eastAsia="uk-UA"/>
        </w:rPr>
      </w:pPr>
      <w:r>
        <w:rPr>
          <w:color w:val="000000"/>
          <w:lang w:val="uk-UA" w:eastAsia="uk-UA"/>
        </w:rPr>
        <w:t>Листи-згоди на обробку персональних даних, відповідно до Закону України «Про захист персональних даних» від 01.06.2010 №2297-VI (із змінами та доповненнями) (надається окремо на кожну особу, інформація про персональні дані якої міститься у складі пропозиції конкурсних торгів Учасника)</w:t>
      </w:r>
    </w:p>
    <w:p>
      <w:pPr>
        <w:pStyle w:val="ListParagraph"/>
        <w:widowControl w:val="false"/>
        <w:numPr>
          <w:ilvl w:val="0"/>
          <w:numId w:val="2"/>
        </w:numPr>
        <w:spacing w:lineRule="auto" w:line="264" w:before="0" w:after="0"/>
        <w:ind w:left="1103" w:right="-1" w:hanging="360"/>
        <w:contextualSpacing/>
        <w:jc w:val="both"/>
        <w:rPr>
          <w:color w:val="000000"/>
          <w:lang w:val="uk-UA" w:eastAsia="uk-UA"/>
        </w:rPr>
      </w:pPr>
      <w:r>
        <w:rPr>
          <w:color w:val="000000"/>
          <w:lang w:val="uk-UA" w:eastAsia="uk-UA"/>
        </w:rPr>
        <w:t>Гарантійний лист, складений в довільній формі, згідно з яким учасник гарантує, що інформація, надана ним у довільній формі в складі тендерної пропозиції, є достовірною</w:t>
      </w:r>
    </w:p>
    <w:p>
      <w:pPr>
        <w:pStyle w:val="ListParagraph"/>
        <w:widowControl w:val="false"/>
        <w:numPr>
          <w:ilvl w:val="0"/>
          <w:numId w:val="2"/>
        </w:numPr>
        <w:spacing w:lineRule="auto" w:line="264" w:before="0" w:after="0"/>
        <w:ind w:left="1103" w:right="-1" w:hanging="360"/>
        <w:contextualSpacing/>
        <w:jc w:val="both"/>
        <w:rPr>
          <w:rFonts w:ascii="Times New Roman" w:hAnsi="Times New Roman"/>
          <w:sz w:val="24"/>
          <w:szCs w:val="24"/>
          <w:shd w:fill="FFFF00" w:val="clear"/>
        </w:rPr>
      </w:pPr>
      <w:r>
        <w:rPr>
          <w:b w:val="false"/>
          <w:i w:val="false"/>
          <w:caps w:val="false"/>
          <w:smallCaps w:val="false"/>
          <w:color w:val="000000"/>
          <w:spacing w:val="0"/>
          <w:sz w:val="24"/>
          <w:szCs w:val="24"/>
          <w:shd w:fill="FFFF00" w:val="clear"/>
          <w:lang w:val="uk-UA" w:eastAsia="uk-UA"/>
        </w:rPr>
        <w:t>Довідка із розрахункового рахунку про наявність коштів на придбання будівельних матеріалів, залишок коштів не менше 10% від вартості тендерної пропозиції.</w:t>
      </w:r>
      <w:r>
        <w:rPr>
          <w:color w:val="000000"/>
          <w:sz w:val="24"/>
          <w:szCs w:val="24"/>
          <w:shd w:fill="FFFF00" w:val="clear"/>
          <w:lang w:val="uk-UA" w:eastAsia="uk-UA"/>
        </w:rPr>
        <w:t xml:space="preserve"> </w:t>
      </w:r>
    </w:p>
    <w:p>
      <w:pPr>
        <w:pStyle w:val="ListParagraph"/>
        <w:widowControl w:val="false"/>
        <w:spacing w:lineRule="auto" w:line="264"/>
        <w:ind w:left="1103" w:right="-1" w:hanging="0"/>
        <w:jc w:val="both"/>
        <w:rPr>
          <w:color w:val="000000"/>
          <w:lang w:val="uk-UA" w:eastAsia="uk-UA"/>
        </w:rPr>
      </w:pPr>
      <w:r>
        <w:rPr>
          <w:color w:val="000000"/>
          <w:lang w:val="uk-UA" w:eastAsia="uk-UA"/>
        </w:rPr>
      </w:r>
    </w:p>
    <w:p>
      <w:pPr>
        <w:pStyle w:val="Normal"/>
        <w:ind w:firstLine="284"/>
        <w:jc w:val="both"/>
        <w:rPr>
          <w:rFonts w:ascii="Times New Roman" w:hAnsi="Times New Roman"/>
          <w:sz w:val="24"/>
          <w:szCs w:val="24"/>
        </w:rPr>
      </w:pPr>
      <w:r>
        <w:rPr>
          <w:rFonts w:ascii="Times New Roman" w:hAnsi="Times New Roman"/>
          <w:sz w:val="24"/>
          <w:szCs w:val="24"/>
          <w:lang w:val="uk-UA"/>
        </w:rPr>
        <w:t>Усі документи повинні бути дійсними на дату подання пропозиції! Інші документи не вимагаються та розглядатись не будуть!</w:t>
      </w:r>
    </w:p>
    <w:p>
      <w:pPr>
        <w:pStyle w:val="Normal"/>
        <w:ind w:firstLine="284"/>
        <w:jc w:val="both"/>
        <w:rPr>
          <w:rFonts w:ascii="Times New Roman" w:hAnsi="Times New Roman"/>
          <w:b/>
          <w:b/>
          <w:sz w:val="24"/>
          <w:szCs w:val="24"/>
          <w:lang w:val="uk-UA"/>
        </w:rPr>
      </w:pPr>
      <w:r>
        <w:rPr>
          <w:rFonts w:ascii="Times New Roman" w:hAnsi="Times New Roman"/>
          <w:b/>
          <w:sz w:val="24"/>
          <w:szCs w:val="24"/>
          <w:lang w:val="uk-UA"/>
        </w:rPr>
      </w:r>
    </w:p>
    <w:p>
      <w:pPr>
        <w:pStyle w:val="Normal"/>
        <w:ind w:firstLine="284"/>
        <w:jc w:val="both"/>
        <w:rPr>
          <w:rFonts w:ascii="Times New Roman" w:hAnsi="Times New Roman"/>
          <w:sz w:val="24"/>
          <w:szCs w:val="24"/>
        </w:rPr>
      </w:pPr>
      <w:r>
        <w:rPr>
          <w:rFonts w:ascii="Times New Roman" w:hAnsi="Times New Roman"/>
          <w:sz w:val="24"/>
          <w:szCs w:val="24"/>
          <w:lang w:val="uk-UA"/>
        </w:rPr>
        <w:t>Найвигіднішою буде визнана пропозиція з найнижчою остаточною ціною (після завершення електронного аукціону) за умови виконання всіх вимог, викладених в цій інформації та договорі про закупівлю (поставки).</w:t>
      </w:r>
    </w:p>
    <w:p>
      <w:pPr>
        <w:pStyle w:val="Normal"/>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lang w:val="uk-UA"/>
        </w:rPr>
        <w:t>Замовник має право відхилити пропозицію Учасника, якщо ним не надано в складі його пропозиції будь – якого із документів вищезазначених Вимог в електронному вигляді.</w:t>
      </w:r>
    </w:p>
    <w:p>
      <w:pPr>
        <w:pStyle w:val="Normal"/>
        <w:ind w:firstLine="284"/>
        <w:jc w:val="both"/>
        <w:rPr>
          <w:rFonts w:ascii="Times New Roman" w:hAnsi="Times New Roman"/>
          <w:sz w:val="24"/>
          <w:szCs w:val="24"/>
        </w:rPr>
      </w:pPr>
      <w:r>
        <w:rPr>
          <w:rFonts w:ascii="Times New Roman" w:hAnsi="Times New Roman"/>
          <w:sz w:val="24"/>
          <w:szCs w:val="24"/>
          <w:lang w:val="uk-UA"/>
        </w:rPr>
        <w:t>У разі відсутності документів учасник повинен надати замість нього лист пояснення з зазначенням підстави не надання документа з посиланням на законодавчі акти.</w:t>
      </w:r>
    </w:p>
    <w:p>
      <w:pPr>
        <w:pStyle w:val="Normal"/>
        <w:ind w:firstLine="284"/>
        <w:jc w:val="both"/>
        <w:rPr>
          <w:rFonts w:ascii="Times New Roman" w:hAnsi="Times New Roman"/>
          <w:sz w:val="24"/>
          <w:szCs w:val="24"/>
        </w:rPr>
      </w:pPr>
      <w:r>
        <w:rPr>
          <w:rFonts w:ascii="Times New Roman" w:hAnsi="Times New Roman"/>
          <w:sz w:val="24"/>
          <w:szCs w:val="24"/>
          <w:lang w:val="uk-UA"/>
        </w:rPr>
        <w:t xml:space="preserve">У випадку, якщо вищезазначені документи не будуть додані Учасником до пропозиції, та відсутні пояснення в довільній формі про ненадання будь-якого з документів, Замовник має підстави і не буде приймати пропозицію до розгляду незалежно від ціни, яку запропонує Учасник. </w:t>
      </w:r>
    </w:p>
    <w:p>
      <w:pPr>
        <w:pStyle w:val="Normal"/>
        <w:ind w:firstLine="284"/>
        <w:jc w:val="both"/>
        <w:rPr>
          <w:rFonts w:ascii="Times New Roman" w:hAnsi="Times New Roman"/>
          <w:sz w:val="24"/>
          <w:szCs w:val="24"/>
        </w:rPr>
      </w:pPr>
      <w:r>
        <w:rPr>
          <w:rFonts w:ascii="Times New Roman" w:hAnsi="Times New Roman"/>
          <w:sz w:val="24"/>
          <w:szCs w:val="24"/>
          <w:lang w:val="uk-UA"/>
        </w:rPr>
        <w:t>Розрахунки проводяться шляхом:</w:t>
      </w:r>
    </w:p>
    <w:p>
      <w:pPr>
        <w:pStyle w:val="Normal"/>
        <w:ind w:firstLine="284"/>
        <w:jc w:val="both"/>
        <w:rPr>
          <w:rFonts w:ascii="Times New Roman" w:hAnsi="Times New Roman"/>
          <w:sz w:val="24"/>
          <w:szCs w:val="24"/>
        </w:rPr>
      </w:pPr>
      <w:r>
        <w:rPr>
          <w:rFonts w:ascii="Times New Roman" w:hAnsi="Times New Roman"/>
          <w:sz w:val="24"/>
          <w:szCs w:val="24"/>
          <w:lang w:val="uk-UA"/>
        </w:rPr>
        <w:t>- оплата послуги здійснюється Замовником в національній валюті України в безготівковій формі, шляхом перерахування коштів на рахунок Підрядника згідно рахунку, наданого на підставі акту виконаних робіт (наданих послуг) на умовах та за цінами договору;</w:t>
      </w:r>
    </w:p>
    <w:p>
      <w:pPr>
        <w:pStyle w:val="Normal"/>
        <w:ind w:firstLine="284"/>
        <w:jc w:val="both"/>
        <w:rPr>
          <w:rFonts w:ascii="Times New Roman" w:hAnsi="Times New Roman"/>
          <w:sz w:val="24"/>
          <w:szCs w:val="24"/>
        </w:rPr>
      </w:pPr>
      <w:r>
        <w:rPr>
          <w:rFonts w:ascii="Times New Roman" w:hAnsi="Times New Roman"/>
          <w:sz w:val="24"/>
          <w:szCs w:val="24"/>
          <w:lang w:val="uk-UA"/>
        </w:rPr>
        <w:t xml:space="preserve">- оплата послуг здійснюється Замовником в межах реального фінансування згідно затверджених бюджетних асигнувань. </w:t>
      </w:r>
    </w:p>
    <w:p>
      <w:pPr>
        <w:pStyle w:val="Normal"/>
        <w:widowControl w:val="false"/>
        <w:spacing w:lineRule="auto" w:line="264"/>
        <w:ind w:left="40" w:right="40" w:hanging="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64"/>
        <w:jc w:val="both"/>
        <w:rPr>
          <w:rFonts w:ascii="Times New Roman" w:hAnsi="Times New Roman"/>
          <w:sz w:val="24"/>
          <w:szCs w:val="24"/>
        </w:rPr>
      </w:pPr>
      <w:r>
        <w:rPr>
          <w:rFonts w:ascii="Times New Roman" w:hAnsi="Times New Roman"/>
          <w:i/>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pPr>
        <w:pStyle w:val="Normal"/>
        <w:widowControl w:val="false"/>
        <w:tabs>
          <w:tab w:val="clear" w:pos="708"/>
          <w:tab w:val="left" w:pos="938" w:leader="none"/>
        </w:tabs>
        <w:spacing w:lineRule="auto" w:line="264"/>
        <w:ind w:right="40" w:hanging="0"/>
        <w:jc w:val="right"/>
        <w:rPr>
          <w:rFonts w:ascii="Times New Roman" w:hAnsi="Times New Roman"/>
          <w:b/>
          <w:b/>
          <w:color w:val="000000"/>
          <w:sz w:val="24"/>
          <w:szCs w:val="24"/>
          <w:lang w:val="uk-UA" w:eastAsia="uk-UA"/>
        </w:rPr>
      </w:pPr>
      <w:r>
        <w:rPr>
          <w:rFonts w:ascii="Times New Roman" w:hAnsi="Times New Roman"/>
          <w:b/>
          <w:color w:val="000000"/>
          <w:sz w:val="24"/>
          <w:szCs w:val="24"/>
          <w:lang w:val="uk-UA" w:eastAsia="uk-UA"/>
        </w:rPr>
      </w:r>
    </w:p>
    <w:p>
      <w:pPr>
        <w:pStyle w:val="Normal"/>
        <w:widowControl w:val="false"/>
        <w:tabs>
          <w:tab w:val="clear" w:pos="708"/>
          <w:tab w:val="left" w:pos="938" w:leader="none"/>
        </w:tabs>
        <w:spacing w:lineRule="auto" w:line="264"/>
        <w:ind w:right="40" w:hanging="0"/>
        <w:jc w:val="right"/>
        <w:rPr>
          <w:rFonts w:ascii="Times New Roman" w:hAnsi="Times New Roman"/>
          <w:sz w:val="24"/>
          <w:szCs w:val="24"/>
        </w:rPr>
      </w:pPr>
      <w:r>
        <w:rPr>
          <w:rFonts w:ascii="Times New Roman" w:hAnsi="Times New Roman"/>
          <w:b/>
          <w:color w:val="000000"/>
          <w:sz w:val="24"/>
          <w:szCs w:val="24"/>
          <w:lang w:val="uk-UA" w:eastAsia="uk-UA"/>
        </w:rPr>
        <w:t xml:space="preserve">Додаток 3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64"/>
        <w:jc w:val="both"/>
        <w:rPr>
          <w:rFonts w:ascii="Times New Roman" w:hAnsi="Times New Roman"/>
          <w:sz w:val="24"/>
          <w:szCs w:val="24"/>
          <w:lang w:val="uk-UA"/>
        </w:rPr>
      </w:pPr>
      <w:r>
        <w:rPr>
          <w:rFonts w:ascii="Times New Roman" w:hAnsi="Times New Roman"/>
          <w:sz w:val="24"/>
          <w:szCs w:val="24"/>
          <w:lang w:val="uk-UA"/>
        </w:rPr>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Cs w:val="24"/>
        </w:rPr>
      </w:pPr>
      <w:r>
        <w:rPr>
          <w:rFonts w:ascii="Times New Roman" w:hAnsi="Times New Roman"/>
          <w:i/>
          <w:sz w:val="24"/>
          <w:szCs w:val="24"/>
          <w:lang w:val="uk-UA"/>
        </w:rPr>
        <w:t>Форма «Пропозиція» подається на фірмовому бланку Учасника у вигляді, наведеному нижче.</w:t>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4"/>
          <w:szCs w:val="24"/>
        </w:rPr>
      </w:pPr>
      <w:r>
        <w:rPr>
          <w:rFonts w:ascii="Times New Roman" w:hAnsi="Times New Roman"/>
          <w:b/>
          <w:color w:val="000000"/>
          <w:sz w:val="24"/>
          <w:szCs w:val="24"/>
          <w:lang w:val="uk-UA"/>
        </w:rPr>
        <w:t>ЦІНОВА ПРОПОЗИЦІЯ</w:t>
      </w:r>
    </w:p>
    <w:p>
      <w:pPr>
        <w:pStyle w:val="Normal"/>
        <w:widowControl w:val="false"/>
        <w:ind w:left="567" w:hanging="0"/>
        <w:jc w:val="left"/>
        <w:rPr>
          <w:rFonts w:ascii="Times New Roman" w:hAnsi="Times New Roman"/>
          <w:sz w:val="24"/>
          <w:szCs w:val="24"/>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на закупівлю послуг: </w:t>
      </w:r>
    </w:p>
    <w:p>
      <w:pPr>
        <w:pStyle w:val="Normal"/>
        <w:keepLines/>
        <w:spacing w:lineRule="auto" w:line="240" w:before="0" w:after="0"/>
        <w:jc w:val="both"/>
        <w:rPr>
          <w:rFonts w:ascii="Times New Roman" w:hAnsi="Times New Roman" w:eastAsia="Times New Roman" w:cs="Times New Roman"/>
          <w:sz w:val="24"/>
          <w:szCs w:val="24"/>
          <w:lang w:val="uk-UA"/>
        </w:rPr>
      </w:pPr>
      <w:r>
        <w:rPr>
          <w:rFonts w:cs="Times New Roman" w:ascii="Times New Roman" w:hAnsi="Times New Roman"/>
          <w:b/>
          <w:sz w:val="24"/>
          <w:szCs w:val="24"/>
          <w:lang w:val="uk-UA"/>
        </w:rPr>
        <w:t xml:space="preserve">ДК 021:2015: 45000000-7 — Будівельні роботи та поточний ремонт   </w:t>
      </w:r>
      <w:r>
        <w:rPr>
          <w:rFonts w:eastAsia="Calibri" w:cs="Times New Roman" w:ascii="Times New Roman" w:hAnsi="Times New Roman"/>
          <w:b/>
          <w:bCs/>
          <w:i/>
          <w:iCs/>
          <w:color w:val="000000"/>
          <w:sz w:val="24"/>
          <w:szCs w:val="24"/>
          <w:lang w:val="uk-UA" w:eastAsia="ru-RU"/>
        </w:rPr>
        <w:t xml:space="preserve">Предмет закупівлі: </w:t>
      </w:r>
      <w:r>
        <w:rPr>
          <w:rFonts w:eastAsia="Calibri" w:cs="Times New Roman" w:ascii="Times New Roman" w:hAnsi="Times New Roman"/>
          <w:b/>
          <w:bCs/>
          <w:i/>
          <w:iCs/>
          <w:color w:val="000000"/>
          <w:kern w:val="2"/>
          <w:sz w:val="24"/>
          <w:szCs w:val="24"/>
          <w:lang w:val="uk-UA" w:eastAsia="ru-RU"/>
        </w:rPr>
        <w:t>“</w:t>
      </w:r>
      <w:r>
        <w:rPr>
          <w:rFonts w:cs="Times New Roman" w:ascii="Times New Roman" w:hAnsi="Times New Roman"/>
          <w:b/>
          <w:bCs/>
          <w:i/>
          <w:iCs/>
          <w:spacing w:val="-3"/>
          <w:sz w:val="24"/>
          <w:szCs w:val="24"/>
          <w:lang w:val="uk-UA" w:eastAsia="en-US"/>
        </w:rPr>
        <w:t>Поточний ремонт приміщення їдальні ДПТНЗ “Сокальський професійний ліцей” в м. Сокаль, вул. І. Підкови,  1</w:t>
      </w:r>
      <w:r>
        <w:rPr>
          <w:rFonts w:cs="Times New Roman" w:ascii="Times New Roman" w:hAnsi="Times New Roman"/>
          <w:b/>
          <w:bCs/>
          <w:i/>
          <w:iCs/>
          <w:kern w:val="2"/>
          <w:sz w:val="24"/>
          <w:szCs w:val="24"/>
          <w:lang w:val="uk-UA"/>
        </w:rPr>
        <w:t>.”</w:t>
      </w:r>
      <w:r>
        <w:rPr>
          <w:rFonts w:cs="Times New Roman" w:ascii="Times New Roman" w:hAnsi="Times New Roman"/>
          <w:b/>
          <w:bCs/>
          <w:i/>
          <w:iCs/>
          <w:sz w:val="24"/>
          <w:szCs w:val="24"/>
          <w:lang w:val="uk-UA"/>
        </w:rPr>
        <w:t xml:space="preserve"> </w:t>
      </w:r>
    </w:p>
    <w:p>
      <w:pPr>
        <w:pStyle w:val="Normal"/>
        <w:widowControl w:val="false"/>
        <w:rPr>
          <w:b/>
          <w:b/>
          <w:szCs w:val="24"/>
          <w:lang w:val="uk-UA"/>
        </w:rPr>
      </w:pPr>
      <w:r>
        <w:rPr>
          <w:b/>
          <w:szCs w:val="24"/>
          <w:lang w:val="uk-UA"/>
        </w:rPr>
      </w:r>
    </w:p>
    <w:p>
      <w:pPr>
        <w:pStyle w:val="Normal"/>
        <w:widowControl w:val="false"/>
        <w:ind w:left="-142" w:hanging="0"/>
        <w:jc w:val="both"/>
        <w:rPr>
          <w:szCs w:val="24"/>
          <w:lang w:val="uk-UA"/>
        </w:rPr>
      </w:pPr>
      <w:r>
        <w:rPr>
          <w:szCs w:val="24"/>
          <w:lang w:val="uk-UA"/>
        </w:rPr>
        <w:tab/>
        <w:tab/>
      </w:r>
      <w:r>
        <w:rPr>
          <w:rFonts w:ascii="Times New Roman" w:hAnsi="Times New Roman"/>
          <w:sz w:val="24"/>
          <w:szCs w:val="24"/>
          <w:lang w:val="uk-UA"/>
        </w:rPr>
        <w:t>Вивчивши дане оголошення про проведення спрощеної закупівлі через систему електронних закупівель я, _______________________________________ (посада, П.І.Б.), уповноважений ___________________________ (назва підприємства, установи, організації) підписати договір, маю можливість і згоден виконати договір із надання послуг по даному предмету закупівлі за ціною:</w:t>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rFonts w:ascii="Times New Roman" w:hAnsi="Times New Roman"/>
          <w:sz w:val="24"/>
          <w:szCs w:val="24"/>
          <w:lang w:val="uk-UA"/>
        </w:rPr>
      </w:pPr>
      <w:r>
        <w:rPr>
          <w:rFonts w:ascii="Times New Roman" w:hAnsi="Times New Roman"/>
          <w:sz w:val="24"/>
          <w:szCs w:val="24"/>
          <w:lang w:val="uk-UA"/>
        </w:rPr>
      </w:r>
    </w:p>
    <w:tbl>
      <w:tblPr>
        <w:tblW w:w="964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51"/>
        <w:gridCol w:w="4265"/>
        <w:gridCol w:w="1119"/>
        <w:gridCol w:w="906"/>
        <w:gridCol w:w="1587"/>
        <w:gridCol w:w="1316"/>
      </w:tblGrid>
      <w:tr>
        <w:trPr>
          <w:trHeight w:val="20" w:hRule="atLeast"/>
        </w:trPr>
        <w:tc>
          <w:tcPr>
            <w:tcW w:w="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ind w:left="-57" w:right="-57" w:hanging="0"/>
              <w:jc w:val="center"/>
              <w:rPr>
                <w:rFonts w:ascii="Times New Roman" w:hAnsi="Times New Roman"/>
                <w:b/>
                <w:b/>
                <w:bCs/>
                <w:sz w:val="24"/>
                <w:szCs w:val="24"/>
                <w:lang w:val="uk-UA" w:eastAsia="uk-UA"/>
              </w:rPr>
            </w:pPr>
            <w:r>
              <w:rPr>
                <w:rFonts w:ascii="Times New Roman" w:hAnsi="Times New Roman"/>
                <w:b/>
                <w:bCs/>
                <w:sz w:val="24"/>
                <w:szCs w:val="24"/>
                <w:lang w:val="uk-UA" w:eastAsia="uk-UA"/>
              </w:rPr>
              <w:t>№</w:t>
            </w:r>
          </w:p>
          <w:p>
            <w:pPr>
              <w:pStyle w:val="Normal"/>
              <w:widowControl w:val="false"/>
              <w:spacing w:lineRule="auto" w:line="228" w:before="0" w:after="160"/>
              <w:ind w:left="-57" w:right="-57" w:hanging="0"/>
              <w:jc w:val="center"/>
              <w:rPr>
                <w:rFonts w:ascii="Times New Roman" w:hAnsi="Times New Roman"/>
                <w:b/>
                <w:b/>
                <w:bCs/>
                <w:sz w:val="24"/>
                <w:szCs w:val="24"/>
                <w:lang w:val="uk-UA" w:eastAsia="uk-UA"/>
              </w:rPr>
            </w:pPr>
            <w:r>
              <w:rPr>
                <w:rFonts w:ascii="Times New Roman" w:hAnsi="Times New Roman"/>
                <w:b/>
                <w:bCs/>
                <w:sz w:val="24"/>
                <w:szCs w:val="24"/>
                <w:lang w:val="uk-UA" w:eastAsia="uk-UA"/>
              </w:rPr>
              <w:t>з/п</w:t>
            </w:r>
          </w:p>
        </w:tc>
        <w:tc>
          <w:tcPr>
            <w:tcW w:w="42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ind w:left="-57" w:right="-57" w:hanging="0"/>
              <w:jc w:val="center"/>
              <w:rPr>
                <w:rFonts w:ascii="Times New Roman" w:hAnsi="Times New Roman"/>
                <w:b/>
                <w:b/>
                <w:bCs/>
                <w:sz w:val="24"/>
                <w:szCs w:val="24"/>
                <w:lang w:val="uk-UA" w:eastAsia="uk-UA"/>
              </w:rPr>
            </w:pPr>
            <w:r>
              <w:rPr>
                <w:rFonts w:ascii="Times New Roman" w:hAnsi="Times New Roman"/>
                <w:b/>
                <w:bCs/>
                <w:sz w:val="24"/>
                <w:szCs w:val="24"/>
                <w:lang w:val="uk-UA" w:eastAsia="uk-UA"/>
              </w:rPr>
              <w:t>Найменування</w:t>
            </w:r>
          </w:p>
          <w:p>
            <w:pPr>
              <w:pStyle w:val="Normal"/>
              <w:widowControl w:val="false"/>
              <w:spacing w:lineRule="auto" w:line="228" w:before="0" w:after="160"/>
              <w:ind w:left="-57" w:right="-57" w:hanging="0"/>
              <w:jc w:val="center"/>
              <w:rPr>
                <w:rFonts w:ascii="Times New Roman" w:hAnsi="Times New Roman"/>
                <w:b/>
                <w:b/>
                <w:bCs/>
                <w:sz w:val="24"/>
                <w:szCs w:val="24"/>
                <w:lang w:eastAsia="uk-UA"/>
              </w:rPr>
            </w:pPr>
            <w:r>
              <w:rPr>
                <w:rFonts w:ascii="Times New Roman" w:hAnsi="Times New Roman"/>
                <w:b/>
                <w:bCs/>
                <w:sz w:val="24"/>
                <w:szCs w:val="24"/>
                <w:lang w:val="uk-UA" w:eastAsia="uk-UA"/>
              </w:rPr>
              <w:t>предмета закупівлі</w:t>
            </w:r>
          </w:p>
        </w:tc>
        <w:tc>
          <w:tcPr>
            <w:tcW w:w="1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sz w:val="24"/>
                <w:szCs w:val="24"/>
                <w:lang w:val="uk-UA"/>
              </w:rPr>
            </w:pPr>
            <w:r>
              <w:rPr>
                <w:rFonts w:ascii="Times New Roman" w:hAnsi="Times New Roman"/>
                <w:b/>
                <w:sz w:val="24"/>
                <w:szCs w:val="24"/>
                <w:lang w:val="uk-UA"/>
              </w:rPr>
              <w:t>Од. виміру</w:t>
            </w:r>
          </w:p>
        </w:tc>
        <w:tc>
          <w:tcPr>
            <w:tcW w:w="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57" w:right="-57" w:hanging="0"/>
              <w:jc w:val="center"/>
              <w:rPr>
                <w:rFonts w:ascii="Times New Roman" w:hAnsi="Times New Roman"/>
                <w:b/>
                <w:b/>
                <w:sz w:val="24"/>
                <w:szCs w:val="24"/>
                <w:lang w:val="uk-UA"/>
              </w:rPr>
            </w:pPr>
            <w:r>
              <w:rPr>
                <w:rFonts w:ascii="Times New Roman" w:hAnsi="Times New Roman"/>
                <w:b/>
                <w:sz w:val="24"/>
                <w:szCs w:val="24"/>
                <w:lang w:val="uk-UA"/>
              </w:rPr>
              <w:t>Кількість</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7" w:right="-57" w:hanging="0"/>
              <w:jc w:val="center"/>
              <w:rPr>
                <w:rFonts w:ascii="Times New Roman" w:hAnsi="Times New Roman"/>
                <w:b/>
                <w:b/>
                <w:sz w:val="24"/>
                <w:szCs w:val="24"/>
                <w:lang w:val="uk-UA"/>
              </w:rPr>
            </w:pPr>
            <w:r>
              <w:rPr>
                <w:rFonts w:ascii="Times New Roman" w:hAnsi="Times New Roman"/>
                <w:b/>
                <w:sz w:val="24"/>
                <w:szCs w:val="24"/>
                <w:lang w:val="uk-UA"/>
              </w:rPr>
              <w:t>Ціна за одиницю</w:t>
            </w:r>
          </w:p>
          <w:p>
            <w:pPr>
              <w:pStyle w:val="Normal"/>
              <w:widowControl w:val="false"/>
              <w:spacing w:before="0" w:after="160"/>
              <w:ind w:left="-57" w:right="-57" w:hanging="0"/>
              <w:jc w:val="center"/>
              <w:rPr>
                <w:rFonts w:ascii="Times New Roman" w:hAnsi="Times New Roman"/>
                <w:b/>
                <w:b/>
                <w:sz w:val="24"/>
                <w:szCs w:val="24"/>
                <w:lang w:val="uk-UA"/>
              </w:rPr>
            </w:pPr>
            <w:r>
              <w:rPr>
                <w:rFonts w:ascii="Times New Roman" w:hAnsi="Times New Roman"/>
                <w:b/>
                <w:sz w:val="24"/>
                <w:szCs w:val="24"/>
                <w:lang w:val="uk-UA"/>
              </w:rPr>
              <w:t xml:space="preserve"> </w:t>
            </w:r>
            <w:r>
              <w:rPr>
                <w:rFonts w:ascii="Times New Roman" w:hAnsi="Times New Roman"/>
                <w:b/>
                <w:sz w:val="24"/>
                <w:szCs w:val="24"/>
                <w:lang w:val="uk-UA"/>
              </w:rPr>
              <w:t>з ПДВ, грн.</w:t>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rFonts w:ascii="Times New Roman" w:hAnsi="Times New Roman"/>
                <w:b/>
                <w:b/>
                <w:sz w:val="24"/>
                <w:szCs w:val="24"/>
                <w:lang w:val="uk-UA"/>
              </w:rPr>
            </w:pPr>
            <w:r>
              <w:rPr>
                <w:rFonts w:ascii="Times New Roman" w:hAnsi="Times New Roman"/>
                <w:b/>
                <w:sz w:val="24"/>
                <w:szCs w:val="24"/>
                <w:lang w:val="uk-UA"/>
              </w:rPr>
              <w:t>Загальна вартість</w:t>
            </w:r>
          </w:p>
          <w:p>
            <w:pPr>
              <w:pStyle w:val="Normal"/>
              <w:widowControl w:val="false"/>
              <w:spacing w:before="0" w:after="160"/>
              <w:ind w:left="-57" w:right="-57" w:hanging="0"/>
              <w:jc w:val="center"/>
              <w:rPr>
                <w:rFonts w:ascii="Times New Roman" w:hAnsi="Times New Roman"/>
                <w:b/>
                <w:b/>
                <w:sz w:val="24"/>
                <w:szCs w:val="24"/>
                <w:lang w:val="uk-UA"/>
              </w:rPr>
            </w:pPr>
            <w:r>
              <w:rPr>
                <w:rFonts w:ascii="Times New Roman" w:hAnsi="Times New Roman"/>
                <w:b/>
                <w:sz w:val="24"/>
                <w:szCs w:val="24"/>
                <w:lang w:val="uk-UA"/>
              </w:rPr>
              <w:t>з ПДВ, грн.</w:t>
            </w:r>
          </w:p>
        </w:tc>
      </w:tr>
      <w:tr>
        <w:trPr>
          <w:trHeight w:val="20" w:hRule="atLeast"/>
        </w:trPr>
        <w:tc>
          <w:tcPr>
            <w:tcW w:w="4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16" w:before="0" w:after="160"/>
              <w:ind w:left="-57" w:right="-57" w:hanging="0"/>
              <w:jc w:val="center"/>
              <w:rPr>
                <w:rFonts w:ascii="Times New Roman" w:hAnsi="Times New Roman"/>
                <w:sz w:val="24"/>
                <w:szCs w:val="24"/>
                <w:lang w:val="uk-UA" w:eastAsia="uk-UA"/>
              </w:rPr>
            </w:pPr>
            <w:r>
              <w:rPr>
                <w:rFonts w:ascii="Times New Roman" w:hAnsi="Times New Roman"/>
                <w:sz w:val="24"/>
                <w:szCs w:val="24"/>
                <w:lang w:val="uk-UA" w:eastAsia="uk-UA"/>
              </w:rPr>
              <w:t>1</w:t>
            </w:r>
          </w:p>
        </w:tc>
        <w:tc>
          <w:tcPr>
            <w:tcW w:w="4265" w:type="dxa"/>
            <w:tcBorders>
              <w:top w:val="single" w:sz="4" w:space="0" w:color="000000"/>
              <w:left w:val="single" w:sz="4" w:space="0" w:color="000000"/>
              <w:bottom w:val="single" w:sz="4" w:space="0" w:color="000000"/>
              <w:right w:val="single" w:sz="4" w:space="0" w:color="000000"/>
            </w:tcBorders>
          </w:tcPr>
          <w:p>
            <w:pPr>
              <w:pStyle w:val="Normal"/>
              <w:keepLines/>
              <w:widowControl w:val="false"/>
              <w:spacing w:lineRule="auto" w:line="240" w:before="0" w:after="0"/>
              <w:jc w:val="both"/>
              <w:rPr>
                <w:rFonts w:ascii="Times New Roman" w:hAnsi="Times New Roman"/>
                <w:sz w:val="24"/>
                <w:szCs w:val="24"/>
                <w:lang w:val="uk-UA"/>
              </w:rPr>
            </w:pPr>
            <w:r>
              <w:rPr>
                <w:rFonts w:eastAsia="Calibri" w:cs="Times New Roman" w:ascii="Times New Roman" w:hAnsi="Times New Roman"/>
                <w:b/>
                <w:bCs/>
                <w:i/>
                <w:iCs/>
                <w:color w:val="000000"/>
                <w:sz w:val="24"/>
                <w:szCs w:val="24"/>
                <w:lang w:val="uk-UA" w:eastAsia="ru-RU"/>
              </w:rPr>
              <w:t xml:space="preserve">ДК 021:2015 – 45000000-7 “Будівельні роботи та поточний ремонт” - </w:t>
            </w:r>
            <w:r>
              <w:rPr>
                <w:rFonts w:eastAsia="Calibri" w:cs="Times New Roman" w:ascii="Times New Roman" w:hAnsi="Times New Roman"/>
                <w:b/>
                <w:bCs/>
                <w:i/>
                <w:iCs/>
                <w:color w:val="000000"/>
                <w:kern w:val="2"/>
                <w:sz w:val="24"/>
                <w:szCs w:val="24"/>
                <w:lang w:val="uk-UA" w:eastAsia="ru-RU"/>
              </w:rPr>
              <w:t>“</w:t>
            </w:r>
            <w:r>
              <w:rPr>
                <w:rFonts w:eastAsia="Times New Roman" w:cs="Times New Roman" w:ascii="Times New Roman" w:hAnsi="Times New Roman"/>
                <w:b/>
                <w:bCs/>
                <w:i/>
                <w:iCs/>
                <w:spacing w:val="-3"/>
                <w:sz w:val="24"/>
                <w:szCs w:val="24"/>
                <w:lang w:val="uk-UA" w:eastAsia="en-US"/>
              </w:rPr>
              <w:t>Поточний ремонт приміщення їдальні ДПТНЗ “Сокальський професійний ліцей” в м. Сокаль, вул. І. Підкови,  1</w:t>
            </w:r>
            <w:r>
              <w:rPr>
                <w:rFonts w:eastAsia="Times New Roman" w:cs="Times New Roman" w:ascii="Times New Roman" w:hAnsi="Times New Roman"/>
                <w:b/>
                <w:bCs/>
                <w:i/>
                <w:iCs/>
                <w:kern w:val="2"/>
                <w:sz w:val="24"/>
                <w:szCs w:val="24"/>
                <w:lang w:val="uk-UA"/>
              </w:rPr>
              <w:t>.”</w:t>
            </w:r>
          </w:p>
          <w:p>
            <w:pPr>
              <w:pStyle w:val="Normal"/>
              <w:widowControl w:val="false"/>
              <w:spacing w:before="0" w:after="160"/>
              <w:jc w:val="center"/>
              <w:rPr>
                <w:rFonts w:ascii="Times New Roman" w:hAnsi="Times New Roman" w:eastAsia="" w:eastAsiaTheme="minorEastAsia"/>
                <w:sz w:val="24"/>
                <w:szCs w:val="24"/>
                <w:lang w:val="uk-UA"/>
              </w:rPr>
            </w:pPr>
            <w:r>
              <w:rPr>
                <w:rFonts w:eastAsia="" w:eastAsiaTheme="minorEastAsia" w:ascii="Times New Roman" w:hAnsi="Times New Roman"/>
                <w:sz w:val="24"/>
                <w:szCs w:val="24"/>
                <w:lang w:val="uk-UA"/>
              </w:rPr>
            </w:r>
          </w:p>
        </w:tc>
        <w:tc>
          <w:tcPr>
            <w:tcW w:w="11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Cs/>
                <w:sz w:val="24"/>
                <w:szCs w:val="24"/>
                <w:lang w:val="uk-UA" w:eastAsia="uk-UA"/>
              </w:rPr>
            </w:pPr>
            <w:r>
              <w:rPr>
                <w:rFonts w:ascii="Times New Roman" w:hAnsi="Times New Roman"/>
                <w:bCs/>
                <w:sz w:val="24"/>
                <w:szCs w:val="24"/>
                <w:lang w:val="uk-UA" w:eastAsia="uk-UA"/>
              </w:rPr>
              <w:t>послуга</w:t>
            </w:r>
          </w:p>
        </w:tc>
        <w:tc>
          <w:tcPr>
            <w:tcW w:w="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Cs/>
                <w:sz w:val="24"/>
                <w:szCs w:val="24"/>
                <w:lang w:val="uk-UA" w:eastAsia="uk-UA"/>
              </w:rPr>
            </w:pPr>
            <w:r>
              <w:rPr>
                <w:rFonts w:ascii="Times New Roman" w:hAnsi="Times New Roman"/>
                <w:bCs/>
                <w:sz w:val="24"/>
                <w:szCs w:val="24"/>
                <w:lang w:val="uk-UA" w:eastAsia="uk-UA"/>
              </w:rPr>
              <w:t>1</w:t>
            </w:r>
          </w:p>
        </w:tc>
        <w:tc>
          <w:tcPr>
            <w:tcW w:w="1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57" w:right="-57" w:hanging="0"/>
              <w:jc w:val="center"/>
              <w:rPr>
                <w:rFonts w:ascii="Times New Roman" w:hAnsi="Times New Roman"/>
                <w:sz w:val="24"/>
                <w:szCs w:val="24"/>
                <w:lang w:val="uk-UA"/>
              </w:rPr>
            </w:pPr>
            <w:r>
              <w:rPr>
                <w:rFonts w:ascii="Times New Roman" w:hAnsi="Times New Roman"/>
                <w:sz w:val="24"/>
                <w:szCs w:val="24"/>
                <w:lang w:val="uk-UA"/>
              </w:rPr>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7" w:right="-57" w:hanging="0"/>
              <w:jc w:val="center"/>
              <w:rPr>
                <w:rFonts w:ascii="Times New Roman" w:hAnsi="Times New Roman"/>
                <w:sz w:val="24"/>
                <w:szCs w:val="24"/>
                <w:lang w:val="uk-UA"/>
              </w:rPr>
            </w:pPr>
            <w:r>
              <w:rPr>
                <w:rFonts w:ascii="Times New Roman" w:hAnsi="Times New Roman"/>
                <w:sz w:val="24"/>
                <w:szCs w:val="24"/>
                <w:lang w:val="uk-UA"/>
              </w:rPr>
            </w:r>
          </w:p>
        </w:tc>
      </w:tr>
      <w:tr>
        <w:trPr>
          <w:trHeight w:val="354" w:hRule="atLeast"/>
        </w:trPr>
        <w:tc>
          <w:tcPr>
            <w:tcW w:w="8328"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lang w:val="uk-UA"/>
              </w:rPr>
            </w:pPr>
            <w:r>
              <w:rPr>
                <w:rFonts w:ascii="Times New Roman" w:hAnsi="Times New Roman"/>
                <w:b/>
                <w:sz w:val="24"/>
                <w:szCs w:val="24"/>
                <w:lang w:val="uk-UA"/>
              </w:rPr>
              <w:t>Загальна вартість пропозиції (з ПДВ), грн.</w:t>
            </w:r>
          </w:p>
        </w:tc>
        <w:tc>
          <w:tcPr>
            <w:tcW w:w="1316" w:type="dxa"/>
            <w:tcBorders>
              <w:top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lang w:val="uk-UA"/>
              </w:rPr>
            </w:pPr>
            <w:r>
              <w:rPr>
                <w:rFonts w:ascii="Times New Roman" w:hAnsi="Times New Roman"/>
                <w:sz w:val="24"/>
                <w:szCs w:val="24"/>
                <w:lang w:val="uk-UA"/>
              </w:rPr>
            </w:r>
          </w:p>
        </w:tc>
      </w:tr>
      <w:tr>
        <w:trPr>
          <w:trHeight w:val="340" w:hRule="atLeast"/>
        </w:trPr>
        <w:tc>
          <w:tcPr>
            <w:tcW w:w="8328"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sz w:val="24"/>
                <w:szCs w:val="24"/>
                <w:lang w:val="uk-UA"/>
              </w:rPr>
            </w:pPr>
            <w:r>
              <w:rPr>
                <w:rFonts w:ascii="Times New Roman" w:hAnsi="Times New Roman"/>
                <w:b/>
                <w:sz w:val="24"/>
                <w:szCs w:val="24"/>
                <w:lang w:val="uk-UA"/>
              </w:rPr>
              <w:t>ПДВ, грн.*</w:t>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bCs/>
                <w:sz w:val="24"/>
                <w:szCs w:val="24"/>
                <w:lang w:val="uk-UA"/>
              </w:rPr>
            </w:pPr>
            <w:r>
              <w:rPr>
                <w:rFonts w:ascii="Times New Roman" w:hAnsi="Times New Roman"/>
                <w:b/>
                <w:bCs/>
                <w:sz w:val="24"/>
                <w:szCs w:val="24"/>
                <w:lang w:val="uk-UA"/>
              </w:rPr>
            </w:r>
          </w:p>
        </w:tc>
      </w:tr>
      <w:tr>
        <w:trPr>
          <w:trHeight w:val="340" w:hRule="atLeast"/>
        </w:trPr>
        <w:tc>
          <w:tcPr>
            <w:tcW w:w="8328"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sz w:val="24"/>
                <w:szCs w:val="24"/>
                <w:lang w:val="uk-UA"/>
              </w:rPr>
            </w:pPr>
            <w:r>
              <w:rPr>
                <w:rFonts w:ascii="Times New Roman" w:hAnsi="Times New Roman"/>
                <w:b/>
                <w:color w:val="000000"/>
                <w:sz w:val="24"/>
                <w:szCs w:val="24"/>
                <w:lang w:val="uk-UA" w:eastAsia="uk-UA"/>
              </w:rPr>
              <w:t>РАЗОМ:</w:t>
            </w:r>
            <w:r>
              <w:rPr>
                <w:rFonts w:ascii="Times New Roman" w:hAnsi="Times New Roman"/>
                <w:b/>
                <w:sz w:val="24"/>
                <w:szCs w:val="24"/>
                <w:lang w:val="uk-UA"/>
              </w:rPr>
              <w:t xml:space="preserve"> вартість пропозиції (з урахуванням ПДВ), грн.*</w:t>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bCs/>
                <w:sz w:val="24"/>
                <w:szCs w:val="24"/>
                <w:lang w:val="uk-UA"/>
              </w:rPr>
            </w:pPr>
            <w:r>
              <w:rPr>
                <w:rFonts w:ascii="Times New Roman" w:hAnsi="Times New Roman"/>
                <w:b/>
                <w:bCs/>
                <w:sz w:val="24"/>
                <w:szCs w:val="24"/>
                <w:lang w:val="uk-UA"/>
              </w:rPr>
            </w:r>
          </w:p>
        </w:tc>
      </w:tr>
    </w:tbl>
    <w:p>
      <w:pPr>
        <w:pStyle w:val="Normal"/>
        <w:tabs>
          <w:tab w:val="clear" w:pos="708"/>
          <w:tab w:val="left" w:pos="0" w:leader="none"/>
          <w:tab w:val="center" w:pos="4153" w:leader="none"/>
          <w:tab w:val="right" w:pos="8306" w:leader="none"/>
        </w:tabs>
        <w:ind w:firstLine="567"/>
        <w:jc w:val="both"/>
        <w:rPr>
          <w:rFonts w:ascii="Times New Roman" w:hAnsi="Times New Roman" w:cs="Times New Roman"/>
        </w:rPr>
      </w:pPr>
      <w:r>
        <w:rPr>
          <w:rFonts w:cs="Times New Roman" w:ascii="Times New Roman" w:hAnsi="Times New Roman"/>
          <w:b/>
          <w:bCs/>
          <w:sz w:val="24"/>
          <w:szCs w:val="24"/>
          <w:lang w:val="uk-UA"/>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________ грн., разом загальна ціна пропозиції складає _____________ грн. (____</w:t>
      </w:r>
      <w:r>
        <w:rPr>
          <w:rFonts w:cs="Times New Roman" w:ascii="Times New Roman" w:hAnsi="Times New Roman"/>
          <w:i/>
          <w:iCs/>
          <w:sz w:val="24"/>
          <w:szCs w:val="24"/>
          <w:u w:val="single"/>
          <w:lang w:val="uk-UA"/>
        </w:rPr>
        <w:t>прописом___</w:t>
      </w:r>
      <w:r>
        <w:rPr>
          <w:rFonts w:cs="Times New Roman" w:ascii="Times New Roman" w:hAnsi="Times New Roman"/>
          <w:b/>
          <w:bCs/>
          <w:sz w:val="24"/>
          <w:szCs w:val="24"/>
          <w:lang w:val="uk-UA"/>
        </w:rPr>
        <w:t>) з урахуванням ПДВ (*).</w:t>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lang w:val="uk-UA"/>
        </w:rPr>
        <w:t>* Якщо Учасник не є платником ПДВ, він зазначає ціни без ПДВ.</w:t>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rFonts w:ascii="Times New Roman" w:hAnsi="Times New Roman"/>
          <w:sz w:val="24"/>
          <w:szCs w:val="24"/>
          <w:lang w:val="uk-UA"/>
        </w:rPr>
      </w:pPr>
      <w:r>
        <w:rPr>
          <w:rFonts w:ascii="Times New Roman" w:hAnsi="Times New Roman"/>
          <w:sz w:val="24"/>
          <w:szCs w:val="24"/>
          <w:lang w:val="uk-UA"/>
        </w:rPr>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rFonts w:ascii="Times New Roman" w:hAnsi="Times New Roman"/>
          <w:sz w:val="24"/>
          <w:szCs w:val="24"/>
        </w:rPr>
      </w:pPr>
      <w:r>
        <w:rPr>
          <w:rFonts w:ascii="Times New Roman" w:hAnsi="Times New Roman"/>
          <w:sz w:val="24"/>
          <w:szCs w:val="24"/>
          <w:lang w:val="uk-UA"/>
        </w:rPr>
        <w:t>Своїм підписом підтверджую достовірність вищевикладеної інформації.</w:t>
      </w:r>
    </w:p>
    <w:p>
      <w:pPr>
        <w:pStyle w:val="Normal"/>
        <w:shd w:val="clear" w:color="auto" w:fill="FFFFFF"/>
        <w:rPr>
          <w:rFonts w:ascii="Times New Roman" w:hAnsi="Times New Roman"/>
          <w:b/>
          <w:b/>
          <w:sz w:val="24"/>
          <w:szCs w:val="24"/>
          <w:lang w:val="uk-UA"/>
        </w:rPr>
      </w:pPr>
      <w:r>
        <w:rPr>
          <w:rFonts w:ascii="Times New Roman" w:hAnsi="Times New Roman"/>
          <w:b/>
          <w:sz w:val="24"/>
          <w:szCs w:val="24"/>
          <w:lang w:val="uk-UA"/>
        </w:rPr>
      </w:r>
    </w:p>
    <w:p>
      <w:pPr>
        <w:pStyle w:val="Normal"/>
        <w:shd w:val="clear" w:color="auto" w:fill="FFFFFF"/>
        <w:ind w:left="8364" w:hanging="0"/>
        <w:jc w:val="right"/>
        <w:rPr>
          <w:rFonts w:ascii="Times New Roman" w:hAnsi="Times New Roman"/>
          <w:b/>
          <w:b/>
          <w:sz w:val="24"/>
          <w:szCs w:val="24"/>
          <w:lang w:val="uk-UA"/>
        </w:rPr>
      </w:pPr>
      <w:r>
        <w:rPr>
          <w:rFonts w:ascii="Times New Roman" w:hAnsi="Times New Roman"/>
          <w:b/>
          <w:sz w:val="24"/>
          <w:szCs w:val="24"/>
          <w:lang w:val="uk-UA"/>
        </w:rPr>
      </w:r>
    </w:p>
    <w:p>
      <w:pPr>
        <w:pStyle w:val="Normal"/>
        <w:shd w:val="clear" w:color="auto" w:fill="FFFFFF"/>
        <w:ind w:left="8364" w:hanging="0"/>
        <w:jc w:val="right"/>
        <w:rPr>
          <w:rFonts w:ascii="Times New Roman" w:hAnsi="Times New Roman"/>
          <w:b/>
          <w:b/>
          <w:sz w:val="24"/>
          <w:szCs w:val="24"/>
          <w:lang w:val="uk-UA"/>
        </w:rPr>
      </w:pPr>
      <w:r>
        <w:rPr>
          <w:rFonts w:ascii="Times New Roman" w:hAnsi="Times New Roman"/>
          <w:b/>
          <w:sz w:val="24"/>
          <w:szCs w:val="24"/>
          <w:lang w:val="uk-UA"/>
        </w:rPr>
      </w:r>
    </w:p>
    <w:p>
      <w:pPr>
        <w:pStyle w:val="Normal"/>
        <w:shd w:val="clear" w:color="auto" w:fill="FFFFFF"/>
        <w:rPr>
          <w:rFonts w:ascii="Times New Roman" w:hAnsi="Times New Roman"/>
          <w:sz w:val="24"/>
          <w:szCs w:val="24"/>
        </w:rPr>
      </w:pPr>
      <w:r>
        <w:rPr>
          <w:rFonts w:ascii="Times New Roman" w:hAnsi="Times New Roman"/>
          <w:b/>
          <w:sz w:val="24"/>
          <w:szCs w:val="24"/>
          <w:lang w:val="uk-UA"/>
        </w:rPr>
        <w:t xml:space="preserve">                                                                                                                                             </w:t>
      </w:r>
    </w:p>
    <w:p>
      <w:pPr>
        <w:pStyle w:val="Normal"/>
        <w:shd w:val="clear" w:color="auto" w:fill="FFFFFF"/>
        <w:rPr>
          <w:rFonts w:ascii="Times New Roman" w:hAnsi="Times New Roman"/>
          <w:sz w:val="24"/>
          <w:szCs w:val="24"/>
        </w:rPr>
      </w:pPr>
      <w:r>
        <w:rPr>
          <w:rFonts w:ascii="Times New Roman" w:hAnsi="Times New Roman"/>
          <w:sz w:val="24"/>
          <w:szCs w:val="24"/>
        </w:rPr>
      </w:r>
    </w:p>
    <w:p>
      <w:pPr>
        <w:pStyle w:val="Normal"/>
        <w:shd w:val="clear" w:color="auto" w:fill="FFFFFF"/>
        <w:rPr>
          <w:rFonts w:ascii="Times New Roman" w:hAnsi="Times New Roman"/>
          <w:sz w:val="24"/>
          <w:szCs w:val="24"/>
        </w:rPr>
      </w:pPr>
      <w:r>
        <w:rPr>
          <w:rFonts w:ascii="Times New Roman" w:hAnsi="Times New Roman"/>
          <w:b/>
          <w:sz w:val="24"/>
          <w:szCs w:val="24"/>
        </w:rPr>
        <w:t xml:space="preserve">Додаток </w:t>
      </w:r>
      <w:r>
        <w:rPr>
          <w:rFonts w:ascii="Times New Roman" w:hAnsi="Times New Roman"/>
          <w:b/>
          <w:sz w:val="24"/>
          <w:szCs w:val="24"/>
          <w:lang w:val="uk-UA"/>
        </w:rPr>
        <w:t>4</w:t>
      </w:r>
    </w:p>
    <w:p>
      <w:pPr>
        <w:pStyle w:val="Normal"/>
        <w:shd w:val="clear" w:color="auto" w:fill="FFFFFF"/>
        <w:jc w:val="right"/>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b/>
          <w:sz w:val="24"/>
          <w:szCs w:val="24"/>
        </w:rPr>
        <w:t>Відомості про учасника</w:t>
      </w:r>
    </w:p>
    <w:p>
      <w:pPr>
        <w:pStyle w:val="Normal"/>
        <w:rPr>
          <w:rFonts w:ascii="Times New Roman" w:hAnsi="Times New Roman"/>
          <w:sz w:val="24"/>
          <w:szCs w:val="24"/>
        </w:rPr>
      </w:pPr>
      <w:r>
        <w:rPr>
          <w:rFonts w:ascii="Times New Roman" w:hAnsi="Times New Roman"/>
          <w:sz w:val="24"/>
          <w:szCs w:val="24"/>
        </w:rPr>
      </w:r>
    </w:p>
    <w:p>
      <w:pPr>
        <w:pStyle w:val="Normal"/>
        <w:widowControl w:val="false"/>
        <w:numPr>
          <w:ilvl w:val="0"/>
          <w:numId w:val="3"/>
        </w:numPr>
        <w:shd w:val="clear" w:color="auto" w:fill="FFFFFF" w:themeFill="background1"/>
        <w:tabs>
          <w:tab w:val="clear" w:pos="708"/>
          <w:tab w:val="left" w:pos="426"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Повна назва учасника: _____________________________________________________</w:t>
      </w:r>
    </w:p>
    <w:p>
      <w:pPr>
        <w:pStyle w:val="Normal"/>
        <w:widowControl w:val="false"/>
        <w:numPr>
          <w:ilvl w:val="0"/>
          <w:numId w:val="3"/>
        </w:numPr>
        <w:shd w:val="clear" w:color="auto" w:fill="FFFFFF" w:themeFill="background1"/>
        <w:tabs>
          <w:tab w:val="clear" w:pos="708"/>
          <w:tab w:val="left" w:pos="426"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Юридична адреса: ________________________________________________________</w:t>
      </w:r>
    </w:p>
    <w:p>
      <w:pPr>
        <w:pStyle w:val="Normal"/>
        <w:widowControl w:val="false"/>
        <w:numPr>
          <w:ilvl w:val="0"/>
          <w:numId w:val="3"/>
        </w:numPr>
        <w:shd w:val="clear" w:color="auto" w:fill="FFFFFF" w:themeFill="background1"/>
        <w:tabs>
          <w:tab w:val="clear" w:pos="708"/>
          <w:tab w:val="left" w:pos="426"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Поштова адреса: _________________________________________________________</w:t>
      </w:r>
    </w:p>
    <w:p>
      <w:pPr>
        <w:pStyle w:val="Normal"/>
        <w:widowControl w:val="false"/>
        <w:numPr>
          <w:ilvl w:val="0"/>
          <w:numId w:val="3"/>
        </w:numPr>
        <w:shd w:val="clear" w:color="auto" w:fill="FFFFFF" w:themeFill="background1"/>
        <w:tabs>
          <w:tab w:val="clear" w:pos="708"/>
          <w:tab w:val="left" w:pos="426"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Банківські реквізити обслуговуючого банку: __________________________________</w:t>
      </w:r>
    </w:p>
    <w:p>
      <w:pPr>
        <w:pStyle w:val="Normal"/>
        <w:widowControl w:val="false"/>
        <w:numPr>
          <w:ilvl w:val="0"/>
          <w:numId w:val="3"/>
        </w:numPr>
        <w:shd w:val="clear" w:color="auto" w:fill="FFFFFF" w:themeFill="background1"/>
        <w:tabs>
          <w:tab w:val="clear" w:pos="708"/>
          <w:tab w:val="left" w:pos="426"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Код ЄДРПОУ: ___________________________________________________________</w:t>
      </w:r>
    </w:p>
    <w:p>
      <w:pPr>
        <w:pStyle w:val="Normal"/>
        <w:widowControl w:val="false"/>
        <w:numPr>
          <w:ilvl w:val="0"/>
          <w:numId w:val="3"/>
        </w:numPr>
        <w:shd w:val="clear" w:color="auto" w:fill="FFFFFF" w:themeFill="background1"/>
        <w:tabs>
          <w:tab w:val="clear" w:pos="708"/>
          <w:tab w:val="left" w:pos="426"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Індивідуальний податковий номер: __________________________________________</w:t>
      </w:r>
    </w:p>
    <w:p>
      <w:pPr>
        <w:pStyle w:val="Normal"/>
        <w:widowControl w:val="false"/>
        <w:numPr>
          <w:ilvl w:val="0"/>
          <w:numId w:val="3"/>
        </w:numPr>
        <w:shd w:val="clear" w:color="auto" w:fill="FFFFFF" w:themeFill="background1"/>
        <w:tabs>
          <w:tab w:val="clear" w:pos="708"/>
          <w:tab w:val="left" w:pos="426"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Статус платника податку: __________________________________________________</w:t>
      </w:r>
    </w:p>
    <w:p>
      <w:pPr>
        <w:pStyle w:val="Normal"/>
        <w:widowControl w:val="false"/>
        <w:numPr>
          <w:ilvl w:val="0"/>
          <w:numId w:val="3"/>
        </w:numPr>
        <w:shd w:val="clear" w:color="auto" w:fill="FFFFFF" w:themeFill="background1"/>
        <w:tabs>
          <w:tab w:val="clear" w:pos="708"/>
          <w:tab w:val="left" w:pos="426"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Контактний номер телефону (телефаксу):_____________________________________</w:t>
      </w:r>
    </w:p>
    <w:p>
      <w:pPr>
        <w:pStyle w:val="Normal"/>
        <w:widowControl w:val="false"/>
        <w:numPr>
          <w:ilvl w:val="0"/>
          <w:numId w:val="3"/>
        </w:numPr>
        <w:shd w:val="clear" w:color="auto" w:fill="FFFFFF" w:themeFill="background1"/>
        <w:tabs>
          <w:tab w:val="clear" w:pos="708"/>
          <w:tab w:val="left" w:pos="426"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Е-mail: __________________________________________________________________</w:t>
      </w:r>
    </w:p>
    <w:p>
      <w:pPr>
        <w:pStyle w:val="Normal"/>
        <w:widowControl w:val="false"/>
        <w:numPr>
          <w:ilvl w:val="0"/>
          <w:numId w:val="3"/>
        </w:numPr>
        <w:shd w:val="clear" w:color="auto" w:fill="FFFFFF" w:themeFill="background1"/>
        <w:tabs>
          <w:tab w:val="clear" w:pos="708"/>
          <w:tab w:val="left" w:pos="426" w:leader="none"/>
          <w:tab w:val="left" w:pos="462" w:leader="none"/>
          <w:tab w:val="left" w:pos="851"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Відомості про керівника (посада, ПІБ, тел.): ___________________________________</w:t>
      </w:r>
    </w:p>
    <w:p>
      <w:pPr>
        <w:pStyle w:val="Normal"/>
        <w:widowControl w:val="false"/>
        <w:numPr>
          <w:ilvl w:val="0"/>
          <w:numId w:val="3"/>
        </w:numPr>
        <w:shd w:val="clear" w:color="auto" w:fill="FFFFFF" w:themeFill="background1"/>
        <w:tabs>
          <w:tab w:val="clear" w:pos="708"/>
          <w:tab w:val="left" w:pos="426" w:leader="none"/>
          <w:tab w:val="left" w:pos="462" w:leader="none"/>
          <w:tab w:val="left" w:pos="851"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Відомості про підписанта договору (посада, ПІБ, тел.): __________________________</w:t>
      </w:r>
    </w:p>
    <w:p>
      <w:pPr>
        <w:pStyle w:val="Normal"/>
        <w:widowControl w:val="false"/>
        <w:numPr>
          <w:ilvl w:val="0"/>
          <w:numId w:val="3"/>
        </w:numPr>
        <w:pBdr>
          <w:bottom w:val="single" w:sz="12" w:space="1" w:color="000000"/>
        </w:pBdr>
        <w:shd w:val="clear" w:color="auto" w:fill="FFFFFF" w:themeFill="background1"/>
        <w:tabs>
          <w:tab w:val="clear" w:pos="708"/>
          <w:tab w:val="left" w:pos="426" w:leader="none"/>
          <w:tab w:val="left" w:pos="462" w:leader="none"/>
          <w:tab w:val="left" w:pos="851"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Відомості про підписанта документів пропозиції (посада, ПІБ, тел.):________________</w:t>
      </w:r>
    </w:p>
    <w:p>
      <w:pPr>
        <w:pStyle w:val="Normal"/>
        <w:pBdr>
          <w:bottom w:val="single" w:sz="12" w:space="1" w:color="000000"/>
        </w:pBdr>
        <w:shd w:val="clear" w:color="auto" w:fill="FFFFFF" w:themeFill="background1"/>
        <w:tabs>
          <w:tab w:val="clear" w:pos="708"/>
          <w:tab w:val="left" w:pos="426" w:leader="none"/>
          <w:tab w:val="left" w:pos="462" w:leader="none"/>
          <w:tab w:val="left" w:pos="851" w:leader="none"/>
        </w:tabs>
        <w:jc w:val="both"/>
        <w:rPr>
          <w:rFonts w:ascii="Times New Roman" w:hAnsi="Times New Roman"/>
          <w:b/>
          <w:b/>
          <w:sz w:val="24"/>
          <w:szCs w:val="24"/>
        </w:rPr>
      </w:pPr>
      <w:r>
        <w:rPr>
          <w:rFonts w:ascii="Times New Roman" w:hAnsi="Times New Roman"/>
          <w:b/>
          <w:sz w:val="24"/>
          <w:szCs w:val="24"/>
        </w:rPr>
      </w:r>
    </w:p>
    <w:p>
      <w:pPr>
        <w:pStyle w:val="Normal"/>
        <w:shd w:val="clear" w:color="auto" w:fill="FFFFFF" w:themeFill="background1"/>
        <w:tabs>
          <w:tab w:val="clear" w:pos="708"/>
          <w:tab w:val="left" w:pos="426" w:leader="none"/>
        </w:tabs>
        <w:rPr>
          <w:rFonts w:ascii="Times New Roman" w:hAnsi="Times New Roman"/>
          <w:sz w:val="24"/>
          <w:szCs w:val="24"/>
        </w:rPr>
      </w:pPr>
      <w:r>
        <w:rPr>
          <w:rFonts w:ascii="Times New Roman" w:hAnsi="Times New Roman"/>
          <w:sz w:val="24"/>
          <w:szCs w:val="24"/>
        </w:rPr>
      </w:r>
    </w:p>
    <w:p>
      <w:pPr>
        <w:pStyle w:val="Normal"/>
        <w:shd w:val="clear" w:color="auto" w:fill="FFFFFF" w:themeFill="background1"/>
        <w:tabs>
          <w:tab w:val="clear" w:pos="708"/>
          <w:tab w:val="left" w:pos="426" w:leader="none"/>
        </w:tabs>
        <w:rPr>
          <w:rFonts w:ascii="Times New Roman" w:hAnsi="Times New Roman"/>
          <w:sz w:val="24"/>
          <w:szCs w:val="24"/>
        </w:rPr>
      </w:pPr>
      <w:r>
        <w:rPr>
          <w:rFonts w:ascii="Times New Roman" w:hAnsi="Times New Roman"/>
          <w:sz w:val="24"/>
          <w:szCs w:val="24"/>
        </w:rPr>
      </w:r>
    </w:p>
    <w:p>
      <w:pPr>
        <w:pStyle w:val="Normal"/>
        <w:shd w:val="clear" w:color="auto" w:fill="FFFFFF" w:themeFill="background1"/>
        <w:tabs>
          <w:tab w:val="clear" w:pos="708"/>
          <w:tab w:val="left" w:pos="426" w:leader="none"/>
        </w:tabs>
        <w:rPr>
          <w:rFonts w:ascii="Times New Roman" w:hAnsi="Times New Roman"/>
          <w:sz w:val="24"/>
          <w:szCs w:val="24"/>
        </w:rPr>
      </w:pPr>
      <w:r>
        <w:rPr>
          <w:rFonts w:ascii="Times New Roman" w:hAnsi="Times New Roman"/>
          <w:sz w:val="24"/>
          <w:szCs w:val="24"/>
        </w:rPr>
      </w:r>
    </w:p>
    <w:p>
      <w:pPr>
        <w:pStyle w:val="Normal"/>
        <w:shd w:val="clear" w:color="auto" w:fill="FFFFFF" w:themeFill="background1"/>
        <w:tabs>
          <w:tab w:val="clear" w:pos="708"/>
          <w:tab w:val="left" w:pos="426" w:leader="none"/>
        </w:tabs>
        <w:rPr>
          <w:rFonts w:ascii="Times New Roman" w:hAnsi="Times New Roman"/>
          <w:sz w:val="24"/>
          <w:szCs w:val="24"/>
        </w:rPr>
      </w:pPr>
      <w:r>
        <w:rPr>
          <w:rFonts w:ascii="Times New Roman" w:hAnsi="Times New Roman"/>
          <w:sz w:val="24"/>
          <w:szCs w:val="24"/>
        </w:rPr>
      </w:r>
    </w:p>
    <w:tbl>
      <w:tblPr>
        <w:tblW w:w="1002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3340"/>
        <w:gridCol w:w="3340"/>
        <w:gridCol w:w="3340"/>
      </w:tblGrid>
      <w:tr>
        <w:trPr>
          <w:trHeight w:val="282" w:hRule="atLeast"/>
        </w:trPr>
        <w:tc>
          <w:tcPr>
            <w:tcW w:w="3340" w:type="dxa"/>
            <w:tcBorders/>
          </w:tcPr>
          <w:p>
            <w:pPr>
              <w:pStyle w:val="Normal"/>
              <w:widowControl w:val="false"/>
              <w:shd w:val="clear" w:color="auto" w:fill="FFFFFF" w:themeFill="background1"/>
              <w:tabs>
                <w:tab w:val="clear" w:pos="708"/>
                <w:tab w:val="left" w:pos="426" w:leader="none"/>
              </w:tabs>
              <w:spacing w:lineRule="auto" w:line="276" w:before="0" w:after="160"/>
              <w:rPr>
                <w:rFonts w:ascii="Times New Roman" w:hAnsi="Times New Roman"/>
                <w:color w:val="000000"/>
                <w:sz w:val="24"/>
                <w:szCs w:val="24"/>
              </w:rPr>
            </w:pPr>
            <w:r>
              <w:rPr>
                <w:rFonts w:ascii="Times New Roman" w:hAnsi="Times New Roman"/>
                <w:color w:val="000000"/>
                <w:sz w:val="24"/>
                <w:szCs w:val="24"/>
              </w:rPr>
              <w:t>________________________</w:t>
            </w:r>
          </w:p>
        </w:tc>
        <w:tc>
          <w:tcPr>
            <w:tcW w:w="3340" w:type="dxa"/>
            <w:tcBorders/>
          </w:tcPr>
          <w:p>
            <w:pPr>
              <w:pStyle w:val="Normal"/>
              <w:widowControl w:val="false"/>
              <w:shd w:val="clear" w:color="auto" w:fill="FFFFFF" w:themeFill="background1"/>
              <w:tabs>
                <w:tab w:val="clear" w:pos="708"/>
                <w:tab w:val="left" w:pos="426" w:leader="none"/>
              </w:tabs>
              <w:spacing w:lineRule="auto" w:line="276" w:before="0" w:after="160"/>
              <w:rPr>
                <w:rFonts w:ascii="Times New Roman" w:hAnsi="Times New Roman"/>
                <w:color w:val="000000"/>
                <w:sz w:val="24"/>
                <w:szCs w:val="24"/>
              </w:rPr>
            </w:pPr>
            <w:r>
              <w:rPr>
                <w:rFonts w:ascii="Times New Roman" w:hAnsi="Times New Roman"/>
                <w:color w:val="000000"/>
                <w:sz w:val="24"/>
                <w:szCs w:val="24"/>
              </w:rPr>
              <w:t>________________________</w:t>
            </w:r>
          </w:p>
        </w:tc>
        <w:tc>
          <w:tcPr>
            <w:tcW w:w="3340" w:type="dxa"/>
            <w:tcBorders/>
          </w:tcPr>
          <w:p>
            <w:pPr>
              <w:pStyle w:val="Normal"/>
              <w:widowControl w:val="false"/>
              <w:shd w:val="clear" w:color="auto" w:fill="FFFFFF" w:themeFill="background1"/>
              <w:tabs>
                <w:tab w:val="clear" w:pos="708"/>
                <w:tab w:val="left" w:pos="426" w:leader="none"/>
              </w:tabs>
              <w:spacing w:lineRule="auto" w:line="276" w:before="0" w:after="160"/>
              <w:rPr>
                <w:rFonts w:ascii="Times New Roman" w:hAnsi="Times New Roman"/>
                <w:color w:val="000000"/>
                <w:sz w:val="24"/>
                <w:szCs w:val="24"/>
              </w:rPr>
            </w:pPr>
            <w:r>
              <w:rPr>
                <w:rFonts w:ascii="Times New Roman" w:hAnsi="Times New Roman"/>
                <w:color w:val="000000"/>
                <w:sz w:val="24"/>
                <w:szCs w:val="24"/>
              </w:rPr>
              <w:t>________________________</w:t>
            </w:r>
          </w:p>
        </w:tc>
      </w:tr>
      <w:tr>
        <w:trPr/>
        <w:tc>
          <w:tcPr>
            <w:tcW w:w="3340" w:type="dxa"/>
            <w:tcBorders/>
          </w:tcPr>
          <w:p>
            <w:pPr>
              <w:pStyle w:val="Normal"/>
              <w:widowControl w:val="false"/>
              <w:shd w:val="clear" w:color="auto" w:fill="FFFFFF" w:themeFill="background1"/>
              <w:tabs>
                <w:tab w:val="clear" w:pos="708"/>
                <w:tab w:val="left" w:pos="426" w:leader="none"/>
              </w:tabs>
              <w:spacing w:lineRule="auto" w:line="276" w:before="0" w:after="160"/>
              <w:rPr>
                <w:rFonts w:ascii="Times New Roman" w:hAnsi="Times New Roman"/>
                <w:color w:val="000000"/>
                <w:sz w:val="24"/>
                <w:szCs w:val="24"/>
              </w:rPr>
            </w:pPr>
            <w:r>
              <w:rPr>
                <w:rFonts w:ascii="Times New Roman" w:hAnsi="Times New Roman"/>
                <w:i/>
                <w:color w:val="000000"/>
                <w:sz w:val="24"/>
                <w:szCs w:val="24"/>
              </w:rPr>
              <w:t>посада уповноваженої особи Учасника</w:t>
            </w:r>
          </w:p>
        </w:tc>
        <w:tc>
          <w:tcPr>
            <w:tcW w:w="3340" w:type="dxa"/>
            <w:tcBorders/>
          </w:tcPr>
          <w:p>
            <w:pPr>
              <w:pStyle w:val="Normal"/>
              <w:widowControl w:val="false"/>
              <w:shd w:val="clear" w:color="auto" w:fill="FFFFFF" w:themeFill="background1"/>
              <w:tabs>
                <w:tab w:val="clear" w:pos="708"/>
                <w:tab w:val="left" w:pos="426" w:leader="none"/>
              </w:tabs>
              <w:spacing w:lineRule="auto" w:line="276" w:before="0" w:after="160"/>
              <w:rPr>
                <w:rFonts w:ascii="Times New Roman" w:hAnsi="Times New Roman"/>
                <w:color w:val="000000"/>
                <w:sz w:val="24"/>
                <w:szCs w:val="24"/>
              </w:rPr>
            </w:pPr>
            <w:r>
              <w:rPr>
                <w:rFonts w:ascii="Times New Roman" w:hAnsi="Times New Roman"/>
                <w:i/>
                <w:color w:val="000000"/>
                <w:sz w:val="24"/>
                <w:szCs w:val="24"/>
              </w:rPr>
              <w:t>підпис та печатка (за наявності)</w:t>
            </w:r>
          </w:p>
        </w:tc>
        <w:tc>
          <w:tcPr>
            <w:tcW w:w="3340" w:type="dxa"/>
            <w:tcBorders/>
          </w:tcPr>
          <w:p>
            <w:pPr>
              <w:pStyle w:val="Normal"/>
              <w:widowControl w:val="false"/>
              <w:shd w:val="clear" w:color="auto" w:fill="FFFFFF" w:themeFill="background1"/>
              <w:tabs>
                <w:tab w:val="clear" w:pos="708"/>
                <w:tab w:val="left" w:pos="426" w:leader="none"/>
              </w:tabs>
              <w:spacing w:lineRule="auto" w:line="276" w:before="0" w:after="160"/>
              <w:rPr>
                <w:rFonts w:ascii="Times New Roman" w:hAnsi="Times New Roman"/>
                <w:color w:val="000000"/>
                <w:sz w:val="24"/>
                <w:szCs w:val="24"/>
              </w:rPr>
            </w:pPr>
            <w:r>
              <w:rPr>
                <w:rFonts w:ascii="Times New Roman" w:hAnsi="Times New Roman"/>
                <w:i/>
                <w:color w:val="000000"/>
                <w:sz w:val="24"/>
                <w:szCs w:val="24"/>
              </w:rPr>
              <w:t>ініціали, прізвище</w:t>
            </w:r>
          </w:p>
        </w:tc>
      </w:tr>
    </w:tbl>
    <w:p>
      <w:pPr>
        <w:pStyle w:val="Normal"/>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938" w:leader="none"/>
        </w:tabs>
        <w:spacing w:lineRule="auto" w:line="264"/>
        <w:ind w:right="40" w:hanging="0"/>
        <w:rPr>
          <w:rFonts w:ascii="Times New Roman" w:hAnsi="Times New Roman"/>
          <w:b/>
          <w:b/>
          <w:color w:val="000000"/>
          <w:sz w:val="24"/>
          <w:szCs w:val="24"/>
          <w:lang w:val="uk-UA" w:eastAsia="uk-UA"/>
        </w:rPr>
      </w:pPr>
      <w:r>
        <w:rPr>
          <w:rFonts w:ascii="Times New Roman" w:hAnsi="Times New Roman"/>
          <w:b/>
          <w:color w:val="000000"/>
          <w:sz w:val="24"/>
          <w:szCs w:val="24"/>
          <w:lang w:val="uk-UA" w:eastAsia="uk-UA"/>
        </w:rPr>
      </w:r>
    </w:p>
    <w:p>
      <w:pPr>
        <w:pStyle w:val="Normal"/>
        <w:widowControl w:val="false"/>
        <w:tabs>
          <w:tab w:val="clear" w:pos="708"/>
          <w:tab w:val="left" w:pos="938" w:leader="none"/>
        </w:tabs>
        <w:spacing w:lineRule="auto" w:line="264"/>
        <w:ind w:right="40" w:hanging="0"/>
        <w:jc w:val="right"/>
        <w:rPr>
          <w:rFonts w:ascii="Times New Roman" w:hAnsi="Times New Roman"/>
          <w:b/>
          <w:b/>
          <w:color w:val="000000"/>
          <w:sz w:val="24"/>
          <w:szCs w:val="24"/>
          <w:lang w:val="uk-UA" w:eastAsia="uk-UA"/>
        </w:rPr>
      </w:pPr>
      <w:r>
        <w:rPr>
          <w:rFonts w:ascii="Times New Roman" w:hAnsi="Times New Roman"/>
          <w:b/>
          <w:color w:val="000000"/>
          <w:sz w:val="24"/>
          <w:szCs w:val="24"/>
          <w:lang w:val="uk-UA" w:eastAsia="uk-UA"/>
        </w:rPr>
        <w:t>Додаток 5</w:t>
      </w:r>
    </w:p>
    <w:p>
      <w:pPr>
        <w:pStyle w:val="Normal"/>
        <w:jc w:val="center"/>
        <w:rPr>
          <w:rFonts w:ascii="Times New Roman" w:hAnsi="Times New Roman" w:eastAsia="Times New Roman" w:cs="Times New Roman"/>
          <w:b/>
          <w:b/>
          <w:i/>
          <w:i/>
          <w:sz w:val="24"/>
          <w:szCs w:val="24"/>
          <w:shd w:fill="FFFFFF" w:val="clear"/>
          <w:lang w:eastAsia="uk-UA"/>
        </w:rPr>
      </w:pPr>
      <w:r>
        <w:rPr>
          <w:rFonts w:eastAsia="Times New Roman" w:cs="Times New Roman" w:ascii="Times New Roman" w:hAnsi="Times New Roman"/>
          <w:b/>
          <w:i/>
          <w:sz w:val="24"/>
          <w:szCs w:val="24"/>
          <w:shd w:fill="FFFFFF" w:val="clear"/>
          <w:lang w:eastAsia="uk-UA"/>
        </w:rPr>
        <w:t>Лист-згода на обробку персональних даних</w:t>
      </w:r>
    </w:p>
    <w:p>
      <w:pPr>
        <w:pStyle w:val="Normal"/>
        <w:jc w:val="center"/>
        <w:rPr>
          <w:rFonts w:ascii="Times New Roman" w:hAnsi="Times New Roman" w:eastAsia="Times New Roman" w:cs="Times New Roman"/>
          <w:b/>
          <w:b/>
          <w:i/>
          <w:i/>
          <w:sz w:val="24"/>
          <w:szCs w:val="24"/>
          <w:shd w:fill="FFFFFF" w:val="clear"/>
          <w:lang w:eastAsia="uk-UA"/>
        </w:rPr>
      </w:pPr>
      <w:r>
        <w:rPr>
          <w:rFonts w:eastAsia="Times New Roman" w:cs="Times New Roman" w:ascii="Times New Roman" w:hAnsi="Times New Roman"/>
          <w:b/>
          <w:i/>
          <w:sz w:val="24"/>
          <w:szCs w:val="24"/>
          <w:shd w:fill="FFFFFF" w:val="clear"/>
          <w:lang w:eastAsia="uk-UA"/>
        </w:rPr>
      </w:r>
    </w:p>
    <w:p>
      <w:pPr>
        <w:pStyle w:val="Normal"/>
        <w:spacing w:lineRule="auto" w:line="240" w:before="0" w:after="0"/>
        <w:ind w:left="0" w:right="0" w:firstLine="567"/>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Відповідно до Закону України «Про захист персональних даних», Я, 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pPr>
        <w:pStyle w:val="Normal"/>
        <w:widowControl w:val="false"/>
        <w:tabs>
          <w:tab w:val="clear" w:pos="708"/>
          <w:tab w:val="left" w:pos="938" w:leader="none"/>
        </w:tabs>
        <w:spacing w:lineRule="auto" w:line="240" w:before="0" w:after="0"/>
        <w:ind w:left="0" w:right="0" w:firstLine="567"/>
        <w:jc w:val="both"/>
        <w:rPr>
          <w:rFonts w:ascii="Times New Roman" w:hAnsi="Times New Roman"/>
          <w:b/>
          <w:b/>
          <w:color w:val="000000"/>
          <w:sz w:val="24"/>
          <w:szCs w:val="24"/>
          <w:lang w:val="uk-UA" w:eastAsia="uk-UA"/>
        </w:rPr>
      </w:pPr>
      <w:r>
        <w:rPr>
          <w:rFonts w:ascii="Times New Roman" w:hAnsi="Times New Roman"/>
          <w:b/>
          <w:color w:val="000000"/>
          <w:sz w:val="24"/>
          <w:szCs w:val="24"/>
          <w:lang w:val="uk-UA" w:eastAsia="uk-UA"/>
        </w:rPr>
      </w:r>
    </w:p>
    <w:p>
      <w:pPr>
        <w:pStyle w:val="Normal"/>
        <w:widowControl w:val="false"/>
        <w:tabs>
          <w:tab w:val="clear" w:pos="708"/>
          <w:tab w:val="left" w:pos="938" w:leader="none"/>
        </w:tabs>
        <w:spacing w:lineRule="auto" w:line="264"/>
        <w:ind w:right="40" w:hanging="0"/>
        <w:rPr>
          <w:rFonts w:ascii="Times New Roman" w:hAnsi="Times New Roman"/>
          <w:b/>
          <w:b/>
          <w:color w:val="000000"/>
          <w:sz w:val="24"/>
          <w:szCs w:val="24"/>
          <w:lang w:val="uk-UA" w:eastAsia="uk-UA"/>
        </w:rPr>
      </w:pPr>
      <w:r>
        <w:rPr>
          <w:rFonts w:ascii="Times New Roman" w:hAnsi="Times New Roman"/>
          <w:b/>
          <w:color w:val="000000"/>
          <w:sz w:val="24"/>
          <w:szCs w:val="24"/>
          <w:lang w:val="uk-UA" w:eastAsia="uk-UA"/>
        </w:rPr>
      </w:r>
    </w:p>
    <w:p>
      <w:pPr>
        <w:pStyle w:val="Normal"/>
        <w:spacing w:before="0" w:after="160"/>
        <w:jc w:val="both"/>
        <w:rPr>
          <w:rFonts w:ascii="Times New Roman" w:hAnsi="Times New Roman" w:cs="Times New Roman"/>
          <w:b/>
          <w:b/>
          <w:sz w:val="24"/>
          <w:szCs w:val="24"/>
          <w:lang w:val="uk-UA"/>
        </w:rPr>
      </w:pPr>
      <w:r>
        <w:rPr/>
      </w:r>
    </w:p>
    <w:sectPr>
      <w:type w:val="nextPage"/>
      <w:pgSz w:w="11906" w:h="16838"/>
      <w:pgMar w:left="1417" w:right="850" w:header="0" w:top="510" w:footer="0" w:bottom="51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ourier New">
    <w:charset w:val="cc"/>
    <w:family w:val="roman"/>
    <w:pitch w:val="variable"/>
  </w:font>
  <w:font w:name="Sylfae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OpenSymbol">
    <w:altName w:val="Arial Unicode M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502"/>
        </w:tabs>
        <w:ind w:left="502" w:hanging="360"/>
      </w:pPr>
      <w:rPr>
        <w:b w:val="false"/>
        <w:bCs w:val="false"/>
        <w:rFonts w:ascii="Times New Roman" w:hAnsi="Times New Roman" w:eastAsia="Times New Roman"/>
      </w:rPr>
    </w:lvl>
    <w:lvl w:ilvl="1">
      <w:start w:val="0"/>
      <w:numFmt w:val="none"/>
      <w:suff w:val="nothing"/>
      <w:lvlText w:val=""/>
      <w:lvlJc w:val="left"/>
      <w:pPr>
        <w:tabs>
          <w:tab w:val="num" w:pos="0"/>
        </w:tabs>
        <w:ind w:left="1342" w:hanging="0"/>
      </w:pPr>
    </w:lvl>
    <w:lvl w:ilvl="2">
      <w:start w:val="0"/>
      <w:numFmt w:val="none"/>
      <w:suff w:val="nothing"/>
      <w:lvlText w:val=""/>
      <w:lvlJc w:val="left"/>
      <w:pPr>
        <w:tabs>
          <w:tab w:val="num" w:pos="0"/>
        </w:tabs>
        <w:ind w:left="1342" w:hanging="0"/>
      </w:pPr>
    </w:lvl>
    <w:lvl w:ilvl="3">
      <w:start w:val="0"/>
      <w:numFmt w:val="none"/>
      <w:suff w:val="nothing"/>
      <w:lvlText w:val=""/>
      <w:lvlJc w:val="left"/>
      <w:pPr>
        <w:tabs>
          <w:tab w:val="num" w:pos="0"/>
        </w:tabs>
        <w:ind w:left="1342" w:hanging="0"/>
      </w:pPr>
    </w:lvl>
    <w:lvl w:ilvl="4">
      <w:start w:val="0"/>
      <w:numFmt w:val="none"/>
      <w:suff w:val="nothing"/>
      <w:lvlText w:val=""/>
      <w:lvlJc w:val="left"/>
      <w:pPr>
        <w:tabs>
          <w:tab w:val="num" w:pos="0"/>
        </w:tabs>
        <w:ind w:left="1342" w:hanging="0"/>
      </w:pPr>
    </w:lvl>
    <w:lvl w:ilvl="5">
      <w:start w:val="0"/>
      <w:numFmt w:val="none"/>
      <w:suff w:val="nothing"/>
      <w:lvlText w:val=""/>
      <w:lvlJc w:val="left"/>
      <w:pPr>
        <w:tabs>
          <w:tab w:val="num" w:pos="0"/>
        </w:tabs>
        <w:ind w:left="1342" w:hanging="0"/>
      </w:pPr>
    </w:lvl>
    <w:lvl w:ilvl="6">
      <w:start w:val="0"/>
      <w:numFmt w:val="none"/>
      <w:suff w:val="nothing"/>
      <w:lvlText w:val=""/>
      <w:lvlJc w:val="left"/>
      <w:pPr>
        <w:tabs>
          <w:tab w:val="num" w:pos="0"/>
        </w:tabs>
        <w:ind w:left="1342" w:hanging="0"/>
      </w:pPr>
    </w:lvl>
    <w:lvl w:ilvl="7">
      <w:start w:val="0"/>
      <w:numFmt w:val="none"/>
      <w:suff w:val="nothing"/>
      <w:lvlText w:val=""/>
      <w:lvlJc w:val="left"/>
      <w:pPr>
        <w:tabs>
          <w:tab w:val="num" w:pos="0"/>
        </w:tabs>
        <w:ind w:left="1342" w:hanging="0"/>
      </w:pPr>
    </w:lvl>
    <w:lvl w:ilvl="8">
      <w:start w:val="0"/>
      <w:numFmt w:val="none"/>
      <w:suff w:val="nothing"/>
      <w:lvlText w:val=""/>
      <w:lvlJc w:val="left"/>
      <w:pPr>
        <w:tabs>
          <w:tab w:val="num" w:pos="0"/>
        </w:tabs>
        <w:ind w:left="1342" w:hanging="0"/>
      </w:pPr>
    </w:lvl>
  </w:abstractNum>
  <w:abstractNum w:abstractNumId="2">
    <w:lvl w:ilvl="0">
      <w:start w:val="1"/>
      <w:numFmt w:val="decimal"/>
      <w:lvlText w:val="%1)"/>
      <w:lvlJc w:val="left"/>
      <w:pPr>
        <w:tabs>
          <w:tab w:val="num" w:pos="0"/>
        </w:tabs>
        <w:ind w:left="1070" w:hanging="360"/>
      </w:pPr>
    </w:lvl>
    <w:lvl w:ilvl="1">
      <w:start w:val="1"/>
      <w:numFmt w:val="lowerLetter"/>
      <w:lvlText w:val="%2."/>
      <w:lvlJc w:val="left"/>
      <w:pPr>
        <w:tabs>
          <w:tab w:val="num" w:pos="0"/>
        </w:tabs>
        <w:ind w:left="1823" w:hanging="360"/>
      </w:pPr>
    </w:lvl>
    <w:lvl w:ilvl="2">
      <w:start w:val="1"/>
      <w:numFmt w:val="lowerRoman"/>
      <w:lvlText w:val="%3."/>
      <w:lvlJc w:val="right"/>
      <w:pPr>
        <w:tabs>
          <w:tab w:val="num" w:pos="0"/>
        </w:tabs>
        <w:ind w:left="2543" w:hanging="180"/>
      </w:pPr>
    </w:lvl>
    <w:lvl w:ilvl="3">
      <w:start w:val="1"/>
      <w:numFmt w:val="decimal"/>
      <w:lvlText w:val="%4."/>
      <w:lvlJc w:val="left"/>
      <w:pPr>
        <w:tabs>
          <w:tab w:val="num" w:pos="0"/>
        </w:tabs>
        <w:ind w:left="3263" w:hanging="360"/>
      </w:pPr>
    </w:lvl>
    <w:lvl w:ilvl="4">
      <w:start w:val="1"/>
      <w:numFmt w:val="lowerLetter"/>
      <w:lvlText w:val="%5."/>
      <w:lvlJc w:val="left"/>
      <w:pPr>
        <w:tabs>
          <w:tab w:val="num" w:pos="0"/>
        </w:tabs>
        <w:ind w:left="3983" w:hanging="360"/>
      </w:pPr>
    </w:lvl>
    <w:lvl w:ilvl="5">
      <w:start w:val="1"/>
      <w:numFmt w:val="lowerRoman"/>
      <w:lvlText w:val="%6."/>
      <w:lvlJc w:val="right"/>
      <w:pPr>
        <w:tabs>
          <w:tab w:val="num" w:pos="0"/>
        </w:tabs>
        <w:ind w:left="4703" w:hanging="180"/>
      </w:pPr>
    </w:lvl>
    <w:lvl w:ilvl="6">
      <w:start w:val="1"/>
      <w:numFmt w:val="decimal"/>
      <w:lvlText w:val="%7."/>
      <w:lvlJc w:val="left"/>
      <w:pPr>
        <w:tabs>
          <w:tab w:val="num" w:pos="0"/>
        </w:tabs>
        <w:ind w:left="5423" w:hanging="360"/>
      </w:pPr>
    </w:lvl>
    <w:lvl w:ilvl="7">
      <w:start w:val="1"/>
      <w:numFmt w:val="lowerLetter"/>
      <w:lvlText w:val="%8."/>
      <w:lvlJc w:val="left"/>
      <w:pPr>
        <w:tabs>
          <w:tab w:val="num" w:pos="0"/>
        </w:tabs>
        <w:ind w:left="6143" w:hanging="360"/>
      </w:pPr>
    </w:lvl>
    <w:lvl w:ilvl="8">
      <w:start w:val="1"/>
      <w:numFmt w:val="lowerRoman"/>
      <w:lvlText w:val="%9."/>
      <w:lvlJc w:val="right"/>
      <w:pPr>
        <w:tabs>
          <w:tab w:val="num" w:pos="0"/>
        </w:tabs>
        <w:ind w:left="6863" w:hanging="180"/>
      </w:pPr>
    </w:lvl>
  </w:abstractNum>
  <w:abstractNum w:abstractNumId="3">
    <w:lvl w:ilvl="0">
      <w:start w:val="1"/>
      <w:numFmt w:val="decimal"/>
      <w:lvlText w:val="%1."/>
      <w:lvlJc w:val="left"/>
      <w:pPr>
        <w:tabs>
          <w:tab w:val="num" w:pos="0"/>
        </w:tabs>
        <w:ind w:left="-4819" w:firstLine="5954"/>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6ca5"/>
    <w:pPr>
      <w:widowControl/>
      <w:suppressAutoHyphens w:val="true"/>
      <w:bidi w:val="0"/>
      <w:spacing w:lineRule="auto" w:line="259" w:before="0" w:after="160"/>
      <w:jc w:val="left"/>
    </w:pPr>
    <w:rPr>
      <w:rFonts w:ascii="Calibri" w:hAnsi="Calibri" w:eastAsia="Calibri" w:cs="Calibri"/>
      <w:color w:val="auto"/>
      <w:kern w:val="0"/>
      <w:sz w:val="22"/>
      <w:szCs w:val="22"/>
      <w:lang w:val="uk-UA" w:eastAsia="en-US" w:bidi="ar-SA"/>
    </w:rPr>
  </w:style>
  <w:style w:type="paragraph" w:styleId="1">
    <w:name w:val="Heading 1"/>
    <w:basedOn w:val="Normal"/>
    <w:link w:val="Heading1Char"/>
    <w:uiPriority w:val="99"/>
    <w:qFormat/>
    <w:pPr>
      <w:spacing w:lineRule="auto" w:line="240" w:beforeAutospacing="1" w:afterAutospacing="1"/>
      <w:outlineLvl w:val="0"/>
    </w:pPr>
    <w:rPr>
      <w:rFonts w:ascii="Times New Roman" w:hAnsi="Times New Roman" w:eastAsia="Times New Roman" w:cs="Times New Roman"/>
      <w:b/>
      <w:bCs/>
      <w:kern w:val="2"/>
      <w:sz w:val="48"/>
      <w:szCs w:val="48"/>
      <w:lang w:eastAsia="uk-UA"/>
    </w:rPr>
  </w:style>
  <w:style w:type="paragraph" w:styleId="3">
    <w:name w:val="Heading 3"/>
    <w:basedOn w:val="Normal"/>
    <w:next w:val="Normal"/>
    <w:link w:val="Heading3Char"/>
    <w:uiPriority w:val="99"/>
    <w:qFormat/>
    <w:pPr>
      <w:keepNext w:val="true"/>
      <w:spacing w:lineRule="auto" w:line="240" w:before="240" w:after="60"/>
      <w:outlineLvl w:val="2"/>
    </w:pPr>
    <w:rPr>
      <w:rFonts w:ascii="Cambria" w:hAnsi="Cambria" w:eastAsia="Times New Roman" w:cs="Cambria"/>
      <w:b/>
      <w:bCs/>
      <w:sz w:val="26"/>
      <w:szCs w:val="26"/>
      <w:lang w:eastAsia="uk-UA"/>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Pr>
      <w:rFonts w:ascii="Times New Roman" w:hAnsi="Times New Roman" w:cs="Times New Roman"/>
      <w:b/>
      <w:bCs/>
      <w:kern w:val="2"/>
      <w:sz w:val="48"/>
      <w:szCs w:val="48"/>
      <w:lang w:eastAsia="uk-UA"/>
    </w:rPr>
  </w:style>
  <w:style w:type="character" w:styleId="Heading3Char" w:customStyle="1">
    <w:name w:val="Heading 3 Char"/>
    <w:basedOn w:val="DefaultParagraphFont"/>
    <w:link w:val="Heading3"/>
    <w:uiPriority w:val="99"/>
    <w:qFormat/>
    <w:locked/>
    <w:rPr>
      <w:rFonts w:ascii="Cambria" w:hAnsi="Cambria" w:cs="Cambria"/>
      <w:b/>
      <w:bCs/>
      <w:sz w:val="26"/>
      <w:szCs w:val="26"/>
      <w:lang w:eastAsia="uk-UA"/>
    </w:rPr>
  </w:style>
  <w:style w:type="character" w:styleId="Strong">
    <w:name w:val="Strong"/>
    <w:basedOn w:val="DefaultParagraphFont"/>
    <w:uiPriority w:val="99"/>
    <w:qFormat/>
    <w:rPr>
      <w:b/>
      <w:bCs/>
    </w:rPr>
  </w:style>
  <w:style w:type="character" w:styleId="HTML" w:customStyle="1">
    <w:name w:val="Стандартный HTML Знак"/>
    <w:basedOn w:val="DefaultParagraphFont"/>
    <w:uiPriority w:val="99"/>
    <w:qFormat/>
    <w:locked/>
    <w:rPr>
      <w:rFonts w:ascii="Courier New" w:hAnsi="Courier New" w:cs="Courier New"/>
      <w:color w:val="000000"/>
      <w:sz w:val="18"/>
      <w:szCs w:val="18"/>
    </w:rPr>
  </w:style>
  <w:style w:type="character" w:styleId="Style12">
    <w:name w:val="Гіперпосилання"/>
    <w:basedOn w:val="DefaultParagraphFont"/>
    <w:uiPriority w:val="99"/>
    <w:rPr>
      <w:color w:val="0000FF"/>
      <w:u w:val="single"/>
    </w:rPr>
  </w:style>
  <w:style w:type="character" w:styleId="Style13" w:customStyle="1">
    <w:name w:val="Основной текст Знак"/>
    <w:basedOn w:val="DefaultParagraphFont"/>
    <w:uiPriority w:val="99"/>
    <w:qFormat/>
    <w:rPr>
      <w:rFonts w:ascii="Times New Roman" w:hAnsi="Times New Roman" w:cs="Times New Roman"/>
      <w:sz w:val="24"/>
      <w:szCs w:val="24"/>
      <w:lang w:eastAsia="uk-UA"/>
    </w:rPr>
  </w:style>
  <w:style w:type="character" w:styleId="Style14" w:customStyle="1">
    <w:name w:val="Заголовок Знак"/>
    <w:basedOn w:val="DefaultParagraphFont"/>
    <w:uiPriority w:val="99"/>
    <w:qFormat/>
    <w:rPr>
      <w:rFonts w:ascii="Times New Roman" w:hAnsi="Times New Roman" w:cs="Times New Roman"/>
      <w:b/>
      <w:bCs/>
      <w:sz w:val="20"/>
      <w:szCs w:val="20"/>
      <w:lang w:eastAsia="ru-RU"/>
    </w:rPr>
  </w:style>
  <w:style w:type="character" w:styleId="Rvts0" w:customStyle="1">
    <w:name w:val="rvts0"/>
    <w:uiPriority w:val="99"/>
    <w:qFormat/>
    <w:rPr>
      <w:rFonts w:ascii="Times New Roman" w:hAnsi="Times New Roman" w:cs="Times New Roman"/>
    </w:rPr>
  </w:style>
  <w:style w:type="character" w:styleId="11" w:customStyle="1">
    <w:name w:val="Основной шрифт абзаца1"/>
    <w:uiPriority w:val="99"/>
    <w:qFormat/>
    <w:rPr/>
  </w:style>
  <w:style w:type="character" w:styleId="Style15" w:customStyle="1">
    <w:name w:val="Основной текст_"/>
    <w:link w:val="2"/>
    <w:uiPriority w:val="99"/>
    <w:qFormat/>
    <w:locked/>
    <w:rPr>
      <w:rFonts w:ascii="Sylfaen" w:hAnsi="Sylfaen" w:cs="Sylfaen"/>
      <w:sz w:val="21"/>
      <w:szCs w:val="21"/>
      <w:shd w:fill="FFFFFF" w:val="clear"/>
    </w:rPr>
  </w:style>
  <w:style w:type="character" w:styleId="2pt" w:customStyle="1">
    <w:name w:val="Основной текст + Интервал 2 pt"/>
    <w:uiPriority w:val="99"/>
    <w:qFormat/>
    <w:rPr>
      <w:rFonts w:ascii="Times New Roman" w:hAnsi="Times New Roman" w:cs="Times New Roman"/>
      <w:color w:val="000000"/>
      <w:spacing w:val="40"/>
      <w:w w:val="100"/>
      <w:sz w:val="20"/>
      <w:szCs w:val="20"/>
      <w:u w:val="single"/>
      <w:shd w:fill="FFFFFF" w:val="clear"/>
      <w:lang w:val="uk-UA" w:eastAsia="uk-UA"/>
    </w:rPr>
  </w:style>
  <w:style w:type="character" w:styleId="BodyTextChar" w:customStyle="1">
    <w:name w:val="Body Text Char"/>
    <w:basedOn w:val="DefaultParagraphFont"/>
    <w:link w:val="BodyText"/>
    <w:uiPriority w:val="99"/>
    <w:semiHidden/>
    <w:qFormat/>
    <w:rsid w:val="00533c96"/>
    <w:rPr>
      <w:lang w:val="uk-UA" w:eastAsia="en-US"/>
    </w:rPr>
  </w:style>
  <w:style w:type="character" w:styleId="HTMLPreformattedChar" w:customStyle="1">
    <w:name w:val="HTML Preformatted Char"/>
    <w:basedOn w:val="DefaultParagraphFont"/>
    <w:link w:val="HTMLPreformatted"/>
    <w:uiPriority w:val="99"/>
    <w:semiHidden/>
    <w:qFormat/>
    <w:rsid w:val="00533c96"/>
    <w:rPr>
      <w:rFonts w:ascii="Courier New" w:hAnsi="Courier New" w:cs="Courier New"/>
      <w:sz w:val="20"/>
      <w:szCs w:val="20"/>
      <w:lang w:val="uk-UA" w:eastAsia="en-US"/>
    </w:rPr>
  </w:style>
  <w:style w:type="character" w:styleId="TitleChar" w:customStyle="1">
    <w:name w:val="Title Char"/>
    <w:basedOn w:val="DefaultParagraphFont"/>
    <w:link w:val="Title"/>
    <w:uiPriority w:val="10"/>
    <w:qFormat/>
    <w:rsid w:val="00533c96"/>
    <w:rPr>
      <w:rFonts w:ascii="Cambria" w:hAnsi="Cambria" w:eastAsia="" w:cs="" w:asciiTheme="majorHAnsi" w:cstheme="majorBidi" w:eastAsiaTheme="majorEastAsia" w:hAnsiTheme="majorHAnsi"/>
      <w:b/>
      <w:bCs/>
      <w:kern w:val="2"/>
      <w:sz w:val="32"/>
      <w:szCs w:val="32"/>
      <w:lang w:val="uk-UA" w:eastAsia="en-US"/>
    </w:rPr>
  </w:style>
  <w:style w:type="character" w:styleId="Style16">
    <w:name w:val="Маркери"/>
    <w:qFormat/>
    <w:rPr>
      <w:rFonts w:ascii="OpenSymbol" w:hAnsi="OpenSymbol" w:eastAsia="OpenSymbol" w:cs="OpenSymbol"/>
    </w:rPr>
  </w:style>
  <w:style w:type="character" w:styleId="Style17">
    <w:name w:val="Відвідане гіперпосилання"/>
    <w:rPr>
      <w:color w:val="800000"/>
      <w:u w:val="single"/>
      <w:lang w:val="zxx" w:eastAsia="zxx" w:bidi="zxx"/>
    </w:rPr>
  </w:style>
  <w:style w:type="character" w:styleId="Style18">
    <w:name w:val="Символ нумерації"/>
    <w:qFormat/>
    <w:rPr/>
  </w:style>
  <w:style w:type="paragraph" w:styleId="Style19" w:customStyle="1">
    <w:name w:val="Заголовок"/>
    <w:basedOn w:val="Normal"/>
    <w:next w:val="Style20"/>
    <w:uiPriority w:val="99"/>
    <w:qFormat/>
    <w:rsid w:val="00b16ca5"/>
    <w:pPr>
      <w:keepNext w:val="true"/>
      <w:spacing w:before="240" w:after="120"/>
    </w:pPr>
    <w:rPr>
      <w:rFonts w:ascii="Liberation Sans" w:hAnsi="Liberation Sans" w:cs="Liberation Sans"/>
      <w:sz w:val="28"/>
      <w:szCs w:val="28"/>
    </w:rPr>
  </w:style>
  <w:style w:type="paragraph" w:styleId="Style20">
    <w:name w:val="Body Text"/>
    <w:basedOn w:val="Normal"/>
    <w:link w:val="BodyTextChar"/>
    <w:uiPriority w:val="99"/>
    <w:pPr>
      <w:spacing w:lineRule="auto" w:line="240" w:before="0" w:after="120"/>
    </w:pPr>
    <w:rPr>
      <w:rFonts w:ascii="Times New Roman" w:hAnsi="Times New Roman" w:eastAsia="Times New Roman" w:cs="Times New Roman"/>
      <w:sz w:val="24"/>
      <w:szCs w:val="24"/>
      <w:lang w:eastAsia="uk-UA"/>
    </w:rPr>
  </w:style>
  <w:style w:type="paragraph" w:styleId="Style21">
    <w:name w:val="List"/>
    <w:basedOn w:val="Style20"/>
    <w:uiPriority w:val="99"/>
    <w:rsid w:val="00b16ca5"/>
    <w:pPr/>
    <w:rPr/>
  </w:style>
  <w:style w:type="paragraph" w:styleId="Style22">
    <w:name w:val="Caption"/>
    <w:basedOn w:val="Normal"/>
    <w:qFormat/>
    <w:pPr>
      <w:suppressLineNumbers/>
      <w:spacing w:before="120" w:after="120"/>
    </w:pPr>
    <w:rPr>
      <w:rFonts w:cs="Arial"/>
      <w:i/>
      <w:iCs/>
      <w:sz w:val="24"/>
      <w:szCs w:val="24"/>
    </w:rPr>
  </w:style>
  <w:style w:type="paragraph" w:styleId="Style23" w:customStyle="1">
    <w:name w:val="Покажчик"/>
    <w:basedOn w:val="Normal"/>
    <w:uiPriority w:val="99"/>
    <w:qFormat/>
    <w:rsid w:val="00b16ca5"/>
    <w:pPr>
      <w:suppressLineNumbers/>
    </w:pPr>
    <w:rPr/>
  </w:style>
  <w:style w:type="paragraph" w:styleId="Caption">
    <w:name w:val="caption"/>
    <w:basedOn w:val="Normal"/>
    <w:uiPriority w:val="99"/>
    <w:qFormat/>
    <w:rsid w:val="00b16ca5"/>
    <w:pPr>
      <w:suppressLineNumbers/>
      <w:spacing w:before="120" w:after="120"/>
    </w:pPr>
    <w:rPr>
      <w:i/>
      <w:iCs/>
      <w:sz w:val="24"/>
      <w:szCs w:val="24"/>
    </w:rPr>
  </w:style>
  <w:style w:type="paragraph" w:styleId="NormalWeb">
    <w:name w:val="Normal (Web)"/>
    <w:basedOn w:val="Normal"/>
    <w:uiPriority w:val="99"/>
    <w:semiHidden/>
    <w:qFormat/>
    <w:pPr>
      <w:spacing w:lineRule="auto" w:line="240" w:beforeAutospacing="1" w:afterAutospacing="1"/>
    </w:pPr>
    <w:rPr>
      <w:rFonts w:ascii="Times New Roman" w:hAnsi="Times New Roman" w:eastAsia="Times New Roman" w:cs="Times New Roman"/>
      <w:sz w:val="24"/>
      <w:szCs w:val="24"/>
      <w:lang w:eastAsia="uk-UA"/>
    </w:rPr>
  </w:style>
  <w:style w:type="paragraph" w:styleId="HTMLPreformatted">
    <w:name w:val="HTML Preformatted"/>
    <w:basedOn w:val="Normal"/>
    <w:link w:val="HTMLPreformattedChar"/>
    <w:uiPriority w:val="99"/>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color w:val="000000"/>
      <w:sz w:val="18"/>
      <w:szCs w:val="18"/>
      <w:lang w:val="ru-RU" w:eastAsia="ru-RU"/>
    </w:rPr>
  </w:style>
  <w:style w:type="paragraph" w:styleId="ListParagraph">
    <w:name w:val="List Paragraph"/>
    <w:basedOn w:val="Normal"/>
    <w:uiPriority w:val="99"/>
    <w:qFormat/>
    <w:pPr>
      <w:snapToGrid w:val="false"/>
      <w:spacing w:lineRule="auto" w:line="240" w:before="20" w:after="20"/>
      <w:ind w:left="720" w:firstLine="737"/>
      <w:jc w:val="both"/>
    </w:pPr>
    <w:rPr>
      <w:rFonts w:ascii="Times New Roman" w:hAnsi="Times New Roman" w:eastAsia="Times New Roman" w:cs="Times New Roman"/>
      <w:sz w:val="24"/>
      <w:szCs w:val="24"/>
      <w:lang w:eastAsia="ru-RU"/>
    </w:rPr>
  </w:style>
  <w:style w:type="paragraph" w:styleId="Style24">
    <w:name w:val="Title"/>
    <w:basedOn w:val="Normal"/>
    <w:link w:val="TitleChar"/>
    <w:uiPriority w:val="99"/>
    <w:qFormat/>
    <w:pPr>
      <w:spacing w:lineRule="auto" w:line="240" w:before="0" w:after="0"/>
      <w:jc w:val="center"/>
    </w:pPr>
    <w:rPr>
      <w:rFonts w:ascii="Times New Roman" w:hAnsi="Times New Roman" w:eastAsia="Times New Roman" w:cs="Times New Roman"/>
      <w:b/>
      <w:bCs/>
      <w:sz w:val="28"/>
      <w:szCs w:val="28"/>
      <w:lang w:val="ru-RU" w:eastAsia="ru-RU"/>
    </w:rPr>
  </w:style>
  <w:style w:type="paragraph" w:styleId="Rvps2" w:customStyle="1">
    <w:name w:val="rvps2"/>
    <w:basedOn w:val="Normal"/>
    <w:uiPriority w:val="99"/>
    <w:qFormat/>
    <w:pPr>
      <w:spacing w:lineRule="auto" w:line="240" w:beforeAutospacing="1" w:afterAutospacing="1"/>
    </w:pPr>
    <w:rPr>
      <w:rFonts w:ascii="Times New Roman" w:hAnsi="Times New Roman" w:eastAsia="Times New Roman" w:cs="Times New Roman"/>
      <w:sz w:val="24"/>
      <w:szCs w:val="24"/>
      <w:lang w:val="ru-RU" w:eastAsia="ru-RU"/>
    </w:rPr>
  </w:style>
  <w:style w:type="paragraph" w:styleId="12" w:customStyle="1">
    <w:name w:val="Обычный1"/>
    <w:uiPriority w:val="99"/>
    <w:qFormat/>
    <w:pPr>
      <w:widowControl/>
      <w:suppressAutoHyphens w:val="true"/>
      <w:bidi w:val="0"/>
      <w:spacing w:lineRule="auto" w:line="276" w:before="0" w:after="0"/>
      <w:jc w:val="left"/>
    </w:pPr>
    <w:rPr>
      <w:rFonts w:ascii="Arial" w:hAnsi="Arial" w:eastAsia="Calibri" w:cs="Arial"/>
      <w:color w:val="000000"/>
      <w:kern w:val="0"/>
      <w:sz w:val="22"/>
      <w:szCs w:val="22"/>
      <w:lang w:val="ru-RU" w:eastAsia="ru-RU" w:bidi="ar-SA"/>
    </w:rPr>
  </w:style>
  <w:style w:type="paragraph" w:styleId="2" w:customStyle="1">
    <w:name w:val="Основной текст2"/>
    <w:basedOn w:val="Normal"/>
    <w:link w:val="a1"/>
    <w:uiPriority w:val="99"/>
    <w:qFormat/>
    <w:pPr>
      <w:widowControl w:val="false"/>
      <w:shd w:val="clear" w:color="auto" w:fill="FFFFFF"/>
      <w:spacing w:lineRule="atLeast" w:line="240" w:before="0" w:after="240"/>
      <w:jc w:val="center"/>
    </w:pPr>
    <w:rPr>
      <w:rFonts w:ascii="Sylfaen" w:hAnsi="Sylfaen" w:cs="Sylfaen"/>
      <w:sz w:val="21"/>
      <w:szCs w:val="21"/>
      <w:lang w:val="ru-RU" w:eastAsia="ru-RU"/>
    </w:rPr>
  </w:style>
  <w:style w:type="paragraph" w:styleId="Style25" w:customStyle="1">
    <w:name w:val="Вміст таблиці"/>
    <w:basedOn w:val="Normal"/>
    <w:uiPriority w:val="99"/>
    <w:qFormat/>
    <w:rsid w:val="00b16ca5"/>
    <w:pPr>
      <w:widowControl w:val="false"/>
      <w:suppressLineNumbers/>
    </w:pPr>
    <w:rPr/>
  </w:style>
  <w:style w:type="paragraph" w:styleId="Style26" w:customStyle="1">
    <w:name w:val="Заголовок таблиці"/>
    <w:basedOn w:val="Style25"/>
    <w:uiPriority w:val="99"/>
    <w:qFormat/>
    <w:rsid w:val="00b16ca5"/>
    <w:pPr>
      <w:jc w:val="center"/>
    </w:pPr>
    <w:rPr>
      <w:b/>
      <w:bCs/>
    </w:rPr>
  </w:style>
  <w:style w:type="paragraph" w:styleId="Style27">
    <w:name w:val="Заголовок списку"/>
    <w:basedOn w:val="Normal"/>
    <w:next w:val="Style28"/>
    <w:qFormat/>
    <w:pPr>
      <w:ind w:left="0" w:right="0" w:hanging="0"/>
    </w:pPr>
    <w:rPr/>
  </w:style>
  <w:style w:type="paragraph" w:styleId="Style28">
    <w:name w:val="Зміст списку"/>
    <w:basedOn w:val="Normal"/>
    <w:qFormat/>
    <w:pPr>
      <w:ind w:left="567" w:right="0" w:hanging="0"/>
    </w:pPr>
    <w:rPr/>
  </w:style>
  <w:style w:type="paragraph" w:styleId="13">
    <w:name w:val="Без интервала1"/>
    <w:qFormat/>
    <w:pPr>
      <w:widowControl/>
      <w:suppressAutoHyphens w:val="true"/>
      <w:bidi w:val="0"/>
      <w:spacing w:lineRule="auto" w:line="240" w:before="0" w:after="0"/>
      <w:jc w:val="left"/>
    </w:pPr>
    <w:rPr>
      <w:rFonts w:ascii="Calibri" w:hAnsi="Calibri" w:eastAsia="SimSun" w:cs="Times New Roman"/>
      <w:color w:val="auto"/>
      <w:kern w:val="0"/>
      <w:sz w:val="22"/>
      <w:szCs w:val="22"/>
      <w:lang w:val="uk-UA" w:eastAsia="ru-RU" w:bidi="ar-SA"/>
    </w:rPr>
  </w:style>
  <w:style w:type="paragraph" w:styleId="NoSpacing">
    <w:name w:val="No Spacing"/>
    <w:qFormat/>
    <w:pPr>
      <w:widowControl/>
      <w:suppressAutoHyphens w:val="true"/>
      <w:bidi w:val="0"/>
      <w:spacing w:lineRule="auto" w:line="240" w:before="0" w:after="0"/>
      <w:jc w:val="left"/>
    </w:pPr>
    <w:rPr>
      <w:rFonts w:ascii="Calibri" w:hAnsi="Calibri" w:eastAsia="Times New Roman" w:cs="Times New Roman"/>
      <w:color w:val="auto"/>
      <w:kern w:val="0"/>
      <w:sz w:val="22"/>
      <w:szCs w:val="22"/>
      <w:lang w:val="ru-RU" w:eastAsia="zh-CN"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zo.gov.ua/verify"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TotalTime>
  <Application>LibreOffice/7.0.4.2$Windows_X86_64 LibreOffice_project/dcf040e67528d9187c66b2379df5ea4407429775</Application>
  <AppVersion>15.0000</AppVersion>
  <Pages>12</Pages>
  <Words>3496</Words>
  <Characters>22734</Characters>
  <CharactersWithSpaces>26040</CharactersWithSpaces>
  <Paragraphs>657</Paragraphs>
  <Company>SPL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2021-11-10T08:12:00Z</dcterms:created>
  <dc:creator>viktoriya</dc:creator>
  <dc:description/>
  <dc:language>uk-UA</dc:language>
  <cp:lastModifiedBy/>
  <cp:lastPrinted>2022-07-14T12:31:02Z</cp:lastPrinted>
  <dcterms:modified xsi:type="dcterms:W3CDTF">2022-07-19T11:46:04Z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