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9749" w14:textId="77777777" w:rsidR="003022BB" w:rsidRPr="006E1F62" w:rsidRDefault="00000000">
      <w:pPr>
        <w:spacing w:after="0" w:line="240" w:lineRule="auto"/>
        <w:ind w:left="5660"/>
        <w:jc w:val="right"/>
        <w:rPr>
          <w:rFonts w:ascii="Times New Roman" w:eastAsia="Times New Roman" w:hAnsi="Times New Roman" w:cs="Times New Roman"/>
          <w:sz w:val="24"/>
          <w:szCs w:val="24"/>
        </w:rPr>
      </w:pPr>
      <w:r w:rsidRPr="006E1F62">
        <w:rPr>
          <w:rFonts w:ascii="Times New Roman" w:eastAsia="Times New Roman" w:hAnsi="Times New Roman" w:cs="Times New Roman"/>
          <w:b/>
          <w:sz w:val="24"/>
          <w:szCs w:val="24"/>
        </w:rPr>
        <w:t>ДОДАТОК  2</w:t>
      </w:r>
    </w:p>
    <w:p w14:paraId="7CAFBFA8" w14:textId="77777777" w:rsidR="003022BB" w:rsidRPr="006E1F62" w:rsidRDefault="00000000">
      <w:pPr>
        <w:spacing w:after="0" w:line="240" w:lineRule="auto"/>
        <w:ind w:left="5660"/>
        <w:jc w:val="right"/>
        <w:rPr>
          <w:rFonts w:ascii="Times New Roman" w:eastAsia="Times New Roman" w:hAnsi="Times New Roman" w:cs="Times New Roman"/>
          <w:sz w:val="24"/>
          <w:szCs w:val="24"/>
        </w:rPr>
      </w:pPr>
      <w:r w:rsidRPr="006E1F62">
        <w:rPr>
          <w:rFonts w:ascii="Times New Roman" w:eastAsia="Times New Roman" w:hAnsi="Times New Roman" w:cs="Times New Roman"/>
          <w:i/>
          <w:sz w:val="24"/>
          <w:szCs w:val="24"/>
        </w:rPr>
        <w:t>до тендерної документації</w:t>
      </w:r>
      <w:r w:rsidRPr="006E1F62">
        <w:rPr>
          <w:rFonts w:ascii="Times New Roman" w:eastAsia="Times New Roman" w:hAnsi="Times New Roman" w:cs="Times New Roman"/>
          <w:sz w:val="24"/>
          <w:szCs w:val="24"/>
        </w:rPr>
        <w:t> </w:t>
      </w:r>
    </w:p>
    <w:p w14:paraId="7D587ED9" w14:textId="77777777" w:rsidR="003022BB" w:rsidRPr="006E1F62" w:rsidRDefault="00000000">
      <w:pPr>
        <w:spacing w:before="240" w:after="0" w:line="240" w:lineRule="auto"/>
        <w:jc w:val="center"/>
        <w:rPr>
          <w:rFonts w:ascii="Times New Roman" w:eastAsia="Times New Roman" w:hAnsi="Times New Roman" w:cs="Times New Roman"/>
          <w:b/>
          <w:i/>
          <w:sz w:val="24"/>
          <w:szCs w:val="24"/>
        </w:rPr>
      </w:pPr>
      <w:r w:rsidRPr="006E1F62">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47073D8C" w14:textId="77777777" w:rsidR="003022BB" w:rsidRPr="006E1F62" w:rsidRDefault="003022BB">
      <w:pPr>
        <w:spacing w:before="240" w:after="0" w:line="240" w:lineRule="auto"/>
        <w:jc w:val="center"/>
        <w:rPr>
          <w:rFonts w:ascii="Times New Roman" w:eastAsia="Times New Roman" w:hAnsi="Times New Roman" w:cs="Times New Roman"/>
          <w:b/>
          <w:i/>
          <w:sz w:val="4"/>
          <w:szCs w:val="4"/>
        </w:rPr>
      </w:pPr>
    </w:p>
    <w:p w14:paraId="7BD1014B" w14:textId="77777777" w:rsidR="003022BB" w:rsidRPr="006E1F62" w:rsidRDefault="00000000">
      <w:pPr>
        <w:spacing w:after="0" w:line="240" w:lineRule="auto"/>
        <w:jc w:val="center"/>
        <w:rPr>
          <w:rFonts w:ascii="Times New Roman" w:eastAsia="Times New Roman" w:hAnsi="Times New Roman" w:cs="Times New Roman"/>
          <w:b/>
          <w:i/>
          <w:sz w:val="24"/>
          <w:szCs w:val="24"/>
        </w:rPr>
      </w:pPr>
      <w:r w:rsidRPr="006E1F62">
        <w:rPr>
          <w:rFonts w:ascii="Times New Roman" w:eastAsia="Times New Roman" w:hAnsi="Times New Roman" w:cs="Times New Roman"/>
          <w:b/>
          <w:i/>
          <w:sz w:val="24"/>
          <w:szCs w:val="24"/>
        </w:rPr>
        <w:t>ТЕХНІЧНА СПЕЦИФІКАЦІЯ</w:t>
      </w:r>
    </w:p>
    <w:p w14:paraId="1C2B877E" w14:textId="0938DF48" w:rsidR="003022BB" w:rsidRPr="006E1F62" w:rsidRDefault="00541019">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sz w:val="24"/>
          <w:szCs w:val="24"/>
        </w:rPr>
        <w:t>Матеріали для здійснення заходів правового режиму воєнного стану «Плівка поліетиленова»</w:t>
      </w:r>
    </w:p>
    <w:p w14:paraId="4CF9C051" w14:textId="77777777" w:rsidR="003022BB" w:rsidRPr="006E1F62" w:rsidRDefault="003022BB">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E1F62" w:rsidRPr="006E1F62" w14:paraId="749573A2" w14:textId="77777777">
        <w:tc>
          <w:tcPr>
            <w:tcW w:w="4740" w:type="dxa"/>
            <w:shd w:val="clear" w:color="auto" w:fill="auto"/>
            <w:tcMar>
              <w:top w:w="100" w:type="dxa"/>
              <w:left w:w="100" w:type="dxa"/>
              <w:bottom w:w="100" w:type="dxa"/>
              <w:right w:w="100" w:type="dxa"/>
            </w:tcMar>
          </w:tcPr>
          <w:p w14:paraId="2453D193" w14:textId="77777777" w:rsidR="003022BB" w:rsidRPr="006E1F62" w:rsidRDefault="00000000">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3E9BA854" w14:textId="3052E5DF" w:rsidR="003022BB" w:rsidRPr="006E1F62" w:rsidRDefault="00FF1D0F">
            <w:pPr>
              <w:widowControl w:val="0"/>
              <w:spacing w:after="0" w:line="240" w:lineRule="auto"/>
              <w:rPr>
                <w:rFonts w:ascii="Times New Roman" w:eastAsia="Times New Roman" w:hAnsi="Times New Roman" w:cs="Times New Roman"/>
                <w:i/>
                <w:sz w:val="24"/>
                <w:szCs w:val="24"/>
              </w:rPr>
            </w:pPr>
            <w:r w:rsidRPr="006E1F62">
              <w:rPr>
                <w:rFonts w:ascii="Times New Roman" w:eastAsia="Times New Roman" w:hAnsi="Times New Roman" w:cs="Times New Roman"/>
                <w:sz w:val="24"/>
                <w:szCs w:val="24"/>
              </w:rPr>
              <w:t>Матеріали для здійснення заходів правового режиму воєнного стану «Плівка поліетиленова»</w:t>
            </w:r>
          </w:p>
        </w:tc>
      </w:tr>
      <w:tr w:rsidR="006E1F62" w:rsidRPr="006E1F62" w14:paraId="0A5BD07A" w14:textId="77777777">
        <w:tc>
          <w:tcPr>
            <w:tcW w:w="4740" w:type="dxa"/>
            <w:shd w:val="clear" w:color="auto" w:fill="auto"/>
            <w:tcMar>
              <w:top w:w="100" w:type="dxa"/>
              <w:left w:w="100" w:type="dxa"/>
              <w:bottom w:w="100" w:type="dxa"/>
              <w:right w:w="100" w:type="dxa"/>
            </w:tcMar>
          </w:tcPr>
          <w:p w14:paraId="2481F4E1" w14:textId="77777777" w:rsidR="003022BB" w:rsidRPr="006E1F62" w:rsidRDefault="00000000">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289C2C4A" w14:textId="3D50FF65" w:rsidR="003022BB" w:rsidRPr="006E1F62" w:rsidRDefault="00FF1D0F">
            <w:pPr>
              <w:widowControl w:val="0"/>
              <w:spacing w:after="0" w:line="240" w:lineRule="auto"/>
              <w:rPr>
                <w:rFonts w:ascii="Times New Roman" w:eastAsia="Times New Roman" w:hAnsi="Times New Roman" w:cs="Times New Roman"/>
                <w:i/>
                <w:sz w:val="24"/>
                <w:szCs w:val="24"/>
              </w:rPr>
            </w:pPr>
            <w:r w:rsidRPr="006E1F62">
              <w:rPr>
                <w:rFonts w:ascii="Times New Roman" w:hAnsi="Times New Roman" w:cs="Times New Roman"/>
                <w:i/>
                <w:sz w:val="24"/>
                <w:szCs w:val="24"/>
              </w:rPr>
              <w:t>44170000-2 Плити, листи, стрічки та фольга, пов’язані з конструкційними матеріалами</w:t>
            </w:r>
          </w:p>
        </w:tc>
      </w:tr>
      <w:tr w:rsidR="006E1F62" w:rsidRPr="006E1F62" w14:paraId="480246C5" w14:textId="77777777">
        <w:tc>
          <w:tcPr>
            <w:tcW w:w="4740" w:type="dxa"/>
            <w:shd w:val="clear" w:color="auto" w:fill="auto"/>
            <w:tcMar>
              <w:top w:w="100" w:type="dxa"/>
              <w:left w:w="100" w:type="dxa"/>
              <w:bottom w:w="100" w:type="dxa"/>
              <w:right w:w="100" w:type="dxa"/>
            </w:tcMar>
          </w:tcPr>
          <w:p w14:paraId="7F5997A2" w14:textId="237B685F" w:rsidR="003022BB" w:rsidRPr="006E1F62" w:rsidRDefault="00000000">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2B1B0E59" w14:textId="283B7C84" w:rsidR="003022BB" w:rsidRPr="006E1F62" w:rsidRDefault="00FF1D0F">
            <w:pPr>
              <w:widowControl w:val="0"/>
              <w:spacing w:after="0" w:line="240" w:lineRule="auto"/>
              <w:rPr>
                <w:rFonts w:ascii="Times New Roman" w:eastAsia="Times New Roman" w:hAnsi="Times New Roman" w:cs="Times New Roman"/>
                <w:i/>
                <w:sz w:val="24"/>
                <w:szCs w:val="24"/>
              </w:rPr>
            </w:pPr>
            <w:r w:rsidRPr="006E1F62">
              <w:rPr>
                <w:rFonts w:ascii="Times New Roman" w:hAnsi="Times New Roman" w:cs="Times New Roman"/>
                <w:i/>
                <w:sz w:val="24"/>
                <w:szCs w:val="24"/>
                <w:shd w:val="clear" w:color="auto" w:fill="FFFFFF"/>
              </w:rPr>
              <w:t>44176000-4 Плівки</w:t>
            </w:r>
          </w:p>
        </w:tc>
      </w:tr>
      <w:tr w:rsidR="006E1F62" w:rsidRPr="006E1F62" w14:paraId="77FBB88F" w14:textId="77777777">
        <w:tc>
          <w:tcPr>
            <w:tcW w:w="4740" w:type="dxa"/>
            <w:shd w:val="clear" w:color="auto" w:fill="auto"/>
            <w:tcMar>
              <w:top w:w="100" w:type="dxa"/>
              <w:left w:w="100" w:type="dxa"/>
              <w:bottom w:w="100" w:type="dxa"/>
              <w:right w:w="100" w:type="dxa"/>
            </w:tcMar>
          </w:tcPr>
          <w:p w14:paraId="6A1AFE6A" w14:textId="61A81F1B" w:rsidR="00541019" w:rsidRPr="006E1F62" w:rsidRDefault="00541019">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Технічні характеристики предмету закупівлі</w:t>
            </w:r>
          </w:p>
        </w:tc>
        <w:tc>
          <w:tcPr>
            <w:tcW w:w="4860" w:type="dxa"/>
            <w:shd w:val="clear" w:color="auto" w:fill="auto"/>
            <w:tcMar>
              <w:top w:w="100" w:type="dxa"/>
              <w:left w:w="100" w:type="dxa"/>
              <w:bottom w:w="100" w:type="dxa"/>
              <w:right w:w="100" w:type="dxa"/>
            </w:tcMar>
          </w:tcPr>
          <w:p w14:paraId="62865CB9" w14:textId="2BBFA757" w:rsidR="007135EF" w:rsidRPr="006E1F62" w:rsidRDefault="0001637E" w:rsidP="0001637E">
            <w:pPr>
              <w:pStyle w:val="af5"/>
              <w:widowControl w:val="0"/>
              <w:spacing w:after="0" w:line="240" w:lineRule="auto"/>
              <w:ind w:left="0"/>
              <w:rPr>
                <w:rFonts w:ascii="Times New Roman" w:hAnsi="Times New Roman" w:cs="Times New Roman"/>
                <w:sz w:val="24"/>
                <w:szCs w:val="24"/>
              </w:rPr>
            </w:pPr>
            <w:r w:rsidRPr="006E1F62">
              <w:rPr>
                <w:rFonts w:ascii="Times New Roman" w:hAnsi="Times New Roman" w:cs="Times New Roman"/>
                <w:sz w:val="24"/>
                <w:szCs w:val="24"/>
              </w:rPr>
              <w:t>Плі</w:t>
            </w:r>
            <w:r w:rsidR="007135EF" w:rsidRPr="006E1F62">
              <w:rPr>
                <w:rFonts w:ascii="Times New Roman" w:hAnsi="Times New Roman" w:cs="Times New Roman"/>
                <w:sz w:val="24"/>
                <w:szCs w:val="24"/>
              </w:rPr>
              <w:t xml:space="preserve">вка поліетиленова 1,5*50 м, 150 </w:t>
            </w:r>
            <w:proofErr w:type="spellStart"/>
            <w:r w:rsidR="007135EF" w:rsidRPr="006E1F62">
              <w:rPr>
                <w:rFonts w:ascii="Times New Roman" w:hAnsi="Times New Roman" w:cs="Times New Roman"/>
                <w:sz w:val="24"/>
                <w:szCs w:val="24"/>
              </w:rPr>
              <w:t>мкм</w:t>
            </w:r>
            <w:proofErr w:type="spellEnd"/>
            <w:r w:rsidR="007135EF" w:rsidRPr="006E1F62">
              <w:rPr>
                <w:rFonts w:ascii="Times New Roman" w:hAnsi="Times New Roman" w:cs="Times New Roman"/>
                <w:sz w:val="24"/>
                <w:szCs w:val="24"/>
              </w:rPr>
              <w:t xml:space="preserve">, </w:t>
            </w:r>
            <w:proofErr w:type="spellStart"/>
            <w:r w:rsidR="007135EF" w:rsidRPr="006E1F62">
              <w:rPr>
                <w:rFonts w:ascii="Times New Roman" w:hAnsi="Times New Roman" w:cs="Times New Roman"/>
                <w:sz w:val="24"/>
                <w:szCs w:val="24"/>
              </w:rPr>
              <w:t>двухслойна</w:t>
            </w:r>
            <w:proofErr w:type="spellEnd"/>
            <w:r w:rsidR="007135EF" w:rsidRPr="006E1F62">
              <w:rPr>
                <w:rFonts w:ascii="Times New Roman" w:hAnsi="Times New Roman" w:cs="Times New Roman"/>
                <w:sz w:val="24"/>
                <w:szCs w:val="24"/>
              </w:rPr>
              <w:t xml:space="preserve">, рукав, з первинної сировини, (чорного, зеленого кольору) – </w:t>
            </w:r>
            <w:r w:rsidR="006E1F62" w:rsidRPr="006E1F62">
              <w:rPr>
                <w:rFonts w:ascii="Times New Roman" w:hAnsi="Times New Roman" w:cs="Times New Roman"/>
                <w:sz w:val="24"/>
                <w:szCs w:val="24"/>
              </w:rPr>
              <w:t>9</w:t>
            </w:r>
            <w:r w:rsidR="00B2771A" w:rsidRPr="006E1F62">
              <w:rPr>
                <w:rFonts w:ascii="Times New Roman" w:hAnsi="Times New Roman" w:cs="Times New Roman"/>
                <w:sz w:val="24"/>
                <w:szCs w:val="24"/>
              </w:rPr>
              <w:t>0</w:t>
            </w:r>
            <w:r w:rsidR="00C43566" w:rsidRPr="006E1F62">
              <w:rPr>
                <w:rFonts w:ascii="Times New Roman" w:hAnsi="Times New Roman" w:cs="Times New Roman"/>
                <w:sz w:val="24"/>
                <w:szCs w:val="24"/>
              </w:rPr>
              <w:t xml:space="preserve"> </w:t>
            </w:r>
            <w:r w:rsidR="007135EF" w:rsidRPr="006E1F62">
              <w:rPr>
                <w:rFonts w:ascii="Times New Roman" w:hAnsi="Times New Roman" w:cs="Times New Roman"/>
                <w:sz w:val="24"/>
                <w:szCs w:val="24"/>
              </w:rPr>
              <w:t>000 м2:</w:t>
            </w:r>
          </w:p>
          <w:p w14:paraId="4DD07432" w14:textId="77777777" w:rsidR="00541019" w:rsidRPr="006E1F62" w:rsidRDefault="00541019" w:rsidP="00541019">
            <w:pPr>
              <w:spacing w:after="0" w:line="240" w:lineRule="auto"/>
              <w:ind w:right="-59"/>
              <w:rPr>
                <w:rFonts w:ascii="Times New Roman" w:hAnsi="Times New Roman" w:cs="Times New Roman"/>
                <w:sz w:val="24"/>
                <w:szCs w:val="24"/>
              </w:rPr>
            </w:pPr>
          </w:p>
          <w:p w14:paraId="3EB16BEF"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Ширина рукава – 1500 мм;</w:t>
            </w:r>
          </w:p>
          <w:p w14:paraId="37868146"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Довжина рулону – 50 метрів;</w:t>
            </w:r>
          </w:p>
          <w:p w14:paraId="3E1A1EEA"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 xml:space="preserve">Товщина – 150 </w:t>
            </w:r>
            <w:proofErr w:type="spellStart"/>
            <w:r w:rsidRPr="006E1F62">
              <w:rPr>
                <w:rFonts w:ascii="Times New Roman" w:hAnsi="Times New Roman" w:cs="Times New Roman"/>
                <w:sz w:val="24"/>
                <w:szCs w:val="24"/>
              </w:rPr>
              <w:t>мкр</w:t>
            </w:r>
            <w:proofErr w:type="spellEnd"/>
            <w:r w:rsidRPr="006E1F62">
              <w:rPr>
                <w:rFonts w:ascii="Times New Roman" w:hAnsi="Times New Roman" w:cs="Times New Roman"/>
                <w:sz w:val="24"/>
                <w:szCs w:val="24"/>
              </w:rPr>
              <w:t>;</w:t>
            </w:r>
          </w:p>
          <w:p w14:paraId="0B20D19A" w14:textId="090C7C06"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Міцність плівки при роз</w:t>
            </w:r>
            <w:r w:rsidR="00BB4EBB" w:rsidRPr="006E1F62">
              <w:rPr>
                <w:rFonts w:ascii="Times New Roman" w:hAnsi="Times New Roman" w:cs="Times New Roman"/>
                <w:sz w:val="24"/>
                <w:szCs w:val="24"/>
              </w:rPr>
              <w:t>тя</w:t>
            </w:r>
            <w:r w:rsidRPr="006E1F62">
              <w:rPr>
                <w:rFonts w:ascii="Times New Roman" w:hAnsi="Times New Roman" w:cs="Times New Roman"/>
                <w:sz w:val="24"/>
                <w:szCs w:val="24"/>
              </w:rPr>
              <w:t xml:space="preserve">гуванні, </w:t>
            </w:r>
            <w:proofErr w:type="spellStart"/>
            <w:r w:rsidRPr="006E1F62">
              <w:rPr>
                <w:rFonts w:ascii="Times New Roman" w:hAnsi="Times New Roman" w:cs="Times New Roman"/>
                <w:sz w:val="24"/>
                <w:szCs w:val="24"/>
              </w:rPr>
              <w:t>Мпа</w:t>
            </w:r>
            <w:proofErr w:type="spellEnd"/>
            <w:r w:rsidRPr="006E1F62">
              <w:rPr>
                <w:rFonts w:ascii="Times New Roman" w:hAnsi="Times New Roman" w:cs="Times New Roman"/>
                <w:sz w:val="24"/>
                <w:szCs w:val="24"/>
              </w:rPr>
              <w:t>/сила розриву, Н/</w:t>
            </w:r>
            <w:proofErr w:type="spellStart"/>
            <w:r w:rsidRPr="006E1F62">
              <w:rPr>
                <w:rFonts w:ascii="Times New Roman" w:hAnsi="Times New Roman" w:cs="Times New Roman"/>
                <w:sz w:val="24"/>
                <w:szCs w:val="24"/>
              </w:rPr>
              <w:t>Мпа</w:t>
            </w:r>
            <w:proofErr w:type="spellEnd"/>
            <w:r w:rsidRPr="006E1F62">
              <w:rPr>
                <w:rFonts w:ascii="Times New Roman" w:hAnsi="Times New Roman" w:cs="Times New Roman"/>
                <w:sz w:val="24"/>
                <w:szCs w:val="24"/>
              </w:rPr>
              <w:t>:</w:t>
            </w:r>
          </w:p>
          <w:p w14:paraId="0515A537"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 xml:space="preserve">у </w:t>
            </w:r>
            <w:proofErr w:type="spellStart"/>
            <w:r w:rsidRPr="006E1F62">
              <w:rPr>
                <w:rFonts w:ascii="Times New Roman" w:hAnsi="Times New Roman" w:cs="Times New Roman"/>
                <w:sz w:val="24"/>
                <w:szCs w:val="24"/>
              </w:rPr>
              <w:t>повздожньому</w:t>
            </w:r>
            <w:proofErr w:type="spellEnd"/>
            <w:r w:rsidRPr="006E1F62">
              <w:rPr>
                <w:rFonts w:ascii="Times New Roman" w:hAnsi="Times New Roman" w:cs="Times New Roman"/>
                <w:sz w:val="24"/>
                <w:szCs w:val="24"/>
              </w:rPr>
              <w:t xml:space="preserve"> напрямку – 16,1;</w:t>
            </w:r>
          </w:p>
          <w:p w14:paraId="2A6FDF29"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у поперечному напрямку – 14,7;</w:t>
            </w:r>
          </w:p>
          <w:p w14:paraId="20D0F9DE"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Відносне подовження при розриві % не менше:</w:t>
            </w:r>
          </w:p>
          <w:p w14:paraId="0C0E888D"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 xml:space="preserve">у </w:t>
            </w:r>
            <w:proofErr w:type="spellStart"/>
            <w:r w:rsidRPr="006E1F62">
              <w:rPr>
                <w:rFonts w:ascii="Times New Roman" w:hAnsi="Times New Roman" w:cs="Times New Roman"/>
                <w:sz w:val="24"/>
                <w:szCs w:val="24"/>
              </w:rPr>
              <w:t>повздожньому</w:t>
            </w:r>
            <w:proofErr w:type="spellEnd"/>
            <w:r w:rsidRPr="006E1F62">
              <w:rPr>
                <w:rFonts w:ascii="Times New Roman" w:hAnsi="Times New Roman" w:cs="Times New Roman"/>
                <w:sz w:val="24"/>
                <w:szCs w:val="24"/>
              </w:rPr>
              <w:t xml:space="preserve"> напрямку – 450;</w:t>
            </w:r>
          </w:p>
          <w:p w14:paraId="249946F7" w14:textId="77777777" w:rsidR="00541019" w:rsidRPr="006E1F62" w:rsidRDefault="00541019" w:rsidP="00541019">
            <w:pPr>
              <w:spacing w:after="0" w:line="240" w:lineRule="auto"/>
              <w:ind w:right="-59"/>
              <w:rPr>
                <w:rFonts w:ascii="Times New Roman" w:hAnsi="Times New Roman" w:cs="Times New Roman"/>
                <w:sz w:val="24"/>
                <w:szCs w:val="24"/>
              </w:rPr>
            </w:pPr>
            <w:r w:rsidRPr="006E1F62">
              <w:rPr>
                <w:rFonts w:ascii="Times New Roman" w:hAnsi="Times New Roman" w:cs="Times New Roman"/>
                <w:sz w:val="24"/>
                <w:szCs w:val="24"/>
              </w:rPr>
              <w:t>у поперечному напрямку – 450;</w:t>
            </w:r>
          </w:p>
          <w:p w14:paraId="289F07D1" w14:textId="0A82D0DD" w:rsidR="007135EF" w:rsidRPr="006E1F62" w:rsidRDefault="00541019" w:rsidP="007135EF">
            <w:pPr>
              <w:widowControl w:val="0"/>
              <w:spacing w:after="0" w:line="240" w:lineRule="auto"/>
              <w:rPr>
                <w:rFonts w:ascii="Times New Roman" w:hAnsi="Times New Roman" w:cs="Times New Roman"/>
                <w:sz w:val="24"/>
                <w:szCs w:val="24"/>
              </w:rPr>
            </w:pPr>
            <w:r w:rsidRPr="006E1F62">
              <w:rPr>
                <w:rFonts w:ascii="Times New Roman" w:hAnsi="Times New Roman" w:cs="Times New Roman"/>
                <w:sz w:val="24"/>
                <w:szCs w:val="24"/>
              </w:rPr>
              <w:t>Плівка виготовлена з первинної сировини</w:t>
            </w:r>
            <w:r w:rsidR="007135EF" w:rsidRPr="006E1F62">
              <w:rPr>
                <w:rFonts w:ascii="Times New Roman" w:hAnsi="Times New Roman" w:cs="Times New Roman"/>
                <w:sz w:val="24"/>
                <w:szCs w:val="24"/>
              </w:rPr>
              <w:t>.</w:t>
            </w:r>
          </w:p>
        </w:tc>
      </w:tr>
      <w:tr w:rsidR="006E1F62" w:rsidRPr="006E1F62" w14:paraId="05B17C16" w14:textId="77777777">
        <w:tc>
          <w:tcPr>
            <w:tcW w:w="4740" w:type="dxa"/>
            <w:shd w:val="clear" w:color="auto" w:fill="auto"/>
            <w:tcMar>
              <w:top w:w="100" w:type="dxa"/>
              <w:left w:w="100" w:type="dxa"/>
              <w:bottom w:w="100" w:type="dxa"/>
              <w:right w:w="100" w:type="dxa"/>
            </w:tcMar>
          </w:tcPr>
          <w:p w14:paraId="1A61D6A0" w14:textId="01535CB0" w:rsidR="003022BB" w:rsidRPr="006E1F62" w:rsidRDefault="00000000">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14:paraId="3673708C" w14:textId="7439C3D6" w:rsidR="003022BB" w:rsidRPr="006E1F62" w:rsidRDefault="007135EF" w:rsidP="007135EF">
            <w:pPr>
              <w:widowControl w:val="0"/>
              <w:spacing w:after="0" w:line="240" w:lineRule="auto"/>
              <w:rPr>
                <w:rFonts w:ascii="Times New Roman" w:hAnsi="Times New Roman" w:cs="Times New Roman"/>
                <w:sz w:val="24"/>
                <w:szCs w:val="24"/>
              </w:rPr>
            </w:pPr>
            <w:r w:rsidRPr="006E1F62">
              <w:rPr>
                <w:rFonts w:ascii="Times New Roman" w:hAnsi="Times New Roman" w:cs="Times New Roman"/>
                <w:sz w:val="24"/>
                <w:szCs w:val="24"/>
              </w:rPr>
              <w:t xml:space="preserve">Плівка поліетиленова 1,5*50 м, 150 </w:t>
            </w:r>
            <w:proofErr w:type="spellStart"/>
            <w:r w:rsidRPr="006E1F62">
              <w:rPr>
                <w:rFonts w:ascii="Times New Roman" w:hAnsi="Times New Roman" w:cs="Times New Roman"/>
                <w:sz w:val="24"/>
                <w:szCs w:val="24"/>
              </w:rPr>
              <w:t>мкм</w:t>
            </w:r>
            <w:proofErr w:type="spellEnd"/>
            <w:r w:rsidRPr="006E1F62">
              <w:rPr>
                <w:rFonts w:ascii="Times New Roman" w:hAnsi="Times New Roman" w:cs="Times New Roman"/>
                <w:sz w:val="24"/>
                <w:szCs w:val="24"/>
              </w:rPr>
              <w:t xml:space="preserve">, </w:t>
            </w:r>
            <w:proofErr w:type="spellStart"/>
            <w:r w:rsidRPr="006E1F62">
              <w:rPr>
                <w:rFonts w:ascii="Times New Roman" w:hAnsi="Times New Roman" w:cs="Times New Roman"/>
                <w:sz w:val="24"/>
                <w:szCs w:val="24"/>
              </w:rPr>
              <w:t>двухслойна</w:t>
            </w:r>
            <w:proofErr w:type="spellEnd"/>
            <w:r w:rsidRPr="006E1F62">
              <w:rPr>
                <w:rFonts w:ascii="Times New Roman" w:hAnsi="Times New Roman" w:cs="Times New Roman"/>
                <w:sz w:val="24"/>
                <w:szCs w:val="24"/>
              </w:rPr>
              <w:t xml:space="preserve">, рукав, з первинної сировини, (чорного кольору) – </w:t>
            </w:r>
            <w:r w:rsidR="006E1F62" w:rsidRPr="006E1F62">
              <w:rPr>
                <w:rFonts w:ascii="Times New Roman" w:hAnsi="Times New Roman" w:cs="Times New Roman"/>
                <w:sz w:val="24"/>
                <w:szCs w:val="24"/>
              </w:rPr>
              <w:t>9</w:t>
            </w:r>
            <w:r w:rsidR="00B2771A" w:rsidRPr="006E1F62">
              <w:rPr>
                <w:rFonts w:ascii="Times New Roman" w:hAnsi="Times New Roman" w:cs="Times New Roman"/>
                <w:sz w:val="24"/>
                <w:szCs w:val="24"/>
              </w:rPr>
              <w:t>0</w:t>
            </w:r>
            <w:r w:rsidR="00C43566" w:rsidRPr="006E1F62">
              <w:rPr>
                <w:rFonts w:ascii="Times New Roman" w:hAnsi="Times New Roman" w:cs="Times New Roman"/>
                <w:sz w:val="24"/>
                <w:szCs w:val="24"/>
              </w:rPr>
              <w:t xml:space="preserve"> </w:t>
            </w:r>
            <w:r w:rsidRPr="006E1F62">
              <w:rPr>
                <w:rFonts w:ascii="Times New Roman" w:hAnsi="Times New Roman" w:cs="Times New Roman"/>
                <w:sz w:val="24"/>
                <w:szCs w:val="24"/>
              </w:rPr>
              <w:t>000 м2</w:t>
            </w:r>
            <w:r w:rsidR="0043309D" w:rsidRPr="006E1F62">
              <w:rPr>
                <w:rFonts w:ascii="Times New Roman" w:hAnsi="Times New Roman" w:cs="Times New Roman"/>
                <w:sz w:val="24"/>
                <w:szCs w:val="24"/>
              </w:rPr>
              <w:t>;</w:t>
            </w:r>
          </w:p>
        </w:tc>
      </w:tr>
      <w:tr w:rsidR="006E1F62" w:rsidRPr="006E1F62" w14:paraId="7044EA66" w14:textId="77777777">
        <w:tc>
          <w:tcPr>
            <w:tcW w:w="4740" w:type="dxa"/>
            <w:shd w:val="clear" w:color="auto" w:fill="auto"/>
            <w:tcMar>
              <w:top w:w="100" w:type="dxa"/>
              <w:left w:w="100" w:type="dxa"/>
              <w:bottom w:w="100" w:type="dxa"/>
              <w:right w:w="100" w:type="dxa"/>
            </w:tcMar>
          </w:tcPr>
          <w:p w14:paraId="541952FD" w14:textId="620ED342" w:rsidR="003022BB" w:rsidRPr="006E1F62" w:rsidRDefault="00000000" w:rsidP="00541019">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14:paraId="6A91A3C7" w14:textId="7A366D12" w:rsidR="003022BB" w:rsidRPr="006E1F62" w:rsidRDefault="00541019">
            <w:pPr>
              <w:widowControl w:val="0"/>
              <w:spacing w:after="0" w:line="240" w:lineRule="auto"/>
              <w:rPr>
                <w:rFonts w:ascii="Times New Roman" w:hAnsi="Times New Roman" w:cs="Times New Roman"/>
                <w:sz w:val="24"/>
                <w:szCs w:val="24"/>
              </w:rPr>
            </w:pPr>
            <w:r w:rsidRPr="006E1F62">
              <w:rPr>
                <w:rFonts w:ascii="Times New Roman" w:hAnsi="Times New Roman" w:cs="Times New Roman"/>
                <w:sz w:val="24"/>
                <w:szCs w:val="24"/>
              </w:rPr>
              <w:t>Краматорськ, Краматорський район, Донецька область, 84333</w:t>
            </w:r>
          </w:p>
        </w:tc>
      </w:tr>
      <w:tr w:rsidR="003022BB" w:rsidRPr="006E1F62" w14:paraId="166C7024" w14:textId="77777777">
        <w:tc>
          <w:tcPr>
            <w:tcW w:w="4740" w:type="dxa"/>
            <w:shd w:val="clear" w:color="auto" w:fill="auto"/>
            <w:tcMar>
              <w:top w:w="100" w:type="dxa"/>
              <w:left w:w="100" w:type="dxa"/>
              <w:bottom w:w="100" w:type="dxa"/>
              <w:right w:w="100" w:type="dxa"/>
            </w:tcMar>
          </w:tcPr>
          <w:p w14:paraId="40A71C0A" w14:textId="3CD8C0ED" w:rsidR="003022BB" w:rsidRPr="006E1F62" w:rsidRDefault="00000000" w:rsidP="00541019">
            <w:pPr>
              <w:widowControl w:val="0"/>
              <w:spacing w:after="0" w:line="240" w:lineRule="auto"/>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14:paraId="65EB7ECD" w14:textId="0BC35722" w:rsidR="003022BB" w:rsidRPr="006E1F62" w:rsidRDefault="00541019">
            <w:pPr>
              <w:widowControl w:val="0"/>
              <w:spacing w:after="0" w:line="240" w:lineRule="auto"/>
              <w:rPr>
                <w:rFonts w:ascii="Times New Roman" w:hAnsi="Times New Roman" w:cs="Times New Roman"/>
                <w:sz w:val="24"/>
                <w:szCs w:val="24"/>
              </w:rPr>
            </w:pPr>
            <w:r w:rsidRPr="006E1F62">
              <w:rPr>
                <w:rFonts w:ascii="Times New Roman" w:hAnsi="Times New Roman" w:cs="Times New Roman"/>
                <w:sz w:val="24"/>
                <w:szCs w:val="24"/>
              </w:rPr>
              <w:t xml:space="preserve">До </w:t>
            </w:r>
            <w:r w:rsidR="006E1F62" w:rsidRPr="006E1F62">
              <w:rPr>
                <w:rFonts w:ascii="Times New Roman" w:hAnsi="Times New Roman" w:cs="Times New Roman"/>
                <w:sz w:val="24"/>
                <w:szCs w:val="24"/>
              </w:rPr>
              <w:t>10 листопада</w:t>
            </w:r>
            <w:r w:rsidRPr="006E1F62">
              <w:rPr>
                <w:rFonts w:ascii="Times New Roman" w:hAnsi="Times New Roman" w:cs="Times New Roman"/>
                <w:sz w:val="24"/>
                <w:szCs w:val="24"/>
              </w:rPr>
              <w:t xml:space="preserve"> 2023 року, але не пізніше 5 робочих днів з дати підписання договору</w:t>
            </w:r>
          </w:p>
        </w:tc>
      </w:tr>
    </w:tbl>
    <w:p w14:paraId="5916DD9C" w14:textId="77777777" w:rsidR="003022BB" w:rsidRPr="006E1F62" w:rsidRDefault="003022BB">
      <w:pPr>
        <w:spacing w:after="0" w:line="240" w:lineRule="auto"/>
        <w:rPr>
          <w:rFonts w:ascii="Times New Roman" w:eastAsia="Times New Roman" w:hAnsi="Times New Roman" w:cs="Times New Roman"/>
          <w:i/>
          <w:sz w:val="24"/>
          <w:szCs w:val="24"/>
        </w:rPr>
      </w:pPr>
    </w:p>
    <w:p w14:paraId="72C0CFC0" w14:textId="77777777" w:rsidR="00AB50F8" w:rsidRPr="006E1F62" w:rsidRDefault="00AB50F8" w:rsidP="00AB50F8">
      <w:pPr>
        <w:spacing w:after="0" w:line="240" w:lineRule="auto"/>
        <w:ind w:firstLine="460"/>
        <w:jc w:val="both"/>
        <w:rPr>
          <w:rFonts w:ascii="Times New Roman" w:hAnsi="Times New Roman" w:cs="Times New Roman"/>
          <w:sz w:val="24"/>
          <w:szCs w:val="24"/>
        </w:rPr>
      </w:pPr>
      <w:r w:rsidRPr="006E1F62">
        <w:rPr>
          <w:rFonts w:ascii="Times New Roman" w:eastAsia="Times New Roman" w:hAnsi="Times New Roman" w:cs="Times New Roman"/>
          <w:sz w:val="24"/>
          <w:szCs w:val="24"/>
          <w:lang w:eastAsia="uk-UA"/>
        </w:rPr>
        <w:t>Технічні та якісні характеристики предмета закупівлі повинні відповідати вимогам та стандартам відповідних діючих нормативних документів, чинних на момент подання пропозиції. Товар, що пропонується учасником повинен бути новим, таким, що не був у вжитку, непошкодженим, відповідної якості, виробництва 2022-2023 років, але не більше 12 місяців від дати поставки товару.</w:t>
      </w:r>
      <w:r w:rsidRPr="006E1F62">
        <w:t xml:space="preserve"> </w:t>
      </w:r>
      <w:r w:rsidRPr="006E1F62">
        <w:rPr>
          <w:rFonts w:ascii="Times New Roman" w:hAnsi="Times New Roman" w:cs="Times New Roman"/>
          <w:sz w:val="24"/>
          <w:szCs w:val="24"/>
        </w:rPr>
        <w:t xml:space="preserve">Виробник повинен гарантувати відповідність вимог технічного завдання замовника  технічним  умовам виробника на виріб в цілому та його </w:t>
      </w:r>
      <w:r w:rsidRPr="006E1F62">
        <w:rPr>
          <w:rFonts w:ascii="Times New Roman" w:hAnsi="Times New Roman" w:cs="Times New Roman"/>
          <w:sz w:val="24"/>
          <w:szCs w:val="24"/>
        </w:rPr>
        <w:lastRenderedPageBreak/>
        <w:t>окремих елементів, зокрема впродовж не менше 1 року. Термін гарантійної експлуатації продукції розпочинається з дня її передачі замовнику встановленим порядком.</w:t>
      </w:r>
    </w:p>
    <w:p w14:paraId="69EEDDE7" w14:textId="77777777" w:rsidR="00AB50F8" w:rsidRPr="006E1F62" w:rsidRDefault="00AB50F8" w:rsidP="00AB50F8">
      <w:pPr>
        <w:spacing w:after="0" w:line="240" w:lineRule="auto"/>
        <w:jc w:val="both"/>
        <w:rPr>
          <w:rFonts w:ascii="Times New Roman" w:eastAsia="Times New Roman" w:hAnsi="Times New Roman" w:cs="Times New Roman"/>
          <w:sz w:val="24"/>
          <w:szCs w:val="24"/>
          <w:lang w:eastAsia="uk-UA"/>
        </w:rPr>
      </w:pPr>
    </w:p>
    <w:p w14:paraId="0BC3C927" w14:textId="77777777" w:rsidR="00AB50F8" w:rsidRPr="006E1F62" w:rsidRDefault="00AB50F8" w:rsidP="00AB50F8">
      <w:pPr>
        <w:spacing w:after="0" w:line="240" w:lineRule="auto"/>
        <w:jc w:val="both"/>
        <w:rPr>
          <w:rFonts w:ascii="Times New Roman" w:eastAsia="Times New Roman" w:hAnsi="Times New Roman" w:cs="Times New Roman"/>
          <w:sz w:val="24"/>
          <w:szCs w:val="24"/>
          <w:lang w:eastAsia="uk-UA"/>
        </w:rPr>
      </w:pPr>
      <w:r w:rsidRPr="006E1F62">
        <w:rPr>
          <w:rFonts w:ascii="Times New Roman" w:eastAsia="Times New Roman" w:hAnsi="Times New Roman" w:cs="Times New Roman"/>
          <w:sz w:val="24"/>
          <w:szCs w:val="24"/>
          <w:lang w:eastAsia="uk-UA"/>
        </w:rPr>
        <w:t xml:space="preserve">З метою забезпечення якості предмета закупівлі на постачальника покладається обов’язок забезпечення контролю якості кожної партії виробу, що постачається замовнику, та своєчасної заміни неякісного товару. </w:t>
      </w:r>
    </w:p>
    <w:p w14:paraId="035FC3B6" w14:textId="75DF680A" w:rsidR="004E4B2F" w:rsidRPr="006E1F62" w:rsidRDefault="004E4B2F" w:rsidP="004E4B2F">
      <w:pPr>
        <w:spacing w:after="0" w:line="240" w:lineRule="auto"/>
        <w:ind w:firstLine="720"/>
        <w:jc w:val="both"/>
        <w:rPr>
          <w:rFonts w:ascii="Times New Roman" w:hAnsi="Times New Roman" w:cs="Times New Roman"/>
          <w:sz w:val="24"/>
          <w:szCs w:val="24"/>
        </w:rPr>
      </w:pPr>
      <w:r w:rsidRPr="006E1F62">
        <w:rPr>
          <w:rFonts w:ascii="Times New Roman" w:hAnsi="Times New Roman" w:cs="Times New Roman"/>
          <w:sz w:val="24"/>
          <w:szCs w:val="24"/>
        </w:rPr>
        <w:t>У складі пропозиції Учасник повинен надати оригінали або завірені копії документів про виріб та якість виробу (сертифікат якості та/або відповідності та технічний паспорт</w:t>
      </w:r>
      <w:r w:rsidRPr="006E1F62">
        <w:t xml:space="preserve"> </w:t>
      </w:r>
      <w:r w:rsidRPr="006E1F62">
        <w:rPr>
          <w:rFonts w:ascii="Times New Roman" w:hAnsi="Times New Roman" w:cs="Times New Roman"/>
          <w:sz w:val="24"/>
          <w:szCs w:val="24"/>
        </w:rPr>
        <w:t>та/або технічні умови тощо). У випадках, якщо товар не підлягає сертифікації, постачальник надає в письмовій формі лист, що товар не підлягає сертифікації, посилаючись на відповідні нормативні акти.</w:t>
      </w:r>
    </w:p>
    <w:p w14:paraId="1FBC9D6D" w14:textId="21F017C5" w:rsidR="004E4B2F" w:rsidRPr="006E1F62" w:rsidRDefault="004E4B2F" w:rsidP="004E4B2F">
      <w:pPr>
        <w:spacing w:after="0" w:line="240" w:lineRule="auto"/>
        <w:ind w:firstLine="720"/>
        <w:jc w:val="both"/>
        <w:rPr>
          <w:rFonts w:ascii="Times New Roman" w:eastAsia="Times New Roman" w:hAnsi="Times New Roman" w:cs="Times New Roman"/>
          <w:sz w:val="24"/>
          <w:szCs w:val="24"/>
          <w:lang w:eastAsia="uk-UA"/>
        </w:rPr>
      </w:pPr>
      <w:r w:rsidRPr="006E1F62">
        <w:rPr>
          <w:rFonts w:ascii="Times New Roman" w:hAnsi="Times New Roman" w:cs="Times New Roman"/>
          <w:sz w:val="24"/>
          <w:szCs w:val="24"/>
        </w:rPr>
        <w:t>У разі, якщо постачальник продукції не є виробником, обов’язкова наявність гарантійного листа, завіреного печаткою та підписом уповноваженої особи виробника, що засвідчує гарантовані основні параметри та характеристики виробів.</w:t>
      </w:r>
    </w:p>
    <w:p w14:paraId="5C403DA8" w14:textId="77777777" w:rsidR="003022BB" w:rsidRPr="006E1F62" w:rsidRDefault="003022BB">
      <w:pPr>
        <w:shd w:val="clear" w:color="auto" w:fill="FFFFFF"/>
        <w:spacing w:after="0" w:line="240" w:lineRule="auto"/>
        <w:ind w:firstLine="720"/>
        <w:jc w:val="both"/>
        <w:rPr>
          <w:rFonts w:ascii="Times New Roman" w:eastAsia="Times New Roman" w:hAnsi="Times New Roman" w:cs="Times New Roman"/>
          <w:i/>
          <w:sz w:val="24"/>
          <w:szCs w:val="24"/>
        </w:rPr>
      </w:pPr>
    </w:p>
    <w:p w14:paraId="5BBEBD91" w14:textId="6651D851" w:rsidR="003022BB" w:rsidRPr="006E1F62" w:rsidRDefault="00000000">
      <w:pPr>
        <w:shd w:val="clear" w:color="auto" w:fill="FFFFFF"/>
        <w:tabs>
          <w:tab w:val="left" w:pos="1134"/>
        </w:tabs>
        <w:spacing w:after="0" w:line="240" w:lineRule="auto"/>
        <w:jc w:val="both"/>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ab/>
        <w:t xml:space="preserve">Для підтвердження відповідності тендерної пропозиції учасника технічним, якісним, кількісним та іншим вимогам щодо предмета закупівлі, учасник у складі тендерної пропозиції надає:  </w:t>
      </w:r>
    </w:p>
    <w:p w14:paraId="3F7B3CEA" w14:textId="77777777" w:rsidR="003022BB" w:rsidRPr="006E1F62" w:rsidRDefault="00000000">
      <w:pPr>
        <w:numPr>
          <w:ilvl w:val="0"/>
          <w:numId w:val="1"/>
        </w:numPr>
        <w:tabs>
          <w:tab w:val="left" w:pos="1134"/>
        </w:tabs>
        <w:jc w:val="both"/>
        <w:rPr>
          <w:rFonts w:ascii="Times New Roman" w:eastAsia="Times New Roman" w:hAnsi="Times New Roman" w:cs="Times New Roman"/>
          <w:sz w:val="24"/>
          <w:szCs w:val="24"/>
        </w:rPr>
      </w:pPr>
      <w:r w:rsidRPr="006E1F62">
        <w:rPr>
          <w:rFonts w:ascii="Times New Roman" w:eastAsia="Times New Roman" w:hAnsi="Times New Roman" w:cs="Times New Roman"/>
          <w:sz w:val="24"/>
          <w:szCs w:val="24"/>
        </w:rPr>
        <w:t xml:space="preserve">технічну специфікацію, складена учасником згідно з </w:t>
      </w:r>
      <w:r w:rsidRPr="006E1F62">
        <w:rPr>
          <w:rFonts w:ascii="Times New Roman" w:eastAsia="Times New Roman" w:hAnsi="Times New Roman" w:cs="Times New Roman"/>
          <w:b/>
          <w:i/>
          <w:sz w:val="24"/>
          <w:szCs w:val="24"/>
        </w:rPr>
        <w:t>Таблицею 1:</w:t>
      </w:r>
      <w:r w:rsidRPr="006E1F62">
        <w:rPr>
          <w:rFonts w:ascii="Times New Roman" w:eastAsia="Times New Roman" w:hAnsi="Times New Roman" w:cs="Times New Roman"/>
          <w:sz w:val="24"/>
          <w:szCs w:val="24"/>
        </w:rPr>
        <w:t xml:space="preserve"> </w:t>
      </w:r>
    </w:p>
    <w:p w14:paraId="75DCC3A8" w14:textId="77777777" w:rsidR="003022BB" w:rsidRPr="006E1F62" w:rsidRDefault="00000000">
      <w:pPr>
        <w:tabs>
          <w:tab w:val="left" w:pos="1134"/>
        </w:tabs>
        <w:ind w:left="720"/>
        <w:jc w:val="both"/>
        <w:rPr>
          <w:rFonts w:ascii="Times New Roman" w:eastAsia="Times New Roman" w:hAnsi="Times New Roman" w:cs="Times New Roman"/>
          <w:b/>
          <w:i/>
          <w:sz w:val="24"/>
          <w:szCs w:val="24"/>
        </w:rPr>
      </w:pP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sz w:val="24"/>
          <w:szCs w:val="24"/>
        </w:rPr>
        <w:tab/>
      </w:r>
      <w:r w:rsidRPr="006E1F62">
        <w:rPr>
          <w:rFonts w:ascii="Times New Roman" w:eastAsia="Times New Roman" w:hAnsi="Times New Roman" w:cs="Times New Roman"/>
          <w:b/>
          <w:i/>
          <w:sz w:val="24"/>
          <w:szCs w:val="24"/>
        </w:rPr>
        <w:t xml:space="preserve">       Таблиця 1</w:t>
      </w:r>
    </w:p>
    <w:tbl>
      <w:tblPr>
        <w:tblStyle w:val="af3"/>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1035"/>
        <w:gridCol w:w="1230"/>
        <w:gridCol w:w="2220"/>
        <w:gridCol w:w="1245"/>
        <w:gridCol w:w="1410"/>
      </w:tblGrid>
      <w:tr w:rsidR="006E1F62" w:rsidRPr="006E1F62" w14:paraId="5568B6DA" w14:textId="77777777">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4AFE64" w14:textId="77777777" w:rsidR="003022BB" w:rsidRPr="006E1F62" w:rsidRDefault="00000000">
            <w:pPr>
              <w:spacing w:after="0" w:line="240" w:lineRule="auto"/>
              <w:jc w:val="center"/>
              <w:rPr>
                <w:rFonts w:ascii="Times New Roman" w:eastAsia="Times New Roman" w:hAnsi="Times New Roman" w:cs="Times New Roman"/>
                <w:i/>
                <w:sz w:val="24"/>
                <w:szCs w:val="24"/>
              </w:rPr>
            </w:pPr>
            <w:bookmarkStart w:id="0" w:name="_heading=h.gjdgxs" w:colFirst="0" w:colLast="0"/>
            <w:bookmarkEnd w:id="0"/>
            <w:r w:rsidRPr="006E1F62">
              <w:rPr>
                <w:rFonts w:ascii="Times New Roman" w:eastAsia="Times New Roman" w:hAnsi="Times New Roman" w:cs="Times New Roman"/>
                <w:i/>
                <w:sz w:val="24"/>
                <w:szCs w:val="24"/>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0E0DA2" w14:textId="6B227B3F"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Найменування  товару</w:t>
            </w:r>
          </w:p>
        </w:tc>
        <w:tc>
          <w:tcPr>
            <w:tcW w:w="1035" w:type="dxa"/>
            <w:tcBorders>
              <w:top w:val="single" w:sz="8" w:space="0" w:color="000000"/>
              <w:left w:val="nil"/>
              <w:bottom w:val="single" w:sz="8" w:space="0" w:color="000000"/>
              <w:right w:val="single" w:sz="4" w:space="0" w:color="000000"/>
            </w:tcBorders>
          </w:tcPr>
          <w:p w14:paraId="272DC862"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Од. виміру</w:t>
            </w:r>
          </w:p>
        </w:tc>
        <w:tc>
          <w:tcPr>
            <w:tcW w:w="123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226D2AD9"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Кількість</w:t>
            </w:r>
          </w:p>
        </w:tc>
        <w:tc>
          <w:tcPr>
            <w:tcW w:w="22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11991A" w14:textId="77777777" w:rsidR="003022BB" w:rsidRPr="006E1F62" w:rsidRDefault="003022BB">
            <w:pPr>
              <w:spacing w:after="0" w:line="240" w:lineRule="auto"/>
              <w:jc w:val="center"/>
              <w:rPr>
                <w:rFonts w:ascii="Times New Roman" w:eastAsia="Times New Roman" w:hAnsi="Times New Roman" w:cs="Times New Roman"/>
                <w:i/>
                <w:sz w:val="24"/>
                <w:szCs w:val="24"/>
              </w:rPr>
            </w:pPr>
          </w:p>
          <w:p w14:paraId="2B2B6538"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Технічні характеристики товару</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D6E8F7"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B41A7A"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Країна  походження товару**</w:t>
            </w:r>
          </w:p>
        </w:tc>
      </w:tr>
      <w:tr w:rsidR="006E1F62" w:rsidRPr="006E1F62" w14:paraId="6B17269A" w14:textId="77777777">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3B9EB1"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6343A971"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2</w:t>
            </w:r>
          </w:p>
        </w:tc>
        <w:tc>
          <w:tcPr>
            <w:tcW w:w="1035" w:type="dxa"/>
            <w:tcBorders>
              <w:top w:val="nil"/>
              <w:left w:val="nil"/>
              <w:bottom w:val="single" w:sz="8" w:space="0" w:color="000000"/>
              <w:right w:val="single" w:sz="4" w:space="0" w:color="000000"/>
            </w:tcBorders>
          </w:tcPr>
          <w:p w14:paraId="35C83648"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3</w:t>
            </w: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CD74704"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4</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9CC3CA5"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5</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B3F57C4"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816BB2B" w14:textId="77777777" w:rsidR="003022BB" w:rsidRPr="006E1F62" w:rsidRDefault="00000000">
            <w:pPr>
              <w:spacing w:after="0" w:line="240" w:lineRule="auto"/>
              <w:jc w:val="center"/>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7</w:t>
            </w:r>
          </w:p>
        </w:tc>
      </w:tr>
      <w:tr w:rsidR="006E1F62" w:rsidRPr="006E1F62" w14:paraId="09513B46" w14:textId="77777777">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30D4CF" w14:textId="77777777" w:rsidR="003022BB" w:rsidRPr="006E1F62" w:rsidRDefault="00000000">
            <w:pPr>
              <w:spacing w:after="0" w:line="240" w:lineRule="auto"/>
              <w:jc w:val="both"/>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14:paraId="5660F492" w14:textId="77777777" w:rsidR="003022BB" w:rsidRPr="006E1F62" w:rsidRDefault="00000000">
            <w:pPr>
              <w:spacing w:after="0" w:line="240" w:lineRule="auto"/>
              <w:jc w:val="both"/>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 xml:space="preserve"> </w:t>
            </w:r>
          </w:p>
        </w:tc>
        <w:tc>
          <w:tcPr>
            <w:tcW w:w="1035" w:type="dxa"/>
            <w:tcBorders>
              <w:top w:val="nil"/>
              <w:left w:val="nil"/>
              <w:bottom w:val="single" w:sz="8" w:space="0" w:color="000000"/>
              <w:right w:val="single" w:sz="4" w:space="0" w:color="000000"/>
            </w:tcBorders>
          </w:tcPr>
          <w:p w14:paraId="60936A1E" w14:textId="77777777" w:rsidR="003022BB" w:rsidRPr="006E1F62" w:rsidRDefault="003022BB">
            <w:pPr>
              <w:spacing w:after="0" w:line="240" w:lineRule="auto"/>
              <w:jc w:val="both"/>
              <w:rPr>
                <w:rFonts w:ascii="Times New Roman" w:eastAsia="Times New Roman" w:hAnsi="Times New Roman" w:cs="Times New Roman"/>
                <w:i/>
                <w:sz w:val="24"/>
                <w:szCs w:val="24"/>
              </w:rPr>
            </w:pPr>
          </w:p>
        </w:tc>
        <w:tc>
          <w:tcPr>
            <w:tcW w:w="123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125ADC04" w14:textId="77777777" w:rsidR="003022BB" w:rsidRPr="006E1F62" w:rsidRDefault="00000000">
            <w:pPr>
              <w:spacing w:after="0" w:line="240" w:lineRule="auto"/>
              <w:jc w:val="both"/>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 xml:space="preserve"> </w:t>
            </w:r>
          </w:p>
        </w:tc>
        <w:tc>
          <w:tcPr>
            <w:tcW w:w="2220" w:type="dxa"/>
            <w:tcBorders>
              <w:top w:val="nil"/>
              <w:left w:val="nil"/>
              <w:bottom w:val="single" w:sz="8" w:space="0" w:color="000000"/>
              <w:right w:val="single" w:sz="8" w:space="0" w:color="000000"/>
            </w:tcBorders>
            <w:tcMar>
              <w:top w:w="100" w:type="dxa"/>
              <w:left w:w="100" w:type="dxa"/>
              <w:bottom w:w="100" w:type="dxa"/>
              <w:right w:w="100" w:type="dxa"/>
            </w:tcMar>
          </w:tcPr>
          <w:p w14:paraId="42B73422" w14:textId="77777777" w:rsidR="003022BB" w:rsidRPr="006E1F62" w:rsidRDefault="00000000">
            <w:pPr>
              <w:spacing w:after="0" w:line="240" w:lineRule="auto"/>
              <w:jc w:val="both"/>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957DC6A" w14:textId="77777777" w:rsidR="003022BB" w:rsidRPr="006E1F62" w:rsidRDefault="00000000">
            <w:pPr>
              <w:spacing w:after="0" w:line="240" w:lineRule="auto"/>
              <w:jc w:val="both"/>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14:paraId="0AAF7CBE" w14:textId="77777777" w:rsidR="003022BB" w:rsidRPr="006E1F62" w:rsidRDefault="00000000">
            <w:pPr>
              <w:spacing w:after="0" w:line="240" w:lineRule="auto"/>
              <w:jc w:val="both"/>
              <w:rPr>
                <w:rFonts w:ascii="Times New Roman" w:eastAsia="Times New Roman" w:hAnsi="Times New Roman" w:cs="Times New Roman"/>
                <w:i/>
                <w:sz w:val="24"/>
                <w:szCs w:val="24"/>
              </w:rPr>
            </w:pPr>
            <w:r w:rsidRPr="006E1F62">
              <w:rPr>
                <w:rFonts w:ascii="Times New Roman" w:eastAsia="Times New Roman" w:hAnsi="Times New Roman" w:cs="Times New Roman"/>
                <w:i/>
                <w:sz w:val="24"/>
                <w:szCs w:val="24"/>
              </w:rPr>
              <w:t xml:space="preserve"> </w:t>
            </w:r>
          </w:p>
        </w:tc>
      </w:tr>
    </w:tbl>
    <w:p w14:paraId="0C5BB364" w14:textId="77777777" w:rsidR="003022BB" w:rsidRPr="006E1F62" w:rsidRDefault="003022BB">
      <w:pPr>
        <w:spacing w:after="0" w:line="240" w:lineRule="auto"/>
        <w:ind w:firstLine="283"/>
        <w:jc w:val="both"/>
        <w:rPr>
          <w:rFonts w:ascii="Times New Roman" w:eastAsia="Times New Roman" w:hAnsi="Times New Roman" w:cs="Times New Roman"/>
          <w:i/>
        </w:rPr>
      </w:pPr>
    </w:p>
    <w:p w14:paraId="34FDB754" w14:textId="77777777" w:rsidR="003022BB" w:rsidRPr="006E1F62" w:rsidRDefault="00000000">
      <w:pPr>
        <w:spacing w:after="0" w:line="240" w:lineRule="auto"/>
        <w:ind w:firstLine="283"/>
        <w:jc w:val="both"/>
        <w:rPr>
          <w:rFonts w:ascii="Times New Roman" w:eastAsia="Times New Roman" w:hAnsi="Times New Roman" w:cs="Times New Roman"/>
          <w:i/>
          <w:sz w:val="20"/>
          <w:szCs w:val="20"/>
        </w:rPr>
      </w:pPr>
      <w:r w:rsidRPr="006E1F62">
        <w:rPr>
          <w:rFonts w:ascii="Times New Roman" w:eastAsia="Times New Roman" w:hAnsi="Times New Roman" w:cs="Times New Roman"/>
          <w:i/>
          <w:sz w:val="20"/>
          <w:szCs w:val="20"/>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046EED9B" w14:textId="77777777" w:rsidR="003022BB" w:rsidRPr="006E1F62" w:rsidRDefault="00000000">
      <w:pPr>
        <w:spacing w:after="0" w:line="240" w:lineRule="auto"/>
        <w:ind w:firstLine="283"/>
        <w:jc w:val="both"/>
        <w:rPr>
          <w:rFonts w:ascii="Times New Roman" w:eastAsia="Times New Roman" w:hAnsi="Times New Roman" w:cs="Times New Roman"/>
          <w:i/>
          <w:sz w:val="20"/>
          <w:szCs w:val="20"/>
        </w:rPr>
      </w:pPr>
      <w:r w:rsidRPr="006E1F62">
        <w:rPr>
          <w:rFonts w:ascii="Times New Roman" w:eastAsia="Times New Roman" w:hAnsi="Times New Roman" w:cs="Times New Roman"/>
          <w:i/>
          <w:sz w:val="20"/>
          <w:szCs w:val="20"/>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14:paraId="2E9E0FDA" w14:textId="77777777" w:rsidR="003022BB" w:rsidRPr="006E1F62" w:rsidRDefault="003022BB">
      <w:pPr>
        <w:spacing w:after="0" w:line="240" w:lineRule="auto"/>
        <w:ind w:firstLine="283"/>
        <w:jc w:val="both"/>
        <w:rPr>
          <w:rFonts w:ascii="Times New Roman" w:eastAsia="Times New Roman" w:hAnsi="Times New Roman" w:cs="Times New Roman"/>
          <w:i/>
          <w:sz w:val="20"/>
          <w:szCs w:val="20"/>
        </w:rPr>
      </w:pPr>
    </w:p>
    <w:p w14:paraId="53646746" w14:textId="77777777" w:rsidR="003022BB" w:rsidRPr="006E1F62"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0583AB2E" w14:textId="77777777" w:rsidR="00AB50F8" w:rsidRPr="006E1F62" w:rsidRDefault="00000000" w:rsidP="00AB50F8">
      <w:pPr>
        <w:shd w:val="clear" w:color="auto" w:fill="FFFFFF"/>
        <w:spacing w:after="0" w:line="240" w:lineRule="auto"/>
        <w:ind w:firstLine="460"/>
        <w:jc w:val="both"/>
        <w:rPr>
          <w:rFonts w:ascii="Times New Roman" w:eastAsia="Times New Roman" w:hAnsi="Times New Roman" w:cs="Times New Roman"/>
          <w:sz w:val="24"/>
          <w:szCs w:val="24"/>
        </w:rPr>
      </w:pPr>
      <w:r w:rsidRPr="006E1F62">
        <w:rPr>
          <w:rFonts w:ascii="Times New Roman" w:eastAsia="Times New Roman" w:hAnsi="Times New Roman" w:cs="Times New Roman"/>
          <w:b/>
          <w:i/>
          <w:sz w:val="24"/>
          <w:szCs w:val="24"/>
        </w:rPr>
        <w:t xml:space="preserve"> </w:t>
      </w:r>
      <w:r w:rsidR="00AB50F8" w:rsidRPr="006E1F62">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4DDAD560" w14:textId="274AC4AD" w:rsidR="003022BB" w:rsidRPr="006E1F62"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5F38A1C2" w14:textId="77777777" w:rsidR="003022BB" w:rsidRPr="006E1F62" w:rsidRDefault="003022BB">
      <w:pPr>
        <w:shd w:val="clear" w:color="auto" w:fill="FFFFFF"/>
        <w:spacing w:after="0" w:line="240" w:lineRule="auto"/>
        <w:ind w:firstLine="460"/>
        <w:jc w:val="both"/>
        <w:rPr>
          <w:rFonts w:ascii="Times New Roman" w:eastAsia="Times New Roman" w:hAnsi="Times New Roman" w:cs="Times New Roman"/>
          <w:b/>
          <w:i/>
          <w:sz w:val="24"/>
          <w:szCs w:val="24"/>
        </w:rPr>
      </w:pPr>
    </w:p>
    <w:p w14:paraId="1AA2802C" w14:textId="77777777" w:rsidR="003022BB" w:rsidRPr="006E1F62" w:rsidRDefault="003022BB">
      <w:pPr>
        <w:spacing w:after="0" w:line="240" w:lineRule="auto"/>
        <w:jc w:val="both"/>
        <w:rPr>
          <w:rFonts w:ascii="Times New Roman" w:eastAsia="Times New Roman" w:hAnsi="Times New Roman" w:cs="Times New Roman"/>
          <w:sz w:val="24"/>
          <w:szCs w:val="24"/>
        </w:rPr>
      </w:pPr>
    </w:p>
    <w:sectPr w:rsidR="003022BB" w:rsidRPr="006E1F6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26CA"/>
    <w:multiLevelType w:val="hybridMultilevel"/>
    <w:tmpl w:val="FC24A196"/>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649B5B59"/>
    <w:multiLevelType w:val="multilevel"/>
    <w:tmpl w:val="44FCE8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6B1966"/>
    <w:multiLevelType w:val="hybridMultilevel"/>
    <w:tmpl w:val="EC90D6AA"/>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2045665458">
    <w:abstractNumId w:val="1"/>
  </w:num>
  <w:num w:numId="2" w16cid:durableId="1145469629">
    <w:abstractNumId w:val="2"/>
  </w:num>
  <w:num w:numId="3" w16cid:durableId="402604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B"/>
    <w:rsid w:val="0001637E"/>
    <w:rsid w:val="003022BB"/>
    <w:rsid w:val="0043309D"/>
    <w:rsid w:val="00477904"/>
    <w:rsid w:val="004E4B2F"/>
    <w:rsid w:val="00541019"/>
    <w:rsid w:val="00602BF9"/>
    <w:rsid w:val="006E1F62"/>
    <w:rsid w:val="007135EF"/>
    <w:rsid w:val="00AB50F8"/>
    <w:rsid w:val="00B26364"/>
    <w:rsid w:val="00B2771A"/>
    <w:rsid w:val="00BB4EBB"/>
    <w:rsid w:val="00C43566"/>
    <w:rsid w:val="00CD3B05"/>
    <w:rsid w:val="00FF1D0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3320"/>
  <w15:docId w15:val="{C7767A85-8E10-4383-8CC8-639889E74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List Paragraph"/>
    <w:aliases w:val="название табл/рис"/>
    <w:basedOn w:val="a"/>
    <w:link w:val="af6"/>
    <w:uiPriority w:val="34"/>
    <w:qFormat/>
    <w:rsid w:val="00AB50F8"/>
    <w:pPr>
      <w:ind w:left="720"/>
      <w:contextualSpacing/>
    </w:pPr>
    <w:rPr>
      <w:lang w:eastAsia="ru-RU"/>
    </w:rPr>
  </w:style>
  <w:style w:type="character" w:customStyle="1" w:styleId="af6">
    <w:name w:val="Абзац списка Знак"/>
    <w:aliases w:val="название табл/рис Знак"/>
    <w:link w:val="af5"/>
    <w:uiPriority w:val="34"/>
    <w:locked/>
    <w:rsid w:val="00AB50F8"/>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DZrZEvZREjZ+tsT/fHVu0vb6LMS8Nenw4KpHfQgK/x4qWXDkrAzQyL0NjuvKzhuAWWGwhagXCrIWSh7Vz1BvKxLNBlreHDzvK50HVUEgOj3sdFZ0W06R7Ks0EwJ8Utxb+yox45vBv4Vhl8/qgCwpESLNpxme3Ch4DJ32SN2YF7dYf1DY55ydmnIuiDXRYBAI9r61kzauB/rjEvToBoY/vGWNzXa0JGWP/Hi9NEIcKzjeR5pMyAEVoy5Se1S8jY5IicnPZEVB/MC6ag7WeGsoOJC6y32vULzJ9xCxqTgl6/Z0Cv++QqQnEWav0tpn2DpQ3Wg+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Остап Алексеєв</cp:lastModifiedBy>
  <cp:revision>15</cp:revision>
  <dcterms:created xsi:type="dcterms:W3CDTF">2022-08-17T14:44:00Z</dcterms:created>
  <dcterms:modified xsi:type="dcterms:W3CDTF">2023-10-13T10:40:00Z</dcterms:modified>
</cp:coreProperties>
</file>