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4FD5" w14:textId="77777777"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14:paraId="5C6C9DBC" w14:textId="77777777" w:rsidR="005B3C06" w:rsidRDefault="00121D79">
      <w:pPr>
        <w:spacing w:after="0" w:line="240" w:lineRule="auto"/>
        <w:ind w:left="5660"/>
        <w:jc w:val="right"/>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до тендерної документації</w:t>
      </w:r>
    </w:p>
    <w:p w14:paraId="7560B420" w14:textId="77777777" w:rsidR="005B3C06" w:rsidRDefault="005B3C06">
      <w:pPr>
        <w:spacing w:after="0" w:line="240" w:lineRule="auto"/>
        <w:ind w:left="5660"/>
        <w:jc w:val="right"/>
        <w:rPr>
          <w:rFonts w:ascii="Times New Roman" w:eastAsia="Times New Roman" w:hAnsi="Times New Roman" w:cs="Times New Roman"/>
          <w:i/>
          <w:sz w:val="24"/>
          <w:szCs w:val="24"/>
        </w:rPr>
      </w:pPr>
    </w:p>
    <w:p w14:paraId="1ED76F9B" w14:textId="1AE6608F" w:rsidR="009457B3" w:rsidRPr="0051419F" w:rsidRDefault="009457B3">
      <w:pPr>
        <w:spacing w:after="0" w:line="240" w:lineRule="auto"/>
        <w:ind w:left="5660"/>
        <w:jc w:val="right"/>
        <w:rPr>
          <w:rFonts w:ascii="Times New Roman" w:eastAsia="Times New Roman" w:hAnsi="Times New Roman" w:cs="Times New Roman"/>
          <w:sz w:val="24"/>
          <w:szCs w:val="24"/>
        </w:rPr>
      </w:pPr>
    </w:p>
    <w:p w14:paraId="49E13CE3" w14:textId="77777777"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0E9B76A" w14:textId="77777777" w:rsidR="009457B3" w:rsidRPr="0051419F" w:rsidRDefault="009457B3">
      <w:pPr>
        <w:spacing w:before="240" w:after="0" w:line="240" w:lineRule="auto"/>
        <w:jc w:val="center"/>
        <w:rPr>
          <w:rFonts w:ascii="Times New Roman" w:eastAsia="Times New Roman" w:hAnsi="Times New Roman" w:cs="Times New Roman"/>
          <w:b/>
          <w:i/>
          <w:sz w:val="4"/>
          <w:szCs w:val="4"/>
        </w:rPr>
      </w:pPr>
    </w:p>
    <w:p w14:paraId="012E4D61" w14:textId="77777777"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14:paraId="5638CF11" w14:textId="7678974C" w:rsidR="005B3C06" w:rsidRDefault="00FA3B69" w:rsidP="005707BB">
      <w:pPr>
        <w:spacing w:before="240" w:after="0" w:line="240" w:lineRule="auto"/>
        <w:jc w:val="center"/>
        <w:rPr>
          <w:rFonts w:ascii="Times New Roman" w:hAnsi="Times New Roman" w:cs="Times New Roman"/>
          <w:b/>
          <w:bCs/>
          <w:color w:val="242424"/>
          <w:sz w:val="24"/>
          <w:szCs w:val="24"/>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33696500-0 - Лабораторні реактиви)</w:t>
      </w:r>
    </w:p>
    <w:tbl>
      <w:tblPr>
        <w:tblW w:w="12784"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5386"/>
        <w:gridCol w:w="1134"/>
        <w:gridCol w:w="1134"/>
        <w:gridCol w:w="2328"/>
      </w:tblGrid>
      <w:tr w:rsidR="00F3216F" w:rsidRPr="009C6B59" w14:paraId="054A674E" w14:textId="77777777" w:rsidTr="002F0B39">
        <w:tc>
          <w:tcPr>
            <w:tcW w:w="817" w:type="dxa"/>
          </w:tcPr>
          <w:p w14:paraId="7FF1A38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gramStart"/>
            <w:r w:rsidRPr="009C6B59">
              <w:rPr>
                <w:rFonts w:ascii="Times New Roman" w:eastAsia="Times New Roman" w:hAnsi="Times New Roman" w:cs="Times New Roman"/>
                <w:b/>
                <w:spacing w:val="-2"/>
                <w:lang w:val="ru-RU" w:eastAsia="ar-SA"/>
              </w:rPr>
              <w:t>п</w:t>
            </w:r>
            <w:proofErr w:type="gramEnd"/>
            <w:r w:rsidRPr="009C6B59">
              <w:rPr>
                <w:rFonts w:ascii="Times New Roman" w:eastAsia="Times New Roman" w:hAnsi="Times New Roman" w:cs="Times New Roman"/>
                <w:b/>
                <w:spacing w:val="-2"/>
                <w:lang w:val="ru-RU" w:eastAsia="ar-SA"/>
              </w:rPr>
              <w:t>/п</w:t>
            </w:r>
          </w:p>
        </w:tc>
        <w:tc>
          <w:tcPr>
            <w:tcW w:w="1985" w:type="dxa"/>
          </w:tcPr>
          <w:p w14:paraId="741AD97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Найменування</w:t>
            </w:r>
            <w:proofErr w:type="spellEnd"/>
          </w:p>
        </w:tc>
        <w:tc>
          <w:tcPr>
            <w:tcW w:w="5386" w:type="dxa"/>
          </w:tcPr>
          <w:p w14:paraId="45159441"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r w:rsidRPr="009C6B59">
              <w:rPr>
                <w:rFonts w:ascii="Times New Roman" w:eastAsia="Times New Roman" w:hAnsi="Times New Roman" w:cs="Times New Roman"/>
                <w:b/>
                <w:spacing w:val="-2"/>
                <w:lang w:val="ru-RU" w:eastAsia="ar-SA"/>
              </w:rPr>
              <w:t>Медико-</w:t>
            </w:r>
            <w:proofErr w:type="spellStart"/>
            <w:r w:rsidRPr="009C6B59">
              <w:rPr>
                <w:rFonts w:ascii="Times New Roman" w:eastAsia="Times New Roman" w:hAnsi="Times New Roman" w:cs="Times New Roman"/>
                <w:b/>
                <w:spacing w:val="-2"/>
                <w:lang w:val="ru-RU" w:eastAsia="ar-SA"/>
              </w:rPr>
              <w:t>технічні</w:t>
            </w:r>
            <w:proofErr w:type="spellEnd"/>
            <w:r w:rsidRPr="009C6B59">
              <w:rPr>
                <w:rFonts w:ascii="Times New Roman" w:eastAsia="Times New Roman" w:hAnsi="Times New Roman" w:cs="Times New Roman"/>
                <w:b/>
                <w:spacing w:val="-2"/>
                <w:lang w:val="ru-RU" w:eastAsia="ar-SA"/>
              </w:rPr>
              <w:t xml:space="preserve"> характеристики</w:t>
            </w:r>
          </w:p>
        </w:tc>
        <w:tc>
          <w:tcPr>
            <w:tcW w:w="1134" w:type="dxa"/>
            <w:shd w:val="clear" w:color="auto" w:fill="auto"/>
          </w:tcPr>
          <w:p w14:paraId="67E55C59" w14:textId="7F316F5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Одиниця</w:t>
            </w:r>
            <w:proofErr w:type="spellEnd"/>
            <w:r w:rsidR="005707BB">
              <w:rPr>
                <w:rFonts w:ascii="Times New Roman" w:eastAsia="Times New Roman" w:hAnsi="Times New Roman" w:cs="Times New Roman"/>
                <w:b/>
                <w:spacing w:val="-2"/>
                <w:lang w:val="ru-RU" w:eastAsia="ar-SA"/>
              </w:rPr>
              <w:t xml:space="preserve"> </w:t>
            </w:r>
            <w:proofErr w:type="spellStart"/>
            <w:r w:rsidRPr="009C6B59">
              <w:rPr>
                <w:rFonts w:ascii="Times New Roman" w:eastAsia="Times New Roman" w:hAnsi="Times New Roman" w:cs="Times New Roman"/>
                <w:b/>
                <w:spacing w:val="-2"/>
                <w:lang w:val="ru-RU" w:eastAsia="ar-SA"/>
              </w:rPr>
              <w:t>виміру</w:t>
            </w:r>
            <w:proofErr w:type="spellEnd"/>
          </w:p>
        </w:tc>
        <w:tc>
          <w:tcPr>
            <w:tcW w:w="1134" w:type="dxa"/>
            <w:shd w:val="clear" w:color="auto" w:fill="auto"/>
          </w:tcPr>
          <w:p w14:paraId="6514C142" w14:textId="26895282"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Кіль</w:t>
            </w:r>
            <w:proofErr w:type="spellEnd"/>
            <w:r w:rsidR="005707BB">
              <w:rPr>
                <w:rFonts w:ascii="Times New Roman" w:eastAsia="Times New Roman" w:hAnsi="Times New Roman" w:cs="Times New Roman"/>
                <w:b/>
                <w:spacing w:val="-2"/>
                <w:lang w:val="ru-RU" w:eastAsia="ar-SA"/>
              </w:rPr>
              <w:t xml:space="preserve"> </w:t>
            </w:r>
            <w:proofErr w:type="spellStart"/>
            <w:r w:rsidRPr="009C6B59">
              <w:rPr>
                <w:rFonts w:ascii="Times New Roman" w:eastAsia="Times New Roman" w:hAnsi="Times New Roman" w:cs="Times New Roman"/>
                <w:b/>
                <w:spacing w:val="-2"/>
                <w:lang w:val="ru-RU" w:eastAsia="ar-SA"/>
              </w:rPr>
              <w:t>кість</w:t>
            </w:r>
            <w:proofErr w:type="spellEnd"/>
          </w:p>
        </w:tc>
        <w:tc>
          <w:tcPr>
            <w:tcW w:w="2328" w:type="dxa"/>
          </w:tcPr>
          <w:p w14:paraId="6846F5A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r w:rsidRPr="009C6B59">
              <w:rPr>
                <w:rFonts w:ascii="Times New Roman" w:eastAsia="Times New Roman" w:hAnsi="Times New Roman" w:cs="Times New Roman"/>
                <w:b/>
                <w:spacing w:val="-2"/>
                <w:lang w:val="ru-RU" w:eastAsia="ar-SA"/>
              </w:rPr>
              <w:t>Код 024:2019</w:t>
            </w:r>
          </w:p>
        </w:tc>
      </w:tr>
      <w:tr w:rsidR="00F3216F" w:rsidRPr="009C6B59" w14:paraId="70A86EE4" w14:textId="77777777" w:rsidTr="002F0B39">
        <w:tc>
          <w:tcPr>
            <w:tcW w:w="817" w:type="dxa"/>
          </w:tcPr>
          <w:p w14:paraId="1269BCD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w:t>
            </w:r>
          </w:p>
        </w:tc>
        <w:tc>
          <w:tcPr>
            <w:tcW w:w="1985" w:type="dxa"/>
          </w:tcPr>
          <w:p w14:paraId="7D7DF24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Сечовина</w:t>
            </w:r>
            <w:proofErr w:type="spellEnd"/>
            <w:r w:rsidRPr="009C6B59">
              <w:rPr>
                <w:rFonts w:ascii="Times New Roman" w:eastAsia="Times New Roman" w:hAnsi="Times New Roman" w:cs="Times New Roman"/>
                <w:lang w:val="ru-RU" w:eastAsia="en-US"/>
              </w:rPr>
              <w:t>-У (</w:t>
            </w:r>
            <w:proofErr w:type="spellStart"/>
            <w:r w:rsidRPr="009C6B59">
              <w:rPr>
                <w:rFonts w:ascii="Times New Roman" w:eastAsia="Times New Roman" w:hAnsi="Times New Roman" w:cs="Times New Roman"/>
                <w:lang w:val="ru-RU" w:eastAsia="en-US"/>
              </w:rPr>
              <w:t>Уреазний</w:t>
            </w:r>
            <w:proofErr w:type="spellEnd"/>
            <w:r w:rsidRPr="009C6B59">
              <w:rPr>
                <w:rFonts w:ascii="Times New Roman" w:eastAsia="Times New Roman" w:hAnsi="Times New Roman" w:cs="Times New Roman"/>
                <w:lang w:val="ru-RU" w:eastAsia="en-US"/>
              </w:rPr>
              <w:t xml:space="preserve"> з </w:t>
            </w:r>
            <w:proofErr w:type="spellStart"/>
            <w:r w:rsidRPr="009C6B59">
              <w:rPr>
                <w:rFonts w:ascii="Times New Roman" w:eastAsia="Times New Roman" w:hAnsi="Times New Roman" w:cs="Times New Roman"/>
                <w:lang w:val="ru-RU" w:eastAsia="en-US"/>
              </w:rPr>
              <w:t>калібратором</w:t>
            </w:r>
            <w:proofErr w:type="spellEnd"/>
            <w:r w:rsidRPr="009C6B59">
              <w:rPr>
                <w:rFonts w:ascii="Times New Roman" w:eastAsia="Times New Roman" w:hAnsi="Times New Roman" w:cs="Times New Roman"/>
                <w:lang w:val="ru-RU" w:eastAsia="en-US"/>
              </w:rPr>
              <w:t>) 400мл</w:t>
            </w:r>
          </w:p>
          <w:p w14:paraId="63C4386D"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Кінцева</w:t>
            </w:r>
            <w:proofErr w:type="spellEnd"/>
            <w:r w:rsidRPr="009C6B59">
              <w:rPr>
                <w:rFonts w:ascii="Times New Roman" w:eastAsia="Times New Roman" w:hAnsi="Times New Roman" w:cs="Times New Roman"/>
                <w:lang w:val="ru-RU" w:eastAsia="en-US"/>
              </w:rPr>
              <w:t xml:space="preserve"> точка</w:t>
            </w:r>
          </w:p>
        </w:tc>
        <w:tc>
          <w:tcPr>
            <w:tcW w:w="5386" w:type="dxa"/>
          </w:tcPr>
          <w:p w14:paraId="79B5951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сечовини</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сечі</w:t>
            </w:r>
            <w:proofErr w:type="spellEnd"/>
            <w:r w:rsidRPr="009C6B59">
              <w:rPr>
                <w:rFonts w:ascii="Times New Roman" w:eastAsia="Times New Roman" w:hAnsi="Times New Roman" w:cs="Times New Roman"/>
                <w:lang w:val="ru-RU" w:eastAsia="en-US"/>
              </w:rPr>
              <w:t xml:space="preserve"> та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400мл.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190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90 </w:t>
            </w:r>
            <w:proofErr w:type="spellStart"/>
            <w:r w:rsidRPr="009C6B59">
              <w:rPr>
                <w:rFonts w:ascii="Times New Roman" w:eastAsia="Times New Roman" w:hAnsi="Times New Roman" w:cs="Times New Roman"/>
                <w:lang w:val="ru-RU" w:eastAsia="en-US"/>
              </w:rPr>
              <w:t>макровизначень</w:t>
            </w:r>
            <w:proofErr w:type="spellEnd"/>
            <w:r w:rsidRPr="009C6B59">
              <w:rPr>
                <w:rFonts w:ascii="Times New Roman" w:eastAsia="Times New Roman" w:hAnsi="Times New Roman" w:cs="Times New Roman"/>
                <w:lang w:val="ru-RU" w:eastAsia="en-US"/>
              </w:rPr>
              <w:t xml:space="preserve">. Склад набору: 1. </w:t>
            </w:r>
            <w:proofErr w:type="spellStart"/>
            <w:r w:rsidRPr="009C6B59">
              <w:rPr>
                <w:rFonts w:ascii="Times New Roman" w:eastAsia="Times New Roman" w:hAnsi="Times New Roman" w:cs="Times New Roman"/>
                <w:lang w:val="ru-RU" w:eastAsia="en-US"/>
              </w:rPr>
              <w:t>Буферний</w:t>
            </w:r>
            <w:proofErr w:type="spellEnd"/>
            <w:r w:rsidRPr="009C6B59">
              <w:rPr>
                <w:rFonts w:ascii="Times New Roman" w:eastAsia="Times New Roman" w:hAnsi="Times New Roman" w:cs="Times New Roman"/>
                <w:lang w:val="ru-RU" w:eastAsia="en-US"/>
              </w:rPr>
              <w:t xml:space="preserve"> розчин-2фл по 100мл .2. </w:t>
            </w:r>
            <w:proofErr w:type="spellStart"/>
            <w:r w:rsidRPr="009C6B59">
              <w:rPr>
                <w:rFonts w:ascii="Times New Roman" w:eastAsia="Times New Roman" w:hAnsi="Times New Roman" w:cs="Times New Roman"/>
                <w:lang w:val="ru-RU" w:eastAsia="en-US"/>
              </w:rPr>
              <w:t>Гіпохлоритний</w:t>
            </w:r>
            <w:proofErr w:type="spellEnd"/>
            <w:r w:rsidRPr="009C6B59">
              <w:rPr>
                <w:rFonts w:ascii="Times New Roman" w:eastAsia="Times New Roman" w:hAnsi="Times New Roman" w:cs="Times New Roman"/>
                <w:lang w:val="ru-RU" w:eastAsia="en-US"/>
              </w:rPr>
              <w:t xml:space="preserve"> реагент-2фл з 100мл. </w:t>
            </w:r>
          </w:p>
          <w:p w14:paraId="4624CDD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3. </w:t>
            </w:r>
            <w:proofErr w:type="spellStart"/>
            <w:r w:rsidRPr="009C6B59">
              <w:rPr>
                <w:rFonts w:ascii="Times New Roman" w:eastAsia="Times New Roman" w:hAnsi="Times New Roman" w:cs="Times New Roman"/>
                <w:lang w:val="ru-RU" w:eastAsia="en-US"/>
              </w:rPr>
              <w:t>Калібрувальний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 сечовини-1фл з 5мл. 4.Уреаза концентрат-2пробірки по 0,5мл.</w:t>
            </w:r>
          </w:p>
        </w:tc>
        <w:tc>
          <w:tcPr>
            <w:tcW w:w="1134" w:type="dxa"/>
            <w:shd w:val="clear" w:color="auto" w:fill="auto"/>
          </w:tcPr>
          <w:p w14:paraId="0CF8DBEA"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421965B1"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635F0E4A"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50B428A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A88DE4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FC4C999"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8</w:t>
            </w:r>
          </w:p>
        </w:tc>
        <w:tc>
          <w:tcPr>
            <w:tcW w:w="2328" w:type="dxa"/>
          </w:tcPr>
          <w:p w14:paraId="1B76D11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53587-Сечовина (</w:t>
            </w:r>
            <w:proofErr w:type="spellStart"/>
            <w:r w:rsidRPr="009C6B59">
              <w:rPr>
                <w:rFonts w:ascii="Times New Roman" w:eastAsia="Times New Roman" w:hAnsi="Times New Roman" w:cs="Times New Roman"/>
                <w:spacing w:val="-2"/>
                <w:lang w:val="ru-RU" w:eastAsia="ar-SA"/>
              </w:rPr>
              <w:t>Urea</w:t>
            </w:r>
            <w:proofErr w:type="spellEnd"/>
            <w:r w:rsidRPr="009C6B59">
              <w:rPr>
                <w:rFonts w:ascii="Times New Roman" w:eastAsia="Times New Roman" w:hAnsi="Times New Roman" w:cs="Times New Roman"/>
                <w:spacing w:val="-2"/>
                <w:lang w:val="ru-RU" w:eastAsia="ar-SA"/>
              </w:rPr>
              <w:t xml:space="preserve">) IVD,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w:t>
            </w:r>
          </w:p>
          <w:p w14:paraId="383F54E4"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proofErr w:type="spellStart"/>
            <w:r w:rsidRPr="009C6B59">
              <w:rPr>
                <w:rFonts w:ascii="Times New Roman" w:eastAsia="Times New Roman" w:hAnsi="Times New Roman" w:cs="Times New Roman"/>
                <w:spacing w:val="-2"/>
                <w:lang w:val="ru-RU" w:eastAsia="ar-SA"/>
              </w:rPr>
              <w:t>Ферментний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спектрофотометричний</w:t>
            </w:r>
            <w:proofErr w:type="spellEnd"/>
            <w:r w:rsidRPr="009C6B59">
              <w:rPr>
                <w:rFonts w:ascii="Times New Roman" w:eastAsia="Times New Roman" w:hAnsi="Times New Roman" w:cs="Times New Roman"/>
                <w:spacing w:val="-2"/>
                <w:lang w:eastAsia="ar-SA"/>
              </w:rPr>
              <w:t xml:space="preserve"> аналіз</w:t>
            </w:r>
          </w:p>
        </w:tc>
      </w:tr>
      <w:tr w:rsidR="00F3216F" w:rsidRPr="009C6B59" w14:paraId="7E7A750F" w14:textId="77777777" w:rsidTr="002F0B39">
        <w:tc>
          <w:tcPr>
            <w:tcW w:w="817" w:type="dxa"/>
          </w:tcPr>
          <w:p w14:paraId="08B3064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1985" w:type="dxa"/>
          </w:tcPr>
          <w:p w14:paraId="5704CFE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Загальний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білок</w:t>
            </w:r>
            <w:proofErr w:type="spellEnd"/>
            <w:proofErr w:type="gramEnd"/>
          </w:p>
          <w:p w14:paraId="6EA878ED"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w:t>
            </w:r>
            <w:proofErr w:type="spellStart"/>
            <w:r w:rsidRPr="009C6B59">
              <w:rPr>
                <w:rFonts w:ascii="Times New Roman" w:eastAsia="Times New Roman" w:hAnsi="Times New Roman" w:cs="Times New Roman"/>
                <w:lang w:val="ru-RU" w:eastAsia="en-US"/>
              </w:rPr>
              <w:t>біур</w:t>
            </w:r>
            <w:proofErr w:type="gramStart"/>
            <w:r w:rsidRPr="009C6B59">
              <w:rPr>
                <w:rFonts w:ascii="Times New Roman" w:eastAsia="Times New Roman" w:hAnsi="Times New Roman" w:cs="Times New Roman"/>
                <w:lang w:val="ru-RU" w:eastAsia="en-US"/>
              </w:rPr>
              <w:t>.з</w:t>
            </w:r>
            <w:proofErr w:type="spellEnd"/>
            <w:proofErr w:type="gramEnd"/>
            <w:r w:rsidRPr="009C6B59">
              <w:rPr>
                <w:rFonts w:ascii="Times New Roman" w:eastAsia="Times New Roman" w:hAnsi="Times New Roman" w:cs="Times New Roman"/>
                <w:lang w:val="ru-RU" w:eastAsia="en-US"/>
              </w:rPr>
              <w:t xml:space="preserve"> кал) 1000мл </w:t>
            </w:r>
          </w:p>
        </w:tc>
        <w:tc>
          <w:tcPr>
            <w:tcW w:w="5386" w:type="dxa"/>
          </w:tcPr>
          <w:p w14:paraId="50341C26"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загального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білка</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1000 мл.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250 макро, 500 напівмікро,1000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Склад набору: </w:t>
            </w:r>
          </w:p>
          <w:p w14:paraId="7A28C7FA"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1. </w:t>
            </w:r>
            <w:proofErr w:type="spellStart"/>
            <w:r w:rsidRPr="009C6B59">
              <w:rPr>
                <w:rFonts w:ascii="Times New Roman" w:eastAsia="Times New Roman" w:hAnsi="Times New Roman" w:cs="Times New Roman"/>
                <w:lang w:val="ru-RU" w:eastAsia="en-US"/>
              </w:rPr>
              <w:t>Ліофілізований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альбумін</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приготування</w:t>
            </w:r>
            <w:proofErr w:type="spellEnd"/>
            <w:r w:rsidRPr="009C6B59">
              <w:rPr>
                <w:rFonts w:ascii="Times New Roman" w:eastAsia="Times New Roman" w:hAnsi="Times New Roman" w:cs="Times New Roman"/>
                <w:lang w:val="ru-RU" w:eastAsia="en-US"/>
              </w:rPr>
              <w:t xml:space="preserve"> 5мл </w:t>
            </w:r>
            <w:proofErr w:type="spellStart"/>
            <w:r w:rsidRPr="009C6B59">
              <w:rPr>
                <w:rFonts w:ascii="Times New Roman" w:eastAsia="Times New Roman" w:hAnsi="Times New Roman" w:cs="Times New Roman"/>
                <w:lang w:val="ru-RU" w:eastAsia="en-US"/>
              </w:rPr>
              <w:t>калібрувального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50г/л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5мл готового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альбуміну-1фл. 2.Біуретовий </w:t>
            </w:r>
            <w:proofErr w:type="spellStart"/>
            <w:r w:rsidRPr="009C6B59">
              <w:rPr>
                <w:rFonts w:ascii="Times New Roman" w:eastAsia="Times New Roman" w:hAnsi="Times New Roman" w:cs="Times New Roman"/>
                <w:lang w:val="ru-RU" w:eastAsia="en-US"/>
              </w:rPr>
              <w:t>розчи</w:t>
            </w:r>
            <w:proofErr w:type="gramStart"/>
            <w:r w:rsidRPr="009C6B59">
              <w:rPr>
                <w:rFonts w:ascii="Times New Roman" w:eastAsia="Times New Roman" w:hAnsi="Times New Roman" w:cs="Times New Roman"/>
                <w:lang w:val="ru-RU" w:eastAsia="en-US"/>
              </w:rPr>
              <w:t>н</w:t>
            </w:r>
            <w:proofErr w:type="spellEnd"/>
            <w:r w:rsidRPr="009C6B59">
              <w:rPr>
                <w:rFonts w:ascii="Times New Roman" w:eastAsia="Times New Roman" w:hAnsi="Times New Roman" w:cs="Times New Roman"/>
                <w:lang w:val="ru-RU" w:eastAsia="en-US"/>
              </w:rPr>
              <w:t>(</w:t>
            </w:r>
            <w:proofErr w:type="spellStart"/>
            <w:proofErr w:type="gramEnd"/>
            <w:r w:rsidRPr="009C6B59">
              <w:rPr>
                <w:rFonts w:ascii="Times New Roman" w:eastAsia="Times New Roman" w:hAnsi="Times New Roman" w:cs="Times New Roman"/>
                <w:lang w:val="ru-RU" w:eastAsia="en-US"/>
              </w:rPr>
              <w:t>концентрований</w:t>
            </w:r>
            <w:proofErr w:type="spellEnd"/>
            <w:r w:rsidRPr="009C6B59">
              <w:rPr>
                <w:rFonts w:ascii="Times New Roman" w:eastAsia="Times New Roman" w:hAnsi="Times New Roman" w:cs="Times New Roman"/>
                <w:lang w:val="ru-RU" w:eastAsia="en-US"/>
              </w:rPr>
              <w:t>)-2фл по 100мл.</w:t>
            </w:r>
          </w:p>
        </w:tc>
        <w:tc>
          <w:tcPr>
            <w:tcW w:w="1134" w:type="dxa"/>
            <w:shd w:val="clear" w:color="auto" w:fill="auto"/>
          </w:tcPr>
          <w:p w14:paraId="098CAA6D"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7472BA96"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706D0606"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18D05FF"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p>
          <w:p w14:paraId="3A2BDE2E"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p>
          <w:p w14:paraId="3FF75CAF"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8</w:t>
            </w:r>
          </w:p>
        </w:tc>
        <w:tc>
          <w:tcPr>
            <w:tcW w:w="2328" w:type="dxa"/>
          </w:tcPr>
          <w:p w14:paraId="0FAB747A"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61900 </w:t>
            </w:r>
            <w:proofErr w:type="spellStart"/>
            <w:r w:rsidRPr="009C6B59">
              <w:rPr>
                <w:rFonts w:ascii="Times New Roman" w:eastAsia="Times New Roman" w:hAnsi="Times New Roman" w:cs="Times New Roman"/>
                <w:spacing w:val="-2"/>
                <w:lang w:val="ru-RU" w:eastAsia="ar-SA"/>
              </w:rPr>
              <w:t>Загальний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білок</w:t>
            </w:r>
            <w:proofErr w:type="spellEnd"/>
            <w:r w:rsidRPr="009C6B59">
              <w:rPr>
                <w:rFonts w:ascii="Times New Roman" w:eastAsia="Times New Roman" w:hAnsi="Times New Roman" w:cs="Times New Roman"/>
                <w:spacing w:val="-2"/>
                <w:lang w:val="ru-RU" w:eastAsia="ar-SA"/>
              </w:rPr>
              <w:t xml:space="preserve"> ІВД,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w:t>
            </w:r>
          </w:p>
          <w:p w14:paraId="3FA02A10"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Спектрофотометричний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аналіз</w:t>
            </w:r>
            <w:proofErr w:type="spellEnd"/>
          </w:p>
        </w:tc>
      </w:tr>
      <w:tr w:rsidR="00F3216F" w:rsidRPr="009C6B59" w14:paraId="047C7264" w14:textId="77777777" w:rsidTr="002F0B39">
        <w:tc>
          <w:tcPr>
            <w:tcW w:w="817" w:type="dxa"/>
          </w:tcPr>
          <w:p w14:paraId="3AE9CB11"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3</w:t>
            </w:r>
          </w:p>
        </w:tc>
        <w:tc>
          <w:tcPr>
            <w:tcW w:w="1985" w:type="dxa"/>
          </w:tcPr>
          <w:p w14:paraId="36202684" w14:textId="77777777" w:rsidR="009C6B59" w:rsidRPr="009C6B59" w:rsidRDefault="009C6B59" w:rsidP="009C6B59">
            <w:pPr>
              <w:spacing w:after="0" w:line="240" w:lineRule="auto"/>
              <w:rPr>
                <w:rFonts w:ascii="Times New Roman" w:eastAsia="Times New Roman" w:hAnsi="Times New Roman" w:cs="Times New Roman"/>
                <w:lang w:eastAsia="en-US"/>
              </w:rPr>
            </w:pPr>
            <w:proofErr w:type="spellStart"/>
            <w:r w:rsidRPr="009C6B59">
              <w:rPr>
                <w:rFonts w:ascii="Times New Roman" w:eastAsia="Times New Roman" w:hAnsi="Times New Roman" w:cs="Times New Roman"/>
                <w:lang w:eastAsia="en-US"/>
              </w:rPr>
              <w:t>СРБ-латекс</w:t>
            </w:r>
            <w:proofErr w:type="spellEnd"/>
            <w:r w:rsidRPr="009C6B59">
              <w:rPr>
                <w:rFonts w:ascii="Times New Roman" w:eastAsia="Times New Roman" w:hAnsi="Times New Roman" w:cs="Times New Roman"/>
                <w:lang w:eastAsia="en-US"/>
              </w:rPr>
              <w:t xml:space="preserve"> -200виз.</w:t>
            </w:r>
          </w:p>
        </w:tc>
        <w:tc>
          <w:tcPr>
            <w:tcW w:w="5386" w:type="dxa"/>
          </w:tcPr>
          <w:p w14:paraId="0A72598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С-</w:t>
            </w:r>
            <w:proofErr w:type="spellStart"/>
            <w:r w:rsidRPr="009C6B59">
              <w:rPr>
                <w:rFonts w:ascii="Times New Roman" w:eastAsia="Times New Roman" w:hAnsi="Times New Roman" w:cs="Times New Roman"/>
                <w:lang w:val="ru-RU" w:eastAsia="en-US"/>
              </w:rPr>
              <w:t>Реактивний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білок</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С-реактивного </w:t>
            </w:r>
            <w:proofErr w:type="spellStart"/>
            <w:r w:rsidRPr="009C6B59">
              <w:rPr>
                <w:rFonts w:ascii="Times New Roman" w:eastAsia="Times New Roman" w:hAnsi="Times New Roman" w:cs="Times New Roman"/>
                <w:lang w:val="ru-RU" w:eastAsia="en-US"/>
              </w:rPr>
              <w:t>білку</w:t>
            </w:r>
            <w:proofErr w:type="spellEnd"/>
            <w:r w:rsidRPr="009C6B59">
              <w:rPr>
                <w:rFonts w:ascii="Times New Roman" w:eastAsia="Times New Roman" w:hAnsi="Times New Roman" w:cs="Times New Roman"/>
                <w:lang w:val="ru-RU" w:eastAsia="en-US"/>
              </w:rPr>
              <w:t xml:space="preserve"> (СРБ) у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Склад набору:</w:t>
            </w:r>
          </w:p>
          <w:p w14:paraId="5FE1D6D3"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1.</w:t>
            </w:r>
            <w:r w:rsidRPr="009C6B59">
              <w:rPr>
                <w:rFonts w:ascii="Times New Roman" w:eastAsia="Times New Roman" w:hAnsi="Times New Roman" w:cs="Times New Roman"/>
                <w:lang w:val="ru-RU" w:eastAsia="en-US"/>
              </w:rPr>
              <w:tab/>
              <w:t xml:space="preserve">Реагент 1. </w:t>
            </w:r>
            <w:proofErr w:type="spellStart"/>
            <w:r w:rsidRPr="009C6B59">
              <w:rPr>
                <w:rFonts w:ascii="Times New Roman" w:eastAsia="Times New Roman" w:hAnsi="Times New Roman" w:cs="Times New Roman"/>
                <w:lang w:val="ru-RU" w:eastAsia="en-US"/>
              </w:rPr>
              <w:t>Латексна</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суспензія</w:t>
            </w:r>
            <w:proofErr w:type="spellEnd"/>
            <w:r w:rsidRPr="009C6B59">
              <w:rPr>
                <w:rFonts w:ascii="Times New Roman" w:eastAsia="Times New Roman" w:hAnsi="Times New Roman" w:cs="Times New Roman"/>
                <w:lang w:val="ru-RU" w:eastAsia="en-US"/>
              </w:rPr>
              <w:t>, 2 мл (1 шт.)</w:t>
            </w:r>
          </w:p>
          <w:p w14:paraId="75FB58B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2.</w:t>
            </w:r>
            <w:r w:rsidRPr="009C6B59">
              <w:rPr>
                <w:rFonts w:ascii="Times New Roman" w:eastAsia="Times New Roman" w:hAnsi="Times New Roman" w:cs="Times New Roman"/>
                <w:lang w:val="ru-RU" w:eastAsia="en-US"/>
              </w:rPr>
              <w:tab/>
              <w:t xml:space="preserve">Реагент 2. </w:t>
            </w:r>
            <w:proofErr w:type="spellStart"/>
            <w:r w:rsidRPr="009C6B59">
              <w:rPr>
                <w:rFonts w:ascii="Times New Roman" w:eastAsia="Times New Roman" w:hAnsi="Times New Roman" w:cs="Times New Roman"/>
                <w:lang w:val="ru-RU" w:eastAsia="en-US"/>
              </w:rPr>
              <w:t>Розчинник</w:t>
            </w:r>
            <w:proofErr w:type="spellEnd"/>
            <w:r w:rsidRPr="009C6B59">
              <w:rPr>
                <w:rFonts w:ascii="Times New Roman" w:eastAsia="Times New Roman" w:hAnsi="Times New Roman" w:cs="Times New Roman"/>
                <w:lang w:val="ru-RU" w:eastAsia="en-US"/>
              </w:rPr>
              <w:t>, 14 мл (1 шт.)</w:t>
            </w:r>
          </w:p>
          <w:p w14:paraId="4687F65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3.</w:t>
            </w:r>
            <w:r w:rsidRPr="009C6B59">
              <w:rPr>
                <w:rFonts w:ascii="Times New Roman" w:eastAsia="Times New Roman" w:hAnsi="Times New Roman" w:cs="Times New Roman"/>
                <w:lang w:val="ru-RU" w:eastAsia="en-US"/>
              </w:rPr>
              <w:tab/>
              <w:t xml:space="preserve">Реагент 3. </w:t>
            </w:r>
            <w:proofErr w:type="spellStart"/>
            <w:r w:rsidRPr="009C6B59">
              <w:rPr>
                <w:rFonts w:ascii="Times New Roman" w:eastAsia="Times New Roman" w:hAnsi="Times New Roman" w:cs="Times New Roman"/>
                <w:lang w:val="ru-RU" w:eastAsia="en-US"/>
              </w:rPr>
              <w:t>Позитивний</w:t>
            </w:r>
            <w:proofErr w:type="spellEnd"/>
            <w:r w:rsidRPr="009C6B59">
              <w:rPr>
                <w:rFonts w:ascii="Times New Roman" w:eastAsia="Times New Roman" w:hAnsi="Times New Roman" w:cs="Times New Roman"/>
                <w:lang w:val="ru-RU" w:eastAsia="en-US"/>
              </w:rPr>
              <w:t xml:space="preserve"> контроль, </w:t>
            </w:r>
            <w:proofErr w:type="spellStart"/>
            <w:r w:rsidRPr="009C6B59">
              <w:rPr>
                <w:rFonts w:ascii="Times New Roman" w:eastAsia="Times New Roman" w:hAnsi="Times New Roman" w:cs="Times New Roman"/>
                <w:lang w:val="ru-RU" w:eastAsia="en-US"/>
              </w:rPr>
              <w:t>який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містить</w:t>
            </w:r>
            <w:proofErr w:type="spellEnd"/>
            <w:proofErr w:type="gramEnd"/>
            <w:r w:rsidRPr="009C6B59">
              <w:rPr>
                <w:rFonts w:ascii="Times New Roman" w:eastAsia="Times New Roman" w:hAnsi="Times New Roman" w:cs="Times New Roman"/>
                <w:lang w:val="ru-RU" w:eastAsia="en-US"/>
              </w:rPr>
              <w:t xml:space="preserve"> СРБ </w:t>
            </w:r>
            <w:proofErr w:type="spellStart"/>
            <w:r w:rsidRPr="009C6B59">
              <w:rPr>
                <w:rFonts w:ascii="Times New Roman" w:eastAsia="Times New Roman" w:hAnsi="Times New Roman" w:cs="Times New Roman"/>
                <w:lang w:val="ru-RU" w:eastAsia="en-US"/>
              </w:rPr>
              <w:t>більш</w:t>
            </w:r>
            <w:proofErr w:type="spellEnd"/>
            <w:r w:rsidRPr="009C6B59">
              <w:rPr>
                <w:rFonts w:ascii="Times New Roman" w:eastAsia="Times New Roman" w:hAnsi="Times New Roman" w:cs="Times New Roman"/>
                <w:lang w:val="ru-RU" w:eastAsia="en-US"/>
              </w:rPr>
              <w:t xml:space="preserve"> 6 мг/л, 0.2 мл (1 шт.)</w:t>
            </w:r>
          </w:p>
          <w:p w14:paraId="690263E9"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4.</w:t>
            </w:r>
            <w:r w:rsidRPr="009C6B59">
              <w:rPr>
                <w:rFonts w:ascii="Times New Roman" w:eastAsia="Times New Roman" w:hAnsi="Times New Roman" w:cs="Times New Roman"/>
                <w:lang w:val="ru-RU" w:eastAsia="en-US"/>
              </w:rPr>
              <w:tab/>
              <w:t xml:space="preserve">Реагент 4. </w:t>
            </w:r>
            <w:proofErr w:type="spellStart"/>
            <w:r w:rsidRPr="009C6B59">
              <w:rPr>
                <w:rFonts w:ascii="Times New Roman" w:eastAsia="Times New Roman" w:hAnsi="Times New Roman" w:cs="Times New Roman"/>
                <w:lang w:val="ru-RU" w:eastAsia="en-US"/>
              </w:rPr>
              <w:t>Негативний</w:t>
            </w:r>
            <w:proofErr w:type="spellEnd"/>
            <w:r w:rsidRPr="009C6B59">
              <w:rPr>
                <w:rFonts w:ascii="Times New Roman" w:eastAsia="Times New Roman" w:hAnsi="Times New Roman" w:cs="Times New Roman"/>
                <w:lang w:val="ru-RU" w:eastAsia="en-US"/>
              </w:rPr>
              <w:t xml:space="preserve"> контроль, </w:t>
            </w:r>
            <w:proofErr w:type="spellStart"/>
            <w:r w:rsidRPr="009C6B59">
              <w:rPr>
                <w:rFonts w:ascii="Times New Roman" w:eastAsia="Times New Roman" w:hAnsi="Times New Roman" w:cs="Times New Roman"/>
                <w:lang w:val="ru-RU" w:eastAsia="en-US"/>
              </w:rPr>
              <w:t>який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lastRenderedPageBreak/>
              <w:t>містить</w:t>
            </w:r>
            <w:proofErr w:type="spellEnd"/>
            <w:proofErr w:type="gramEnd"/>
            <w:r w:rsidRPr="009C6B59">
              <w:rPr>
                <w:rFonts w:ascii="Times New Roman" w:eastAsia="Times New Roman" w:hAnsi="Times New Roman" w:cs="Times New Roman"/>
                <w:lang w:val="ru-RU" w:eastAsia="en-US"/>
              </w:rPr>
              <w:t xml:space="preserve"> СРБ </w:t>
            </w:r>
            <w:proofErr w:type="spellStart"/>
            <w:r w:rsidRPr="009C6B59">
              <w:rPr>
                <w:rFonts w:ascii="Times New Roman" w:eastAsia="Times New Roman" w:hAnsi="Times New Roman" w:cs="Times New Roman"/>
                <w:lang w:val="ru-RU" w:eastAsia="en-US"/>
              </w:rPr>
              <w:t>менш</w:t>
            </w:r>
            <w:proofErr w:type="spellEnd"/>
            <w:r w:rsidRPr="009C6B59">
              <w:rPr>
                <w:rFonts w:ascii="Times New Roman" w:eastAsia="Times New Roman" w:hAnsi="Times New Roman" w:cs="Times New Roman"/>
                <w:lang w:val="ru-RU" w:eastAsia="en-US"/>
              </w:rPr>
              <w:t xml:space="preserve"> 6 мг/л, 0.2 мл (1 шт.)</w:t>
            </w:r>
          </w:p>
          <w:p w14:paraId="1BBFC899"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5.</w:t>
            </w:r>
            <w:r w:rsidRPr="009C6B59">
              <w:rPr>
                <w:rFonts w:ascii="Times New Roman" w:eastAsia="Times New Roman" w:hAnsi="Times New Roman" w:cs="Times New Roman"/>
                <w:lang w:val="ru-RU" w:eastAsia="en-US"/>
              </w:rPr>
              <w:tab/>
            </w:r>
            <w:proofErr w:type="spellStart"/>
            <w:r w:rsidRPr="009C6B59">
              <w:rPr>
                <w:rFonts w:ascii="Times New Roman" w:eastAsia="Times New Roman" w:hAnsi="Times New Roman" w:cs="Times New Roman"/>
                <w:lang w:val="ru-RU" w:eastAsia="en-US"/>
              </w:rPr>
              <w:t>Палички</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розмішування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сироваток</w:t>
            </w:r>
            <w:proofErr w:type="spellEnd"/>
            <w:r w:rsidRPr="009C6B59">
              <w:rPr>
                <w:rFonts w:ascii="Times New Roman" w:eastAsia="Times New Roman" w:hAnsi="Times New Roman" w:cs="Times New Roman"/>
                <w:lang w:val="ru-RU" w:eastAsia="en-US"/>
              </w:rPr>
              <w:t xml:space="preserve"> (100 шт.)</w:t>
            </w:r>
          </w:p>
          <w:p w14:paraId="277F5F17"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6.</w:t>
            </w:r>
            <w:r w:rsidRPr="009C6B59">
              <w:rPr>
                <w:rFonts w:ascii="Times New Roman" w:eastAsia="Times New Roman" w:hAnsi="Times New Roman" w:cs="Times New Roman"/>
                <w:lang w:val="ru-RU" w:eastAsia="en-US"/>
              </w:rPr>
              <w:tab/>
            </w:r>
            <w:proofErr w:type="spellStart"/>
            <w:r w:rsidRPr="009C6B59">
              <w:rPr>
                <w:rFonts w:ascii="Times New Roman" w:eastAsia="Times New Roman" w:hAnsi="Times New Roman" w:cs="Times New Roman"/>
                <w:lang w:val="ru-RU" w:eastAsia="en-US"/>
              </w:rPr>
              <w:t>Тестовий</w:t>
            </w:r>
            <w:proofErr w:type="spellEnd"/>
            <w:r w:rsidRPr="009C6B59">
              <w:rPr>
                <w:rFonts w:ascii="Times New Roman" w:eastAsia="Times New Roman" w:hAnsi="Times New Roman" w:cs="Times New Roman"/>
                <w:lang w:val="ru-RU" w:eastAsia="en-US"/>
              </w:rPr>
              <w:t xml:space="preserve"> слайд (1шт.)</w:t>
            </w:r>
          </w:p>
        </w:tc>
        <w:tc>
          <w:tcPr>
            <w:tcW w:w="1134" w:type="dxa"/>
            <w:shd w:val="clear" w:color="auto" w:fill="auto"/>
          </w:tcPr>
          <w:p w14:paraId="7D2F04B0" w14:textId="77777777" w:rsidR="005707BB" w:rsidRDefault="005707BB" w:rsidP="009C6B59">
            <w:pPr>
              <w:spacing w:after="200" w:line="276" w:lineRule="auto"/>
              <w:rPr>
                <w:rFonts w:ascii="Times New Roman" w:eastAsia="Times New Roman" w:hAnsi="Times New Roman" w:cs="Times New Roman"/>
                <w:lang w:val="ru-RU" w:eastAsia="en-US"/>
              </w:rPr>
            </w:pPr>
          </w:p>
          <w:p w14:paraId="0FD3CE60" w14:textId="77777777" w:rsidR="005707BB" w:rsidRDefault="005707BB" w:rsidP="009C6B59">
            <w:pPr>
              <w:spacing w:after="200" w:line="276" w:lineRule="auto"/>
              <w:rPr>
                <w:rFonts w:ascii="Times New Roman" w:eastAsia="Times New Roman" w:hAnsi="Times New Roman" w:cs="Times New Roman"/>
                <w:lang w:val="ru-RU" w:eastAsia="en-US"/>
              </w:rPr>
            </w:pPr>
          </w:p>
          <w:p w14:paraId="4BA0E4DC" w14:textId="77777777" w:rsidR="005707BB" w:rsidRDefault="005707BB" w:rsidP="009C6B59">
            <w:pPr>
              <w:spacing w:after="200" w:line="276" w:lineRule="auto"/>
              <w:rPr>
                <w:rFonts w:ascii="Times New Roman" w:eastAsia="Times New Roman" w:hAnsi="Times New Roman" w:cs="Times New Roman"/>
                <w:lang w:val="ru-RU" w:eastAsia="en-US"/>
              </w:rPr>
            </w:pPr>
          </w:p>
          <w:p w14:paraId="5C6FB019"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F3C392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3469239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0867DCB"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3C39882"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41BE7C8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63234</w:t>
            </w:r>
            <w:r w:rsidRPr="009C6B59">
              <w:rPr>
                <w:rFonts w:ascii="Times New Roman" w:eastAsia="Times New Roman" w:hAnsi="Times New Roman" w:cs="Times New Roman"/>
                <w:spacing w:val="-2"/>
                <w:lang w:eastAsia="ar-SA"/>
              </w:rPr>
              <w:tab/>
            </w:r>
          </w:p>
          <w:p w14:paraId="43BB536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val="ru-RU" w:eastAsia="ar-SA"/>
              </w:rPr>
              <w:t>C</w:t>
            </w:r>
            <w:proofErr w:type="spellStart"/>
            <w:r w:rsidRPr="009C6B59">
              <w:rPr>
                <w:rFonts w:ascii="Times New Roman" w:eastAsia="Times New Roman" w:hAnsi="Times New Roman" w:cs="Times New Roman"/>
                <w:spacing w:val="-2"/>
                <w:lang w:eastAsia="ar-SA"/>
              </w:rPr>
              <w:t>-реактивний</w:t>
            </w:r>
            <w:proofErr w:type="spellEnd"/>
            <w:r w:rsidRPr="009C6B59">
              <w:rPr>
                <w:rFonts w:ascii="Times New Roman" w:eastAsia="Times New Roman" w:hAnsi="Times New Roman" w:cs="Times New Roman"/>
                <w:spacing w:val="-2"/>
                <w:lang w:eastAsia="ar-SA"/>
              </w:rPr>
              <w:t xml:space="preserve"> білок (</w:t>
            </w:r>
            <w:r w:rsidRPr="009C6B59">
              <w:rPr>
                <w:rFonts w:ascii="Times New Roman" w:eastAsia="Times New Roman" w:hAnsi="Times New Roman" w:cs="Times New Roman"/>
                <w:spacing w:val="-2"/>
                <w:lang w:val="ru-RU" w:eastAsia="ar-SA"/>
              </w:rPr>
              <w:t>CRP</w:t>
            </w:r>
            <w:r w:rsidRPr="009C6B5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 набі</w:t>
            </w:r>
            <w:proofErr w:type="gramStart"/>
            <w:r w:rsidRPr="009C6B59">
              <w:rPr>
                <w:rFonts w:ascii="Times New Roman" w:eastAsia="Times New Roman" w:hAnsi="Times New Roman" w:cs="Times New Roman"/>
                <w:spacing w:val="-2"/>
                <w:lang w:eastAsia="ar-SA"/>
              </w:rPr>
              <w:t>р</w:t>
            </w:r>
            <w:proofErr w:type="gramEnd"/>
            <w:r w:rsidRPr="009C6B59">
              <w:rPr>
                <w:rFonts w:ascii="Times New Roman" w:eastAsia="Times New Roman" w:hAnsi="Times New Roman" w:cs="Times New Roman"/>
                <w:spacing w:val="-2"/>
                <w:lang w:eastAsia="ar-SA"/>
              </w:rPr>
              <w:t>, аглютинація, експрес-аналіз</w:t>
            </w:r>
          </w:p>
        </w:tc>
      </w:tr>
      <w:tr w:rsidR="00F3216F" w:rsidRPr="009C6B59" w14:paraId="1184A42E"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353D081F"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016D6408"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РФ латекс-тест </w:t>
            </w:r>
          </w:p>
        </w:tc>
        <w:tc>
          <w:tcPr>
            <w:tcW w:w="5386" w:type="dxa"/>
            <w:tcBorders>
              <w:top w:val="single" w:sz="4" w:space="0" w:color="auto"/>
              <w:left w:val="single" w:sz="4" w:space="0" w:color="auto"/>
              <w:bottom w:val="single" w:sz="4" w:space="0" w:color="auto"/>
              <w:right w:val="single" w:sz="4" w:space="0" w:color="auto"/>
            </w:tcBorders>
          </w:tcPr>
          <w:p w14:paraId="5CA3476B"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Набір призначений для визначення </w:t>
            </w:r>
            <w:proofErr w:type="spellStart"/>
            <w:r w:rsidRPr="009C6B59">
              <w:rPr>
                <w:rFonts w:ascii="Times New Roman" w:hAnsi="Times New Roman" w:cs="Times New Roman"/>
                <w:lang w:eastAsia="en-US"/>
              </w:rPr>
              <w:t>ревматоїдного</w:t>
            </w:r>
            <w:proofErr w:type="spellEnd"/>
            <w:r w:rsidRPr="009C6B59">
              <w:rPr>
                <w:rFonts w:ascii="Times New Roman" w:hAnsi="Times New Roman" w:cs="Times New Roman"/>
                <w:lang w:eastAsia="en-US"/>
              </w:rPr>
              <w:t xml:space="preserve"> фактору (РФ) у сироватці крові людини. Склад набору:</w:t>
            </w:r>
          </w:p>
          <w:p w14:paraId="7EF7BCC5"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1. Латексна суспензія, 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0111C243"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2. Розчинник, 14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21563F03"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3. Позитивний контроль, який містить РФ більш 12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04BC1230"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4. Негативний контроль, який містить РФ менш 12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3E126DFA"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Палички для розмішування сироваток (100 шт.)</w:t>
            </w:r>
          </w:p>
          <w:p w14:paraId="6411EA4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eastAsia="en-US"/>
              </w:rPr>
              <w:t>Тестовий слайд (1шт.)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638E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CD2DBB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EC61D42" w14:textId="77777777" w:rsidR="009C6B59" w:rsidRPr="009C6B59" w:rsidRDefault="009C6B59" w:rsidP="002F0B39">
            <w:pPr>
              <w:widowControl w:val="0"/>
              <w:tabs>
                <w:tab w:val="left" w:pos="1080"/>
              </w:tabs>
              <w:suppressAutoHyphens/>
              <w:autoSpaceDE w:val="0"/>
              <w:spacing w:after="200" w:line="264" w:lineRule="auto"/>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5DDA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C46547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1236DE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Borders>
              <w:top w:val="single" w:sz="4" w:space="0" w:color="auto"/>
              <w:left w:val="single" w:sz="4" w:space="0" w:color="auto"/>
              <w:bottom w:val="single" w:sz="4" w:space="0" w:color="auto"/>
              <w:right w:val="single" w:sz="4" w:space="0" w:color="auto"/>
            </w:tcBorders>
          </w:tcPr>
          <w:p w14:paraId="073B85B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2</w:t>
            </w:r>
            <w:r w:rsidRPr="009C6B59">
              <w:rPr>
                <w:rFonts w:ascii="Times New Roman" w:eastAsia="Times New Roman" w:hAnsi="Times New Roman" w:cs="Times New Roman"/>
                <w:lang w:val="ru-RU" w:eastAsia="en-US"/>
              </w:rPr>
              <w:t xml:space="preserve">55112 </w:t>
            </w:r>
            <w:proofErr w:type="spellStart"/>
            <w:r w:rsidRPr="009C6B59">
              <w:rPr>
                <w:rFonts w:ascii="Times New Roman" w:eastAsia="Times New Roman" w:hAnsi="Times New Roman" w:cs="Times New Roman"/>
                <w:lang w:val="ru-RU" w:eastAsia="en-US"/>
              </w:rPr>
              <w:t>Ревматоїдний</w:t>
            </w:r>
            <w:proofErr w:type="spellEnd"/>
            <w:r w:rsidRPr="009C6B59">
              <w:rPr>
                <w:rFonts w:ascii="Times New Roman" w:eastAsia="Times New Roman" w:hAnsi="Times New Roman" w:cs="Times New Roman"/>
                <w:lang w:val="ru-RU" w:eastAsia="en-US"/>
              </w:rPr>
              <w:t xml:space="preserve"> фактор ІВД,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реакція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аглютинації</w:t>
            </w:r>
            <w:proofErr w:type="spellEnd"/>
          </w:p>
        </w:tc>
      </w:tr>
      <w:tr w:rsidR="00F3216F" w:rsidRPr="009C6B59" w14:paraId="0256ED75" w14:textId="77777777" w:rsidTr="002F0B39">
        <w:tc>
          <w:tcPr>
            <w:tcW w:w="817" w:type="dxa"/>
          </w:tcPr>
          <w:p w14:paraId="289B3A20"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w:t>
            </w:r>
          </w:p>
        </w:tc>
        <w:tc>
          <w:tcPr>
            <w:tcW w:w="1985" w:type="dxa"/>
          </w:tcPr>
          <w:p w14:paraId="6611A70D"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АСЛ-О латекс-тест 200виз.</w:t>
            </w:r>
          </w:p>
        </w:tc>
        <w:tc>
          <w:tcPr>
            <w:tcW w:w="5386" w:type="dxa"/>
          </w:tcPr>
          <w:p w14:paraId="4E429E39"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Набір призначений для якісного та </w:t>
            </w:r>
            <w:proofErr w:type="spellStart"/>
            <w:r w:rsidRPr="009C6B59">
              <w:rPr>
                <w:rFonts w:ascii="Times New Roman" w:hAnsi="Times New Roman" w:cs="Times New Roman"/>
                <w:lang w:eastAsia="en-US"/>
              </w:rPr>
              <w:t>напівкількісного</w:t>
            </w:r>
            <w:proofErr w:type="spellEnd"/>
            <w:r w:rsidRPr="009C6B59">
              <w:rPr>
                <w:rFonts w:ascii="Times New Roman" w:hAnsi="Times New Roman" w:cs="Times New Roman"/>
                <w:lang w:eastAsia="en-US"/>
              </w:rPr>
              <w:t xml:space="preserve"> визначення </w:t>
            </w:r>
            <w:proofErr w:type="spellStart"/>
            <w:r w:rsidRPr="009C6B59">
              <w:rPr>
                <w:rFonts w:ascii="Times New Roman" w:hAnsi="Times New Roman" w:cs="Times New Roman"/>
                <w:lang w:eastAsia="en-US"/>
              </w:rPr>
              <w:t>анти-стрептолізину</w:t>
            </w:r>
            <w:proofErr w:type="spellEnd"/>
            <w:r w:rsidRPr="009C6B59">
              <w:rPr>
                <w:rFonts w:ascii="Times New Roman" w:hAnsi="Times New Roman" w:cs="Times New Roman"/>
                <w:lang w:eastAsia="en-US"/>
              </w:rPr>
              <w:t xml:space="preserve"> О (АСЛ-О) у сироватці крові людини. Склад набору:</w:t>
            </w:r>
          </w:p>
          <w:p w14:paraId="6CBCDE40" w14:textId="77777777" w:rsidR="009C6B59" w:rsidRPr="009C6B59" w:rsidRDefault="009C6B59" w:rsidP="009C6B59">
            <w:pPr>
              <w:numPr>
                <w:ilvl w:val="0"/>
                <w:numId w:val="5"/>
              </w:numPr>
              <w:spacing w:after="0" w:line="240" w:lineRule="auto"/>
              <w:ind w:left="0" w:firstLine="0"/>
              <w:contextualSpacing/>
              <w:jc w:val="both"/>
              <w:rPr>
                <w:rFonts w:ascii="Times New Roman" w:eastAsia="Times New Roman" w:hAnsi="Times New Roman" w:cs="Times New Roman"/>
              </w:rPr>
            </w:pPr>
            <w:r w:rsidRPr="009C6B59">
              <w:rPr>
                <w:rFonts w:ascii="Times New Roman" w:eastAsia="Times New Roman" w:hAnsi="Times New Roman" w:cs="Times New Roman"/>
              </w:rPr>
              <w:t xml:space="preserve">Реагент 1. Латексна суспензія, 2 </w:t>
            </w:r>
            <w:proofErr w:type="spellStart"/>
            <w:r w:rsidRPr="009C6B59">
              <w:rPr>
                <w:rFonts w:ascii="Times New Roman" w:eastAsia="Times New Roman" w:hAnsi="Times New Roman" w:cs="Times New Roman"/>
              </w:rPr>
              <w:t>мл</w:t>
            </w:r>
            <w:proofErr w:type="spellEnd"/>
            <w:r w:rsidRPr="009C6B59">
              <w:rPr>
                <w:rFonts w:ascii="Times New Roman" w:eastAsia="Times New Roman" w:hAnsi="Times New Roman" w:cs="Times New Roman"/>
              </w:rPr>
              <w:t xml:space="preserve"> (1 шт.)</w:t>
            </w:r>
          </w:p>
          <w:p w14:paraId="24A72C85"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2. Розчинник, 14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3C63BA1E"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3. Позитивний контроль, який містить АСЛО більш 200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58E7D588"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4. Негативний контроль, який містить АСЛО менш 200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50F7AAEE"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Палички для розмішування сироваток (100 шт.)</w:t>
            </w:r>
          </w:p>
          <w:p w14:paraId="48655536"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Тестовий слайд (1шт.)</w:t>
            </w:r>
          </w:p>
        </w:tc>
        <w:tc>
          <w:tcPr>
            <w:tcW w:w="1134" w:type="dxa"/>
            <w:shd w:val="clear" w:color="auto" w:fill="auto"/>
          </w:tcPr>
          <w:p w14:paraId="7282CFE8"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1F6EE893"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0B51347A" w14:textId="77777777" w:rsidR="005707BB" w:rsidRDefault="005707BB" w:rsidP="009C6B59">
            <w:pPr>
              <w:spacing w:after="200" w:line="276" w:lineRule="auto"/>
              <w:rPr>
                <w:rFonts w:ascii="Times New Roman" w:eastAsia="Times New Roman" w:hAnsi="Times New Roman" w:cs="Times New Roman"/>
                <w:lang w:val="ru-RU" w:eastAsia="en-US"/>
              </w:rPr>
            </w:pPr>
          </w:p>
          <w:p w14:paraId="7CDD1B74"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497318FE"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F9298D2"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56D528"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5FD943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3C2CF434"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63271 Бета-</w:t>
            </w:r>
            <w:proofErr w:type="spellStart"/>
            <w:r w:rsidRPr="009C6B59">
              <w:rPr>
                <w:rFonts w:ascii="Times New Roman" w:eastAsia="Times New Roman" w:hAnsi="Times New Roman" w:cs="Times New Roman"/>
                <w:spacing w:val="-2"/>
                <w:lang w:val="ru-RU" w:eastAsia="ar-SA"/>
              </w:rPr>
              <w:t>гемолітичначислена</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група</w:t>
            </w:r>
            <w:proofErr w:type="spellEnd"/>
          </w:p>
          <w:p w14:paraId="23A13507"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стрептококстрептоліцін</w:t>
            </w:r>
            <w:proofErr w:type="spellEnd"/>
            <w:r w:rsidRPr="009C6B59">
              <w:rPr>
                <w:rFonts w:ascii="Times New Roman" w:eastAsia="Times New Roman" w:hAnsi="Times New Roman" w:cs="Times New Roman"/>
                <w:spacing w:val="-2"/>
                <w:lang w:val="ru-RU" w:eastAsia="ar-SA"/>
              </w:rPr>
              <w:t xml:space="preserve"> O </w:t>
            </w:r>
            <w:proofErr w:type="spellStart"/>
            <w:r w:rsidRPr="009C6B59">
              <w:rPr>
                <w:rFonts w:ascii="Times New Roman" w:eastAsia="Times New Roman" w:hAnsi="Times New Roman" w:cs="Times New Roman"/>
                <w:spacing w:val="-2"/>
                <w:lang w:val="ru-RU" w:eastAsia="ar-SA"/>
              </w:rPr>
              <w:t>антитіла</w:t>
            </w:r>
            <w:proofErr w:type="spellEnd"/>
          </w:p>
          <w:p w14:paraId="7A7C019D"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val="ru-RU" w:eastAsia="ar-SA"/>
              </w:rPr>
            </w:pPr>
            <w:r w:rsidRPr="009C6B59">
              <w:rPr>
                <w:rFonts w:ascii="Times New Roman" w:eastAsia="Times New Roman" w:hAnsi="Times New Roman" w:cs="Times New Roman"/>
                <w:spacing w:val="-2"/>
                <w:lang w:val="ru-RU" w:eastAsia="ar-SA"/>
              </w:rPr>
              <w:t xml:space="preserve">ІВД,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аглютинація</w:t>
            </w:r>
            <w:proofErr w:type="spellEnd"/>
          </w:p>
        </w:tc>
      </w:tr>
      <w:tr w:rsidR="00F3216F" w:rsidRPr="009C6B59" w14:paraId="3893958B" w14:textId="77777777" w:rsidTr="002F0B39">
        <w:tc>
          <w:tcPr>
            <w:tcW w:w="817" w:type="dxa"/>
          </w:tcPr>
          <w:p w14:paraId="5BE05A13"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6</w:t>
            </w:r>
          </w:p>
        </w:tc>
        <w:tc>
          <w:tcPr>
            <w:tcW w:w="1985" w:type="dxa"/>
          </w:tcPr>
          <w:p w14:paraId="48EC6A10"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Тромбопластин</w:t>
            </w:r>
            <w:proofErr w:type="spellEnd"/>
            <w:r w:rsidRPr="009C6B59">
              <w:rPr>
                <w:rFonts w:ascii="Times New Roman" w:eastAsia="Times New Roman" w:hAnsi="Times New Roman" w:cs="Times New Roman"/>
                <w:lang w:val="ru-RU" w:eastAsia="en-US"/>
              </w:rPr>
              <w:t>, 1гр</w:t>
            </w:r>
          </w:p>
        </w:tc>
        <w:tc>
          <w:tcPr>
            <w:tcW w:w="5386" w:type="dxa"/>
            <w:shd w:val="clear" w:color="auto" w:fill="FFFFFF" w:themeFill="background1"/>
          </w:tcPr>
          <w:p w14:paraId="66FCD22A"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Тромбопластин</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використовують</w:t>
            </w:r>
            <w:proofErr w:type="spellEnd"/>
            <w:r w:rsidRPr="000D4EDB">
              <w:rPr>
                <w:rFonts w:ascii="Times New Roman" w:eastAsia="Times New Roman" w:hAnsi="Times New Roman" w:cs="Times New Roman"/>
                <w:lang w:val="ru-RU" w:eastAsia="en-US"/>
              </w:rPr>
              <w:t xml:space="preserve"> для </w:t>
            </w:r>
            <w:proofErr w:type="spellStart"/>
            <w:r w:rsidRPr="000D4EDB">
              <w:rPr>
                <w:rFonts w:ascii="Times New Roman" w:eastAsia="Times New Roman" w:hAnsi="Times New Roman" w:cs="Times New Roman"/>
                <w:lang w:val="ru-RU" w:eastAsia="en-US"/>
              </w:rPr>
              <w:t>визначення</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протромбінового</w:t>
            </w:r>
            <w:proofErr w:type="spellEnd"/>
            <w:r w:rsidRPr="000D4EDB">
              <w:rPr>
                <w:rFonts w:ascii="Times New Roman" w:eastAsia="Times New Roman" w:hAnsi="Times New Roman" w:cs="Times New Roman"/>
                <w:lang w:val="ru-RU" w:eastAsia="en-US"/>
              </w:rPr>
              <w:t xml:space="preserve"> часу (</w:t>
            </w:r>
            <w:proofErr w:type="spellStart"/>
            <w:r w:rsidRPr="000D4EDB">
              <w:rPr>
                <w:rFonts w:ascii="Times New Roman" w:eastAsia="Times New Roman" w:hAnsi="Times New Roman" w:cs="Times New Roman"/>
                <w:lang w:val="ru-RU" w:eastAsia="en-US"/>
              </w:rPr>
              <w:t>протромбіновий</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індекс</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плазми</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крові</w:t>
            </w:r>
            <w:proofErr w:type="spellEnd"/>
            <w:r w:rsidRPr="000D4EDB">
              <w:rPr>
                <w:rFonts w:ascii="Times New Roman" w:eastAsia="Times New Roman" w:hAnsi="Times New Roman" w:cs="Times New Roman"/>
                <w:lang w:val="ru-RU" w:eastAsia="en-US"/>
              </w:rPr>
              <w:t xml:space="preserve"> (метод</w:t>
            </w:r>
            <w:proofErr w:type="gramStart"/>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К</w:t>
            </w:r>
            <w:proofErr w:type="gramEnd"/>
            <w:r w:rsidRPr="000D4EDB">
              <w:rPr>
                <w:rFonts w:ascii="Times New Roman" w:eastAsia="Times New Roman" w:hAnsi="Times New Roman" w:cs="Times New Roman"/>
                <w:lang w:val="ru-RU" w:eastAsia="en-US"/>
              </w:rPr>
              <w:t>віка</w:t>
            </w:r>
            <w:proofErr w:type="spellEnd"/>
            <w:r w:rsidRPr="000D4EDB">
              <w:rPr>
                <w:rFonts w:ascii="Times New Roman" w:eastAsia="Times New Roman" w:hAnsi="Times New Roman" w:cs="Times New Roman"/>
                <w:lang w:val="ru-RU" w:eastAsia="en-US"/>
              </w:rPr>
              <w:t>).</w:t>
            </w:r>
          </w:p>
          <w:p w14:paraId="0C177A7D"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Склад: </w:t>
            </w:r>
          </w:p>
          <w:p w14:paraId="7BC2D018"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1Тромбопластин, 1 г – 5 </w:t>
            </w:r>
            <w:proofErr w:type="spellStart"/>
            <w:r w:rsidRPr="000D4EDB">
              <w:rPr>
                <w:rFonts w:ascii="Times New Roman" w:eastAsia="Times New Roman" w:hAnsi="Times New Roman" w:cs="Times New Roman"/>
                <w:lang w:val="ru-RU" w:eastAsia="en-US"/>
              </w:rPr>
              <w:t>фл</w:t>
            </w:r>
            <w:proofErr w:type="spellEnd"/>
            <w:r w:rsidRPr="000D4EDB">
              <w:rPr>
                <w:rFonts w:ascii="Times New Roman" w:eastAsia="Times New Roman" w:hAnsi="Times New Roman" w:cs="Times New Roman"/>
                <w:lang w:val="ru-RU" w:eastAsia="en-US"/>
              </w:rPr>
              <w:t xml:space="preserve">. </w:t>
            </w:r>
          </w:p>
          <w:p w14:paraId="30ADCC84" w14:textId="7BB61BE1" w:rsidR="009C6B59" w:rsidRPr="009C6B59"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2 </w:t>
            </w:r>
            <w:proofErr w:type="spellStart"/>
            <w:r w:rsidRPr="000D4EDB">
              <w:rPr>
                <w:rFonts w:ascii="Times New Roman" w:eastAsia="Times New Roman" w:hAnsi="Times New Roman" w:cs="Times New Roman"/>
                <w:lang w:val="ru-RU" w:eastAsia="en-US"/>
              </w:rPr>
              <w:t>Інструкція</w:t>
            </w:r>
            <w:proofErr w:type="spellEnd"/>
            <w:r w:rsidRPr="000D4EDB">
              <w:rPr>
                <w:rFonts w:ascii="Times New Roman" w:eastAsia="Times New Roman" w:hAnsi="Times New Roman" w:cs="Times New Roman"/>
                <w:lang w:val="ru-RU" w:eastAsia="en-US"/>
              </w:rPr>
              <w:t xml:space="preserve"> по </w:t>
            </w:r>
            <w:proofErr w:type="spellStart"/>
            <w:r w:rsidRPr="000D4EDB">
              <w:rPr>
                <w:rFonts w:ascii="Times New Roman" w:eastAsia="Times New Roman" w:hAnsi="Times New Roman" w:cs="Times New Roman"/>
                <w:lang w:val="ru-RU" w:eastAsia="en-US"/>
              </w:rPr>
              <w:t>використанню</w:t>
            </w:r>
            <w:proofErr w:type="spellEnd"/>
            <w:r w:rsidRPr="000D4EDB">
              <w:rPr>
                <w:rFonts w:ascii="Times New Roman" w:eastAsia="Times New Roman" w:hAnsi="Times New Roman" w:cs="Times New Roman"/>
                <w:lang w:val="ru-RU" w:eastAsia="en-US"/>
              </w:rPr>
              <w:t xml:space="preserve"> – 1 шт.</w:t>
            </w:r>
          </w:p>
        </w:tc>
        <w:tc>
          <w:tcPr>
            <w:tcW w:w="1134" w:type="dxa"/>
            <w:shd w:val="clear" w:color="auto" w:fill="auto"/>
          </w:tcPr>
          <w:p w14:paraId="0294A1DA" w14:textId="77777777" w:rsidR="005707BB" w:rsidRDefault="005707BB" w:rsidP="009C6B59">
            <w:pPr>
              <w:spacing w:after="200" w:line="276" w:lineRule="auto"/>
              <w:rPr>
                <w:rFonts w:ascii="Times New Roman" w:eastAsia="Times New Roman" w:hAnsi="Times New Roman" w:cs="Times New Roman"/>
                <w:lang w:val="ru-RU" w:eastAsia="en-US"/>
              </w:rPr>
            </w:pPr>
          </w:p>
          <w:p w14:paraId="1B11D827" w14:textId="77777777" w:rsidR="005707BB" w:rsidRDefault="005707BB" w:rsidP="009C6B59">
            <w:pPr>
              <w:spacing w:after="200" w:line="276" w:lineRule="auto"/>
              <w:rPr>
                <w:rFonts w:ascii="Times New Roman" w:eastAsia="Times New Roman" w:hAnsi="Times New Roman" w:cs="Times New Roman"/>
                <w:lang w:val="ru-RU" w:eastAsia="en-US"/>
              </w:rPr>
            </w:pPr>
          </w:p>
          <w:p w14:paraId="168BC297"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флакон</w:t>
            </w:r>
          </w:p>
        </w:tc>
        <w:tc>
          <w:tcPr>
            <w:tcW w:w="1134" w:type="dxa"/>
            <w:shd w:val="clear" w:color="auto" w:fill="auto"/>
          </w:tcPr>
          <w:p w14:paraId="169E0D3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86EA910"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AB4DE25"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50</w:t>
            </w:r>
          </w:p>
        </w:tc>
        <w:tc>
          <w:tcPr>
            <w:tcW w:w="2328" w:type="dxa"/>
          </w:tcPr>
          <w:p w14:paraId="57BAE943"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55983 - </w:t>
            </w:r>
            <w:proofErr w:type="spellStart"/>
            <w:r w:rsidRPr="009C6B59">
              <w:rPr>
                <w:rFonts w:ascii="Times New Roman" w:eastAsia="Times New Roman" w:hAnsi="Times New Roman" w:cs="Times New Roman"/>
                <w:spacing w:val="-2"/>
                <w:lang w:eastAsia="ar-SA"/>
              </w:rPr>
              <w:t>Протромбіновий</w:t>
            </w:r>
            <w:proofErr w:type="spellEnd"/>
            <w:r w:rsidRPr="009C6B59">
              <w:rPr>
                <w:rFonts w:ascii="Times New Roman" w:eastAsia="Times New Roman" w:hAnsi="Times New Roman" w:cs="Times New Roman"/>
                <w:spacing w:val="-2"/>
                <w:lang w:eastAsia="ar-SA"/>
              </w:rPr>
              <w:t xml:space="preserve"> час (ПЧ)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набір, аналіз утворення згустку</w:t>
            </w:r>
          </w:p>
        </w:tc>
      </w:tr>
      <w:tr w:rsidR="00F3216F" w:rsidRPr="009C6B59" w14:paraId="551CACF5" w14:textId="77777777" w:rsidTr="002F0B39">
        <w:tc>
          <w:tcPr>
            <w:tcW w:w="817" w:type="dxa"/>
          </w:tcPr>
          <w:p w14:paraId="10DCC60C"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7</w:t>
            </w:r>
          </w:p>
        </w:tc>
        <w:tc>
          <w:tcPr>
            <w:tcW w:w="1985" w:type="dxa"/>
          </w:tcPr>
          <w:p w14:paraId="00A677F4" w14:textId="77777777" w:rsidR="009C6B59" w:rsidRPr="009C6B59" w:rsidRDefault="009C6B59" w:rsidP="009C6B59">
            <w:pPr>
              <w:spacing w:after="0" w:line="276" w:lineRule="auto"/>
              <w:rPr>
                <w:rFonts w:ascii="Times New Roman" w:eastAsia="Times New Roman" w:hAnsi="Times New Roman" w:cs="Times New Roman"/>
                <w:lang w:eastAsia="en-US"/>
              </w:rPr>
            </w:pPr>
            <w:proofErr w:type="spellStart"/>
            <w:r w:rsidRPr="009C6B59">
              <w:rPr>
                <w:rFonts w:ascii="Times New Roman" w:eastAsia="Times New Roman" w:hAnsi="Times New Roman" w:cs="Times New Roman"/>
                <w:lang w:val="en-US" w:eastAsia="en-US"/>
              </w:rPr>
              <w:t>Смужки</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індикаторні</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Ацетонтест</w:t>
            </w:r>
            <w:proofErr w:type="spellEnd"/>
            <w:r w:rsidRPr="009C6B59">
              <w:rPr>
                <w:rFonts w:ascii="Times New Roman" w:eastAsia="Times New Roman" w:hAnsi="Times New Roman" w:cs="Times New Roman"/>
                <w:lang w:val="en-US" w:eastAsia="en-US"/>
              </w:rPr>
              <w:t xml:space="preserve"> № 50</w:t>
            </w:r>
          </w:p>
        </w:tc>
        <w:tc>
          <w:tcPr>
            <w:tcW w:w="5386" w:type="dxa"/>
          </w:tcPr>
          <w:p w14:paraId="0D548AF5" w14:textId="77777777" w:rsidR="009C6B59" w:rsidRPr="009C6B59" w:rsidRDefault="009C6B59" w:rsidP="009C6B59">
            <w:pPr>
              <w:spacing w:after="0" w:line="276" w:lineRule="auto"/>
              <w:ind w:right="-108"/>
              <w:rPr>
                <w:rFonts w:ascii="Times New Roman" w:hAnsi="Times New Roman" w:cs="Times New Roman"/>
                <w:color w:val="000000"/>
                <w:lang w:eastAsia="en-US"/>
              </w:rPr>
            </w:pPr>
            <w:r w:rsidRPr="009C6B59">
              <w:rPr>
                <w:rFonts w:ascii="Times New Roman" w:hAnsi="Times New Roman" w:cs="Times New Roman"/>
                <w:color w:val="000000"/>
                <w:lang w:eastAsia="en-US"/>
              </w:rPr>
              <w:t>Смужки  індикаторні «Ацетон тест» «</w:t>
            </w:r>
            <w:proofErr w:type="spellStart"/>
            <w:r w:rsidRPr="009C6B59">
              <w:rPr>
                <w:rFonts w:ascii="Times New Roman" w:hAnsi="Times New Roman" w:cs="Times New Roman"/>
                <w:color w:val="000000"/>
                <w:lang w:eastAsia="en-US"/>
              </w:rPr>
              <w:t>однарозового</w:t>
            </w:r>
            <w:proofErr w:type="spellEnd"/>
            <w:r w:rsidRPr="009C6B59">
              <w:rPr>
                <w:rFonts w:ascii="Times New Roman" w:hAnsi="Times New Roman" w:cs="Times New Roman"/>
                <w:color w:val="000000"/>
                <w:lang w:eastAsia="en-US"/>
              </w:rPr>
              <w:t xml:space="preserve"> призначення »,застосовуються</w:t>
            </w:r>
          </w:p>
          <w:p w14:paraId="7F639F2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color w:val="000000"/>
                <w:lang w:eastAsia="en-US"/>
              </w:rPr>
              <w:t xml:space="preserve">для визначення кетонових тіл у сечі в діапазоні концентрації від 1.5 до 15 </w:t>
            </w:r>
            <w:proofErr w:type="spellStart"/>
            <w:r w:rsidRPr="009C6B59">
              <w:rPr>
                <w:rFonts w:ascii="Times New Roman" w:hAnsi="Times New Roman" w:cs="Times New Roman"/>
                <w:color w:val="000000"/>
                <w:lang w:eastAsia="en-US"/>
              </w:rPr>
              <w:t>ммоль</w:t>
            </w:r>
            <w:proofErr w:type="spellEnd"/>
            <w:r w:rsidRPr="009C6B59">
              <w:rPr>
                <w:rFonts w:ascii="Times New Roman" w:hAnsi="Times New Roman" w:cs="Times New Roman"/>
                <w:color w:val="000000"/>
                <w:lang w:eastAsia="en-US"/>
              </w:rPr>
              <w:t xml:space="preserve">/дм3 за допомогою кольорової шкали. (50 </w:t>
            </w:r>
            <w:proofErr w:type="spellStart"/>
            <w:r w:rsidRPr="009C6B59">
              <w:rPr>
                <w:rFonts w:ascii="Times New Roman" w:hAnsi="Times New Roman" w:cs="Times New Roman"/>
                <w:color w:val="000000"/>
                <w:lang w:eastAsia="en-US"/>
              </w:rPr>
              <w:t>шт</w:t>
            </w:r>
            <w:proofErr w:type="spellEnd"/>
            <w:r w:rsidRPr="009C6B59">
              <w:rPr>
                <w:rFonts w:ascii="Times New Roman" w:hAnsi="Times New Roman" w:cs="Times New Roman"/>
                <w:color w:val="000000"/>
                <w:lang w:eastAsia="en-US"/>
              </w:rPr>
              <w:t>)</w:t>
            </w:r>
          </w:p>
        </w:tc>
        <w:tc>
          <w:tcPr>
            <w:tcW w:w="1134" w:type="dxa"/>
            <w:shd w:val="clear" w:color="auto" w:fill="auto"/>
          </w:tcPr>
          <w:p w14:paraId="5858A4BA" w14:textId="77777777" w:rsidR="005707BB" w:rsidRDefault="005707BB" w:rsidP="009C6B59">
            <w:pPr>
              <w:spacing w:after="200" w:line="276" w:lineRule="auto"/>
              <w:rPr>
                <w:rFonts w:ascii="Times New Roman" w:eastAsia="Times New Roman" w:hAnsi="Times New Roman" w:cs="Times New Roman"/>
                <w:lang w:eastAsia="en-US"/>
              </w:rPr>
            </w:pPr>
          </w:p>
          <w:p w14:paraId="2BDCE7A8"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упаковка</w:t>
            </w:r>
          </w:p>
        </w:tc>
        <w:tc>
          <w:tcPr>
            <w:tcW w:w="1134" w:type="dxa"/>
            <w:shd w:val="clear" w:color="auto" w:fill="auto"/>
          </w:tcPr>
          <w:p w14:paraId="5BB44C3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4AFE37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7AB6E283"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highlight w:val="yellow"/>
                <w:lang w:val="ru-RU" w:eastAsia="ar-SA"/>
              </w:rPr>
            </w:pPr>
            <w:r w:rsidRPr="009C6B59">
              <w:rPr>
                <w:rFonts w:ascii="Times New Roman" w:eastAsia="Times New Roman" w:hAnsi="Times New Roman" w:cs="Times New Roman"/>
                <w:spacing w:val="-2"/>
                <w:lang w:val="ru-RU" w:eastAsia="ar-SA"/>
              </w:rPr>
              <w:t>47002 Тест-</w:t>
            </w:r>
            <w:proofErr w:type="spellStart"/>
            <w:r w:rsidRPr="009C6B59">
              <w:rPr>
                <w:rFonts w:ascii="Times New Roman" w:eastAsia="Times New Roman" w:hAnsi="Times New Roman" w:cs="Times New Roman"/>
                <w:spacing w:val="-2"/>
                <w:lang w:val="ru-RU" w:eastAsia="ar-SA"/>
              </w:rPr>
              <w:t>смужки</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індикаторні</w:t>
            </w:r>
            <w:proofErr w:type="spellEnd"/>
            <w:r w:rsidRPr="009C6B59">
              <w:rPr>
                <w:rFonts w:ascii="Times New Roman" w:eastAsia="Times New Roman" w:hAnsi="Times New Roman" w:cs="Times New Roman"/>
                <w:spacing w:val="-2"/>
                <w:lang w:val="ru-RU" w:eastAsia="ar-SA"/>
              </w:rPr>
              <w:t xml:space="preserve"> «Ацетон-тест»</w:t>
            </w:r>
          </w:p>
        </w:tc>
      </w:tr>
      <w:tr w:rsidR="00F3216F" w:rsidRPr="009C6B59" w14:paraId="378F088F" w14:textId="77777777" w:rsidTr="002F0B39">
        <w:tc>
          <w:tcPr>
            <w:tcW w:w="817" w:type="dxa"/>
          </w:tcPr>
          <w:p w14:paraId="4824061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8</w:t>
            </w:r>
          </w:p>
        </w:tc>
        <w:tc>
          <w:tcPr>
            <w:tcW w:w="1985" w:type="dxa"/>
          </w:tcPr>
          <w:p w14:paraId="290AD7C8"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en-US" w:eastAsia="en-US"/>
              </w:rPr>
              <w:t>Смужки</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індикаторні</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Глюкотест</w:t>
            </w:r>
            <w:proofErr w:type="spellEnd"/>
            <w:r w:rsidRPr="009C6B59">
              <w:rPr>
                <w:rFonts w:ascii="Times New Roman" w:eastAsia="Times New Roman" w:hAnsi="Times New Roman" w:cs="Times New Roman"/>
                <w:lang w:val="en-US" w:eastAsia="en-US"/>
              </w:rPr>
              <w:t xml:space="preserve"> № 100</w:t>
            </w:r>
          </w:p>
        </w:tc>
        <w:tc>
          <w:tcPr>
            <w:tcW w:w="5386" w:type="dxa"/>
          </w:tcPr>
          <w:p w14:paraId="2004E04F"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Індикаторні</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смужки</w:t>
            </w:r>
            <w:proofErr w:type="spellEnd"/>
            <w:r w:rsidRPr="009C6B59">
              <w:rPr>
                <w:rFonts w:ascii="Times New Roman" w:eastAsia="Times New Roman" w:hAnsi="Times New Roman" w:cs="Times New Roman"/>
                <w:spacing w:val="-2"/>
                <w:lang w:val="ru-RU" w:eastAsia="ar-SA"/>
              </w:rPr>
              <w:t xml:space="preserve"> одноразового </w:t>
            </w:r>
            <w:proofErr w:type="spellStart"/>
            <w:r w:rsidRPr="009C6B59">
              <w:rPr>
                <w:rFonts w:ascii="Times New Roman" w:eastAsia="Times New Roman" w:hAnsi="Times New Roman" w:cs="Times New Roman"/>
                <w:spacing w:val="-2"/>
                <w:lang w:val="ru-RU" w:eastAsia="ar-SA"/>
              </w:rPr>
              <w:t>використання</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призначені</w:t>
            </w:r>
            <w:proofErr w:type="spellEnd"/>
            <w:r w:rsidRPr="009C6B59">
              <w:rPr>
                <w:rFonts w:ascii="Times New Roman" w:eastAsia="Times New Roman" w:hAnsi="Times New Roman" w:cs="Times New Roman"/>
                <w:spacing w:val="-2"/>
                <w:lang w:val="ru-RU" w:eastAsia="ar-SA"/>
              </w:rPr>
              <w:t xml:space="preserve"> для </w:t>
            </w:r>
            <w:proofErr w:type="spellStart"/>
            <w:r w:rsidRPr="009C6B59">
              <w:rPr>
                <w:rFonts w:ascii="Times New Roman" w:eastAsia="Times New Roman" w:hAnsi="Times New Roman" w:cs="Times New Roman"/>
                <w:spacing w:val="-2"/>
                <w:lang w:val="ru-RU" w:eastAsia="ar-SA"/>
              </w:rPr>
              <w:t>визначення</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концентрації</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глюкози</w:t>
            </w:r>
            <w:proofErr w:type="spellEnd"/>
            <w:r w:rsidRPr="009C6B59">
              <w:rPr>
                <w:rFonts w:ascii="Times New Roman" w:eastAsia="Times New Roman" w:hAnsi="Times New Roman" w:cs="Times New Roman"/>
                <w:spacing w:val="-2"/>
                <w:lang w:val="ru-RU" w:eastAsia="ar-SA"/>
              </w:rPr>
              <w:t xml:space="preserve"> в </w:t>
            </w:r>
            <w:proofErr w:type="spellStart"/>
            <w:r w:rsidRPr="009C6B59">
              <w:rPr>
                <w:rFonts w:ascii="Times New Roman" w:eastAsia="Times New Roman" w:hAnsi="Times New Roman" w:cs="Times New Roman"/>
                <w:spacing w:val="-2"/>
                <w:lang w:val="ru-RU" w:eastAsia="ar-SA"/>
              </w:rPr>
              <w:t>сечі</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людини</w:t>
            </w:r>
            <w:proofErr w:type="spellEnd"/>
            <w:r w:rsidRPr="009C6B59">
              <w:rPr>
                <w:rFonts w:ascii="Times New Roman" w:eastAsia="Times New Roman" w:hAnsi="Times New Roman" w:cs="Times New Roman"/>
                <w:spacing w:val="-2"/>
                <w:lang w:val="ru-RU" w:eastAsia="ar-SA"/>
              </w:rPr>
              <w:t xml:space="preserve">, за </w:t>
            </w:r>
            <w:proofErr w:type="spellStart"/>
            <w:r w:rsidRPr="009C6B59">
              <w:rPr>
                <w:rFonts w:ascii="Times New Roman" w:eastAsia="Times New Roman" w:hAnsi="Times New Roman" w:cs="Times New Roman"/>
                <w:spacing w:val="-2"/>
                <w:lang w:val="ru-RU" w:eastAsia="ar-SA"/>
              </w:rPr>
              <w:t>допомогою</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кольорової</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шкали</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нанесеної</w:t>
            </w:r>
            <w:proofErr w:type="spellEnd"/>
            <w:r w:rsidRPr="009C6B59">
              <w:rPr>
                <w:rFonts w:ascii="Times New Roman" w:eastAsia="Times New Roman" w:hAnsi="Times New Roman" w:cs="Times New Roman"/>
                <w:spacing w:val="-2"/>
                <w:lang w:val="ru-RU" w:eastAsia="ar-SA"/>
              </w:rPr>
              <w:t xml:space="preserve"> на </w:t>
            </w:r>
            <w:proofErr w:type="spellStart"/>
            <w:r w:rsidRPr="009C6B59">
              <w:rPr>
                <w:rFonts w:ascii="Times New Roman" w:eastAsia="Times New Roman" w:hAnsi="Times New Roman" w:cs="Times New Roman"/>
                <w:spacing w:val="-2"/>
                <w:lang w:val="ru-RU" w:eastAsia="ar-SA"/>
              </w:rPr>
              <w:t>етикетку</w:t>
            </w:r>
            <w:proofErr w:type="spellEnd"/>
            <w:r w:rsidRPr="009C6B59">
              <w:rPr>
                <w:rFonts w:ascii="Times New Roman" w:eastAsia="Times New Roman" w:hAnsi="Times New Roman" w:cs="Times New Roman"/>
                <w:spacing w:val="-2"/>
                <w:lang w:val="ru-RU" w:eastAsia="ar-SA"/>
              </w:rPr>
              <w:t xml:space="preserve">. </w:t>
            </w:r>
            <w:r w:rsidRPr="009C6B59">
              <w:rPr>
                <w:rFonts w:ascii="Times New Roman" w:hAnsi="Times New Roman" w:cs="Times New Roman"/>
                <w:color w:val="000000"/>
                <w:lang w:eastAsia="en-US"/>
              </w:rPr>
              <w:t xml:space="preserve">(100 </w:t>
            </w:r>
            <w:proofErr w:type="spellStart"/>
            <w:proofErr w:type="gramStart"/>
            <w:r w:rsidRPr="009C6B59">
              <w:rPr>
                <w:rFonts w:ascii="Times New Roman" w:hAnsi="Times New Roman" w:cs="Times New Roman"/>
                <w:color w:val="000000"/>
                <w:lang w:eastAsia="en-US"/>
              </w:rPr>
              <w:t>шт</w:t>
            </w:r>
            <w:proofErr w:type="spellEnd"/>
            <w:proofErr w:type="gramEnd"/>
            <w:r w:rsidRPr="009C6B59">
              <w:rPr>
                <w:rFonts w:ascii="Times New Roman" w:hAnsi="Times New Roman" w:cs="Times New Roman"/>
                <w:color w:val="000000"/>
                <w:lang w:eastAsia="en-US"/>
              </w:rPr>
              <w:t>)</w:t>
            </w:r>
          </w:p>
        </w:tc>
        <w:tc>
          <w:tcPr>
            <w:tcW w:w="1134" w:type="dxa"/>
            <w:shd w:val="clear" w:color="auto" w:fill="auto"/>
          </w:tcPr>
          <w:p w14:paraId="2EDC88E3" w14:textId="77777777" w:rsidR="005707BB" w:rsidRDefault="005707BB" w:rsidP="005707BB">
            <w:pPr>
              <w:spacing w:after="0" w:line="276" w:lineRule="auto"/>
              <w:rPr>
                <w:rFonts w:ascii="Times New Roman" w:eastAsia="Times New Roman" w:hAnsi="Times New Roman" w:cs="Times New Roman"/>
                <w:lang w:val="ru-RU" w:eastAsia="en-US"/>
              </w:rPr>
            </w:pPr>
          </w:p>
          <w:p w14:paraId="1254DB17" w14:textId="77777777" w:rsidR="00A52BA9" w:rsidRDefault="00A52BA9" w:rsidP="005707BB">
            <w:pPr>
              <w:spacing w:after="0" w:line="276" w:lineRule="auto"/>
              <w:rPr>
                <w:rFonts w:ascii="Times New Roman" w:eastAsia="Times New Roman" w:hAnsi="Times New Roman" w:cs="Times New Roman"/>
                <w:lang w:val="ru-RU" w:eastAsia="en-US"/>
              </w:rPr>
            </w:pPr>
          </w:p>
          <w:p w14:paraId="761E0991" w14:textId="2A6C285A" w:rsidR="009C6B59" w:rsidRPr="009C6B59" w:rsidRDefault="00A52BA9" w:rsidP="005707BB">
            <w:pPr>
              <w:spacing w:after="0" w:line="276" w:lineRule="auto"/>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у</w:t>
            </w:r>
            <w:r w:rsidR="009C6B59" w:rsidRPr="009C6B59">
              <w:rPr>
                <w:rFonts w:ascii="Times New Roman" w:eastAsia="Times New Roman" w:hAnsi="Times New Roman" w:cs="Times New Roman"/>
                <w:lang w:val="ru-RU" w:eastAsia="en-US"/>
              </w:rPr>
              <w:t>паковка</w:t>
            </w:r>
          </w:p>
          <w:p w14:paraId="7961FBD4" w14:textId="77777777" w:rsidR="009C6B59" w:rsidRPr="009C6B59" w:rsidRDefault="009C6B59" w:rsidP="005707BB">
            <w:pPr>
              <w:spacing w:after="0" w:line="276" w:lineRule="auto"/>
              <w:rPr>
                <w:rFonts w:ascii="Times New Roman" w:eastAsia="Times New Roman" w:hAnsi="Times New Roman" w:cs="Times New Roman"/>
                <w:lang w:val="ru-RU" w:eastAsia="en-US"/>
              </w:rPr>
            </w:pPr>
          </w:p>
        </w:tc>
        <w:tc>
          <w:tcPr>
            <w:tcW w:w="1134" w:type="dxa"/>
            <w:shd w:val="clear" w:color="auto" w:fill="auto"/>
          </w:tcPr>
          <w:p w14:paraId="5D7C3B10" w14:textId="77777777" w:rsidR="005707BB" w:rsidRDefault="005707BB"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5C65C564" w14:textId="77777777" w:rsidR="00A52BA9" w:rsidRDefault="00A52BA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3F06F378" w14:textId="77777777" w:rsidR="009C6B59" w:rsidRPr="009C6B59" w:rsidRDefault="009C6B5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30</w:t>
            </w:r>
          </w:p>
        </w:tc>
        <w:tc>
          <w:tcPr>
            <w:tcW w:w="2328" w:type="dxa"/>
          </w:tcPr>
          <w:p w14:paraId="73A261CE" w14:textId="40326500" w:rsidR="009C6B59" w:rsidRPr="00C05B7F" w:rsidRDefault="00C05B7F"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583D16">
              <w:rPr>
                <w:rFonts w:ascii="Times New Roman" w:eastAsia="Times New Roman" w:hAnsi="Times New Roman" w:cs="Times New Roman"/>
                <w:spacing w:val="-2"/>
                <w:shd w:val="clear" w:color="auto" w:fill="FFFFFF" w:themeFill="background1"/>
                <w:lang w:eastAsia="ar-SA"/>
              </w:rPr>
              <w:t>54518</w:t>
            </w:r>
            <w:r w:rsidR="009C6B59" w:rsidRPr="00583D16">
              <w:rPr>
                <w:rFonts w:ascii="Times New Roman" w:eastAsia="Times New Roman" w:hAnsi="Times New Roman" w:cs="Times New Roman"/>
                <w:spacing w:val="-2"/>
                <w:shd w:val="clear" w:color="auto" w:fill="FFFFFF" w:themeFill="background1"/>
                <w:lang w:eastAsia="ar-SA"/>
              </w:rPr>
              <w:t xml:space="preserve"> </w:t>
            </w:r>
            <w:r w:rsidRPr="00C05B7F">
              <w:rPr>
                <w:rFonts w:ascii="Times New Roman" w:eastAsia="Times New Roman" w:hAnsi="Times New Roman" w:cs="Times New Roman"/>
                <w:spacing w:val="-2"/>
                <w:lang w:eastAsia="ar-SA"/>
              </w:rPr>
              <w:t xml:space="preserve">Глюкоза сечі </w:t>
            </w:r>
            <w:r w:rsidRPr="00C05B7F">
              <w:rPr>
                <w:rFonts w:ascii="Times New Roman" w:eastAsia="Times New Roman" w:hAnsi="Times New Roman" w:cs="Times New Roman"/>
                <w:spacing w:val="-2"/>
                <w:lang w:val="ru-RU" w:eastAsia="ar-SA"/>
              </w:rPr>
              <w:t>IVD</w:t>
            </w:r>
            <w:r w:rsidRPr="00C05B7F">
              <w:rPr>
                <w:rFonts w:ascii="Times New Roman" w:eastAsia="Times New Roman" w:hAnsi="Times New Roman" w:cs="Times New Roman"/>
                <w:spacing w:val="-2"/>
                <w:lang w:eastAsia="ar-SA"/>
              </w:rPr>
              <w:t xml:space="preserve"> (діагностика </w:t>
            </w:r>
            <w:proofErr w:type="spellStart"/>
            <w:r w:rsidRPr="00C05B7F">
              <w:rPr>
                <w:rFonts w:ascii="Times New Roman" w:eastAsia="Times New Roman" w:hAnsi="Times New Roman" w:cs="Times New Roman"/>
                <w:spacing w:val="-2"/>
                <w:lang w:val="ru-RU" w:eastAsia="ar-SA"/>
              </w:rPr>
              <w:t>in</w:t>
            </w:r>
            <w:proofErr w:type="spellEnd"/>
            <w:r w:rsidRPr="00C05B7F">
              <w:rPr>
                <w:rFonts w:ascii="Times New Roman" w:eastAsia="Times New Roman" w:hAnsi="Times New Roman" w:cs="Times New Roman"/>
                <w:spacing w:val="-2"/>
                <w:lang w:eastAsia="ar-SA"/>
              </w:rPr>
              <w:t xml:space="preserve"> </w:t>
            </w:r>
            <w:proofErr w:type="spellStart"/>
            <w:r w:rsidRPr="00C05B7F">
              <w:rPr>
                <w:rFonts w:ascii="Times New Roman" w:eastAsia="Times New Roman" w:hAnsi="Times New Roman" w:cs="Times New Roman"/>
                <w:spacing w:val="-2"/>
                <w:lang w:val="ru-RU" w:eastAsia="ar-SA"/>
              </w:rPr>
              <w:t>vitro</w:t>
            </w:r>
            <w:proofErr w:type="spellEnd"/>
            <w:r w:rsidRPr="00C05B7F">
              <w:rPr>
                <w:rFonts w:ascii="Times New Roman" w:eastAsia="Times New Roman" w:hAnsi="Times New Roman" w:cs="Times New Roman"/>
                <w:spacing w:val="-2"/>
                <w:lang w:eastAsia="ar-SA"/>
              </w:rPr>
              <w:t>), набір, колориметрична тест-смужка, експрес-аналіз</w:t>
            </w:r>
          </w:p>
        </w:tc>
      </w:tr>
      <w:tr w:rsidR="00F3216F" w:rsidRPr="009C6B59" w14:paraId="277318B3" w14:textId="77777777" w:rsidTr="002F0B39">
        <w:tc>
          <w:tcPr>
            <w:tcW w:w="817" w:type="dxa"/>
          </w:tcPr>
          <w:p w14:paraId="05481F02"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9</w:t>
            </w:r>
          </w:p>
        </w:tc>
        <w:tc>
          <w:tcPr>
            <w:tcW w:w="1985" w:type="dxa"/>
          </w:tcPr>
          <w:p w14:paraId="3ADA4706" w14:textId="77777777" w:rsidR="009C6B59" w:rsidRPr="009C6B59" w:rsidRDefault="009C6B59" w:rsidP="009C6B59">
            <w:pPr>
              <w:spacing w:after="0" w:line="240"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Забарвлення по </w:t>
            </w:r>
            <w:proofErr w:type="spellStart"/>
            <w:r w:rsidRPr="009C6B59">
              <w:rPr>
                <w:rFonts w:ascii="Times New Roman" w:eastAsia="Times New Roman" w:hAnsi="Times New Roman" w:cs="Times New Roman"/>
                <w:lang w:eastAsia="en-US"/>
              </w:rPr>
              <w:t>Цилю-Нільсену</w:t>
            </w:r>
            <w:proofErr w:type="spellEnd"/>
            <w:r w:rsidRPr="009C6B59">
              <w:rPr>
                <w:rFonts w:ascii="Times New Roman" w:eastAsia="Times New Roman" w:hAnsi="Times New Roman" w:cs="Times New Roman"/>
                <w:lang w:eastAsia="en-US"/>
              </w:rPr>
              <w:t xml:space="preserve"> 4*100мл</w:t>
            </w:r>
          </w:p>
        </w:tc>
        <w:tc>
          <w:tcPr>
            <w:tcW w:w="5386" w:type="dxa"/>
          </w:tcPr>
          <w:p w14:paraId="62E38CF7"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Набір призначений для диференціального забарвлення мікобактерій туберкульозу. Набір розрахований на 200 аналізів. Об’єм  розчину 4*100мл.</w:t>
            </w:r>
          </w:p>
          <w:p w14:paraId="4EA3CD20"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Склад набору: </w:t>
            </w:r>
          </w:p>
          <w:p w14:paraId="7D0125F4"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1. Карболовий розчин фуксину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3019FFF9"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2. Знебарвлюючий розчин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707DB085"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3. Забарвлюючий розчин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20E9DFF2"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4. Розчин метиленового </w:t>
            </w:r>
            <w:proofErr w:type="spellStart"/>
            <w:r w:rsidRPr="009C6B59">
              <w:rPr>
                <w:rFonts w:ascii="Times New Roman" w:eastAsia="Times New Roman" w:hAnsi="Times New Roman" w:cs="Times New Roman"/>
                <w:lang w:eastAsia="en-US"/>
              </w:rPr>
              <w:t>синього–</w:t>
            </w:r>
            <w:proofErr w:type="spellEnd"/>
            <w:r w:rsidRPr="009C6B59">
              <w:rPr>
                <w:rFonts w:ascii="Times New Roman" w:eastAsia="Times New Roman" w:hAnsi="Times New Roman" w:cs="Times New Roman"/>
                <w:lang w:eastAsia="en-US"/>
              </w:rPr>
              <w:t xml:space="preserve">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tc>
        <w:tc>
          <w:tcPr>
            <w:tcW w:w="1134" w:type="dxa"/>
            <w:shd w:val="clear" w:color="auto" w:fill="auto"/>
          </w:tcPr>
          <w:p w14:paraId="5194FC08" w14:textId="77777777" w:rsidR="005707BB" w:rsidRDefault="005707BB" w:rsidP="009C6B59">
            <w:pPr>
              <w:spacing w:after="200" w:line="276" w:lineRule="auto"/>
              <w:rPr>
                <w:rFonts w:ascii="Times New Roman" w:eastAsia="Times New Roman" w:hAnsi="Times New Roman" w:cs="Times New Roman"/>
                <w:lang w:val="ru-RU" w:eastAsia="en-US"/>
              </w:rPr>
            </w:pPr>
          </w:p>
          <w:p w14:paraId="5B95978C" w14:textId="77777777" w:rsidR="005707BB" w:rsidRDefault="005707BB" w:rsidP="009C6B59">
            <w:pPr>
              <w:spacing w:after="200" w:line="276" w:lineRule="auto"/>
              <w:rPr>
                <w:rFonts w:ascii="Times New Roman" w:eastAsia="Times New Roman" w:hAnsi="Times New Roman" w:cs="Times New Roman"/>
                <w:lang w:val="ru-RU" w:eastAsia="en-US"/>
              </w:rPr>
            </w:pPr>
          </w:p>
          <w:p w14:paraId="474103AE"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p>
        </w:tc>
        <w:tc>
          <w:tcPr>
            <w:tcW w:w="1134" w:type="dxa"/>
            <w:shd w:val="clear" w:color="auto" w:fill="auto"/>
          </w:tcPr>
          <w:p w14:paraId="14E3AB21"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7D28DF9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4370FF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tcPr>
          <w:p w14:paraId="6F6C43D4"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42694 – </w:t>
            </w:r>
            <w:proofErr w:type="spellStart"/>
            <w:r w:rsidRPr="009C6B59">
              <w:rPr>
                <w:rFonts w:ascii="Times New Roman" w:eastAsia="Times New Roman" w:hAnsi="Times New Roman" w:cs="Times New Roman"/>
                <w:spacing w:val="-2"/>
                <w:lang w:val="ru-RU" w:eastAsia="ar-SA"/>
              </w:rPr>
              <w:t>Барвник</w:t>
            </w:r>
            <w:proofErr w:type="spellEnd"/>
            <w:r w:rsidRPr="009C6B59">
              <w:rPr>
                <w:rFonts w:ascii="Times New Roman" w:eastAsia="Times New Roman" w:hAnsi="Times New Roman" w:cs="Times New Roman"/>
                <w:spacing w:val="-2"/>
                <w:lang w:val="ru-RU" w:eastAsia="ar-SA"/>
              </w:rPr>
              <w:t xml:space="preserve"> для </w:t>
            </w:r>
            <w:proofErr w:type="spellStart"/>
            <w:r w:rsidRPr="009C6B59">
              <w:rPr>
                <w:rFonts w:ascii="Times New Roman" w:eastAsia="Times New Roman" w:hAnsi="Times New Roman" w:cs="Times New Roman"/>
                <w:spacing w:val="-2"/>
                <w:lang w:val="ru-RU" w:eastAsia="ar-SA"/>
              </w:rPr>
              <w:t>кислотостійкихбактерій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 IVD</w:t>
            </w:r>
          </w:p>
        </w:tc>
      </w:tr>
      <w:tr w:rsidR="00F3216F" w:rsidRPr="009C6B59" w14:paraId="7BA89324" w14:textId="77777777" w:rsidTr="002F0B39">
        <w:tc>
          <w:tcPr>
            <w:tcW w:w="817" w:type="dxa"/>
          </w:tcPr>
          <w:p w14:paraId="0587481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1985" w:type="dxa"/>
          </w:tcPr>
          <w:p w14:paraId="31E59BFC"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Фарбник-фіксатор</w:t>
            </w:r>
            <w:proofErr w:type="spellEnd"/>
            <w:r w:rsidRPr="009C6B59">
              <w:rPr>
                <w:rFonts w:ascii="Times New Roman" w:eastAsia="Times New Roman" w:hAnsi="Times New Roman" w:cs="Times New Roman"/>
                <w:lang w:val="ru-RU" w:eastAsia="en-US"/>
              </w:rPr>
              <w:t xml:space="preserve"> по Май-</w:t>
            </w:r>
            <w:proofErr w:type="spellStart"/>
            <w:r w:rsidRPr="009C6B59">
              <w:rPr>
                <w:rFonts w:ascii="Times New Roman" w:eastAsia="Times New Roman" w:hAnsi="Times New Roman" w:cs="Times New Roman"/>
                <w:lang w:val="ru-RU" w:eastAsia="en-US"/>
              </w:rPr>
              <w:t>Грюнвальду</w:t>
            </w:r>
            <w:proofErr w:type="spellEnd"/>
            <w:r w:rsidRPr="009C6B59">
              <w:rPr>
                <w:rFonts w:ascii="Times New Roman" w:eastAsia="Times New Roman" w:hAnsi="Times New Roman" w:cs="Times New Roman"/>
                <w:lang w:val="ru-RU" w:eastAsia="en-US"/>
              </w:rPr>
              <w:t xml:space="preserve"> 1л.</w:t>
            </w:r>
          </w:p>
        </w:tc>
        <w:tc>
          <w:tcPr>
            <w:tcW w:w="5386" w:type="dxa"/>
          </w:tcPr>
          <w:p w14:paraId="509DCF2A"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lang w:val="ru-RU" w:eastAsia="en-US"/>
              </w:rPr>
              <w:t>Фарбник-фіксатор</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попереднього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забарвлення</w:t>
            </w:r>
            <w:proofErr w:type="spellEnd"/>
            <w:r w:rsidRPr="009C6B59">
              <w:rPr>
                <w:rFonts w:ascii="Times New Roman" w:eastAsia="Times New Roman" w:hAnsi="Times New Roman" w:cs="Times New Roman"/>
                <w:lang w:val="ru-RU" w:eastAsia="en-US"/>
              </w:rPr>
              <w:t xml:space="preserve"> і </w:t>
            </w:r>
            <w:proofErr w:type="spellStart"/>
            <w:r w:rsidRPr="009C6B59">
              <w:rPr>
                <w:rFonts w:ascii="Times New Roman" w:eastAsia="Times New Roman" w:hAnsi="Times New Roman" w:cs="Times New Roman"/>
                <w:lang w:val="ru-RU" w:eastAsia="en-US"/>
              </w:rPr>
              <w:t>фіксації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препаратів</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Бут 1 л.</w:t>
            </w:r>
          </w:p>
        </w:tc>
        <w:tc>
          <w:tcPr>
            <w:tcW w:w="1134" w:type="dxa"/>
            <w:shd w:val="clear" w:color="auto" w:fill="auto"/>
          </w:tcPr>
          <w:p w14:paraId="4D747353" w14:textId="77777777" w:rsidR="005707BB" w:rsidRDefault="005707BB" w:rsidP="005707BB">
            <w:pPr>
              <w:spacing w:after="0" w:line="276" w:lineRule="auto"/>
              <w:rPr>
                <w:rFonts w:ascii="Times New Roman" w:eastAsia="Times New Roman" w:hAnsi="Times New Roman" w:cs="Times New Roman"/>
                <w:shd w:val="clear" w:color="auto" w:fill="FFFFFF"/>
                <w:lang w:val="ru-RU" w:eastAsia="en-US"/>
              </w:rPr>
            </w:pPr>
          </w:p>
          <w:p w14:paraId="51215613" w14:textId="0B3D65BB" w:rsidR="009C6B59" w:rsidRPr="009C6B59" w:rsidRDefault="005707BB" w:rsidP="005707BB">
            <w:pPr>
              <w:spacing w:after="0" w:line="276" w:lineRule="auto"/>
              <w:rPr>
                <w:rFonts w:ascii="Times New Roman" w:eastAsia="Times New Roman" w:hAnsi="Times New Roman" w:cs="Times New Roman"/>
                <w:shd w:val="clear" w:color="auto" w:fill="FFFFFF"/>
                <w:lang w:val="ru-RU" w:eastAsia="en-US"/>
              </w:rPr>
            </w:pPr>
            <w:proofErr w:type="spellStart"/>
            <w:r>
              <w:rPr>
                <w:rFonts w:ascii="Times New Roman" w:eastAsia="Times New Roman" w:hAnsi="Times New Roman" w:cs="Times New Roman"/>
                <w:shd w:val="clear" w:color="auto" w:fill="FFFFFF"/>
                <w:lang w:val="ru-RU" w:eastAsia="en-US"/>
              </w:rPr>
              <w:t>л</w:t>
            </w:r>
            <w:r w:rsidR="009C6B59" w:rsidRPr="009C6B59">
              <w:rPr>
                <w:rFonts w:ascii="Times New Roman" w:eastAsia="Times New Roman" w:hAnsi="Times New Roman" w:cs="Times New Roman"/>
                <w:shd w:val="clear" w:color="auto" w:fill="FFFFFF"/>
                <w:lang w:val="ru-RU" w:eastAsia="en-US"/>
              </w:rPr>
              <w:t>і</w:t>
            </w:r>
            <w:proofErr w:type="gramStart"/>
            <w:r w:rsidR="009C6B59" w:rsidRPr="009C6B59">
              <w:rPr>
                <w:rFonts w:ascii="Times New Roman" w:eastAsia="Times New Roman" w:hAnsi="Times New Roman" w:cs="Times New Roman"/>
                <w:shd w:val="clear" w:color="auto" w:fill="FFFFFF"/>
                <w:lang w:val="ru-RU" w:eastAsia="en-US"/>
              </w:rPr>
              <w:t>тр</w:t>
            </w:r>
            <w:proofErr w:type="spellEnd"/>
            <w:proofErr w:type="gramEnd"/>
          </w:p>
          <w:p w14:paraId="06EFEC40" w14:textId="77777777" w:rsidR="009C6B59" w:rsidRPr="009C6B59" w:rsidRDefault="009C6B59" w:rsidP="005707BB">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tc>
        <w:tc>
          <w:tcPr>
            <w:tcW w:w="1134" w:type="dxa"/>
            <w:shd w:val="clear" w:color="auto" w:fill="auto"/>
          </w:tcPr>
          <w:p w14:paraId="0779206E" w14:textId="77777777" w:rsidR="005707BB" w:rsidRDefault="005707BB"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3D470275" w14:textId="77777777" w:rsidR="009C6B59" w:rsidRPr="009C6B59" w:rsidRDefault="009C6B5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6836069D"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42959 </w:t>
            </w:r>
            <w:proofErr w:type="spellStart"/>
            <w:r w:rsidRPr="009C6B59">
              <w:rPr>
                <w:rFonts w:ascii="Times New Roman" w:eastAsia="Times New Roman" w:hAnsi="Times New Roman" w:cs="Times New Roman"/>
                <w:spacing w:val="-2"/>
                <w:lang w:val="ru-RU" w:eastAsia="ar-SA"/>
              </w:rPr>
              <w:t>Барвник</w:t>
            </w:r>
            <w:proofErr w:type="spellEnd"/>
            <w:r w:rsidRPr="009C6B59">
              <w:rPr>
                <w:rFonts w:ascii="Times New Roman" w:eastAsia="Times New Roman" w:hAnsi="Times New Roman" w:cs="Times New Roman"/>
                <w:spacing w:val="-2"/>
                <w:lang w:val="ru-RU" w:eastAsia="ar-SA"/>
              </w:rPr>
              <w:t xml:space="preserve"> Май-</w:t>
            </w:r>
            <w:proofErr w:type="spellStart"/>
            <w:r w:rsidRPr="009C6B59">
              <w:rPr>
                <w:rFonts w:ascii="Times New Roman" w:eastAsia="Times New Roman" w:hAnsi="Times New Roman" w:cs="Times New Roman"/>
                <w:spacing w:val="-2"/>
                <w:lang w:val="ru-RU" w:eastAsia="ar-SA"/>
              </w:rPr>
              <w:t>Грюнвальда</w:t>
            </w:r>
            <w:proofErr w:type="spellEnd"/>
            <w:r w:rsidRPr="009C6B59">
              <w:rPr>
                <w:rFonts w:ascii="Times New Roman" w:eastAsia="Times New Roman" w:hAnsi="Times New Roman" w:cs="Times New Roman"/>
                <w:spacing w:val="-2"/>
                <w:lang w:val="ru-RU" w:eastAsia="ar-SA"/>
              </w:rPr>
              <w:t>, IVD</w:t>
            </w:r>
          </w:p>
        </w:tc>
      </w:tr>
      <w:tr w:rsidR="00F3216F" w:rsidRPr="009C6B59" w14:paraId="1D822372" w14:textId="77777777" w:rsidTr="002F0B39">
        <w:tc>
          <w:tcPr>
            <w:tcW w:w="817" w:type="dxa"/>
          </w:tcPr>
          <w:p w14:paraId="0D21D1AE"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11</w:t>
            </w:r>
          </w:p>
        </w:tc>
        <w:tc>
          <w:tcPr>
            <w:tcW w:w="1985" w:type="dxa"/>
          </w:tcPr>
          <w:p w14:paraId="6575AE97"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Глюкоза-Ф  200мл </w:t>
            </w:r>
          </w:p>
        </w:tc>
        <w:tc>
          <w:tcPr>
            <w:tcW w:w="5386" w:type="dxa"/>
          </w:tcPr>
          <w:p w14:paraId="6EB7C167" w14:textId="77777777" w:rsidR="009C6B59" w:rsidRPr="009C6B59" w:rsidRDefault="009C6B59" w:rsidP="009C6B59">
            <w:pPr>
              <w:spacing w:after="0" w:line="276"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застосовують</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глюкози</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цільній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плазмі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та </w:t>
            </w:r>
            <w:proofErr w:type="spellStart"/>
            <w:r w:rsidRPr="009C6B59">
              <w:rPr>
                <w:rFonts w:ascii="Times New Roman" w:eastAsia="Times New Roman" w:hAnsi="Times New Roman" w:cs="Times New Roman"/>
                <w:lang w:val="ru-RU" w:eastAsia="en-US"/>
              </w:rPr>
              <w:t>сечі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50 макро, 100 </w:t>
            </w:r>
            <w:proofErr w:type="spellStart"/>
            <w:r w:rsidRPr="009C6B59">
              <w:rPr>
                <w:rFonts w:ascii="Times New Roman" w:eastAsia="Times New Roman" w:hAnsi="Times New Roman" w:cs="Times New Roman"/>
                <w:lang w:val="ru-RU" w:eastAsia="en-US"/>
              </w:rPr>
              <w:t>напівмікро</w:t>
            </w:r>
            <w:proofErr w:type="spellEnd"/>
            <w:r w:rsidRPr="009C6B59">
              <w:rPr>
                <w:rFonts w:ascii="Times New Roman" w:eastAsia="Times New Roman" w:hAnsi="Times New Roman" w:cs="Times New Roman"/>
                <w:lang w:val="ru-RU" w:eastAsia="en-US"/>
              </w:rPr>
              <w:t xml:space="preserve">, 200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Сумарний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робочого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200мл. Склад набору: 1.Ензим</w:t>
            </w:r>
            <w:proofErr w:type="gramStart"/>
            <w:r w:rsidRPr="009C6B59">
              <w:rPr>
                <w:rFonts w:ascii="Times New Roman" w:eastAsia="Times New Roman" w:hAnsi="Times New Roman" w:cs="Times New Roman"/>
                <w:lang w:val="ru-RU" w:eastAsia="en-US"/>
              </w:rPr>
              <w:t>и(</w:t>
            </w:r>
            <w:proofErr w:type="spellStart"/>
            <w:proofErr w:type="gramEnd"/>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)-1фл  100мл,або 2фл по 50мл. 2. </w:t>
            </w:r>
            <w:proofErr w:type="spellStart"/>
            <w:r w:rsidRPr="009C6B59">
              <w:rPr>
                <w:rFonts w:ascii="Times New Roman" w:eastAsia="Times New Roman" w:hAnsi="Times New Roman" w:cs="Times New Roman"/>
                <w:lang w:val="ru-RU" w:eastAsia="en-US"/>
              </w:rPr>
              <w:t>Буферний</w:t>
            </w:r>
            <w:proofErr w:type="spellEnd"/>
            <w:r w:rsidRPr="009C6B59">
              <w:rPr>
                <w:rFonts w:ascii="Times New Roman" w:eastAsia="Times New Roman" w:hAnsi="Times New Roman" w:cs="Times New Roman"/>
                <w:lang w:val="ru-RU" w:eastAsia="en-US"/>
              </w:rPr>
              <w:t xml:space="preserve"> розчин-1фл 100мл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2фл по 50мл.</w:t>
            </w:r>
          </w:p>
          <w:p w14:paraId="1A837180"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3. Антикоагулянт -1фл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пакет. 4.Калібрувальний </w:t>
            </w:r>
            <w:proofErr w:type="spellStart"/>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 глюкози-1ампула 0,5мл</w:t>
            </w:r>
          </w:p>
        </w:tc>
        <w:tc>
          <w:tcPr>
            <w:tcW w:w="1134" w:type="dxa"/>
            <w:shd w:val="clear" w:color="auto" w:fill="auto"/>
          </w:tcPr>
          <w:p w14:paraId="342EAE3B" w14:textId="77777777" w:rsidR="005707BB" w:rsidRDefault="005707BB" w:rsidP="009C6B59">
            <w:pPr>
              <w:spacing w:after="200" w:line="276" w:lineRule="auto"/>
              <w:rPr>
                <w:rFonts w:ascii="Times New Roman" w:eastAsia="Times New Roman" w:hAnsi="Times New Roman" w:cs="Times New Roman"/>
                <w:lang w:val="ru-RU" w:eastAsia="en-US"/>
              </w:rPr>
            </w:pPr>
          </w:p>
          <w:p w14:paraId="7DDECE9E" w14:textId="77777777" w:rsidR="005707BB" w:rsidRDefault="005707BB" w:rsidP="009C6B59">
            <w:pPr>
              <w:spacing w:after="200" w:line="276" w:lineRule="auto"/>
              <w:rPr>
                <w:rFonts w:ascii="Times New Roman" w:eastAsia="Times New Roman" w:hAnsi="Times New Roman" w:cs="Times New Roman"/>
                <w:lang w:val="ru-RU" w:eastAsia="en-US"/>
              </w:rPr>
            </w:pPr>
          </w:p>
          <w:p w14:paraId="3FA5F053"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p>
        </w:tc>
        <w:tc>
          <w:tcPr>
            <w:tcW w:w="1134" w:type="dxa"/>
            <w:shd w:val="clear" w:color="auto" w:fill="auto"/>
          </w:tcPr>
          <w:p w14:paraId="67A984A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D52BAE1"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C017C2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w:t>
            </w:r>
          </w:p>
        </w:tc>
        <w:tc>
          <w:tcPr>
            <w:tcW w:w="2328" w:type="dxa"/>
          </w:tcPr>
          <w:p w14:paraId="40053332" w14:textId="77777777" w:rsidR="009C6B59" w:rsidRPr="00583D16"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583D16">
              <w:rPr>
                <w:rFonts w:ascii="Times New Roman" w:eastAsia="Times New Roman" w:hAnsi="Times New Roman" w:cs="Times New Roman"/>
                <w:spacing w:val="-2"/>
                <w:lang w:val="ru-RU" w:eastAsia="ar-SA"/>
              </w:rPr>
              <w:t xml:space="preserve">53301 - Глюкоза IVD, </w:t>
            </w:r>
            <w:proofErr w:type="spellStart"/>
            <w:r w:rsidRPr="00583D16">
              <w:rPr>
                <w:rFonts w:ascii="Times New Roman" w:eastAsia="Times New Roman" w:hAnsi="Times New Roman" w:cs="Times New Roman"/>
                <w:spacing w:val="-2"/>
                <w:lang w:val="ru-RU" w:eastAsia="ar-SA"/>
              </w:rPr>
              <w:t>набі</w:t>
            </w:r>
            <w:proofErr w:type="gramStart"/>
            <w:r w:rsidRPr="00583D16">
              <w:rPr>
                <w:rFonts w:ascii="Times New Roman" w:eastAsia="Times New Roman" w:hAnsi="Times New Roman" w:cs="Times New Roman"/>
                <w:spacing w:val="-2"/>
                <w:lang w:val="ru-RU" w:eastAsia="ar-SA"/>
              </w:rPr>
              <w:t>р</w:t>
            </w:r>
            <w:proofErr w:type="spellEnd"/>
            <w:proofErr w:type="gramEnd"/>
            <w:r w:rsidRPr="00583D16">
              <w:rPr>
                <w:rFonts w:ascii="Times New Roman" w:eastAsia="Times New Roman" w:hAnsi="Times New Roman" w:cs="Times New Roman"/>
                <w:spacing w:val="-2"/>
                <w:lang w:val="ru-RU" w:eastAsia="ar-SA"/>
              </w:rPr>
              <w:t xml:space="preserve">, </w:t>
            </w:r>
            <w:proofErr w:type="spellStart"/>
            <w:r w:rsidRPr="00583D16">
              <w:rPr>
                <w:rFonts w:ascii="Times New Roman" w:eastAsia="Times New Roman" w:hAnsi="Times New Roman" w:cs="Times New Roman"/>
                <w:spacing w:val="-2"/>
                <w:lang w:val="ru-RU" w:eastAsia="ar-SA"/>
              </w:rPr>
              <w:t>ферментний</w:t>
            </w:r>
            <w:proofErr w:type="spellEnd"/>
          </w:p>
          <w:p w14:paraId="2289DA23" w14:textId="77777777" w:rsidR="009C6B59" w:rsidRPr="00C05B7F"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eastAsia="ar-SA"/>
              </w:rPr>
            </w:pPr>
            <w:proofErr w:type="spellStart"/>
            <w:r w:rsidRPr="00583D16">
              <w:rPr>
                <w:rFonts w:ascii="Times New Roman" w:eastAsia="Times New Roman" w:hAnsi="Times New Roman" w:cs="Times New Roman"/>
                <w:spacing w:val="-2"/>
                <w:lang w:val="ru-RU" w:eastAsia="ar-SA"/>
              </w:rPr>
              <w:t>спектрофотометричний</w:t>
            </w:r>
            <w:proofErr w:type="spellEnd"/>
            <w:r w:rsidRPr="00583D16">
              <w:rPr>
                <w:rFonts w:ascii="Times New Roman" w:eastAsia="Times New Roman" w:hAnsi="Times New Roman" w:cs="Times New Roman"/>
                <w:spacing w:val="-2"/>
                <w:lang w:val="ru-RU" w:eastAsia="ar-SA"/>
              </w:rPr>
              <w:t xml:space="preserve"> </w:t>
            </w:r>
            <w:proofErr w:type="spellStart"/>
            <w:r w:rsidRPr="00583D16">
              <w:rPr>
                <w:rFonts w:ascii="Times New Roman" w:eastAsia="Times New Roman" w:hAnsi="Times New Roman" w:cs="Times New Roman"/>
                <w:spacing w:val="-2"/>
                <w:lang w:val="ru-RU" w:eastAsia="ar-SA"/>
              </w:rPr>
              <w:t>аналіз</w:t>
            </w:r>
            <w:proofErr w:type="spellEnd"/>
          </w:p>
        </w:tc>
      </w:tr>
      <w:tr w:rsidR="00F3216F" w:rsidRPr="009C6B59" w14:paraId="5BD7C522" w14:textId="77777777" w:rsidTr="002F0B39">
        <w:tc>
          <w:tcPr>
            <w:tcW w:w="817" w:type="dxa"/>
            <w:shd w:val="clear" w:color="auto" w:fill="auto"/>
          </w:tcPr>
          <w:p w14:paraId="24967EC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12</w:t>
            </w:r>
          </w:p>
        </w:tc>
        <w:tc>
          <w:tcPr>
            <w:tcW w:w="1985" w:type="dxa"/>
            <w:shd w:val="clear" w:color="auto" w:fill="auto"/>
          </w:tcPr>
          <w:p w14:paraId="3C8A0171" w14:textId="77777777" w:rsidR="009C6B59" w:rsidRPr="009C6B59" w:rsidRDefault="009C6B59" w:rsidP="009C6B59">
            <w:pPr>
              <w:spacing w:after="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Кислота </w:t>
            </w:r>
            <w:proofErr w:type="spellStart"/>
            <w:r w:rsidRPr="009C6B59">
              <w:rPr>
                <w:rFonts w:ascii="Times New Roman" w:eastAsia="Times New Roman" w:hAnsi="Times New Roman" w:cs="Times New Roman"/>
                <w:lang w:eastAsia="en-US"/>
              </w:rPr>
              <w:t>сульфосаліцилова</w:t>
            </w:r>
            <w:proofErr w:type="spellEnd"/>
            <w:r w:rsidRPr="009C6B59">
              <w:rPr>
                <w:rFonts w:ascii="Times New Roman" w:eastAsia="Times New Roman" w:hAnsi="Times New Roman" w:cs="Times New Roman"/>
                <w:lang w:eastAsia="en-US"/>
              </w:rPr>
              <w:t xml:space="preserve"> ЧДА</w:t>
            </w:r>
          </w:p>
        </w:tc>
        <w:tc>
          <w:tcPr>
            <w:tcW w:w="5386" w:type="dxa"/>
            <w:shd w:val="clear" w:color="auto" w:fill="auto"/>
          </w:tcPr>
          <w:p w14:paraId="15661688" w14:textId="77777777" w:rsidR="009C6B59" w:rsidRPr="009C6B59" w:rsidRDefault="009C6B59" w:rsidP="00A52BA9">
            <w:pPr>
              <w:shd w:val="clear" w:color="auto" w:fill="FFFFFF"/>
              <w:spacing w:after="0" w:line="276" w:lineRule="auto"/>
              <w:textAlignment w:val="baseline"/>
              <w:outlineLvl w:val="0"/>
              <w:rPr>
                <w:rFonts w:ascii="Times New Roman" w:hAnsi="Times New Roman" w:cs="Times New Roman"/>
                <w:color w:val="000000"/>
                <w:lang w:eastAsia="en-US"/>
              </w:rPr>
            </w:pPr>
            <w:proofErr w:type="spellStart"/>
            <w:r w:rsidRPr="009C6B59">
              <w:rPr>
                <w:rFonts w:ascii="Times New Roman" w:hAnsi="Times New Roman" w:cs="Times New Roman"/>
                <w:color w:val="000000"/>
                <w:lang w:eastAsia="en-US"/>
              </w:rPr>
              <w:t>Сульфосаліцилова</w:t>
            </w:r>
            <w:proofErr w:type="spellEnd"/>
            <w:r w:rsidRPr="009C6B59">
              <w:rPr>
                <w:rFonts w:ascii="Times New Roman" w:hAnsi="Times New Roman" w:cs="Times New Roman"/>
                <w:color w:val="000000"/>
                <w:lang w:eastAsia="en-US"/>
              </w:rPr>
              <w:t xml:space="preserve"> кислота розфасована</w:t>
            </w:r>
          </w:p>
          <w:p w14:paraId="087B2804" w14:textId="77777777" w:rsidR="009C6B59" w:rsidRPr="009C6B59" w:rsidRDefault="009C6B59" w:rsidP="00A52BA9">
            <w:pPr>
              <w:widowControl w:val="0"/>
              <w:tabs>
                <w:tab w:val="left" w:pos="1080"/>
              </w:tabs>
              <w:suppressAutoHyphens/>
              <w:autoSpaceDE w:val="0"/>
              <w:spacing w:after="0" w:line="264" w:lineRule="auto"/>
              <w:jc w:val="both"/>
              <w:rPr>
                <w:rFonts w:ascii="Times New Roman" w:hAnsi="Times New Roman" w:cs="Times New Roman"/>
                <w:shd w:val="clear" w:color="auto" w:fill="FFFFFF"/>
                <w:lang w:eastAsia="en-US"/>
              </w:rPr>
            </w:pPr>
            <w:r w:rsidRPr="009C6B59">
              <w:rPr>
                <w:rFonts w:ascii="Times New Roman" w:hAnsi="Times New Roman" w:cs="Times New Roman"/>
                <w:color w:val="000000"/>
                <w:lang w:eastAsia="en-US"/>
              </w:rPr>
              <w:t>Показник Норматив Вміст основної речовини, % ≥ 99-104.Вільна кислота, % ≤ 5,5 Вода, % ≤ 22,0</w:t>
            </w:r>
          </w:p>
        </w:tc>
        <w:tc>
          <w:tcPr>
            <w:tcW w:w="1134" w:type="dxa"/>
            <w:shd w:val="clear" w:color="auto" w:fill="auto"/>
          </w:tcPr>
          <w:p w14:paraId="20D8C75B" w14:textId="77777777" w:rsidR="005707BB" w:rsidRDefault="005707BB" w:rsidP="009C6B59">
            <w:pPr>
              <w:spacing w:after="200" w:line="276" w:lineRule="auto"/>
              <w:rPr>
                <w:rFonts w:ascii="Times New Roman" w:eastAsia="Times New Roman" w:hAnsi="Times New Roman" w:cs="Times New Roman"/>
                <w:lang w:eastAsia="en-US"/>
              </w:rPr>
            </w:pPr>
          </w:p>
          <w:p w14:paraId="77BAD54D"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auto"/>
          </w:tcPr>
          <w:p w14:paraId="3764B41E"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595DF7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shd w:val="clear" w:color="auto" w:fill="auto"/>
          </w:tcPr>
          <w:p w14:paraId="71AB8344" w14:textId="39CD7AA2" w:rsidR="009C6B59" w:rsidRPr="00C05B7F" w:rsidRDefault="00A52BA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highlight w:val="yellow"/>
                <w:lang w:eastAsia="ar-SA"/>
              </w:rPr>
            </w:pPr>
            <w:r w:rsidRPr="00A52BA9">
              <w:rPr>
                <w:rFonts w:ascii="Times New Roman" w:hAnsi="Times New Roman" w:cs="Times New Roman"/>
                <w:lang w:eastAsia="en-US"/>
              </w:rPr>
              <w:t xml:space="preserve">55797 - </w:t>
            </w:r>
            <w:proofErr w:type="spellStart"/>
            <w:r w:rsidRPr="00A52BA9">
              <w:rPr>
                <w:rFonts w:ascii="Times New Roman" w:hAnsi="Times New Roman" w:cs="Times New Roman"/>
                <w:lang w:eastAsia="en-US"/>
              </w:rPr>
              <w:t>Саліцилат</w:t>
            </w:r>
            <w:proofErr w:type="spellEnd"/>
            <w:r w:rsidRPr="00A52BA9">
              <w:rPr>
                <w:rFonts w:ascii="Times New Roman" w:hAnsi="Times New Roman" w:cs="Times New Roman"/>
                <w:lang w:eastAsia="en-US"/>
              </w:rPr>
              <w:t xml:space="preserve"> IVD (діагностика </w:t>
            </w:r>
            <w:proofErr w:type="spellStart"/>
            <w:r w:rsidRPr="00A52BA9">
              <w:rPr>
                <w:rFonts w:ascii="Times New Roman" w:hAnsi="Times New Roman" w:cs="Times New Roman"/>
                <w:lang w:eastAsia="en-US"/>
              </w:rPr>
              <w:t>in</w:t>
            </w:r>
            <w:proofErr w:type="spellEnd"/>
            <w:r w:rsidRPr="00A52BA9">
              <w:rPr>
                <w:rFonts w:ascii="Times New Roman" w:hAnsi="Times New Roman" w:cs="Times New Roman"/>
                <w:lang w:eastAsia="en-US"/>
              </w:rPr>
              <w:t xml:space="preserve"> </w:t>
            </w:r>
            <w:proofErr w:type="spellStart"/>
            <w:r w:rsidRPr="00A52BA9">
              <w:rPr>
                <w:rFonts w:ascii="Times New Roman" w:hAnsi="Times New Roman" w:cs="Times New Roman"/>
                <w:lang w:eastAsia="en-US"/>
              </w:rPr>
              <w:t>vitro</w:t>
            </w:r>
            <w:proofErr w:type="spellEnd"/>
            <w:r w:rsidRPr="00A52BA9">
              <w:rPr>
                <w:rFonts w:ascii="Times New Roman" w:hAnsi="Times New Roman" w:cs="Times New Roman"/>
                <w:lang w:eastAsia="en-US"/>
              </w:rPr>
              <w:t>), реагент</w:t>
            </w:r>
          </w:p>
        </w:tc>
      </w:tr>
      <w:tr w:rsidR="00F3216F" w:rsidRPr="009C6B59" w14:paraId="42C7AC88" w14:textId="77777777" w:rsidTr="002F0B39">
        <w:tc>
          <w:tcPr>
            <w:tcW w:w="817" w:type="dxa"/>
            <w:shd w:val="clear" w:color="auto" w:fill="auto"/>
          </w:tcPr>
          <w:p w14:paraId="7FB285E2"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13</w:t>
            </w:r>
          </w:p>
        </w:tc>
        <w:tc>
          <w:tcPr>
            <w:tcW w:w="1985" w:type="dxa"/>
            <w:shd w:val="clear" w:color="auto" w:fill="auto"/>
          </w:tcPr>
          <w:p w14:paraId="7EC73BD0" w14:textId="77777777" w:rsidR="009C6B59" w:rsidRPr="009C6B59" w:rsidRDefault="009C6B59" w:rsidP="009C6B59">
            <w:pPr>
              <w:spacing w:after="0" w:line="276" w:lineRule="auto"/>
              <w:rPr>
                <w:rFonts w:ascii="Times New Roman" w:eastAsia="Times New Roman" w:hAnsi="Times New Roman" w:cs="Times New Roman"/>
                <w:highlight w:val="yellow"/>
                <w:lang w:eastAsia="en-US"/>
              </w:rPr>
            </w:pPr>
            <w:r w:rsidRPr="009C6B59">
              <w:rPr>
                <w:rFonts w:ascii="Times New Roman" w:eastAsia="Times New Roman" w:hAnsi="Times New Roman" w:cs="Times New Roman"/>
                <w:lang w:eastAsia="en-US"/>
              </w:rPr>
              <w:t>Лимонна кислота</w:t>
            </w:r>
          </w:p>
        </w:tc>
        <w:tc>
          <w:tcPr>
            <w:tcW w:w="5386" w:type="dxa"/>
            <w:shd w:val="clear" w:color="auto" w:fill="auto"/>
          </w:tcPr>
          <w:p w14:paraId="3C4E9F90"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hd w:val="clear" w:color="auto" w:fill="FFFFFF"/>
                <w:lang w:eastAsia="en-US"/>
              </w:rPr>
            </w:pPr>
            <w:r w:rsidRPr="009C6B59">
              <w:rPr>
                <w:rFonts w:ascii="Times New Roman" w:hAnsi="Times New Roman" w:cs="Times New Roman"/>
                <w:shd w:val="clear" w:color="auto" w:fill="FFFFFF"/>
                <w:lang w:eastAsia="en-US"/>
              </w:rPr>
              <w:t>Кристалічна речовина білого кольору, добре розчинна у </w:t>
            </w:r>
            <w:hyperlink r:id="rId7" w:tooltip="Вода" w:history="1">
              <w:r w:rsidRPr="009C6B59">
                <w:rPr>
                  <w:rFonts w:ascii="Times New Roman" w:hAnsi="Times New Roman" w:cs="Times New Roman"/>
                  <w:u w:val="single"/>
                  <w:shd w:val="clear" w:color="auto" w:fill="FFFFFF"/>
                  <w:lang w:eastAsia="en-US"/>
                </w:rPr>
                <w:t>воді</w:t>
              </w:r>
            </w:hyperlink>
            <w:r w:rsidRPr="009C6B59">
              <w:rPr>
                <w:rFonts w:ascii="Times New Roman" w:hAnsi="Times New Roman" w:cs="Times New Roman"/>
                <w:lang w:eastAsia="en-US"/>
              </w:rPr>
              <w:t xml:space="preserve">. Хімічна формула </w:t>
            </w:r>
            <w:r w:rsidRPr="009C6B59">
              <w:rPr>
                <w:rFonts w:ascii="Times New Roman" w:hAnsi="Times New Roman" w:cs="Times New Roman"/>
                <w:shd w:val="clear" w:color="auto" w:fill="FFFFFF"/>
                <w:lang w:eastAsia="en-US"/>
              </w:rPr>
              <w:t>C</w:t>
            </w:r>
            <w:r w:rsidRPr="009C6B59">
              <w:rPr>
                <w:rFonts w:ascii="Times New Roman" w:hAnsi="Times New Roman" w:cs="Times New Roman"/>
                <w:shd w:val="clear" w:color="auto" w:fill="FFFFFF"/>
                <w:vertAlign w:val="subscript"/>
                <w:lang w:eastAsia="en-US"/>
              </w:rPr>
              <w:t>6</w:t>
            </w:r>
            <w:r w:rsidRPr="009C6B59">
              <w:rPr>
                <w:rFonts w:ascii="Times New Roman" w:hAnsi="Times New Roman" w:cs="Times New Roman"/>
                <w:shd w:val="clear" w:color="auto" w:fill="FFFFFF"/>
                <w:lang w:eastAsia="en-US"/>
              </w:rPr>
              <w:t>H</w:t>
            </w:r>
            <w:r w:rsidRPr="009C6B59">
              <w:rPr>
                <w:rFonts w:ascii="Times New Roman" w:hAnsi="Times New Roman" w:cs="Times New Roman"/>
                <w:shd w:val="clear" w:color="auto" w:fill="FFFFFF"/>
                <w:vertAlign w:val="subscript"/>
                <w:lang w:eastAsia="en-US"/>
              </w:rPr>
              <w:t>8</w:t>
            </w:r>
            <w:r w:rsidRPr="009C6B59">
              <w:rPr>
                <w:rFonts w:ascii="Times New Roman" w:hAnsi="Times New Roman" w:cs="Times New Roman"/>
                <w:shd w:val="clear" w:color="auto" w:fill="FFFFFF"/>
                <w:lang w:eastAsia="en-US"/>
              </w:rPr>
              <w:t>O</w:t>
            </w:r>
            <w:r w:rsidRPr="009C6B59">
              <w:rPr>
                <w:rFonts w:ascii="Times New Roman" w:hAnsi="Times New Roman" w:cs="Times New Roman"/>
                <w:shd w:val="clear" w:color="auto" w:fill="FFFFFF"/>
                <w:vertAlign w:val="subscript"/>
                <w:lang w:eastAsia="en-US"/>
              </w:rPr>
              <w:t>7</w:t>
            </w:r>
          </w:p>
        </w:tc>
        <w:tc>
          <w:tcPr>
            <w:tcW w:w="1134" w:type="dxa"/>
            <w:shd w:val="clear" w:color="auto" w:fill="auto"/>
          </w:tcPr>
          <w:p w14:paraId="2D5EB65F" w14:textId="77777777" w:rsidR="005707BB" w:rsidRDefault="005707BB" w:rsidP="009C6B59">
            <w:pPr>
              <w:spacing w:after="200" w:line="276" w:lineRule="auto"/>
              <w:rPr>
                <w:rFonts w:ascii="Times New Roman" w:eastAsia="Times New Roman" w:hAnsi="Times New Roman" w:cs="Times New Roman"/>
                <w:lang w:eastAsia="en-US"/>
              </w:rPr>
            </w:pPr>
          </w:p>
          <w:p w14:paraId="2F4C1AAD"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auto"/>
          </w:tcPr>
          <w:p w14:paraId="25871B54"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5A81DA4"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shd w:val="clear" w:color="auto" w:fill="auto"/>
          </w:tcPr>
          <w:p w14:paraId="6D85D84B" w14:textId="430E333A" w:rsidR="009C6B59" w:rsidRPr="009C6B59" w:rsidRDefault="00583D16"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57916</w:t>
            </w:r>
            <w:r w:rsidR="009C6B59" w:rsidRPr="009C6B59">
              <w:rPr>
                <w:rFonts w:ascii="Times New Roman" w:eastAsia="Times New Roman" w:hAnsi="Times New Roman" w:cs="Times New Roman"/>
                <w:spacing w:val="-2"/>
                <w:lang w:eastAsia="ar-SA"/>
              </w:rPr>
              <w:t xml:space="preserve"> </w:t>
            </w:r>
            <w:proofErr w:type="spellStart"/>
            <w:r w:rsidRPr="00583D16">
              <w:rPr>
                <w:rFonts w:ascii="Times New Roman" w:eastAsia="Times New Roman" w:hAnsi="Times New Roman" w:cs="Times New Roman"/>
                <w:spacing w:val="-2"/>
                <w:lang w:eastAsia="ar-SA"/>
              </w:rPr>
              <w:t>Цитратний</w:t>
            </w:r>
            <w:proofErr w:type="spellEnd"/>
            <w:r w:rsidRPr="00583D16">
              <w:rPr>
                <w:rFonts w:ascii="Times New Roman" w:eastAsia="Times New Roman" w:hAnsi="Times New Roman" w:cs="Times New Roman"/>
                <w:spacing w:val="-2"/>
                <w:lang w:eastAsia="ar-SA"/>
              </w:rPr>
              <w:t xml:space="preserve"> розчин для фарбування/визначення IVD (діагностика </w:t>
            </w:r>
            <w:proofErr w:type="spellStart"/>
            <w:r w:rsidRPr="00583D16">
              <w:rPr>
                <w:rFonts w:ascii="Times New Roman" w:eastAsia="Times New Roman" w:hAnsi="Times New Roman" w:cs="Times New Roman"/>
                <w:spacing w:val="-2"/>
                <w:lang w:eastAsia="ar-SA"/>
              </w:rPr>
              <w:t>in</w:t>
            </w:r>
            <w:proofErr w:type="spellEnd"/>
            <w:r w:rsidRPr="00583D16">
              <w:rPr>
                <w:rFonts w:ascii="Times New Roman" w:eastAsia="Times New Roman" w:hAnsi="Times New Roman" w:cs="Times New Roman"/>
                <w:spacing w:val="-2"/>
                <w:lang w:eastAsia="ar-SA"/>
              </w:rPr>
              <w:t xml:space="preserve"> </w:t>
            </w:r>
            <w:proofErr w:type="spellStart"/>
            <w:r w:rsidRPr="00583D16">
              <w:rPr>
                <w:rFonts w:ascii="Times New Roman" w:eastAsia="Times New Roman" w:hAnsi="Times New Roman" w:cs="Times New Roman"/>
                <w:spacing w:val="-2"/>
                <w:lang w:eastAsia="ar-SA"/>
              </w:rPr>
              <w:t>vitro</w:t>
            </w:r>
            <w:proofErr w:type="spellEnd"/>
            <w:r w:rsidRPr="00583D16">
              <w:rPr>
                <w:rFonts w:ascii="Times New Roman" w:eastAsia="Times New Roman" w:hAnsi="Times New Roman" w:cs="Times New Roman"/>
                <w:spacing w:val="-2"/>
                <w:lang w:eastAsia="ar-SA"/>
              </w:rPr>
              <w:t>)</w:t>
            </w:r>
          </w:p>
        </w:tc>
      </w:tr>
      <w:tr w:rsidR="00F3216F" w:rsidRPr="009C6B59" w14:paraId="16F8CB04" w14:textId="77777777" w:rsidTr="002F0B39">
        <w:tc>
          <w:tcPr>
            <w:tcW w:w="817" w:type="dxa"/>
            <w:shd w:val="clear" w:color="auto" w:fill="FFFFFF" w:themeFill="background1"/>
          </w:tcPr>
          <w:p w14:paraId="0132BDD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14</w:t>
            </w:r>
          </w:p>
        </w:tc>
        <w:tc>
          <w:tcPr>
            <w:tcW w:w="1985" w:type="dxa"/>
            <w:shd w:val="clear" w:color="auto" w:fill="FFFFFF" w:themeFill="background1"/>
          </w:tcPr>
          <w:p w14:paraId="12A9B22E" w14:textId="31E58DB9" w:rsidR="009C6B59" w:rsidRPr="000D4EDB" w:rsidRDefault="00904D21" w:rsidP="009C6B59">
            <w:pPr>
              <w:spacing w:after="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Натрій</w:t>
            </w:r>
            <w:bookmarkStart w:id="0" w:name="_GoBack"/>
            <w:bookmarkEnd w:id="0"/>
            <w:r>
              <w:rPr>
                <w:rFonts w:ascii="Times New Roman" w:eastAsia="Times New Roman" w:hAnsi="Times New Roman" w:cs="Times New Roman"/>
                <w:lang w:eastAsia="en-US"/>
              </w:rPr>
              <w:t xml:space="preserve"> хлористий</w:t>
            </w:r>
          </w:p>
        </w:tc>
        <w:tc>
          <w:tcPr>
            <w:tcW w:w="5386" w:type="dxa"/>
            <w:shd w:val="clear" w:color="auto" w:fill="FFFFFF" w:themeFill="background1"/>
          </w:tcPr>
          <w:p w14:paraId="132556B9" w14:textId="77777777" w:rsidR="009C6B59" w:rsidRPr="000D4EDB"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color w:val="000000"/>
                <w:lang w:eastAsia="en-US"/>
              </w:rPr>
            </w:pPr>
            <w:r w:rsidRPr="000D4EDB">
              <w:rPr>
                <w:rFonts w:ascii="Times New Roman" w:eastAsia="Times New Roman" w:hAnsi="Times New Roman" w:cs="Times New Roman"/>
                <w:color w:val="000000"/>
                <w:lang w:eastAsia="en-US"/>
              </w:rPr>
              <w:t>Кваліфікація «</w:t>
            </w:r>
            <w:proofErr w:type="spellStart"/>
            <w:r w:rsidRPr="000D4EDB">
              <w:rPr>
                <w:rFonts w:ascii="Times New Roman" w:eastAsia="Times New Roman" w:hAnsi="Times New Roman" w:cs="Times New Roman"/>
                <w:color w:val="000000"/>
                <w:lang w:eastAsia="en-US"/>
              </w:rPr>
              <w:t>чда</w:t>
            </w:r>
            <w:proofErr w:type="spellEnd"/>
            <w:r w:rsidRPr="000D4EDB">
              <w:rPr>
                <w:rFonts w:ascii="Times New Roman" w:eastAsia="Times New Roman" w:hAnsi="Times New Roman" w:cs="Times New Roman"/>
                <w:color w:val="000000"/>
                <w:lang w:eastAsia="en-US"/>
              </w:rPr>
              <w:t xml:space="preserve">». Хімічна формула </w:t>
            </w:r>
            <w:proofErr w:type="spellStart"/>
            <w:r w:rsidRPr="000D4EDB">
              <w:rPr>
                <w:rFonts w:ascii="Times New Roman" w:hAnsi="Times New Roman" w:cs="Times New Roman"/>
                <w:lang w:val="en-US" w:eastAsia="en-US"/>
              </w:rPr>
              <w:t>NaCl</w:t>
            </w:r>
            <w:proofErr w:type="spellEnd"/>
            <w:r w:rsidRPr="000D4EDB">
              <w:rPr>
                <w:rFonts w:ascii="Times New Roman" w:hAnsi="Times New Roman" w:cs="Times New Roman"/>
                <w:lang w:eastAsia="en-US"/>
              </w:rPr>
              <w:t>.</w:t>
            </w:r>
            <w:r w:rsidRPr="000D4EDB">
              <w:rPr>
                <w:rFonts w:ascii="Times New Roman" w:eastAsia="Times New Roman" w:hAnsi="Times New Roman" w:cs="Times New Roman"/>
                <w:color w:val="000000"/>
                <w:lang w:eastAsia="en-US"/>
              </w:rPr>
              <w:t xml:space="preserve"> Термін зберігання 2 роки/</w:t>
            </w:r>
          </w:p>
          <w:p w14:paraId="1A7CA52E" w14:textId="77777777" w:rsidR="009C6B59" w:rsidRPr="000D4EDB"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color w:val="222222"/>
                <w:shd w:val="clear" w:color="auto" w:fill="FFFFFF"/>
                <w:lang w:eastAsia="en-US"/>
              </w:rPr>
            </w:pPr>
            <w:r w:rsidRPr="000D4EDB">
              <w:rPr>
                <w:rFonts w:ascii="Times New Roman" w:eastAsia="Times New Roman" w:hAnsi="Times New Roman" w:cs="Times New Roman"/>
                <w:color w:val="000000"/>
                <w:lang w:eastAsia="en-US"/>
              </w:rPr>
              <w:t>Масова частка діючої речовини 99,72%.</w:t>
            </w:r>
          </w:p>
        </w:tc>
        <w:tc>
          <w:tcPr>
            <w:tcW w:w="1134" w:type="dxa"/>
            <w:shd w:val="clear" w:color="auto" w:fill="FFFFFF" w:themeFill="background1"/>
          </w:tcPr>
          <w:p w14:paraId="3AD986C1"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FFFFFF" w:themeFill="background1"/>
          </w:tcPr>
          <w:p w14:paraId="46135C50"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shd w:val="clear" w:color="auto" w:fill="FFFFFF" w:themeFill="background1"/>
          </w:tcPr>
          <w:p w14:paraId="6FC94213"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32430, Натрій хлорид</w:t>
            </w:r>
          </w:p>
        </w:tc>
      </w:tr>
      <w:tr w:rsidR="00F3216F" w:rsidRPr="009C6B59" w14:paraId="3676A015" w14:textId="77777777" w:rsidTr="002F0B39">
        <w:tc>
          <w:tcPr>
            <w:tcW w:w="817" w:type="dxa"/>
          </w:tcPr>
          <w:p w14:paraId="6191128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15</w:t>
            </w:r>
          </w:p>
        </w:tc>
        <w:tc>
          <w:tcPr>
            <w:tcW w:w="1985" w:type="dxa"/>
            <w:shd w:val="clear" w:color="auto" w:fill="FFFFFF" w:themeFill="background1"/>
          </w:tcPr>
          <w:p w14:paraId="15806FC1" w14:textId="40456F31" w:rsidR="009C6B59" w:rsidRPr="000D4EDB" w:rsidRDefault="009C6B59" w:rsidP="009C6B59">
            <w:pPr>
              <w:spacing w:after="0" w:line="276" w:lineRule="auto"/>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Крохмаль</w:t>
            </w:r>
            <w:proofErr w:type="spellEnd"/>
            <w:r w:rsidR="000D4EDB"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водорозчинний</w:t>
            </w:r>
            <w:proofErr w:type="spellEnd"/>
          </w:p>
        </w:tc>
        <w:tc>
          <w:tcPr>
            <w:tcW w:w="5386" w:type="dxa"/>
            <w:shd w:val="clear" w:color="auto" w:fill="FFFFFF" w:themeFill="background1"/>
          </w:tcPr>
          <w:p w14:paraId="7B4C071E" w14:textId="09028217" w:rsidR="009C6B59" w:rsidRPr="000D4EDB" w:rsidRDefault="000D4EDB"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Природний</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полімер</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легкорозчинний</w:t>
            </w:r>
            <w:proofErr w:type="spellEnd"/>
            <w:r w:rsidRPr="000D4EDB">
              <w:rPr>
                <w:rFonts w:ascii="Times New Roman" w:eastAsia="Times New Roman" w:hAnsi="Times New Roman" w:cs="Times New Roman"/>
                <w:lang w:val="ru-RU" w:eastAsia="en-US"/>
              </w:rPr>
              <w:t xml:space="preserve"> у </w:t>
            </w:r>
            <w:proofErr w:type="spellStart"/>
            <w:r w:rsidRPr="000D4EDB">
              <w:rPr>
                <w:rFonts w:ascii="Times New Roman" w:eastAsia="Times New Roman" w:hAnsi="Times New Roman" w:cs="Times New Roman"/>
                <w:lang w:val="ru-RU" w:eastAsia="en-US"/>
              </w:rPr>
              <w:t>воді</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зовні</w:t>
            </w:r>
            <w:proofErr w:type="spellEnd"/>
            <w:r w:rsidRPr="000D4EDB">
              <w:rPr>
                <w:rFonts w:ascii="Times New Roman" w:eastAsia="Times New Roman" w:hAnsi="Times New Roman" w:cs="Times New Roman"/>
                <w:lang w:val="ru-RU" w:eastAsia="en-US"/>
              </w:rPr>
              <w:t xml:space="preserve"> - </w:t>
            </w:r>
            <w:proofErr w:type="gramStart"/>
            <w:r w:rsidRPr="000D4EDB">
              <w:rPr>
                <w:rFonts w:ascii="Times New Roman" w:eastAsia="Times New Roman" w:hAnsi="Times New Roman" w:cs="Times New Roman"/>
                <w:lang w:val="ru-RU" w:eastAsia="en-US"/>
              </w:rPr>
              <w:t>аморфна</w:t>
            </w:r>
            <w:proofErr w:type="gram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порошкоподібна</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маса</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біла</w:t>
            </w:r>
            <w:proofErr w:type="spellEnd"/>
            <w:r w:rsidRPr="000D4EDB">
              <w:rPr>
                <w:rFonts w:ascii="Times New Roman" w:eastAsia="Times New Roman" w:hAnsi="Times New Roman" w:cs="Times New Roman"/>
                <w:lang w:val="ru-RU" w:eastAsia="en-US"/>
              </w:rPr>
              <w:t xml:space="preserve"> і без смаку.</w:t>
            </w:r>
          </w:p>
        </w:tc>
        <w:tc>
          <w:tcPr>
            <w:tcW w:w="1134" w:type="dxa"/>
            <w:shd w:val="clear" w:color="auto" w:fill="auto"/>
          </w:tcPr>
          <w:p w14:paraId="2EB9F918"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proofErr w:type="gramStart"/>
            <w:r w:rsidRPr="009C6B59">
              <w:rPr>
                <w:rFonts w:ascii="Times New Roman" w:eastAsia="Times New Roman" w:hAnsi="Times New Roman" w:cs="Times New Roman"/>
                <w:lang w:val="ru-RU" w:eastAsia="en-US"/>
              </w:rPr>
              <w:t>грам</w:t>
            </w:r>
            <w:proofErr w:type="spellEnd"/>
            <w:proofErr w:type="gramEnd"/>
          </w:p>
        </w:tc>
        <w:tc>
          <w:tcPr>
            <w:tcW w:w="1134" w:type="dxa"/>
            <w:shd w:val="clear" w:color="auto" w:fill="auto"/>
          </w:tcPr>
          <w:p w14:paraId="2F95D67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200</w:t>
            </w:r>
          </w:p>
        </w:tc>
        <w:tc>
          <w:tcPr>
            <w:tcW w:w="2328" w:type="dxa"/>
            <w:shd w:val="clear" w:color="auto" w:fill="FFFFFF" w:themeFill="background1"/>
          </w:tcPr>
          <w:p w14:paraId="2251C81C" w14:textId="1B602F3C" w:rsidR="009C6B59" w:rsidRPr="00C05B7F" w:rsidRDefault="00A52BA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val="ru-RU" w:eastAsia="ar-SA"/>
              </w:rPr>
            </w:pPr>
            <w:r w:rsidRPr="00A52BA9">
              <w:rPr>
                <w:rFonts w:ascii="Times New Roman" w:eastAsia="Times New Roman" w:hAnsi="Times New Roman" w:cs="Times New Roman"/>
                <w:spacing w:val="-2"/>
                <w:lang w:val="ru-RU" w:eastAsia="ar-SA"/>
              </w:rPr>
              <w:t xml:space="preserve">62707 - </w:t>
            </w:r>
            <w:proofErr w:type="spellStart"/>
            <w:r w:rsidRPr="00A52BA9">
              <w:rPr>
                <w:rFonts w:ascii="Times New Roman" w:eastAsia="Times New Roman" w:hAnsi="Times New Roman" w:cs="Times New Roman"/>
                <w:spacing w:val="-2"/>
                <w:lang w:val="ru-RU" w:eastAsia="ar-SA"/>
              </w:rPr>
              <w:t>Базовий</w:t>
            </w:r>
            <w:proofErr w:type="spellEnd"/>
            <w:r w:rsidRPr="00A52BA9">
              <w:rPr>
                <w:rFonts w:ascii="Times New Roman" w:eastAsia="Times New Roman" w:hAnsi="Times New Roman" w:cs="Times New Roman"/>
                <w:spacing w:val="-2"/>
                <w:lang w:val="ru-RU" w:eastAsia="ar-SA"/>
              </w:rPr>
              <w:t xml:space="preserve"> компонент </w:t>
            </w:r>
            <w:proofErr w:type="spellStart"/>
            <w:r w:rsidRPr="00A52BA9">
              <w:rPr>
                <w:rFonts w:ascii="Times New Roman" w:eastAsia="Times New Roman" w:hAnsi="Times New Roman" w:cs="Times New Roman"/>
                <w:spacing w:val="-2"/>
                <w:lang w:val="ru-RU" w:eastAsia="ar-SA"/>
              </w:rPr>
              <w:t>живильного</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середовища</w:t>
            </w:r>
            <w:proofErr w:type="spellEnd"/>
            <w:r w:rsidRPr="00A52BA9">
              <w:rPr>
                <w:rFonts w:ascii="Times New Roman" w:eastAsia="Times New Roman" w:hAnsi="Times New Roman" w:cs="Times New Roman"/>
                <w:spacing w:val="-2"/>
                <w:lang w:val="ru-RU" w:eastAsia="ar-SA"/>
              </w:rPr>
              <w:t xml:space="preserve"> IVD (</w:t>
            </w:r>
            <w:proofErr w:type="spellStart"/>
            <w:r w:rsidRPr="00A52BA9">
              <w:rPr>
                <w:rFonts w:ascii="Times New Roman" w:eastAsia="Times New Roman" w:hAnsi="Times New Roman" w:cs="Times New Roman"/>
                <w:spacing w:val="-2"/>
                <w:lang w:val="ru-RU" w:eastAsia="ar-SA"/>
              </w:rPr>
              <w:t>діагностика</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in</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vitro</w:t>
            </w:r>
            <w:proofErr w:type="spellEnd"/>
            <w:r w:rsidRPr="00A52BA9">
              <w:rPr>
                <w:rFonts w:ascii="Times New Roman" w:eastAsia="Times New Roman" w:hAnsi="Times New Roman" w:cs="Times New Roman"/>
                <w:spacing w:val="-2"/>
                <w:lang w:val="ru-RU" w:eastAsia="ar-SA"/>
              </w:rPr>
              <w:t>)</w:t>
            </w:r>
          </w:p>
        </w:tc>
      </w:tr>
      <w:tr w:rsidR="00F3216F" w:rsidRPr="009C6B59" w14:paraId="407EFF12" w14:textId="77777777" w:rsidTr="002F0B39">
        <w:tc>
          <w:tcPr>
            <w:tcW w:w="817" w:type="dxa"/>
          </w:tcPr>
          <w:p w14:paraId="7FE80B2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16</w:t>
            </w:r>
          </w:p>
        </w:tc>
        <w:tc>
          <w:tcPr>
            <w:tcW w:w="1985" w:type="dxa"/>
          </w:tcPr>
          <w:p w14:paraId="04011351"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Тест-</w:t>
            </w:r>
            <w:proofErr w:type="spellStart"/>
            <w:r w:rsidRPr="009C6B59">
              <w:rPr>
                <w:rFonts w:ascii="Times New Roman" w:eastAsia="Times New Roman" w:hAnsi="Times New Roman" w:cs="Times New Roman"/>
                <w:lang w:val="ru-RU" w:eastAsia="en-US"/>
              </w:rPr>
              <w:t>смужки</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виявлення</w:t>
            </w:r>
            <w:proofErr w:type="spellEnd"/>
            <w:r w:rsidRPr="009C6B59">
              <w:rPr>
                <w:rFonts w:ascii="Times New Roman" w:eastAsia="Times New Roman" w:hAnsi="Times New Roman" w:cs="Times New Roman"/>
                <w:lang w:val="ru-RU" w:eastAsia="en-US"/>
              </w:rPr>
              <w:t xml:space="preserve"> гепатиту</w:t>
            </w:r>
            <w:proofErr w:type="gramStart"/>
            <w:r w:rsidRPr="009C6B59">
              <w:rPr>
                <w:rFonts w:ascii="Times New Roman" w:eastAsia="Times New Roman" w:hAnsi="Times New Roman" w:cs="Times New Roman"/>
                <w:lang w:val="ru-RU" w:eastAsia="en-US"/>
              </w:rPr>
              <w:t xml:space="preserve"> В</w:t>
            </w:r>
            <w:proofErr w:type="gramEnd"/>
            <w:r w:rsidRPr="009C6B59">
              <w:rPr>
                <w:rFonts w:ascii="Times New Roman" w:eastAsia="Times New Roman" w:hAnsi="Times New Roman" w:cs="Times New Roman"/>
                <w:lang w:val="ru-RU" w:eastAsia="en-US"/>
              </w:rPr>
              <w:t xml:space="preserve"> №40</w:t>
            </w:r>
          </w:p>
        </w:tc>
        <w:tc>
          <w:tcPr>
            <w:tcW w:w="5386" w:type="dxa"/>
          </w:tcPr>
          <w:p w14:paraId="384EC1CC"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Тест для </w:t>
            </w:r>
            <w:proofErr w:type="spellStart"/>
            <w:r w:rsidRPr="009C6B59">
              <w:rPr>
                <w:rFonts w:ascii="Times New Roman" w:eastAsia="Times New Roman" w:hAnsi="Times New Roman" w:cs="Times New Roman"/>
                <w:lang w:val="ru-RU" w:eastAsia="en-US"/>
              </w:rPr>
              <w:t>виявлення</w:t>
            </w:r>
            <w:proofErr w:type="spellEnd"/>
            <w:r w:rsidRPr="009C6B59">
              <w:rPr>
                <w:rFonts w:ascii="Times New Roman" w:eastAsia="Times New Roman" w:hAnsi="Times New Roman" w:cs="Times New Roman"/>
                <w:lang w:val="ru-RU" w:eastAsia="en-US"/>
              </w:rPr>
              <w:t xml:space="preserve"> Гепатиту</w:t>
            </w:r>
            <w:proofErr w:type="gramStart"/>
            <w:r w:rsidRPr="009C6B59">
              <w:rPr>
                <w:rFonts w:ascii="Times New Roman" w:eastAsia="Times New Roman" w:hAnsi="Times New Roman" w:cs="Times New Roman"/>
                <w:lang w:val="ru-RU" w:eastAsia="en-US"/>
              </w:rPr>
              <w:t xml:space="preserve"> В</w:t>
            </w:r>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HBsAg</w:t>
            </w:r>
            <w:proofErr w:type="spellEnd"/>
            <w:r w:rsidRPr="009C6B59">
              <w:rPr>
                <w:rFonts w:ascii="Times New Roman" w:eastAsia="Times New Roman" w:hAnsi="Times New Roman" w:cs="Times New Roman"/>
                <w:lang w:val="ru-RU" w:eastAsia="en-US"/>
              </w:rPr>
              <w:t>)</w:t>
            </w:r>
          </w:p>
          <w:p w14:paraId="406D91DD"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Процедура </w:t>
            </w:r>
            <w:proofErr w:type="spellStart"/>
            <w:r w:rsidRPr="009C6B59">
              <w:rPr>
                <w:rFonts w:ascii="Times New Roman" w:eastAsia="Times New Roman" w:hAnsi="Times New Roman" w:cs="Times New Roman"/>
                <w:lang w:val="ru-RU" w:eastAsia="en-US"/>
              </w:rPr>
              <w:t>тестування</w:t>
            </w:r>
            <w:proofErr w:type="spellEnd"/>
            <w:r w:rsidRPr="009C6B59">
              <w:rPr>
                <w:rFonts w:ascii="Times New Roman" w:eastAsia="Times New Roman" w:hAnsi="Times New Roman" w:cs="Times New Roman"/>
                <w:lang w:val="ru-RU" w:eastAsia="en-US"/>
              </w:rPr>
              <w:t xml:space="preserve"> проводиться при </w:t>
            </w:r>
            <w:proofErr w:type="spellStart"/>
            <w:r w:rsidRPr="009C6B59">
              <w:rPr>
                <w:rFonts w:ascii="Times New Roman" w:eastAsia="Times New Roman" w:hAnsi="Times New Roman" w:cs="Times New Roman"/>
                <w:lang w:val="ru-RU" w:eastAsia="en-US"/>
              </w:rPr>
              <w:t>температурі</w:t>
            </w:r>
            <w:proofErr w:type="spellEnd"/>
            <w:r w:rsidRPr="009C6B59">
              <w:rPr>
                <w:rFonts w:ascii="Times New Roman" w:eastAsia="Times New Roman" w:hAnsi="Times New Roman" w:cs="Times New Roman"/>
                <w:lang w:val="ru-RU" w:eastAsia="en-US"/>
              </w:rPr>
              <w:t xml:space="preserve"> 10 – 30 </w:t>
            </w:r>
            <w:proofErr w:type="spellStart"/>
            <w:r w:rsidRPr="009C6B59">
              <w:rPr>
                <w:rFonts w:ascii="Times New Roman" w:eastAsia="Times New Roman" w:hAnsi="Times New Roman" w:cs="Times New Roman"/>
                <w:lang w:val="ru-RU" w:eastAsia="en-US"/>
              </w:rPr>
              <w:t>СТест-касета</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зразок</w:t>
            </w:r>
            <w:proofErr w:type="spellEnd"/>
            <w:r w:rsidRPr="009C6B59">
              <w:rPr>
                <w:rFonts w:ascii="Times New Roman" w:eastAsia="Times New Roman" w:hAnsi="Times New Roman" w:cs="Times New Roman"/>
                <w:lang w:val="ru-RU" w:eastAsia="en-US"/>
              </w:rPr>
              <w:t xml:space="preserve"> та буфер </w:t>
            </w:r>
            <w:proofErr w:type="spellStart"/>
            <w:r w:rsidRPr="009C6B59">
              <w:rPr>
                <w:rFonts w:ascii="Times New Roman" w:eastAsia="Times New Roman" w:hAnsi="Times New Roman" w:cs="Times New Roman"/>
                <w:lang w:val="ru-RU" w:eastAsia="en-US"/>
              </w:rPr>
              <w:t>мають</w:t>
            </w:r>
            <w:proofErr w:type="spellEnd"/>
            <w:r w:rsidRPr="009C6B59">
              <w:rPr>
                <w:rFonts w:ascii="Times New Roman" w:eastAsia="Times New Roman" w:hAnsi="Times New Roman" w:cs="Times New Roman"/>
                <w:lang w:val="ru-RU" w:eastAsia="en-US"/>
              </w:rPr>
              <w:t xml:space="preserve"> </w:t>
            </w:r>
            <w:proofErr w:type="gramStart"/>
            <w:r w:rsidRPr="009C6B59">
              <w:rPr>
                <w:rFonts w:ascii="Times New Roman" w:eastAsia="Times New Roman" w:hAnsi="Times New Roman" w:cs="Times New Roman"/>
                <w:lang w:val="ru-RU" w:eastAsia="en-US"/>
              </w:rPr>
              <w:t>бути</w:t>
            </w:r>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доведені</w:t>
            </w:r>
            <w:proofErr w:type="spellEnd"/>
            <w:r w:rsidRPr="009C6B59">
              <w:rPr>
                <w:rFonts w:ascii="Times New Roman" w:eastAsia="Times New Roman" w:hAnsi="Times New Roman" w:cs="Times New Roman"/>
                <w:lang w:val="ru-RU" w:eastAsia="en-US"/>
              </w:rPr>
              <w:t xml:space="preserve"> до </w:t>
            </w:r>
            <w:proofErr w:type="spellStart"/>
            <w:r w:rsidRPr="009C6B59">
              <w:rPr>
                <w:rFonts w:ascii="Times New Roman" w:eastAsia="Times New Roman" w:hAnsi="Times New Roman" w:cs="Times New Roman"/>
                <w:lang w:val="ru-RU" w:eastAsia="en-US"/>
              </w:rPr>
              <w:t>вказаної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температури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Зразок</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аналізу</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цільна</w:t>
            </w:r>
            <w:proofErr w:type="spellEnd"/>
            <w:r w:rsidRPr="009C6B59">
              <w:rPr>
                <w:rFonts w:ascii="Times New Roman" w:eastAsia="Times New Roman" w:hAnsi="Times New Roman" w:cs="Times New Roman"/>
                <w:lang w:val="ru-RU" w:eastAsia="en-US"/>
              </w:rPr>
              <w:t xml:space="preserve"> кров, </w:t>
            </w:r>
            <w:proofErr w:type="spellStart"/>
            <w:r w:rsidRPr="009C6B59">
              <w:rPr>
                <w:rFonts w:ascii="Times New Roman" w:eastAsia="Times New Roman" w:hAnsi="Times New Roman" w:cs="Times New Roman"/>
                <w:lang w:val="ru-RU" w:eastAsia="en-US"/>
              </w:rPr>
              <w:t>сироватка</w:t>
            </w:r>
            <w:proofErr w:type="spellEnd"/>
            <w:r w:rsidRPr="009C6B59">
              <w:rPr>
                <w:rFonts w:ascii="Times New Roman" w:eastAsia="Times New Roman" w:hAnsi="Times New Roman" w:cs="Times New Roman"/>
                <w:lang w:val="ru-RU" w:eastAsia="en-US"/>
              </w:rPr>
              <w:t xml:space="preserve">, плазма </w:t>
            </w:r>
            <w:proofErr w:type="spellStart"/>
            <w:r w:rsidRPr="009C6B59">
              <w:rPr>
                <w:rFonts w:ascii="Times New Roman" w:eastAsia="Times New Roman" w:hAnsi="Times New Roman" w:cs="Times New Roman"/>
                <w:lang w:val="ru-RU" w:eastAsia="en-US"/>
              </w:rPr>
              <w:t>Отримання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результатів</w:t>
            </w:r>
            <w:proofErr w:type="spellEnd"/>
            <w:r w:rsidRPr="009C6B59">
              <w:rPr>
                <w:rFonts w:ascii="Times New Roman" w:eastAsia="Times New Roman" w:hAnsi="Times New Roman" w:cs="Times New Roman"/>
                <w:lang w:val="ru-RU" w:eastAsia="en-US"/>
              </w:rPr>
              <w:t xml:space="preserve">: 15 – 30 </w:t>
            </w:r>
            <w:proofErr w:type="spellStart"/>
            <w:r w:rsidRPr="009C6B59">
              <w:rPr>
                <w:rFonts w:ascii="Times New Roman" w:eastAsia="Times New Roman" w:hAnsi="Times New Roman" w:cs="Times New Roman"/>
                <w:lang w:val="ru-RU" w:eastAsia="en-US"/>
              </w:rPr>
              <w:t>хв</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Чутливість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дорівнює</w:t>
            </w:r>
            <w:proofErr w:type="spellEnd"/>
            <w:r w:rsidRPr="009C6B59">
              <w:rPr>
                <w:rFonts w:ascii="Times New Roman" w:eastAsia="Times New Roman" w:hAnsi="Times New Roman" w:cs="Times New Roman"/>
                <w:lang w:val="ru-RU" w:eastAsia="en-US"/>
              </w:rPr>
              <w:t xml:space="preserve"> 100,00% </w:t>
            </w:r>
            <w:proofErr w:type="spellStart"/>
            <w:r w:rsidRPr="009C6B59">
              <w:rPr>
                <w:rFonts w:ascii="Times New Roman" w:eastAsia="Times New Roman" w:hAnsi="Times New Roman" w:cs="Times New Roman"/>
                <w:lang w:val="ru-RU" w:eastAsia="en-US"/>
              </w:rPr>
              <w:t>Специфічність</w:t>
            </w:r>
            <w:proofErr w:type="spellEnd"/>
            <w:r w:rsidRPr="009C6B59">
              <w:rPr>
                <w:rFonts w:ascii="Times New Roman" w:eastAsia="Times New Roman" w:hAnsi="Times New Roman" w:cs="Times New Roman"/>
                <w:lang w:val="ru-RU" w:eastAsia="en-US"/>
              </w:rPr>
              <w:t xml:space="preserve">: не </w:t>
            </w:r>
            <w:proofErr w:type="spellStart"/>
            <w:r w:rsidRPr="009C6B59">
              <w:rPr>
                <w:rFonts w:ascii="Times New Roman" w:eastAsia="Times New Roman" w:hAnsi="Times New Roman" w:cs="Times New Roman"/>
                <w:lang w:val="ru-RU" w:eastAsia="en-US"/>
              </w:rPr>
              <w:t>нижче</w:t>
            </w:r>
            <w:proofErr w:type="spellEnd"/>
            <w:r w:rsidRPr="009C6B59">
              <w:rPr>
                <w:rFonts w:ascii="Times New Roman" w:eastAsia="Times New Roman" w:hAnsi="Times New Roman" w:cs="Times New Roman"/>
                <w:lang w:val="ru-RU" w:eastAsia="en-US"/>
              </w:rPr>
              <w:t xml:space="preserve"> 99,00% </w:t>
            </w:r>
            <w:proofErr w:type="spellStart"/>
            <w:r w:rsidRPr="009C6B59">
              <w:rPr>
                <w:rFonts w:ascii="Times New Roman" w:eastAsia="Times New Roman" w:hAnsi="Times New Roman" w:cs="Times New Roman"/>
                <w:lang w:val="ru-RU" w:eastAsia="en-US"/>
              </w:rPr>
              <w:t>Пороговий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р</w:t>
            </w:r>
            <w:proofErr w:type="gramEnd"/>
            <w:r w:rsidRPr="009C6B59">
              <w:rPr>
                <w:rFonts w:ascii="Times New Roman" w:eastAsia="Times New Roman" w:hAnsi="Times New Roman" w:cs="Times New Roman"/>
                <w:lang w:val="ru-RU" w:eastAsia="en-US"/>
              </w:rPr>
              <w:t>івень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чутливості</w:t>
            </w:r>
            <w:proofErr w:type="spellEnd"/>
            <w:r w:rsidRPr="009C6B59">
              <w:rPr>
                <w:rFonts w:ascii="Times New Roman" w:eastAsia="Times New Roman" w:hAnsi="Times New Roman" w:cs="Times New Roman"/>
                <w:lang w:val="ru-RU" w:eastAsia="en-US"/>
              </w:rPr>
              <w:t xml:space="preserve"> 1 </w:t>
            </w:r>
            <w:proofErr w:type="spellStart"/>
            <w:r w:rsidRPr="009C6B59">
              <w:rPr>
                <w:rFonts w:ascii="Times New Roman" w:eastAsia="Times New Roman" w:hAnsi="Times New Roman" w:cs="Times New Roman"/>
                <w:lang w:val="ru-RU" w:eastAsia="en-US"/>
              </w:rPr>
              <w:t>нг</w:t>
            </w:r>
            <w:proofErr w:type="spellEnd"/>
            <w:r w:rsidRPr="009C6B59">
              <w:rPr>
                <w:rFonts w:ascii="Times New Roman" w:eastAsia="Times New Roman" w:hAnsi="Times New Roman" w:cs="Times New Roman"/>
                <w:lang w:val="ru-RU" w:eastAsia="en-US"/>
              </w:rPr>
              <w:t xml:space="preserve">/мл </w:t>
            </w:r>
            <w:proofErr w:type="spellStart"/>
            <w:r w:rsidRPr="009C6B59">
              <w:rPr>
                <w:rFonts w:ascii="Times New Roman" w:eastAsia="Times New Roman" w:hAnsi="Times New Roman" w:cs="Times New Roman"/>
                <w:lang w:val="ru-RU" w:eastAsia="en-US"/>
              </w:rPr>
              <w:t>Зберігання</w:t>
            </w:r>
            <w:proofErr w:type="spellEnd"/>
            <w:r w:rsidRPr="009C6B59">
              <w:rPr>
                <w:rFonts w:ascii="Times New Roman" w:eastAsia="Times New Roman" w:hAnsi="Times New Roman" w:cs="Times New Roman"/>
                <w:lang w:val="ru-RU" w:eastAsia="en-US"/>
              </w:rPr>
              <w:t xml:space="preserve">: як при </w:t>
            </w:r>
            <w:proofErr w:type="spellStart"/>
            <w:r w:rsidRPr="009C6B59">
              <w:rPr>
                <w:rFonts w:ascii="Times New Roman" w:eastAsia="Times New Roman" w:hAnsi="Times New Roman" w:cs="Times New Roman"/>
                <w:lang w:val="ru-RU" w:eastAsia="en-US"/>
              </w:rPr>
              <w:t>кімнатній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температурі</w:t>
            </w:r>
            <w:proofErr w:type="spellEnd"/>
            <w:r w:rsidRPr="009C6B59">
              <w:rPr>
                <w:rFonts w:ascii="Times New Roman" w:eastAsia="Times New Roman" w:hAnsi="Times New Roman" w:cs="Times New Roman"/>
                <w:lang w:val="ru-RU" w:eastAsia="en-US"/>
              </w:rPr>
              <w:t xml:space="preserve">, так і в </w:t>
            </w:r>
            <w:proofErr w:type="spellStart"/>
            <w:r w:rsidRPr="009C6B59">
              <w:rPr>
                <w:rFonts w:ascii="Times New Roman" w:eastAsia="Times New Roman" w:hAnsi="Times New Roman" w:cs="Times New Roman"/>
                <w:lang w:val="ru-RU" w:eastAsia="en-US"/>
              </w:rPr>
              <w:t>умовах</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побутового</w:t>
            </w:r>
            <w:proofErr w:type="spellEnd"/>
            <w:r w:rsidRPr="009C6B59">
              <w:rPr>
                <w:rFonts w:ascii="Times New Roman" w:eastAsia="Times New Roman" w:hAnsi="Times New Roman" w:cs="Times New Roman"/>
                <w:lang w:val="ru-RU" w:eastAsia="en-US"/>
              </w:rPr>
              <w:t xml:space="preserve"> холодильника (t </w:t>
            </w:r>
            <w:proofErr w:type="spellStart"/>
            <w:r w:rsidRPr="009C6B59">
              <w:rPr>
                <w:rFonts w:ascii="Times New Roman" w:eastAsia="Times New Roman" w:hAnsi="Times New Roman" w:cs="Times New Roman"/>
                <w:lang w:val="ru-RU" w:eastAsia="en-US"/>
              </w:rPr>
              <w:t>від</w:t>
            </w:r>
            <w:proofErr w:type="spellEnd"/>
            <w:r w:rsidRPr="009C6B59">
              <w:rPr>
                <w:rFonts w:ascii="Times New Roman" w:eastAsia="Times New Roman" w:hAnsi="Times New Roman" w:cs="Times New Roman"/>
                <w:lang w:val="ru-RU" w:eastAsia="en-US"/>
              </w:rPr>
              <w:t xml:space="preserve"> +2 до +30° С) (упаковка 40 шт.)</w:t>
            </w:r>
          </w:p>
        </w:tc>
        <w:tc>
          <w:tcPr>
            <w:tcW w:w="1134" w:type="dxa"/>
            <w:shd w:val="clear" w:color="auto" w:fill="auto"/>
          </w:tcPr>
          <w:p w14:paraId="2C2D44EE" w14:textId="77777777" w:rsidR="005707BB" w:rsidRDefault="005707BB" w:rsidP="009C6B59">
            <w:pPr>
              <w:spacing w:after="200" w:line="276" w:lineRule="auto"/>
              <w:rPr>
                <w:rFonts w:ascii="Times New Roman" w:eastAsia="Times New Roman" w:hAnsi="Times New Roman" w:cs="Times New Roman"/>
                <w:lang w:val="ru-RU" w:eastAsia="en-US"/>
              </w:rPr>
            </w:pPr>
          </w:p>
          <w:p w14:paraId="5FBA3992" w14:textId="77777777" w:rsidR="005707BB" w:rsidRDefault="005707BB" w:rsidP="009C6B59">
            <w:pPr>
              <w:spacing w:after="200" w:line="276" w:lineRule="auto"/>
              <w:rPr>
                <w:rFonts w:ascii="Times New Roman" w:eastAsia="Times New Roman" w:hAnsi="Times New Roman" w:cs="Times New Roman"/>
                <w:lang w:val="ru-RU" w:eastAsia="en-US"/>
              </w:rPr>
            </w:pPr>
          </w:p>
          <w:p w14:paraId="063F9173" w14:textId="77777777" w:rsidR="005707BB" w:rsidRDefault="005707BB" w:rsidP="009C6B59">
            <w:pPr>
              <w:spacing w:after="200" w:line="276" w:lineRule="auto"/>
              <w:rPr>
                <w:rFonts w:ascii="Times New Roman" w:eastAsia="Times New Roman" w:hAnsi="Times New Roman" w:cs="Times New Roman"/>
                <w:lang w:val="ru-RU" w:eastAsia="en-US"/>
              </w:rPr>
            </w:pPr>
          </w:p>
          <w:p w14:paraId="4681B48F"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4FBBA279"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C54D08C"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CD18DD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78F8B3A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w:t>
            </w:r>
          </w:p>
        </w:tc>
        <w:tc>
          <w:tcPr>
            <w:tcW w:w="2328" w:type="dxa"/>
          </w:tcPr>
          <w:p w14:paraId="78110879"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48321  Вірус гепатиту </w:t>
            </w:r>
            <w:r w:rsidRPr="009C6B59">
              <w:rPr>
                <w:rFonts w:ascii="Times New Roman" w:eastAsia="Times New Roman" w:hAnsi="Times New Roman" w:cs="Times New Roman"/>
                <w:spacing w:val="-2"/>
                <w:lang w:val="ru-RU" w:eastAsia="ar-SA"/>
              </w:rPr>
              <w:t>B</w:t>
            </w:r>
            <w:r w:rsidRPr="009C6B59">
              <w:rPr>
                <w:rFonts w:ascii="Times New Roman" w:eastAsia="Times New Roman" w:hAnsi="Times New Roman" w:cs="Times New Roman"/>
                <w:spacing w:val="-2"/>
                <w:lang w:eastAsia="ar-SA"/>
              </w:rPr>
              <w:t xml:space="preserve">, поверхневий антиген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набір, </w:t>
            </w:r>
            <w:proofErr w:type="spellStart"/>
            <w:r w:rsidRPr="009C6B59">
              <w:rPr>
                <w:rFonts w:ascii="Times New Roman" w:eastAsia="Times New Roman" w:hAnsi="Times New Roman" w:cs="Times New Roman"/>
                <w:spacing w:val="-2"/>
                <w:lang w:eastAsia="ar-SA"/>
              </w:rPr>
              <w:t>імунохроматографічний</w:t>
            </w:r>
            <w:proofErr w:type="spellEnd"/>
            <w:r w:rsidRPr="009C6B59">
              <w:rPr>
                <w:rFonts w:ascii="Times New Roman" w:eastAsia="Times New Roman" w:hAnsi="Times New Roman" w:cs="Times New Roman"/>
                <w:spacing w:val="-2"/>
                <w:lang w:eastAsia="ar-SA"/>
              </w:rPr>
              <w:t xml:space="preserve"> тест</w:t>
            </w:r>
          </w:p>
        </w:tc>
      </w:tr>
      <w:tr w:rsidR="00F3216F" w:rsidRPr="009C6B59" w14:paraId="26FC5222" w14:textId="77777777" w:rsidTr="002F0B39">
        <w:tc>
          <w:tcPr>
            <w:tcW w:w="817" w:type="dxa"/>
          </w:tcPr>
          <w:p w14:paraId="630C2BC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17</w:t>
            </w:r>
          </w:p>
        </w:tc>
        <w:tc>
          <w:tcPr>
            <w:tcW w:w="1985" w:type="dxa"/>
          </w:tcPr>
          <w:p w14:paraId="64F8741E"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реагентів</w:t>
            </w:r>
            <w:proofErr w:type="spellEnd"/>
            <w:r w:rsidRPr="009C6B59">
              <w:rPr>
                <w:rFonts w:ascii="Times New Roman" w:eastAsia="Times New Roman" w:hAnsi="Times New Roman" w:cs="Times New Roman"/>
                <w:lang w:val="ru-RU" w:eastAsia="en-US"/>
              </w:rPr>
              <w:t xml:space="preserve"> для РМП</w:t>
            </w:r>
          </w:p>
        </w:tc>
        <w:tc>
          <w:tcPr>
            <w:tcW w:w="5386" w:type="dxa"/>
          </w:tcPr>
          <w:p w14:paraId="2A8B8249" w14:textId="77777777" w:rsidR="009C6B59" w:rsidRPr="009C6B59" w:rsidRDefault="009C6B59" w:rsidP="00A52BA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hAnsi="Times New Roman" w:cs="Times New Roman"/>
                <w:color w:val="000000"/>
                <w:lang w:eastAsia="en-US"/>
              </w:rPr>
              <w:t>Cклад</w:t>
            </w:r>
            <w:proofErr w:type="spellEnd"/>
            <w:r w:rsidRPr="009C6B59">
              <w:rPr>
                <w:rFonts w:ascii="Times New Roman" w:hAnsi="Times New Roman" w:cs="Times New Roman"/>
                <w:color w:val="000000"/>
                <w:lang w:eastAsia="en-US"/>
              </w:rPr>
              <w:br/>
              <w:t xml:space="preserve">1 Антиген </w:t>
            </w:r>
            <w:proofErr w:type="spellStart"/>
            <w:r w:rsidRPr="009C6B59">
              <w:rPr>
                <w:rFonts w:ascii="Times New Roman" w:hAnsi="Times New Roman" w:cs="Times New Roman"/>
                <w:color w:val="000000"/>
                <w:lang w:eastAsia="en-US"/>
              </w:rPr>
              <w:t>кардіоліпіновий</w:t>
            </w:r>
            <w:proofErr w:type="spellEnd"/>
            <w:r w:rsidRPr="009C6B59">
              <w:rPr>
                <w:rFonts w:ascii="Times New Roman" w:hAnsi="Times New Roman" w:cs="Times New Roman"/>
                <w:color w:val="000000"/>
                <w:lang w:eastAsia="en-US"/>
              </w:rPr>
              <w:t xml:space="preserve">. 1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 xml:space="preserve"> антигену містить </w:t>
            </w:r>
            <w:proofErr w:type="spellStart"/>
            <w:r w:rsidRPr="009C6B59">
              <w:rPr>
                <w:rFonts w:ascii="Times New Roman" w:hAnsi="Times New Roman" w:cs="Times New Roman"/>
                <w:color w:val="000000"/>
                <w:lang w:eastAsia="en-US"/>
              </w:rPr>
              <w:t>кардіоліпин-стандарт</w:t>
            </w:r>
            <w:proofErr w:type="spellEnd"/>
            <w:r w:rsidRPr="009C6B59">
              <w:rPr>
                <w:rFonts w:ascii="Times New Roman" w:hAnsi="Times New Roman" w:cs="Times New Roman"/>
                <w:color w:val="000000"/>
                <w:lang w:eastAsia="en-US"/>
              </w:rPr>
              <w:t xml:space="preserve"> - 0,3 мг, лецитин-стандарт - 2,7 мг, холестерин</w:t>
            </w:r>
            <w:r w:rsidRPr="009C6B59">
              <w:rPr>
                <w:rFonts w:ascii="Times New Roman" w:hAnsi="Times New Roman" w:cs="Times New Roman"/>
                <w:color w:val="000000"/>
                <w:lang w:eastAsia="en-US"/>
              </w:rPr>
              <w:br/>
              <w:t xml:space="preserve">- 9 мг, етанол - до 1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w:t>
            </w:r>
            <w:r w:rsidRPr="009C6B59">
              <w:rPr>
                <w:rFonts w:ascii="Times New Roman" w:hAnsi="Times New Roman" w:cs="Times New Roman"/>
                <w:color w:val="000000"/>
                <w:lang w:eastAsia="en-US"/>
              </w:rPr>
              <w:br/>
              <w:t>2 Розчин холіну хлорид: холіну</w:t>
            </w:r>
          </w:p>
        </w:tc>
        <w:tc>
          <w:tcPr>
            <w:tcW w:w="1134" w:type="dxa"/>
            <w:shd w:val="clear" w:color="auto" w:fill="auto"/>
          </w:tcPr>
          <w:p w14:paraId="5E3B11B3" w14:textId="77777777" w:rsidR="005707BB" w:rsidRDefault="005707BB" w:rsidP="009C6B59">
            <w:pPr>
              <w:spacing w:after="200" w:line="276" w:lineRule="auto"/>
              <w:rPr>
                <w:rFonts w:ascii="Times New Roman" w:eastAsia="Times New Roman" w:hAnsi="Times New Roman" w:cs="Times New Roman"/>
                <w:lang w:val="ru-RU" w:eastAsia="en-US"/>
              </w:rPr>
            </w:pPr>
          </w:p>
          <w:p w14:paraId="1B22DA65" w14:textId="77777777" w:rsidR="005707BB" w:rsidRDefault="005707BB" w:rsidP="009C6B59">
            <w:pPr>
              <w:spacing w:after="200" w:line="276" w:lineRule="auto"/>
              <w:rPr>
                <w:rFonts w:ascii="Times New Roman" w:eastAsia="Times New Roman" w:hAnsi="Times New Roman" w:cs="Times New Roman"/>
                <w:lang w:val="ru-RU" w:eastAsia="en-US"/>
              </w:rPr>
            </w:pPr>
          </w:p>
          <w:p w14:paraId="4511E6C3"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3210A6B"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99676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ACEA22D"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4430824C" w14:textId="77777777" w:rsidR="009C6B59" w:rsidRPr="009C6B59" w:rsidRDefault="009C6B59" w:rsidP="002F0B39">
            <w:pPr>
              <w:keepNext/>
              <w:spacing w:after="0" w:line="276" w:lineRule="auto"/>
              <w:jc w:val="both"/>
              <w:outlineLvl w:val="0"/>
              <w:rPr>
                <w:rFonts w:ascii="Times New Roman" w:hAnsi="Times New Roman" w:cs="Times New Roman"/>
                <w:kern w:val="32"/>
                <w:lang w:eastAsia="en-US"/>
              </w:rPr>
            </w:pPr>
            <w:r w:rsidRPr="009C6B59">
              <w:rPr>
                <w:rFonts w:ascii="Times New Roman" w:hAnsi="Times New Roman" w:cs="Times New Roman"/>
                <w:kern w:val="32"/>
                <w:lang w:eastAsia="en-US"/>
              </w:rPr>
              <w:t>54873</w:t>
            </w:r>
          </w:p>
          <w:p w14:paraId="1403714F" w14:textId="77777777" w:rsidR="009C6B59" w:rsidRPr="009C6B59" w:rsidRDefault="009C6B59" w:rsidP="002F0B39">
            <w:pPr>
              <w:keepNext/>
              <w:spacing w:after="0" w:line="276" w:lineRule="auto"/>
              <w:jc w:val="both"/>
              <w:outlineLvl w:val="0"/>
              <w:rPr>
                <w:rFonts w:ascii="Times New Roman" w:hAnsi="Times New Roman" w:cs="Times New Roman"/>
                <w:kern w:val="32"/>
                <w:lang w:eastAsia="en-US"/>
              </w:rPr>
            </w:pPr>
            <w:proofErr w:type="spellStart"/>
            <w:r w:rsidRPr="009C6B59">
              <w:rPr>
                <w:rFonts w:ascii="Times New Roman" w:hAnsi="Times New Roman" w:cs="Times New Roman"/>
                <w:lang w:eastAsia="en-US"/>
              </w:rPr>
              <w:t>Антикардіоліпін</w:t>
            </w:r>
            <w:proofErr w:type="spellEnd"/>
            <w:r w:rsidRPr="009C6B59">
              <w:rPr>
                <w:rFonts w:ascii="Times New Roman" w:hAnsi="Times New Roman" w:cs="Times New Roman"/>
                <w:lang w:eastAsia="en-US"/>
              </w:rPr>
              <w:t xml:space="preserve">, антитіла IVD (діагностика </w:t>
            </w:r>
            <w:proofErr w:type="spellStart"/>
            <w:r w:rsidRPr="009C6B59">
              <w:rPr>
                <w:rFonts w:ascii="Times New Roman" w:hAnsi="Times New Roman" w:cs="Times New Roman"/>
                <w:lang w:eastAsia="en-US"/>
              </w:rPr>
              <w:t>in</w:t>
            </w:r>
            <w:proofErr w:type="spellEnd"/>
            <w:r w:rsidRPr="009C6B59">
              <w:rPr>
                <w:rFonts w:ascii="Times New Roman" w:hAnsi="Times New Roman" w:cs="Times New Roman"/>
                <w:lang w:eastAsia="en-US"/>
              </w:rPr>
              <w:t xml:space="preserve"> </w:t>
            </w:r>
            <w:proofErr w:type="spellStart"/>
            <w:r w:rsidRPr="009C6B59">
              <w:rPr>
                <w:rFonts w:ascii="Times New Roman" w:hAnsi="Times New Roman" w:cs="Times New Roman"/>
                <w:lang w:eastAsia="en-US"/>
              </w:rPr>
              <w:t>vitro</w:t>
            </w:r>
            <w:proofErr w:type="spellEnd"/>
            <w:r w:rsidRPr="009C6B59">
              <w:rPr>
                <w:rFonts w:ascii="Times New Roman" w:hAnsi="Times New Roman" w:cs="Times New Roman"/>
                <w:lang w:eastAsia="en-US"/>
              </w:rPr>
              <w:t xml:space="preserve"> ), реагент</w:t>
            </w:r>
          </w:p>
          <w:p w14:paraId="631E930D"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p>
        </w:tc>
      </w:tr>
      <w:tr w:rsidR="00F3216F" w:rsidRPr="009C6B59" w14:paraId="51CE5059"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38E7B83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18</w:t>
            </w:r>
          </w:p>
        </w:tc>
        <w:tc>
          <w:tcPr>
            <w:tcW w:w="1985" w:type="dxa"/>
            <w:tcBorders>
              <w:top w:val="single" w:sz="4" w:space="0" w:color="auto"/>
              <w:left w:val="single" w:sz="4" w:space="0" w:color="auto"/>
              <w:bottom w:val="single" w:sz="4" w:space="0" w:color="auto"/>
              <w:right w:val="single" w:sz="4" w:space="0" w:color="auto"/>
            </w:tcBorders>
          </w:tcPr>
          <w:p w14:paraId="2C931C54"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w:t>
            </w:r>
            <w:proofErr w:type="gramStart"/>
            <w:r w:rsidRPr="009C6B59">
              <w:rPr>
                <w:rFonts w:ascii="Times New Roman" w:eastAsia="Times New Roman" w:hAnsi="Times New Roman" w:cs="Times New Roman"/>
                <w:lang w:val="ru-RU" w:eastAsia="en-US"/>
              </w:rPr>
              <w:t>D</w:t>
            </w:r>
            <w:proofErr w:type="gramEnd"/>
            <w:r w:rsidRPr="009C6B59">
              <w:rPr>
                <w:rFonts w:ascii="Times New Roman" w:eastAsia="Times New Roman" w:hAnsi="Times New Roman" w:cs="Times New Roman"/>
                <w:lang w:val="ru-RU" w:eastAsia="en-US"/>
              </w:rPr>
              <w:t xml:space="preserve"> (5*10мл)</w:t>
            </w:r>
          </w:p>
        </w:tc>
        <w:tc>
          <w:tcPr>
            <w:tcW w:w="5386" w:type="dxa"/>
            <w:tcBorders>
              <w:top w:val="single" w:sz="4" w:space="0" w:color="auto"/>
              <w:left w:val="single" w:sz="4" w:space="0" w:color="auto"/>
              <w:bottom w:val="single" w:sz="4" w:space="0" w:color="auto"/>
              <w:right w:val="single" w:sz="4" w:space="0" w:color="auto"/>
            </w:tcBorders>
          </w:tcPr>
          <w:p w14:paraId="22B29025"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анти-D,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D еритроцитів людини за допомогою прямої реакції аглютинації у будь-якій її </w:t>
            </w:r>
            <w:proofErr w:type="spellStart"/>
            <w:r w:rsidRPr="009C6B59">
              <w:rPr>
                <w:rFonts w:ascii="Times New Roman" w:hAnsi="Times New Roman" w:cs="Times New Roman"/>
                <w:lang w:eastAsia="en-US"/>
              </w:rPr>
              <w:t>модифікаці</w:t>
            </w:r>
            <w:proofErr w:type="spellEnd"/>
            <w:r w:rsidRPr="009C6B59">
              <w:rPr>
                <w:rFonts w:ascii="Times New Roman" w:hAnsi="Times New Roman" w:cs="Times New Roman"/>
                <w:lang w:eastAsia="en-US"/>
              </w:rPr>
              <w:t xml:space="preserve">: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w:t>
            </w:r>
          </w:p>
          <w:p w14:paraId="375095D0"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w:t>
            </w:r>
          </w:p>
          <w:p w14:paraId="29901326"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E83E1" w14:textId="77777777" w:rsidR="005707BB" w:rsidRDefault="005707BB" w:rsidP="009C6B59">
            <w:pPr>
              <w:spacing w:after="200" w:line="276" w:lineRule="auto"/>
              <w:jc w:val="center"/>
              <w:rPr>
                <w:rFonts w:ascii="Times New Roman" w:eastAsia="Times New Roman" w:hAnsi="Times New Roman" w:cs="Times New Roman"/>
                <w:lang w:val="ru-RU" w:eastAsia="en-US"/>
              </w:rPr>
            </w:pPr>
          </w:p>
          <w:p w14:paraId="1925F016" w14:textId="77777777" w:rsidR="005707BB" w:rsidRDefault="005707BB" w:rsidP="009C6B59">
            <w:pPr>
              <w:spacing w:after="200" w:line="276" w:lineRule="auto"/>
              <w:jc w:val="center"/>
              <w:rPr>
                <w:rFonts w:ascii="Times New Roman" w:eastAsia="Times New Roman" w:hAnsi="Times New Roman" w:cs="Times New Roman"/>
                <w:lang w:val="ru-RU" w:eastAsia="en-US"/>
              </w:rPr>
            </w:pPr>
          </w:p>
          <w:p w14:paraId="173B5054" w14:textId="76966285" w:rsidR="009C6B59" w:rsidRPr="009C6B59" w:rsidRDefault="005707BB" w:rsidP="009C6B59">
            <w:pPr>
              <w:spacing w:after="200" w:line="276" w:lineRule="auto"/>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у</w:t>
            </w:r>
            <w:r w:rsidR="009C6B59" w:rsidRPr="009C6B59">
              <w:rPr>
                <w:rFonts w:ascii="Times New Roman" w:eastAsia="Times New Roman" w:hAnsi="Times New Roman" w:cs="Times New Roman"/>
                <w:lang w:val="ru-RU" w:eastAsia="en-US"/>
              </w:rPr>
              <w:t>паковка</w:t>
            </w:r>
          </w:p>
          <w:p w14:paraId="598570D8" w14:textId="77777777" w:rsidR="009C6B59" w:rsidRPr="009C6B59" w:rsidRDefault="009C6B59" w:rsidP="009C6B59">
            <w:pPr>
              <w:spacing w:after="200" w:line="276" w:lineRule="auto"/>
              <w:ind w:right="-108"/>
              <w:rPr>
                <w:rFonts w:ascii="Times New Roman" w:eastAsia="Times New Roman" w:hAnsi="Times New Roman" w:cs="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828F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FC7E28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F46EF80"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w:t>
            </w:r>
          </w:p>
        </w:tc>
        <w:tc>
          <w:tcPr>
            <w:tcW w:w="23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EE3F6" w14:textId="77777777" w:rsidR="009C6B59" w:rsidRPr="009C6B59" w:rsidRDefault="009C6B59" w:rsidP="002F0B39">
            <w:pPr>
              <w:spacing w:after="200" w:line="276"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52647 Анти-</w:t>
            </w:r>
            <w:proofErr w:type="spellStart"/>
            <w:proofErr w:type="gramStart"/>
            <w:r w:rsidRPr="009C6B59">
              <w:rPr>
                <w:rFonts w:ascii="Times New Roman" w:eastAsia="Times New Roman" w:hAnsi="Times New Roman" w:cs="Times New Roman"/>
                <w:lang w:val="ru-RU" w:eastAsia="en-US"/>
              </w:rPr>
              <w:t>Rh</w:t>
            </w:r>
            <w:proofErr w:type="spellEnd"/>
            <w:proofErr w:type="gramEnd"/>
            <w:r w:rsidRPr="009C6B59">
              <w:rPr>
                <w:rFonts w:ascii="Times New Roman" w:eastAsia="Times New Roman" w:hAnsi="Times New Roman" w:cs="Times New Roman"/>
                <w:lang w:val="ru-RU" w:eastAsia="en-US"/>
              </w:rPr>
              <w:t xml:space="preserve">(D) </w:t>
            </w:r>
            <w:proofErr w:type="spellStart"/>
            <w:r w:rsidRPr="009C6B59">
              <w:rPr>
                <w:rFonts w:ascii="Times New Roman" w:eastAsia="Times New Roman" w:hAnsi="Times New Roman" w:cs="Times New Roman"/>
                <w:lang w:val="ru-RU" w:eastAsia="en-US"/>
              </w:rPr>
              <w:t>групове</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типування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еритроцитів</w:t>
            </w:r>
            <w:proofErr w:type="spellEnd"/>
          </w:p>
          <w:p w14:paraId="465BFB8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
        </w:tc>
      </w:tr>
      <w:tr w:rsidR="00F3216F" w:rsidRPr="009C6B59" w14:paraId="6D44B472"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72ED576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19</w:t>
            </w:r>
          </w:p>
        </w:tc>
        <w:tc>
          <w:tcPr>
            <w:tcW w:w="1985" w:type="dxa"/>
            <w:tcBorders>
              <w:top w:val="single" w:sz="4" w:space="0" w:color="auto"/>
              <w:left w:val="single" w:sz="4" w:space="0" w:color="auto"/>
              <w:bottom w:val="single" w:sz="4" w:space="0" w:color="auto"/>
              <w:right w:val="single" w:sz="4" w:space="0" w:color="auto"/>
            </w:tcBorders>
          </w:tcPr>
          <w:p w14:paraId="163EC191"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анти-АВ(5*10)</w:t>
            </w:r>
          </w:p>
        </w:tc>
        <w:tc>
          <w:tcPr>
            <w:tcW w:w="5386" w:type="dxa"/>
            <w:tcBorders>
              <w:top w:val="single" w:sz="4" w:space="0" w:color="auto"/>
              <w:left w:val="single" w:sz="4" w:space="0" w:color="auto"/>
              <w:bottom w:val="single" w:sz="4" w:space="0" w:color="auto"/>
              <w:right w:val="single" w:sz="4" w:space="0" w:color="auto"/>
            </w:tcBorders>
          </w:tcPr>
          <w:p w14:paraId="0094A58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w:t>
            </w:r>
            <w:proofErr w:type="spellStart"/>
            <w:r w:rsidRPr="009C6B59">
              <w:rPr>
                <w:rFonts w:ascii="Times New Roman" w:hAnsi="Times New Roman" w:cs="Times New Roman"/>
                <w:lang w:eastAsia="en-US"/>
              </w:rPr>
              <w:t>анти-АВ</w:t>
            </w:r>
            <w:proofErr w:type="spellEnd"/>
            <w:r w:rsidRPr="009C6B59">
              <w:rPr>
                <w:rFonts w:ascii="Times New Roman" w:hAnsi="Times New Roman" w:cs="Times New Roman"/>
                <w:lang w:eastAsia="en-US"/>
              </w:rPr>
              <w:t xml:space="preserve"> призначений для визначення групи крові людини за системою АВ0 шляхом виявлення антигенів А і В еритроцитів людини за допомогою прямої реакції </w:t>
            </w:r>
            <w:r w:rsidRPr="009C6B59">
              <w:rPr>
                <w:rFonts w:ascii="Times New Roman" w:hAnsi="Times New Roman" w:cs="Times New Roman"/>
                <w:lang w:eastAsia="en-US"/>
              </w:rPr>
              <w:lastRenderedPageBreak/>
              <w:t xml:space="preserve">аглютинації на площині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безбарвна рідина. 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9E5E7"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 </w:t>
            </w:r>
          </w:p>
          <w:p w14:paraId="619EFB51" w14:textId="7805A3BC"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754D1" w14:textId="77777777" w:rsidR="005707BB" w:rsidRDefault="009C6B59" w:rsidP="009C6B59">
            <w:pPr>
              <w:widowControl w:val="0"/>
              <w:tabs>
                <w:tab w:val="left" w:pos="1080"/>
              </w:tabs>
              <w:suppressAutoHyphens/>
              <w:autoSpaceDE w:val="0"/>
              <w:spacing w:after="200" w:line="264" w:lineRule="auto"/>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 </w:t>
            </w:r>
          </w:p>
          <w:p w14:paraId="2B1C3303" w14:textId="162D9099" w:rsidR="009C6B59" w:rsidRPr="009C6B59" w:rsidRDefault="009C6B59" w:rsidP="009C6B59">
            <w:pPr>
              <w:widowControl w:val="0"/>
              <w:tabs>
                <w:tab w:val="left" w:pos="1080"/>
              </w:tabs>
              <w:suppressAutoHyphens/>
              <w:autoSpaceDE w:val="0"/>
              <w:spacing w:after="200" w:line="264" w:lineRule="auto"/>
              <w:rPr>
                <w:rFonts w:ascii="Times New Roman" w:eastAsia="Times New Roman" w:hAnsi="Times New Roman" w:cs="Times New Roman"/>
                <w:spacing w:val="-2"/>
                <w:highlight w:val="yellow"/>
                <w:lang w:eastAsia="ar-SA"/>
              </w:rPr>
            </w:pPr>
            <w:r w:rsidRPr="009C6B59">
              <w:rPr>
                <w:rFonts w:ascii="Times New Roman" w:eastAsia="Times New Roman" w:hAnsi="Times New Roman" w:cs="Times New Roman"/>
                <w:spacing w:val="-2"/>
                <w:lang w:eastAsia="ar-SA"/>
              </w:rPr>
              <w:t xml:space="preserve"> 5</w:t>
            </w:r>
          </w:p>
        </w:tc>
        <w:tc>
          <w:tcPr>
            <w:tcW w:w="2328" w:type="dxa"/>
            <w:tcBorders>
              <w:top w:val="single" w:sz="4" w:space="0" w:color="auto"/>
              <w:left w:val="single" w:sz="4" w:space="0" w:color="auto"/>
              <w:bottom w:val="single" w:sz="4" w:space="0" w:color="auto"/>
              <w:right w:val="single" w:sz="4" w:space="0" w:color="auto"/>
            </w:tcBorders>
          </w:tcPr>
          <w:p w14:paraId="1CD688A4" w14:textId="2A6D9857" w:rsidR="009C6B59" w:rsidRPr="002F0B39" w:rsidRDefault="009C6B59" w:rsidP="002F0B39">
            <w:pPr>
              <w:widowControl w:val="0"/>
              <w:tabs>
                <w:tab w:val="left" w:pos="1080"/>
              </w:tabs>
              <w:suppressAutoHyphens/>
              <w:autoSpaceDE w:val="0"/>
              <w:spacing w:after="0" w:line="264" w:lineRule="auto"/>
              <w:ind w:right="-167"/>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52675 Група </w:t>
            </w:r>
            <w:r w:rsidRPr="009C6B59">
              <w:rPr>
                <w:rFonts w:ascii="Times New Roman" w:eastAsia="Times New Roman" w:hAnsi="Times New Roman" w:cs="Times New Roman"/>
                <w:spacing w:val="-2"/>
                <w:lang w:val="ru-RU" w:eastAsia="ar-SA"/>
              </w:rPr>
              <w:t>AB</w:t>
            </w:r>
            <w:r w:rsidRPr="009C6B59">
              <w:rPr>
                <w:rFonts w:ascii="Times New Roman" w:eastAsia="Times New Roman" w:hAnsi="Times New Roman" w:cs="Times New Roman"/>
                <w:spacing w:val="-2"/>
                <w:lang w:eastAsia="ar-SA"/>
              </w:rPr>
              <w:t xml:space="preserve"> </w:t>
            </w:r>
            <w:proofErr w:type="spellStart"/>
            <w:r w:rsidRPr="009C6B59">
              <w:rPr>
                <w:rFonts w:ascii="Times New Roman" w:eastAsia="Times New Roman" w:hAnsi="Times New Roman" w:cs="Times New Roman"/>
                <w:spacing w:val="-2"/>
                <w:lang w:val="ru-RU" w:eastAsia="ar-SA"/>
              </w:rPr>
              <w:t>Rh</w:t>
            </w:r>
            <w:proofErr w:type="spellEnd"/>
            <w:r w:rsidR="002F0B39" w:rsidRP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w:t>
            </w:r>
            <w:r w:rsidRPr="009C6B59">
              <w:rPr>
                <w:rFonts w:ascii="Times New Roman" w:eastAsia="Times New Roman" w:hAnsi="Times New Roman" w:cs="Times New Roman"/>
                <w:spacing w:val="-2"/>
                <w:lang w:val="ru-RU" w:eastAsia="ar-SA"/>
              </w:rPr>
              <w:t>D</w:t>
            </w:r>
            <w:r w:rsidRPr="009C6B59">
              <w:rPr>
                <w:rFonts w:ascii="Times New Roman" w:eastAsia="Times New Roman" w:hAnsi="Times New Roman" w:cs="Times New Roman"/>
                <w:spacing w:val="-2"/>
                <w:lang w:eastAsia="ar-SA"/>
              </w:rPr>
              <w:t>) негативних</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еритроцитів</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val="ru-RU" w:eastAsia="ar-SA"/>
              </w:rPr>
              <w:t>IVD</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(діагностика</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 антигени</w:t>
            </w:r>
          </w:p>
        </w:tc>
      </w:tr>
      <w:tr w:rsidR="00F3216F" w:rsidRPr="009C6B59" w14:paraId="4717B15E" w14:textId="77777777" w:rsidTr="002F0B39">
        <w:tc>
          <w:tcPr>
            <w:tcW w:w="817" w:type="dxa"/>
          </w:tcPr>
          <w:p w14:paraId="7FCB7471"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lastRenderedPageBreak/>
              <w:t>20</w:t>
            </w:r>
          </w:p>
        </w:tc>
        <w:tc>
          <w:tcPr>
            <w:tcW w:w="1985" w:type="dxa"/>
          </w:tcPr>
          <w:p w14:paraId="3B3F1D2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анти-С (5*5мл)</w:t>
            </w:r>
          </w:p>
        </w:tc>
        <w:tc>
          <w:tcPr>
            <w:tcW w:w="5386" w:type="dxa"/>
          </w:tcPr>
          <w:p w14:paraId="7F4DE549"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анти-С,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С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з рожевим або жовтуватим відтінком рідина. </w:t>
            </w:r>
          </w:p>
          <w:p w14:paraId="6A622158"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Загальний термін придатності 2 роки.</w:t>
            </w:r>
          </w:p>
        </w:tc>
        <w:tc>
          <w:tcPr>
            <w:tcW w:w="1134" w:type="dxa"/>
            <w:shd w:val="clear" w:color="auto" w:fill="auto"/>
          </w:tcPr>
          <w:p w14:paraId="6D10F9AC" w14:textId="77777777" w:rsidR="005707BB" w:rsidRDefault="005707BB" w:rsidP="009C6B59">
            <w:pPr>
              <w:spacing w:after="200" w:line="276" w:lineRule="auto"/>
              <w:rPr>
                <w:rFonts w:ascii="Times New Roman" w:eastAsia="Times New Roman" w:hAnsi="Times New Roman" w:cs="Times New Roman"/>
                <w:lang w:val="ru-RU" w:eastAsia="en-US"/>
              </w:rPr>
            </w:pPr>
          </w:p>
          <w:p w14:paraId="3F472F40" w14:textId="77777777" w:rsidR="005707BB" w:rsidRDefault="005707BB" w:rsidP="009C6B59">
            <w:pPr>
              <w:spacing w:after="200" w:line="276" w:lineRule="auto"/>
              <w:rPr>
                <w:rFonts w:ascii="Times New Roman" w:eastAsia="Times New Roman" w:hAnsi="Times New Roman" w:cs="Times New Roman"/>
                <w:lang w:val="ru-RU" w:eastAsia="en-US"/>
              </w:rPr>
            </w:pPr>
          </w:p>
          <w:p w14:paraId="51A628AD"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8EC7627"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27D901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E734A6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57FAAEFB"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hAnsi="Times New Roman" w:cs="Times New Roman"/>
                <w:color w:val="000000"/>
                <w:lang w:eastAsia="en-US"/>
              </w:rPr>
              <w:t xml:space="preserve">52547 Анти-C [RH002] групове </w:t>
            </w:r>
            <w:proofErr w:type="spellStart"/>
            <w:r w:rsidRPr="009C6B59">
              <w:rPr>
                <w:rFonts w:ascii="Times New Roman" w:hAnsi="Times New Roman" w:cs="Times New Roman"/>
                <w:color w:val="000000"/>
                <w:lang w:eastAsia="en-US"/>
              </w:rPr>
              <w:t>типування</w:t>
            </w:r>
            <w:proofErr w:type="spellEnd"/>
            <w:r w:rsidRPr="009C6B59">
              <w:rPr>
                <w:rFonts w:ascii="Times New Roman" w:hAnsi="Times New Roman" w:cs="Times New Roman"/>
                <w:color w:val="000000"/>
                <w:lang w:eastAsia="en-US"/>
              </w:rPr>
              <w:t xml:space="preserve"> еритроцитів IVD, антитіла</w:t>
            </w:r>
          </w:p>
        </w:tc>
      </w:tr>
      <w:tr w:rsidR="00F3216F" w:rsidRPr="009C6B59" w14:paraId="7E743DCE" w14:textId="77777777" w:rsidTr="002F0B39">
        <w:tc>
          <w:tcPr>
            <w:tcW w:w="817" w:type="dxa"/>
          </w:tcPr>
          <w:p w14:paraId="72FC495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21</w:t>
            </w:r>
          </w:p>
        </w:tc>
        <w:tc>
          <w:tcPr>
            <w:tcW w:w="1985" w:type="dxa"/>
          </w:tcPr>
          <w:p w14:paraId="5396D23E"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анти-Е (5*5мл)</w:t>
            </w:r>
          </w:p>
        </w:tc>
        <w:tc>
          <w:tcPr>
            <w:tcW w:w="5386" w:type="dxa"/>
          </w:tcPr>
          <w:p w14:paraId="5C0C788D"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анти-Е,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Е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з рожевим або жовтуватим відтінком рідина. Загальний термін придатності 2 роки.</w:t>
            </w:r>
          </w:p>
        </w:tc>
        <w:tc>
          <w:tcPr>
            <w:tcW w:w="1134" w:type="dxa"/>
            <w:shd w:val="clear" w:color="auto" w:fill="auto"/>
          </w:tcPr>
          <w:p w14:paraId="760D4E44"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p w14:paraId="1814EBFF"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75AE4583"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6579A5DE" w14:textId="77808255"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shd w:val="clear" w:color="auto" w:fill="auto"/>
          </w:tcPr>
          <w:p w14:paraId="39ADB56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815830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C51072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6DD1E0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6BD5A6F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hAnsi="Times New Roman" w:cs="Times New Roman"/>
                <w:color w:val="000000"/>
                <w:lang w:eastAsia="en-US"/>
              </w:rPr>
              <w:t xml:space="preserve">52562 Анти-E [RH003] групове </w:t>
            </w:r>
            <w:proofErr w:type="spellStart"/>
            <w:r w:rsidRPr="009C6B59">
              <w:rPr>
                <w:rFonts w:ascii="Times New Roman" w:hAnsi="Times New Roman" w:cs="Times New Roman"/>
                <w:color w:val="000000"/>
                <w:lang w:eastAsia="en-US"/>
              </w:rPr>
              <w:t>типування</w:t>
            </w:r>
            <w:proofErr w:type="spellEnd"/>
            <w:r w:rsidRPr="009C6B59">
              <w:rPr>
                <w:rFonts w:ascii="Times New Roman" w:hAnsi="Times New Roman" w:cs="Times New Roman"/>
                <w:color w:val="000000"/>
                <w:lang w:eastAsia="en-US"/>
              </w:rPr>
              <w:t xml:space="preserve"> еритроцитів IVD, антитіла</w:t>
            </w:r>
          </w:p>
        </w:tc>
      </w:tr>
      <w:tr w:rsidR="00F3216F" w:rsidRPr="009C6B59" w14:paraId="6ADB39B0" w14:textId="77777777" w:rsidTr="002F0B39">
        <w:tc>
          <w:tcPr>
            <w:tcW w:w="817" w:type="dxa"/>
          </w:tcPr>
          <w:p w14:paraId="4C73F87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22</w:t>
            </w:r>
          </w:p>
        </w:tc>
        <w:tc>
          <w:tcPr>
            <w:tcW w:w="1985" w:type="dxa"/>
          </w:tcPr>
          <w:p w14:paraId="180F5448"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w:t>
            </w:r>
            <w:proofErr w:type="gramStart"/>
            <w:r w:rsidRPr="009C6B59">
              <w:rPr>
                <w:rFonts w:ascii="Times New Roman" w:eastAsia="Times New Roman" w:hAnsi="Times New Roman" w:cs="Times New Roman"/>
                <w:lang w:val="ru-RU" w:eastAsia="en-US"/>
              </w:rPr>
              <w:t>K</w:t>
            </w:r>
            <w:proofErr w:type="gramEnd"/>
            <w:r w:rsidRPr="009C6B59">
              <w:rPr>
                <w:rFonts w:ascii="Times New Roman" w:eastAsia="Times New Roman" w:hAnsi="Times New Roman" w:cs="Times New Roman"/>
                <w:lang w:val="ru-RU" w:eastAsia="en-US"/>
              </w:rPr>
              <w:t xml:space="preserve"> (5*5мл)</w:t>
            </w:r>
          </w:p>
        </w:tc>
        <w:tc>
          <w:tcPr>
            <w:tcW w:w="5386" w:type="dxa"/>
          </w:tcPr>
          <w:p w14:paraId="1F211557" w14:textId="77777777" w:rsidR="009C6B59" w:rsidRPr="009C6B59" w:rsidRDefault="009C6B59" w:rsidP="009C6B59">
            <w:pPr>
              <w:spacing w:after="0" w:line="240" w:lineRule="auto"/>
              <w:rPr>
                <w:rFonts w:ascii="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w:t>
            </w:r>
            <w:proofErr w:type="spellStart"/>
            <w:r w:rsidRPr="009C6B59">
              <w:rPr>
                <w:rFonts w:ascii="Times New Roman" w:hAnsi="Times New Roman" w:cs="Times New Roman"/>
                <w:lang w:eastAsia="en-US"/>
              </w:rPr>
              <w:t>анти-К</w:t>
            </w:r>
            <w:proofErr w:type="spellEnd"/>
            <w:r w:rsidRPr="009C6B59">
              <w:rPr>
                <w:rFonts w:ascii="Times New Roman" w:hAnsi="Times New Roman" w:cs="Times New Roman"/>
                <w:lang w:eastAsia="en-US"/>
              </w:rPr>
              <w:t xml:space="preserve"> системи </w:t>
            </w:r>
            <w:proofErr w:type="spellStart"/>
            <w:r w:rsidRPr="009C6B59">
              <w:rPr>
                <w:rFonts w:ascii="Times New Roman" w:hAnsi="Times New Roman" w:cs="Times New Roman"/>
                <w:lang w:eastAsia="en-US"/>
              </w:rPr>
              <w:t>Kell</w:t>
            </w:r>
            <w:proofErr w:type="spellEnd"/>
            <w:r w:rsidRPr="009C6B59">
              <w:rPr>
                <w:rFonts w:ascii="Times New Roman" w:hAnsi="Times New Roman" w:cs="Times New Roman"/>
                <w:lang w:eastAsia="en-US"/>
              </w:rPr>
              <w:t xml:space="preserve"> призначений для виявлення антигену К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 </w:t>
            </w:r>
          </w:p>
          <w:p w14:paraId="533C7383"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Загальний термін придатності 2 роки.</w:t>
            </w:r>
          </w:p>
        </w:tc>
        <w:tc>
          <w:tcPr>
            <w:tcW w:w="1134" w:type="dxa"/>
            <w:shd w:val="clear" w:color="auto" w:fill="auto"/>
          </w:tcPr>
          <w:p w14:paraId="5B8D1C71"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p w14:paraId="56AE6367"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7B283949"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51283850" w14:textId="4F8905BF"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shd w:val="clear" w:color="auto" w:fill="auto"/>
          </w:tcPr>
          <w:p w14:paraId="512AA1A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B8942EF"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BD9C9E8"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F05391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566C1400"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52593 </w:t>
            </w:r>
          </w:p>
          <w:p w14:paraId="0B482C6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Анти-K (KEL001) групове </w:t>
            </w:r>
            <w:proofErr w:type="spellStart"/>
            <w:r w:rsidRPr="009C6B59">
              <w:rPr>
                <w:rFonts w:ascii="Times New Roman" w:eastAsia="Times New Roman" w:hAnsi="Times New Roman" w:cs="Times New Roman"/>
                <w:spacing w:val="-2"/>
                <w:lang w:eastAsia="ar-SA"/>
              </w:rPr>
              <w:t>типування</w:t>
            </w:r>
            <w:proofErr w:type="spellEnd"/>
            <w:r w:rsidRPr="009C6B59">
              <w:rPr>
                <w:rFonts w:ascii="Times New Roman" w:eastAsia="Times New Roman" w:hAnsi="Times New Roman" w:cs="Times New Roman"/>
                <w:spacing w:val="-2"/>
                <w:lang w:eastAsia="ar-SA"/>
              </w:rPr>
              <w:t xml:space="preserve"> еритроцитів IVD (діагностика </w:t>
            </w:r>
            <w:proofErr w:type="spellStart"/>
            <w:r w:rsidRPr="009C6B59">
              <w:rPr>
                <w:rFonts w:ascii="Times New Roman" w:eastAsia="Times New Roman" w:hAnsi="Times New Roman" w:cs="Times New Roman"/>
                <w:spacing w:val="-2"/>
                <w:lang w:eastAsia="ar-SA"/>
              </w:rPr>
              <w:t>invitro</w:t>
            </w:r>
            <w:proofErr w:type="spellEnd"/>
            <w:r w:rsidRPr="009C6B59">
              <w:rPr>
                <w:rFonts w:ascii="Times New Roman" w:eastAsia="Times New Roman" w:hAnsi="Times New Roman" w:cs="Times New Roman"/>
                <w:spacing w:val="-2"/>
                <w:lang w:eastAsia="ar-SA"/>
              </w:rPr>
              <w:t xml:space="preserve"> ), антитіла</w:t>
            </w:r>
          </w:p>
        </w:tc>
      </w:tr>
      <w:tr w:rsidR="00F3216F" w:rsidRPr="009C6B59" w14:paraId="17F1811B" w14:textId="77777777" w:rsidTr="002F0B39">
        <w:tc>
          <w:tcPr>
            <w:tcW w:w="817" w:type="dxa"/>
          </w:tcPr>
          <w:p w14:paraId="7740F47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23</w:t>
            </w:r>
          </w:p>
        </w:tc>
        <w:tc>
          <w:tcPr>
            <w:tcW w:w="1985" w:type="dxa"/>
          </w:tcPr>
          <w:p w14:paraId="11EF9037" w14:textId="77777777" w:rsidR="009C6B59" w:rsidRPr="009C6B59" w:rsidRDefault="009C6B59" w:rsidP="009C6B59">
            <w:pPr>
              <w:spacing w:after="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Діагностичний </w:t>
            </w:r>
            <w:proofErr w:type="spellStart"/>
            <w:r w:rsidRPr="009C6B59">
              <w:rPr>
                <w:rFonts w:ascii="Times New Roman" w:eastAsia="Times New Roman" w:hAnsi="Times New Roman" w:cs="Times New Roman"/>
                <w:lang w:eastAsia="en-US"/>
              </w:rPr>
              <w:t>моноклональний</w:t>
            </w:r>
            <w:proofErr w:type="spellEnd"/>
            <w:r w:rsidRPr="009C6B59">
              <w:rPr>
                <w:rFonts w:ascii="Times New Roman" w:eastAsia="Times New Roman" w:hAnsi="Times New Roman" w:cs="Times New Roman"/>
                <w:lang w:eastAsia="en-US"/>
              </w:rPr>
              <w:t xml:space="preserve"> реагент </w:t>
            </w:r>
            <w:proofErr w:type="spellStart"/>
            <w:r w:rsidRPr="009C6B59">
              <w:rPr>
                <w:rFonts w:ascii="Times New Roman" w:eastAsia="Times New Roman" w:hAnsi="Times New Roman" w:cs="Times New Roman"/>
                <w:lang w:eastAsia="en-US"/>
              </w:rPr>
              <w:t>анти-</w:t>
            </w:r>
            <w:proofErr w:type="spellEnd"/>
            <w:r w:rsidRPr="009C6B59">
              <w:rPr>
                <w:rFonts w:ascii="Times New Roman" w:eastAsia="Times New Roman" w:hAnsi="Times New Roman" w:cs="Times New Roman"/>
                <w:lang w:val="en-US" w:eastAsia="en-US"/>
              </w:rPr>
              <w:t>D</w:t>
            </w:r>
            <w:r w:rsidRPr="009C6B59">
              <w:rPr>
                <w:rFonts w:ascii="Times New Roman" w:eastAsia="Times New Roman" w:hAnsi="Times New Roman" w:cs="Times New Roman"/>
                <w:lang w:val="ru-RU" w:eastAsia="en-US"/>
              </w:rPr>
              <w:t>/</w:t>
            </w:r>
            <w:r w:rsidRPr="009C6B59">
              <w:rPr>
                <w:rFonts w:ascii="Times New Roman" w:eastAsia="Times New Roman" w:hAnsi="Times New Roman" w:cs="Times New Roman"/>
                <w:lang w:val="en-US" w:eastAsia="en-US"/>
              </w:rPr>
              <w:t>DVI</w:t>
            </w:r>
            <w:r w:rsidRPr="009C6B59">
              <w:rPr>
                <w:rFonts w:ascii="Times New Roman" w:eastAsia="Times New Roman" w:hAnsi="Times New Roman" w:cs="Times New Roman"/>
                <w:lang w:eastAsia="en-US"/>
              </w:rPr>
              <w:t xml:space="preserve"> (5*10мл)   </w:t>
            </w:r>
          </w:p>
        </w:tc>
        <w:tc>
          <w:tcPr>
            <w:tcW w:w="5386" w:type="dxa"/>
          </w:tcPr>
          <w:p w14:paraId="2E7C41C2"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анти-D </w:t>
            </w:r>
            <w:proofErr w:type="spellStart"/>
            <w:r w:rsidRPr="009C6B59">
              <w:rPr>
                <w:rFonts w:ascii="Times New Roman" w:hAnsi="Times New Roman" w:cs="Times New Roman"/>
                <w:lang w:eastAsia="en-US"/>
              </w:rPr>
              <w:t>IgM</w:t>
            </w:r>
            <w:proofErr w:type="spellEnd"/>
            <w:r w:rsidRPr="009C6B59">
              <w:rPr>
                <w:rFonts w:ascii="Times New Roman" w:hAnsi="Times New Roman" w:cs="Times New Roman"/>
                <w:lang w:eastAsia="en-US"/>
              </w:rPr>
              <w:t>/</w:t>
            </w:r>
            <w:proofErr w:type="spellStart"/>
            <w:r w:rsidRPr="009C6B59">
              <w:rPr>
                <w:rFonts w:ascii="Times New Roman" w:hAnsi="Times New Roman" w:cs="Times New Roman"/>
                <w:lang w:eastAsia="en-US"/>
              </w:rPr>
              <w:t>IgG</w:t>
            </w:r>
            <w:proofErr w:type="spellEnd"/>
            <w:r w:rsidRPr="009C6B59">
              <w:rPr>
                <w:rFonts w:ascii="Times New Roman" w:hAnsi="Times New Roman" w:cs="Times New Roman"/>
                <w:lang w:eastAsia="en-US"/>
              </w:rPr>
              <w:t xml:space="preserve">,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призначений для виявлення антигену D, включаючи D слабкі, еритроцитів людини за допомогою прямої реакції аглютинації.</w:t>
            </w:r>
          </w:p>
          <w:p w14:paraId="6FF376A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eastAsia="en-US"/>
              </w:rPr>
            </w:pPr>
            <w:r w:rsidRPr="009C6B59">
              <w:rPr>
                <w:rFonts w:ascii="Times New Roman" w:hAnsi="Times New Roman" w:cs="Times New Roman"/>
                <w:lang w:eastAsia="en-US"/>
              </w:rPr>
              <w:t xml:space="preserve">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w:t>
            </w:r>
            <w:r w:rsidRPr="009C6B59">
              <w:rPr>
                <w:rFonts w:ascii="Times New Roman" w:hAnsi="Times New Roman" w:cs="Times New Roman"/>
                <w:lang w:eastAsia="en-US"/>
              </w:rPr>
              <w:lastRenderedPageBreak/>
              <w:t>антитіл. Прозора або з незначною опалесценцією з рожевим або жовтуватим відтінком рідина. Загальний термін придатності 2 роки</w:t>
            </w:r>
          </w:p>
        </w:tc>
        <w:tc>
          <w:tcPr>
            <w:tcW w:w="1134" w:type="dxa"/>
            <w:shd w:val="clear" w:color="auto" w:fill="auto"/>
          </w:tcPr>
          <w:p w14:paraId="3D237F28"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 </w:t>
            </w:r>
          </w:p>
          <w:p w14:paraId="3157F7B2"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16C641E1"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6A1BFA4C" w14:textId="15D1EC03"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упаковка </w:t>
            </w:r>
          </w:p>
        </w:tc>
        <w:tc>
          <w:tcPr>
            <w:tcW w:w="1134" w:type="dxa"/>
            <w:shd w:val="clear" w:color="auto" w:fill="auto"/>
          </w:tcPr>
          <w:p w14:paraId="4EDA22E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179499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09DC22"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E5E2BC5"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5</w:t>
            </w:r>
          </w:p>
        </w:tc>
        <w:tc>
          <w:tcPr>
            <w:tcW w:w="2328" w:type="dxa"/>
          </w:tcPr>
          <w:p w14:paraId="0DC20F9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43760  Антитіла для тестування</w:t>
            </w:r>
          </w:p>
          <w:p w14:paraId="68DBEFD6"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часткових (варіантних) </w:t>
            </w:r>
            <w:proofErr w:type="spellStart"/>
            <w:r w:rsidRPr="009C6B59">
              <w:rPr>
                <w:rFonts w:ascii="Times New Roman" w:eastAsia="Times New Roman" w:hAnsi="Times New Roman" w:cs="Times New Roman"/>
                <w:spacing w:val="-2"/>
                <w:lang w:eastAsia="ar-SA"/>
              </w:rPr>
              <w:t>Rh</w:t>
            </w:r>
            <w:proofErr w:type="spellEnd"/>
          </w:p>
          <w:p w14:paraId="588CCD7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(D)</w:t>
            </w:r>
            <w:proofErr w:type="spellStart"/>
            <w:r w:rsidRPr="009C6B59">
              <w:rPr>
                <w:rFonts w:ascii="Times New Roman" w:eastAsia="Times New Roman" w:hAnsi="Times New Roman" w:cs="Times New Roman"/>
                <w:spacing w:val="-2"/>
                <w:lang w:eastAsia="ar-SA"/>
              </w:rPr>
              <w:t>-еритроцитів</w:t>
            </w:r>
            <w:proofErr w:type="spellEnd"/>
            <w:r w:rsidRPr="009C6B5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lastRenderedPageBreak/>
              <w:t xml:space="preserve">категорії VI/слабкої експресії </w:t>
            </w:r>
            <w:proofErr w:type="spellStart"/>
            <w:r w:rsidRPr="009C6B59">
              <w:rPr>
                <w:rFonts w:ascii="Times New Roman" w:eastAsia="Times New Roman" w:hAnsi="Times New Roman" w:cs="Times New Roman"/>
                <w:spacing w:val="-2"/>
                <w:lang w:eastAsia="ar-SA"/>
              </w:rPr>
              <w:t>Rh</w:t>
            </w:r>
            <w:proofErr w:type="spellEnd"/>
          </w:p>
          <w:p w14:paraId="2CB4321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(D) антигенів, реакція</w:t>
            </w:r>
          </w:p>
        </w:tc>
      </w:tr>
      <w:tr w:rsidR="00F3216F" w:rsidRPr="009C6B59" w14:paraId="03E41407" w14:textId="77777777" w:rsidTr="002F0B39">
        <w:tc>
          <w:tcPr>
            <w:tcW w:w="817" w:type="dxa"/>
          </w:tcPr>
          <w:p w14:paraId="26F2B4DD"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lastRenderedPageBreak/>
              <w:t>2</w:t>
            </w:r>
            <w:r w:rsidRPr="009C6B59">
              <w:rPr>
                <w:rFonts w:ascii="Times New Roman" w:eastAsia="Times New Roman" w:hAnsi="Times New Roman" w:cs="Times New Roman"/>
                <w:spacing w:val="-2"/>
                <w:lang w:val="en-US" w:eastAsia="ar-SA"/>
              </w:rPr>
              <w:t>4</w:t>
            </w:r>
          </w:p>
        </w:tc>
        <w:tc>
          <w:tcPr>
            <w:tcW w:w="1985" w:type="dxa"/>
          </w:tcPr>
          <w:p w14:paraId="481143C6"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анти-А (5*10мл)</w:t>
            </w:r>
          </w:p>
        </w:tc>
        <w:tc>
          <w:tcPr>
            <w:tcW w:w="5386" w:type="dxa"/>
            <w:vAlign w:val="center"/>
          </w:tcPr>
          <w:p w14:paraId="5961D354" w14:textId="77777777" w:rsidR="009C6B59" w:rsidRPr="009C6B59" w:rsidRDefault="009C6B59" w:rsidP="009C6B59">
            <w:pPr>
              <w:spacing w:after="0" w:line="240" w:lineRule="auto"/>
              <w:rPr>
                <w:rFonts w:ascii="Times New Roman" w:hAnsi="Times New Roman" w:cs="Times New Roman"/>
                <w:color w:val="000000"/>
                <w:lang w:eastAsia="en-US"/>
              </w:rPr>
            </w:pPr>
            <w:r w:rsidRPr="009C6B59">
              <w:rPr>
                <w:rFonts w:ascii="Times New Roman" w:eastAsia="Times New Roman" w:hAnsi="Times New Roman" w:cs="Times New Roman"/>
                <w:color w:val="000000"/>
                <w:lang w:eastAsia="en-US"/>
              </w:rPr>
              <w:t xml:space="preserve">Діагностичний </w:t>
            </w:r>
            <w:proofErr w:type="spellStart"/>
            <w:r w:rsidRPr="009C6B59">
              <w:rPr>
                <w:rFonts w:ascii="Times New Roman" w:eastAsia="Times New Roman" w:hAnsi="Times New Roman" w:cs="Times New Roman"/>
                <w:color w:val="000000"/>
                <w:lang w:eastAsia="en-US"/>
              </w:rPr>
              <w:t>моноклональний</w:t>
            </w:r>
            <w:proofErr w:type="spellEnd"/>
            <w:r w:rsidRPr="009C6B59">
              <w:rPr>
                <w:rFonts w:ascii="Times New Roman" w:eastAsia="Times New Roman" w:hAnsi="Times New Roman" w:cs="Times New Roman"/>
                <w:color w:val="000000"/>
                <w:lang w:eastAsia="en-US"/>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9C6B59">
              <w:rPr>
                <w:rFonts w:ascii="Times New Roman" w:eastAsia="Times New Roman" w:hAnsi="Times New Roman" w:cs="Times New Roman"/>
                <w:color w:val="000000"/>
                <w:lang w:eastAsia="en-US"/>
              </w:rPr>
              <w:t>гелевих</w:t>
            </w:r>
            <w:proofErr w:type="spellEnd"/>
            <w:r w:rsidRPr="009C6B59">
              <w:rPr>
                <w:rFonts w:ascii="Times New Roman" w:eastAsia="Times New Roman" w:hAnsi="Times New Roman" w:cs="Times New Roman"/>
                <w:color w:val="000000"/>
                <w:lang w:eastAsia="en-US"/>
              </w:rPr>
              <w:t xml:space="preserve"> картах. Пластиковий флакон з вмістом </w:t>
            </w:r>
            <w:proofErr w:type="spellStart"/>
            <w:r w:rsidRPr="009C6B59">
              <w:rPr>
                <w:rFonts w:ascii="Times New Roman" w:eastAsia="Times New Roman" w:hAnsi="Times New Roman" w:cs="Times New Roman"/>
                <w:color w:val="000000"/>
                <w:lang w:eastAsia="en-US"/>
              </w:rPr>
              <w:t>моноклональних</w:t>
            </w:r>
            <w:proofErr w:type="spellEnd"/>
            <w:r w:rsidRPr="009C6B59">
              <w:rPr>
                <w:rFonts w:ascii="Times New Roman" w:eastAsia="Times New Roman" w:hAnsi="Times New Roman" w:cs="Times New Roman"/>
                <w:color w:val="000000"/>
                <w:lang w:eastAsia="en-US"/>
              </w:rPr>
              <w:t xml:space="preserve"> антитіл Прозора або з незначною опалесценцією рідина різних відтінків червоного кольору. </w:t>
            </w:r>
            <w:r w:rsidRPr="009C6B59">
              <w:rPr>
                <w:rFonts w:ascii="Times New Roman" w:eastAsia="Times New Roman" w:hAnsi="Times New Roman" w:cs="Times New Roman"/>
                <w:color w:val="000000"/>
                <w:lang w:eastAsia="en-US"/>
              </w:rPr>
              <w:br/>
              <w:t xml:space="preserve"> Загальний термін придатності 2.5 роки.</w:t>
            </w:r>
          </w:p>
        </w:tc>
        <w:tc>
          <w:tcPr>
            <w:tcW w:w="1134" w:type="dxa"/>
            <w:shd w:val="clear" w:color="auto" w:fill="auto"/>
            <w:vAlign w:val="center"/>
          </w:tcPr>
          <w:p w14:paraId="18F51389" w14:textId="77777777" w:rsidR="009C6B59" w:rsidRPr="009C6B59" w:rsidRDefault="009C6B59" w:rsidP="009C6B59">
            <w:pPr>
              <w:spacing w:after="0" w:line="240" w:lineRule="auto"/>
              <w:rPr>
                <w:rFonts w:ascii="Times New Roman" w:hAnsi="Times New Roman" w:cs="Times New Roman"/>
                <w:color w:val="000000"/>
                <w:lang w:eastAsia="en-US"/>
              </w:rPr>
            </w:pPr>
            <w:r w:rsidRPr="009C6B59">
              <w:rPr>
                <w:rFonts w:ascii="Times New Roman" w:hAnsi="Times New Roman" w:cs="Times New Roman"/>
                <w:color w:val="000000"/>
                <w:lang w:eastAsia="en-US"/>
              </w:rPr>
              <w:t>упаковка</w:t>
            </w:r>
          </w:p>
        </w:tc>
        <w:tc>
          <w:tcPr>
            <w:tcW w:w="1134" w:type="dxa"/>
            <w:shd w:val="clear" w:color="auto" w:fill="auto"/>
            <w:vAlign w:val="center"/>
          </w:tcPr>
          <w:p w14:paraId="0CFB3654" w14:textId="77777777" w:rsidR="009C6B59" w:rsidRPr="009C6B59" w:rsidRDefault="009C6B59" w:rsidP="009C6B59">
            <w:pPr>
              <w:spacing w:after="0" w:line="240" w:lineRule="auto"/>
              <w:jc w:val="center"/>
              <w:rPr>
                <w:rFonts w:ascii="Times New Roman" w:hAnsi="Times New Roman" w:cs="Times New Roman"/>
                <w:color w:val="000000"/>
                <w:sz w:val="20"/>
                <w:szCs w:val="20"/>
                <w:highlight w:val="yellow"/>
                <w:lang w:eastAsia="en-US"/>
              </w:rPr>
            </w:pPr>
            <w:r w:rsidRPr="009C6B59">
              <w:rPr>
                <w:rFonts w:ascii="Times New Roman" w:hAnsi="Times New Roman" w:cs="Times New Roman"/>
                <w:color w:val="000000"/>
                <w:sz w:val="20"/>
                <w:szCs w:val="20"/>
                <w:lang w:eastAsia="en-US"/>
              </w:rPr>
              <w:t>15</w:t>
            </w:r>
          </w:p>
        </w:tc>
        <w:tc>
          <w:tcPr>
            <w:tcW w:w="2328" w:type="dxa"/>
            <w:vAlign w:val="center"/>
          </w:tcPr>
          <w:p w14:paraId="1C5FF9E7"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52532  </w:t>
            </w:r>
            <w:proofErr w:type="spellStart"/>
            <w:r w:rsidRPr="009C6B59">
              <w:rPr>
                <w:rFonts w:ascii="Times New Roman" w:hAnsi="Times New Roman" w:cs="Times New Roman"/>
                <w:color w:val="000000"/>
                <w:lang w:eastAsia="en-US"/>
              </w:rPr>
              <w:t>Анти-</w:t>
            </w:r>
            <w:proofErr w:type="spellEnd"/>
            <w:r w:rsidRPr="009C6B59">
              <w:rPr>
                <w:rFonts w:ascii="Times New Roman" w:hAnsi="Times New Roman" w:cs="Times New Roman"/>
                <w:color w:val="000000"/>
                <w:lang w:val="ru-RU" w:eastAsia="en-US"/>
              </w:rPr>
              <w:t>A</w:t>
            </w:r>
            <w:r w:rsidRPr="009C6B59">
              <w:rPr>
                <w:rFonts w:ascii="Times New Roman" w:hAnsi="Times New Roman" w:cs="Times New Roman"/>
                <w:color w:val="000000"/>
                <w:lang w:eastAsia="en-US"/>
              </w:rPr>
              <w:t xml:space="preserve"> групове </w:t>
            </w:r>
            <w:proofErr w:type="spellStart"/>
            <w:r w:rsidRPr="009C6B59">
              <w:rPr>
                <w:rFonts w:ascii="Times New Roman" w:hAnsi="Times New Roman" w:cs="Times New Roman"/>
                <w:color w:val="000000"/>
                <w:lang w:eastAsia="en-US"/>
              </w:rPr>
              <w:t>типування</w:t>
            </w:r>
            <w:proofErr w:type="spellEnd"/>
          </w:p>
          <w:p w14:paraId="2902CE0A"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еритроцитів </w:t>
            </w:r>
            <w:r w:rsidRPr="009C6B59">
              <w:rPr>
                <w:rFonts w:ascii="Times New Roman" w:hAnsi="Times New Roman" w:cs="Times New Roman"/>
                <w:color w:val="000000"/>
                <w:lang w:val="ru-RU" w:eastAsia="en-US"/>
              </w:rPr>
              <w:t>IVD</w:t>
            </w:r>
          </w:p>
          <w:p w14:paraId="6BA7152B" w14:textId="7CD0F9BB" w:rsidR="009C6B59" w:rsidRPr="009C6B59" w:rsidRDefault="009C6B59" w:rsidP="002F0B39">
            <w:pPr>
              <w:spacing w:after="0" w:line="240" w:lineRule="auto"/>
              <w:jc w:val="both"/>
              <w:rPr>
                <w:rFonts w:ascii="Times New Roman" w:hAnsi="Times New Roman" w:cs="Times New Roman"/>
                <w:color w:val="000000"/>
                <w:sz w:val="20"/>
                <w:szCs w:val="20"/>
                <w:highlight w:val="yellow"/>
                <w:lang w:eastAsia="en-US"/>
              </w:rPr>
            </w:pPr>
            <w:r w:rsidRPr="009C6B59">
              <w:rPr>
                <w:rFonts w:ascii="Times New Roman" w:hAnsi="Times New Roman" w:cs="Times New Roman"/>
                <w:color w:val="000000"/>
                <w:lang w:eastAsia="en-US"/>
              </w:rPr>
              <w:t>(діагностика</w:t>
            </w:r>
            <w:proofErr w:type="spellStart"/>
            <w:r w:rsidRPr="009C6B59">
              <w:rPr>
                <w:rFonts w:ascii="Times New Roman" w:hAnsi="Times New Roman" w:cs="Times New Roman"/>
                <w:color w:val="000000"/>
                <w:lang w:val="ru-RU" w:eastAsia="en-US"/>
              </w:rPr>
              <w:t>invitro</w:t>
            </w:r>
            <w:proofErr w:type="spellEnd"/>
            <w:r w:rsidRPr="009C6B59">
              <w:rPr>
                <w:rFonts w:ascii="Times New Roman" w:hAnsi="Times New Roman" w:cs="Times New Roman"/>
                <w:color w:val="000000"/>
                <w:lang w:eastAsia="en-US"/>
              </w:rPr>
              <w:t>), антитіла</w:t>
            </w:r>
          </w:p>
        </w:tc>
      </w:tr>
      <w:tr w:rsidR="00F3216F" w:rsidRPr="009C6B59" w14:paraId="07D3ED51"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5FE0F85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t>2</w:t>
            </w:r>
            <w:r w:rsidRPr="009C6B59">
              <w:rPr>
                <w:rFonts w:ascii="Times New Roman" w:eastAsia="Times New Roman" w:hAnsi="Times New Roman" w:cs="Times New Roman"/>
                <w:spacing w:val="-2"/>
                <w:lang w:val="en-US" w:eastAsia="ar-SA"/>
              </w:rPr>
              <w:t>5</w:t>
            </w:r>
          </w:p>
        </w:tc>
        <w:tc>
          <w:tcPr>
            <w:tcW w:w="1985" w:type="dxa"/>
            <w:tcBorders>
              <w:top w:val="single" w:sz="4" w:space="0" w:color="auto"/>
              <w:left w:val="single" w:sz="4" w:space="0" w:color="auto"/>
              <w:bottom w:val="single" w:sz="4" w:space="0" w:color="auto"/>
              <w:right w:val="single" w:sz="4" w:space="0" w:color="auto"/>
            </w:tcBorders>
          </w:tcPr>
          <w:p w14:paraId="54A399AA"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анти-В (5*10мл)</w:t>
            </w:r>
          </w:p>
        </w:tc>
        <w:tc>
          <w:tcPr>
            <w:tcW w:w="5386" w:type="dxa"/>
            <w:tcBorders>
              <w:top w:val="single" w:sz="4" w:space="0" w:color="auto"/>
              <w:left w:val="single" w:sz="4" w:space="0" w:color="auto"/>
              <w:bottom w:val="single" w:sz="4" w:space="0" w:color="auto"/>
              <w:right w:val="single" w:sz="4" w:space="0" w:color="auto"/>
            </w:tcBorders>
          </w:tcPr>
          <w:p w14:paraId="234ADEDC" w14:textId="5F816DA9" w:rsidR="009C6B59" w:rsidRPr="009C6B59" w:rsidRDefault="009C6B59" w:rsidP="009C6B59">
            <w:pPr>
              <w:spacing w:after="0" w:line="240" w:lineRule="auto"/>
              <w:jc w:val="center"/>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 від блідо-фіолетового до синього кольору.</w:t>
            </w:r>
          </w:p>
          <w:p w14:paraId="0A545812" w14:textId="77777777" w:rsidR="009C6B59" w:rsidRPr="009C6B59" w:rsidRDefault="009C6B59" w:rsidP="009C6B59">
            <w:pPr>
              <w:spacing w:after="0" w:line="240" w:lineRule="auto"/>
              <w:rPr>
                <w:rFonts w:ascii="Times New Roman" w:eastAsia="Times New Roman" w:hAnsi="Times New Roman" w:cs="Times New Roman"/>
                <w:lang w:val="ru-RU" w:eastAsia="ru-RU"/>
              </w:rPr>
            </w:pPr>
            <w:r w:rsidRPr="009C6B59">
              <w:rPr>
                <w:rFonts w:ascii="Times New Roman" w:hAnsi="Times New Roman" w:cs="Times New Roman"/>
                <w:lang w:eastAsia="en-US"/>
              </w:rPr>
              <w:t>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35C37"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41B5943B"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6E0464A3"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3995ACD0"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r w:rsidRPr="009C6B59">
              <w:rPr>
                <w:rFonts w:ascii="Times New Roman" w:hAnsi="Times New Roman" w:cs="Times New Roman"/>
                <w:color w:val="000000"/>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137B1C"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0C66A8F5"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596C72EE"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3081E995"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r w:rsidRPr="009C6B59">
              <w:rPr>
                <w:rFonts w:ascii="Times New Roman" w:hAnsi="Times New Roman" w:cs="Times New Roman"/>
                <w:color w:val="000000"/>
                <w:sz w:val="20"/>
                <w:szCs w:val="20"/>
                <w:lang w:eastAsia="en-US"/>
              </w:rPr>
              <w:t>15</w:t>
            </w:r>
          </w:p>
        </w:tc>
        <w:tc>
          <w:tcPr>
            <w:tcW w:w="2328" w:type="dxa"/>
            <w:tcBorders>
              <w:top w:val="single" w:sz="4" w:space="0" w:color="auto"/>
              <w:left w:val="single" w:sz="4" w:space="0" w:color="auto"/>
              <w:bottom w:val="single" w:sz="4" w:space="0" w:color="auto"/>
              <w:right w:val="single" w:sz="4" w:space="0" w:color="auto"/>
            </w:tcBorders>
          </w:tcPr>
          <w:p w14:paraId="02EAB9CC"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52538  </w:t>
            </w:r>
            <w:proofErr w:type="spellStart"/>
            <w:r w:rsidRPr="009C6B59">
              <w:rPr>
                <w:rFonts w:ascii="Times New Roman" w:hAnsi="Times New Roman" w:cs="Times New Roman"/>
                <w:color w:val="000000"/>
                <w:lang w:eastAsia="en-US"/>
              </w:rPr>
              <w:t>Анти-</w:t>
            </w:r>
            <w:proofErr w:type="spellEnd"/>
            <w:r w:rsidRPr="009C6B59">
              <w:rPr>
                <w:rFonts w:ascii="Times New Roman" w:hAnsi="Times New Roman" w:cs="Times New Roman"/>
                <w:color w:val="000000"/>
                <w:lang w:val="ru-RU" w:eastAsia="en-US"/>
              </w:rPr>
              <w:t>B</w:t>
            </w:r>
            <w:r w:rsidRPr="009C6B59">
              <w:rPr>
                <w:rFonts w:ascii="Times New Roman" w:hAnsi="Times New Roman" w:cs="Times New Roman"/>
                <w:color w:val="000000"/>
                <w:lang w:eastAsia="en-US"/>
              </w:rPr>
              <w:t xml:space="preserve"> групове </w:t>
            </w:r>
            <w:proofErr w:type="spellStart"/>
            <w:r w:rsidRPr="009C6B59">
              <w:rPr>
                <w:rFonts w:ascii="Times New Roman" w:hAnsi="Times New Roman" w:cs="Times New Roman"/>
                <w:color w:val="000000"/>
                <w:lang w:eastAsia="en-US"/>
              </w:rPr>
              <w:t>типування</w:t>
            </w:r>
            <w:proofErr w:type="spellEnd"/>
          </w:p>
          <w:p w14:paraId="01E67139"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еритроцитів </w:t>
            </w:r>
            <w:r w:rsidRPr="009C6B59">
              <w:rPr>
                <w:rFonts w:ascii="Times New Roman" w:hAnsi="Times New Roman" w:cs="Times New Roman"/>
                <w:color w:val="000000"/>
                <w:lang w:val="ru-RU" w:eastAsia="en-US"/>
              </w:rPr>
              <w:t>IVD</w:t>
            </w:r>
          </w:p>
          <w:p w14:paraId="00924E56" w14:textId="0D8C39B9" w:rsidR="009C6B59" w:rsidRPr="009C6B59" w:rsidRDefault="002F0B39" w:rsidP="002F0B39">
            <w:pPr>
              <w:spacing w:after="0" w:line="240" w:lineRule="auto"/>
              <w:jc w:val="both"/>
              <w:rPr>
                <w:rFonts w:ascii="Times New Roman" w:hAnsi="Times New Roman" w:cs="Times New Roman"/>
                <w:color w:val="000000"/>
                <w:sz w:val="20"/>
                <w:szCs w:val="20"/>
                <w:highlight w:val="yellow"/>
                <w:lang w:eastAsia="en-US"/>
              </w:rPr>
            </w:pPr>
            <w:r>
              <w:rPr>
                <w:rFonts w:ascii="Times New Roman" w:hAnsi="Times New Roman" w:cs="Times New Roman"/>
                <w:color w:val="000000"/>
                <w:lang w:eastAsia="en-US"/>
              </w:rPr>
              <w:t xml:space="preserve">(діагностика </w:t>
            </w:r>
            <w:proofErr w:type="spellStart"/>
            <w:r w:rsidR="009C6B59" w:rsidRPr="009C6B59">
              <w:rPr>
                <w:rFonts w:ascii="Times New Roman" w:hAnsi="Times New Roman" w:cs="Times New Roman"/>
                <w:color w:val="000000"/>
                <w:lang w:val="ru-RU" w:eastAsia="en-US"/>
              </w:rPr>
              <w:t>invitro</w:t>
            </w:r>
            <w:proofErr w:type="spellEnd"/>
            <w:r w:rsidR="009C6B59" w:rsidRPr="009C6B59">
              <w:rPr>
                <w:rFonts w:ascii="Times New Roman" w:hAnsi="Times New Roman" w:cs="Times New Roman"/>
                <w:color w:val="000000"/>
                <w:lang w:eastAsia="en-US"/>
              </w:rPr>
              <w:t xml:space="preserve"> ), антитіла</w:t>
            </w:r>
          </w:p>
        </w:tc>
      </w:tr>
      <w:tr w:rsidR="00F3216F" w:rsidRPr="009C6B59" w14:paraId="081D1A2A" w14:textId="77777777" w:rsidTr="002F0B39">
        <w:tc>
          <w:tcPr>
            <w:tcW w:w="817" w:type="dxa"/>
          </w:tcPr>
          <w:p w14:paraId="6843F17D"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t>2</w:t>
            </w:r>
            <w:r w:rsidRPr="009C6B59">
              <w:rPr>
                <w:rFonts w:ascii="Times New Roman" w:eastAsia="Times New Roman" w:hAnsi="Times New Roman" w:cs="Times New Roman"/>
                <w:spacing w:val="-2"/>
                <w:lang w:val="en-US" w:eastAsia="ar-SA"/>
              </w:rPr>
              <w:t>6</w:t>
            </w:r>
          </w:p>
        </w:tc>
        <w:tc>
          <w:tcPr>
            <w:tcW w:w="1985" w:type="dxa"/>
          </w:tcPr>
          <w:p w14:paraId="1194355A" w14:textId="4EB5DAA6" w:rsidR="009C6B59" w:rsidRPr="009C6B59" w:rsidRDefault="000A42D4" w:rsidP="009C6B59">
            <w:pPr>
              <w:spacing w:after="0" w:line="276" w:lineRule="auto"/>
              <w:rPr>
                <w:rFonts w:ascii="Times New Roman" w:eastAsia="Times New Roman" w:hAnsi="Times New Roman" w:cs="Times New Roman"/>
                <w:lang w:val="ru-RU" w:eastAsia="en-US"/>
              </w:rPr>
            </w:pPr>
            <w:proofErr w:type="spellStart"/>
            <w:proofErr w:type="gramStart"/>
            <w:r>
              <w:rPr>
                <w:rFonts w:ascii="Times New Roman" w:eastAsia="Times New Roman" w:hAnsi="Times New Roman" w:cs="Times New Roman"/>
                <w:lang w:val="ru-RU" w:eastAsia="en-US"/>
              </w:rPr>
              <w:t>Олія</w:t>
            </w:r>
            <w:proofErr w:type="spellEnd"/>
            <w:proofErr w:type="gramEnd"/>
            <w:r>
              <w:rPr>
                <w:rFonts w:ascii="Times New Roman" w:eastAsia="Times New Roman" w:hAnsi="Times New Roman" w:cs="Times New Roman"/>
                <w:lang w:val="ru-RU" w:eastAsia="en-US"/>
              </w:rPr>
              <w:t xml:space="preserve"> </w:t>
            </w:r>
            <w:proofErr w:type="spellStart"/>
            <w:r>
              <w:rPr>
                <w:rFonts w:ascii="Times New Roman" w:eastAsia="Times New Roman" w:hAnsi="Times New Roman" w:cs="Times New Roman"/>
                <w:lang w:val="ru-RU" w:eastAsia="en-US"/>
              </w:rPr>
              <w:t>і</w:t>
            </w:r>
            <w:r w:rsidR="009C6B59" w:rsidRPr="009C6B59">
              <w:rPr>
                <w:rFonts w:ascii="Times New Roman" w:eastAsia="Times New Roman" w:hAnsi="Times New Roman" w:cs="Times New Roman"/>
                <w:lang w:val="ru-RU" w:eastAsia="en-US"/>
              </w:rPr>
              <w:t>мерсійна</w:t>
            </w:r>
            <w:proofErr w:type="spellEnd"/>
            <w:r w:rsidR="009C6B59" w:rsidRPr="009C6B59">
              <w:rPr>
                <w:rFonts w:ascii="Times New Roman" w:eastAsia="Times New Roman" w:hAnsi="Times New Roman" w:cs="Times New Roman"/>
                <w:lang w:val="ru-RU" w:eastAsia="en-US"/>
              </w:rPr>
              <w:t xml:space="preserve"> 100 мл</w:t>
            </w:r>
          </w:p>
        </w:tc>
        <w:tc>
          <w:tcPr>
            <w:tcW w:w="5386" w:type="dxa"/>
          </w:tcPr>
          <w:p w14:paraId="7DCF65EE"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en-US" w:eastAsia="en-US"/>
              </w:rPr>
            </w:pPr>
            <w:r w:rsidRPr="009C6B59">
              <w:rPr>
                <w:rFonts w:ascii="Times New Roman" w:hAnsi="Times New Roman" w:cs="Times New Roman"/>
                <w:color w:val="000000"/>
                <w:lang w:eastAsia="en-US"/>
              </w:rPr>
              <w:t xml:space="preserve">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 Склад 1. Імерсійна рідина для мікроскопії 1 </w:t>
            </w:r>
            <w:proofErr w:type="spellStart"/>
            <w:r w:rsidRPr="009C6B59">
              <w:rPr>
                <w:rFonts w:ascii="Times New Roman" w:hAnsi="Times New Roman" w:cs="Times New Roman"/>
                <w:color w:val="000000"/>
                <w:lang w:eastAsia="en-US"/>
              </w:rPr>
              <w:t>фл</w:t>
            </w:r>
            <w:proofErr w:type="spellEnd"/>
            <w:r w:rsidRPr="009C6B59">
              <w:rPr>
                <w:rFonts w:ascii="Times New Roman" w:hAnsi="Times New Roman" w:cs="Times New Roman"/>
                <w:color w:val="000000"/>
                <w:lang w:eastAsia="en-US"/>
              </w:rPr>
              <w:t xml:space="preserve"> - 100 </w:t>
            </w:r>
            <w:proofErr w:type="spellStart"/>
            <w:r w:rsidRPr="009C6B59">
              <w:rPr>
                <w:rFonts w:ascii="Times New Roman" w:hAnsi="Times New Roman" w:cs="Times New Roman"/>
                <w:color w:val="000000"/>
                <w:lang w:eastAsia="en-US"/>
              </w:rPr>
              <w:t>ml</w:t>
            </w:r>
            <w:proofErr w:type="spellEnd"/>
            <w:r w:rsidRPr="009C6B59">
              <w:rPr>
                <w:rFonts w:ascii="Times New Roman" w:hAnsi="Times New Roman" w:cs="Times New Roman"/>
                <w:color w:val="000000"/>
                <w:lang w:eastAsia="en-US"/>
              </w:rPr>
              <w:t xml:space="preserve">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w:t>
            </w:r>
          </w:p>
        </w:tc>
        <w:tc>
          <w:tcPr>
            <w:tcW w:w="1134" w:type="dxa"/>
            <w:shd w:val="clear" w:color="auto" w:fill="auto"/>
          </w:tcPr>
          <w:p w14:paraId="18864A0F" w14:textId="77777777" w:rsidR="009C6B59" w:rsidRPr="009C6B59" w:rsidRDefault="009C6B59" w:rsidP="009C6B59">
            <w:pPr>
              <w:spacing w:after="200" w:line="276" w:lineRule="auto"/>
              <w:rPr>
                <w:rFonts w:ascii="Times New Roman" w:eastAsia="Times New Roman" w:hAnsi="Times New Roman" w:cs="Times New Roman"/>
                <w:lang w:eastAsia="en-US"/>
              </w:rPr>
            </w:pPr>
          </w:p>
          <w:p w14:paraId="4431D30B"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флакон</w:t>
            </w:r>
          </w:p>
        </w:tc>
        <w:tc>
          <w:tcPr>
            <w:tcW w:w="1134" w:type="dxa"/>
            <w:shd w:val="clear" w:color="auto" w:fill="auto"/>
          </w:tcPr>
          <w:p w14:paraId="467A366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B49122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5D4A57F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43550, </w:t>
            </w:r>
            <w:proofErr w:type="spellStart"/>
            <w:r w:rsidRPr="009C6B59">
              <w:rPr>
                <w:rFonts w:ascii="Times New Roman" w:eastAsia="Times New Roman" w:hAnsi="Times New Roman" w:cs="Times New Roman"/>
                <w:spacing w:val="-2"/>
                <w:lang w:eastAsia="ar-SA"/>
              </w:rPr>
              <w:t>Фіксувальна</w:t>
            </w:r>
            <w:proofErr w:type="spellEnd"/>
            <w:r w:rsidRPr="009C6B59">
              <w:rPr>
                <w:rFonts w:ascii="Times New Roman" w:eastAsia="Times New Roman" w:hAnsi="Times New Roman" w:cs="Times New Roman"/>
                <w:spacing w:val="-2"/>
                <w:lang w:eastAsia="ar-SA"/>
              </w:rPr>
              <w:t xml:space="preserve"> рідина для мікроскопії,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w:t>
            </w:r>
          </w:p>
        </w:tc>
      </w:tr>
      <w:tr w:rsidR="000D2092" w:rsidRPr="009C6B59" w14:paraId="45FA9DF9" w14:textId="77777777" w:rsidTr="002F0B39">
        <w:tc>
          <w:tcPr>
            <w:tcW w:w="817" w:type="dxa"/>
          </w:tcPr>
          <w:p w14:paraId="02A9C695" w14:textId="3690010E" w:rsidR="000D2092" w:rsidRPr="000D2092" w:rsidRDefault="000D2092"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0D2092">
              <w:rPr>
                <w:rFonts w:ascii="Times New Roman" w:eastAsia="Times New Roman" w:hAnsi="Times New Roman" w:cs="Times New Roman"/>
                <w:spacing w:val="-2"/>
                <w:lang w:eastAsia="ar-SA"/>
              </w:rPr>
              <w:t>27</w:t>
            </w:r>
          </w:p>
        </w:tc>
        <w:tc>
          <w:tcPr>
            <w:tcW w:w="1985" w:type="dxa"/>
          </w:tcPr>
          <w:p w14:paraId="4633EA37" w14:textId="6D09A5A3" w:rsidR="000D2092" w:rsidRPr="00714B4E" w:rsidRDefault="000D4EDB" w:rsidP="009C6B59">
            <w:pPr>
              <w:spacing w:after="0" w:line="276" w:lineRule="auto"/>
              <w:rPr>
                <w:rFonts w:ascii="Times New Roman" w:eastAsia="Times New Roman" w:hAnsi="Times New Roman" w:cs="Times New Roman"/>
                <w:highlight w:val="yellow"/>
                <w:lang w:val="ru-RU" w:eastAsia="en-US"/>
              </w:rPr>
            </w:pPr>
            <w:r w:rsidRPr="000D4EDB">
              <w:rPr>
                <w:rFonts w:ascii="Times New Roman" w:eastAsia="Times New Roman" w:hAnsi="Times New Roman"/>
              </w:rPr>
              <w:t xml:space="preserve">Набір для забарвлення </w:t>
            </w:r>
            <w:proofErr w:type="spellStart"/>
            <w:r w:rsidRPr="000D4EDB">
              <w:rPr>
                <w:rFonts w:ascii="Times New Roman" w:eastAsia="Times New Roman" w:hAnsi="Times New Roman"/>
              </w:rPr>
              <w:t>ретикулоцитів</w:t>
            </w:r>
            <w:proofErr w:type="spellEnd"/>
          </w:p>
        </w:tc>
        <w:tc>
          <w:tcPr>
            <w:tcW w:w="5386" w:type="dxa"/>
          </w:tcPr>
          <w:p w14:paraId="50AD20A4" w14:textId="6C2EBF9F" w:rsidR="000D2092" w:rsidRPr="00714B4E" w:rsidRDefault="000D2092" w:rsidP="009C6B59">
            <w:pPr>
              <w:widowControl w:val="0"/>
              <w:tabs>
                <w:tab w:val="left" w:pos="1080"/>
              </w:tabs>
              <w:suppressAutoHyphens/>
              <w:autoSpaceDE w:val="0"/>
              <w:spacing w:after="0" w:line="264" w:lineRule="auto"/>
              <w:jc w:val="both"/>
              <w:rPr>
                <w:rFonts w:ascii="Times New Roman" w:hAnsi="Times New Roman" w:cs="Times New Roman"/>
                <w:color w:val="000000"/>
                <w:highlight w:val="yellow"/>
                <w:lang w:eastAsia="en-US"/>
              </w:rPr>
            </w:pPr>
            <w:r>
              <w:rPr>
                <w:rFonts w:ascii="Times New Roman" w:hAnsi="Times New Roman"/>
              </w:rPr>
              <w:t xml:space="preserve">Набір реактивів для </w:t>
            </w:r>
            <w:proofErr w:type="spellStart"/>
            <w:r>
              <w:rPr>
                <w:rFonts w:ascii="Times New Roman" w:hAnsi="Times New Roman"/>
              </w:rPr>
              <w:t>суправітального</w:t>
            </w:r>
            <w:proofErr w:type="spellEnd"/>
            <w:r>
              <w:rPr>
                <w:rFonts w:ascii="Times New Roman" w:hAnsi="Times New Roman"/>
              </w:rPr>
              <w:t xml:space="preserve"> забарвлення </w:t>
            </w:r>
            <w:proofErr w:type="spellStart"/>
            <w:r>
              <w:rPr>
                <w:rFonts w:ascii="Times New Roman" w:hAnsi="Times New Roman"/>
              </w:rPr>
              <w:t>ретикулоцитів</w:t>
            </w:r>
            <w:proofErr w:type="spellEnd"/>
            <w:r>
              <w:rPr>
                <w:rFonts w:ascii="Times New Roman" w:hAnsi="Times New Roman"/>
              </w:rPr>
              <w:t xml:space="preserve"> являє собою 1%-й розчин діамантового </w:t>
            </w:r>
            <w:proofErr w:type="spellStart"/>
            <w:r>
              <w:rPr>
                <w:rFonts w:ascii="Times New Roman" w:hAnsi="Times New Roman"/>
              </w:rPr>
              <w:t>крезилового</w:t>
            </w:r>
            <w:proofErr w:type="spellEnd"/>
            <w:r>
              <w:rPr>
                <w:rFonts w:ascii="Times New Roman" w:hAnsi="Times New Roman"/>
              </w:rPr>
              <w:t xml:space="preserve"> синього – 50 </w:t>
            </w:r>
            <w:proofErr w:type="spellStart"/>
            <w:r>
              <w:rPr>
                <w:rFonts w:ascii="Times New Roman" w:hAnsi="Times New Roman"/>
              </w:rPr>
              <w:t>мл</w:t>
            </w:r>
            <w:proofErr w:type="spellEnd"/>
            <w:r>
              <w:rPr>
                <w:rFonts w:ascii="Times New Roman" w:hAnsi="Times New Roman"/>
              </w:rPr>
              <w:t>.</w:t>
            </w:r>
          </w:p>
        </w:tc>
        <w:tc>
          <w:tcPr>
            <w:tcW w:w="1134" w:type="dxa"/>
            <w:shd w:val="clear" w:color="auto" w:fill="auto"/>
          </w:tcPr>
          <w:p w14:paraId="1CCA0A33" w14:textId="2624622A" w:rsidR="000D2092" w:rsidRPr="000D4EDB" w:rsidRDefault="000D4EDB" w:rsidP="009C6B59">
            <w:pPr>
              <w:spacing w:after="200" w:line="276" w:lineRule="auto"/>
              <w:rPr>
                <w:rFonts w:ascii="Times New Roman" w:eastAsia="Times New Roman" w:hAnsi="Times New Roman" w:cs="Times New Roman"/>
                <w:lang w:eastAsia="en-US"/>
              </w:rPr>
            </w:pPr>
            <w:r w:rsidRPr="000D4EDB">
              <w:rPr>
                <w:rFonts w:ascii="Times New Roman" w:eastAsia="Times New Roman" w:hAnsi="Times New Roman" w:cs="Times New Roman"/>
                <w:lang w:eastAsia="en-US"/>
              </w:rPr>
              <w:t>упаковка</w:t>
            </w:r>
          </w:p>
        </w:tc>
        <w:tc>
          <w:tcPr>
            <w:tcW w:w="1134" w:type="dxa"/>
            <w:shd w:val="clear" w:color="auto" w:fill="auto"/>
          </w:tcPr>
          <w:p w14:paraId="0DF5F91B" w14:textId="69F9999A" w:rsidR="000D2092" w:rsidRPr="009C6B59" w:rsidRDefault="000D2092"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Pr>
                <w:rFonts w:ascii="Times New Roman" w:eastAsia="Times New Roman" w:hAnsi="Times New Roman"/>
                <w:spacing w:val="-2"/>
                <w:lang w:eastAsia="ar-SA"/>
              </w:rPr>
              <w:t>1</w:t>
            </w:r>
          </w:p>
        </w:tc>
        <w:tc>
          <w:tcPr>
            <w:tcW w:w="2328" w:type="dxa"/>
          </w:tcPr>
          <w:p w14:paraId="30624B97" w14:textId="2786A63A" w:rsidR="000D2092" w:rsidRPr="009C6B59" w:rsidRDefault="000D2092"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Pr>
                <w:rFonts w:ascii="Times New Roman" w:eastAsia="Times New Roman" w:hAnsi="Times New Roman"/>
                <w:spacing w:val="-2"/>
                <w:lang w:val="ru-RU" w:eastAsia="ar-SA"/>
              </w:rPr>
              <w:t xml:space="preserve">30526 </w:t>
            </w:r>
            <w:proofErr w:type="spellStart"/>
            <w:r>
              <w:rPr>
                <w:rFonts w:ascii="Times New Roman" w:eastAsia="Times New Roman" w:hAnsi="Times New Roman"/>
                <w:spacing w:val="-2"/>
                <w:lang w:val="ru-RU" w:eastAsia="ar-SA"/>
              </w:rPr>
              <w:t>Набі</w:t>
            </w:r>
            <w:proofErr w:type="gramStart"/>
            <w:r>
              <w:rPr>
                <w:rFonts w:ascii="Times New Roman" w:eastAsia="Times New Roman" w:hAnsi="Times New Roman"/>
                <w:spacing w:val="-2"/>
                <w:lang w:val="ru-RU" w:eastAsia="ar-SA"/>
              </w:rPr>
              <w:t>р</w:t>
            </w:r>
            <w:proofErr w:type="spellEnd"/>
            <w:proofErr w:type="gram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реактивів</w:t>
            </w:r>
            <w:proofErr w:type="spellEnd"/>
            <w:r>
              <w:rPr>
                <w:rFonts w:ascii="Times New Roman" w:eastAsia="Times New Roman" w:hAnsi="Times New Roman"/>
                <w:spacing w:val="-2"/>
                <w:lang w:val="ru-RU" w:eastAsia="ar-SA"/>
              </w:rPr>
              <w:t xml:space="preserve"> для </w:t>
            </w:r>
            <w:proofErr w:type="spellStart"/>
            <w:r>
              <w:rPr>
                <w:rFonts w:ascii="Times New Roman" w:eastAsia="Times New Roman" w:hAnsi="Times New Roman"/>
                <w:spacing w:val="-2"/>
                <w:lang w:val="ru-RU" w:eastAsia="ar-SA"/>
              </w:rPr>
              <w:t>суправітального</w:t>
            </w:r>
            <w:proofErr w:type="spell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забарвлення</w:t>
            </w:r>
            <w:proofErr w:type="spell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ретикулоцитів</w:t>
            </w:r>
            <w:proofErr w:type="spellEnd"/>
          </w:p>
        </w:tc>
      </w:tr>
    </w:tbl>
    <w:p w14:paraId="41752B0B" w14:textId="77777777" w:rsidR="005B3C06" w:rsidRDefault="005B3C06" w:rsidP="007C288A">
      <w:pPr>
        <w:spacing w:before="240" w:after="0" w:line="240" w:lineRule="auto"/>
        <w:jc w:val="center"/>
        <w:rPr>
          <w:rFonts w:ascii="Times New Roman" w:hAnsi="Times New Roman" w:cs="Times New Roman"/>
          <w:b/>
          <w:bCs/>
          <w:color w:val="242424"/>
          <w:sz w:val="24"/>
          <w:szCs w:val="24"/>
        </w:rPr>
      </w:pPr>
    </w:p>
    <w:p w14:paraId="0618E52B" w14:textId="14A9F159" w:rsidR="00D87F3D" w:rsidRPr="0051419F"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1419F">
        <w:rPr>
          <w:rFonts w:ascii="Times New Roman" w:eastAsia="Times New Roman" w:hAnsi="Times New Roman" w:cs="Times New Roman"/>
          <w:b/>
          <w:i/>
          <w:sz w:val="20"/>
          <w:szCs w:val="20"/>
          <w:lang w:eastAsia="ar-SA"/>
        </w:rPr>
        <w:t>«або еквівалент»</w:t>
      </w:r>
      <w:r w:rsidRPr="0051419F">
        <w:rPr>
          <w:rFonts w:ascii="Times New Roman" w:eastAsia="Times New Roman" w:hAnsi="Times New Roman" w:cs="Times New Roman"/>
          <w:i/>
          <w:sz w:val="20"/>
          <w:szCs w:val="20"/>
          <w:lang w:eastAsia="ar-SA"/>
        </w:rPr>
        <w:t>.</w:t>
      </w:r>
    </w:p>
    <w:p w14:paraId="041C55CD" w14:textId="52AE77F0" w:rsidR="00D87F3D" w:rsidRPr="0051419F" w:rsidRDefault="00D87F3D" w:rsidP="00D87F3D">
      <w:pPr>
        <w:spacing w:line="240" w:lineRule="auto"/>
        <w:ind w:firstLine="426"/>
        <w:jc w:val="both"/>
        <w:rPr>
          <w:rFonts w:ascii="Times New Roman" w:eastAsia="Times New Roman" w:hAnsi="Times New Roman" w:cs="Times New Roman"/>
          <w:i/>
          <w:iCs/>
          <w:sz w:val="20"/>
          <w:szCs w:val="20"/>
        </w:rPr>
      </w:pPr>
      <w:r w:rsidRPr="0051419F">
        <w:rPr>
          <w:rFonts w:ascii="Times New Roman" w:eastAsia="Times New Roman" w:hAnsi="Times New Roman" w:cs="Times New Roman"/>
          <w:i/>
          <w:iCs/>
          <w:sz w:val="20"/>
          <w:szCs w:val="20"/>
          <w:lang w:eastAsia="ar-SA"/>
        </w:rPr>
        <w:t xml:space="preserve">Еквівалентом (аналогом) лікарського засобу в розумінні даної тендерної документації є лікарський засіб, діюча речовина якого (міжнародна </w:t>
      </w:r>
      <w:r w:rsidR="00EB41B2">
        <w:rPr>
          <w:rFonts w:ascii="Times New Roman" w:eastAsia="Times New Roman" w:hAnsi="Times New Roman" w:cs="Times New Roman"/>
          <w:i/>
          <w:iCs/>
          <w:sz w:val="20"/>
          <w:szCs w:val="20"/>
          <w:lang w:val="en-US" w:eastAsia="ar-SA"/>
        </w:rPr>
        <w:t>l</w:t>
      </w:r>
      <w:r w:rsidRPr="0051419F">
        <w:rPr>
          <w:rFonts w:ascii="Times New Roman" w:eastAsia="Times New Roman" w:hAnsi="Times New Roman" w:cs="Times New Roman"/>
          <w:i/>
          <w:iCs/>
          <w:sz w:val="20"/>
          <w:szCs w:val="20"/>
          <w:lang w:eastAsia="ar-SA"/>
        </w:rPr>
        <w:t xml:space="preserve"> назва), дозування, форма випуску, концентрація,  інші стандартні характеристики співпадають з властивостями препарату, що є предметом закупівлі.</w:t>
      </w:r>
    </w:p>
    <w:p w14:paraId="4E144F45" w14:textId="77777777" w:rsidR="00D87F3D" w:rsidRPr="0051419F" w:rsidRDefault="00D87F3D">
      <w:pPr>
        <w:shd w:val="clear" w:color="auto" w:fill="FFFFFF"/>
        <w:spacing w:after="0" w:line="240" w:lineRule="auto"/>
        <w:ind w:firstLine="460"/>
        <w:jc w:val="both"/>
        <w:rPr>
          <w:rFonts w:ascii="Times New Roman" w:eastAsia="Times New Roman" w:hAnsi="Times New Roman" w:cs="Times New Roman"/>
          <w:b/>
          <w:sz w:val="20"/>
          <w:szCs w:val="20"/>
        </w:rPr>
      </w:pPr>
      <w:r w:rsidRPr="0051419F">
        <w:rPr>
          <w:rFonts w:ascii="Times New Roman" w:eastAsia="Times New Roman" w:hAnsi="Times New Roman" w:cs="Times New Roman"/>
          <w:b/>
          <w:i/>
          <w:sz w:val="20"/>
          <w:szCs w:val="20"/>
        </w:rPr>
        <w:lastRenderedPageBreak/>
        <w:t>«</w:t>
      </w:r>
      <w:r w:rsidRPr="0051419F">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1419F">
        <w:rPr>
          <w:rFonts w:ascii="Times New Roman" w:eastAsia="Times New Roman" w:hAnsi="Times New Roman" w:cs="Times New Roman"/>
          <w:i/>
          <w:sz w:val="20"/>
          <w:szCs w:val="20"/>
        </w:rPr>
        <w:t xml:space="preserve"> </w:t>
      </w:r>
      <w:r w:rsidRPr="0051419F">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w:t>
      </w:r>
    </w:p>
    <w:p w14:paraId="7C31F3F0" w14:textId="77777777"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14:paraId="6F224762" w14:textId="77777777" w:rsidR="00246A0D" w:rsidRDefault="00121D79" w:rsidP="00246A0D">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140F605" w14:textId="11196BE5" w:rsidR="00F3216F" w:rsidRPr="00246A0D" w:rsidRDefault="00121D79" w:rsidP="00246A0D">
      <w:pPr>
        <w:pStyle w:val="af5"/>
        <w:numPr>
          <w:ilvl w:val="0"/>
          <w:numId w:val="9"/>
        </w:numPr>
        <w:shd w:val="clear" w:color="auto" w:fill="FFFFFF"/>
        <w:tabs>
          <w:tab w:val="left" w:pos="1134"/>
        </w:tabs>
        <w:spacing w:after="0" w:line="240" w:lineRule="auto"/>
        <w:jc w:val="both"/>
        <w:rPr>
          <w:rFonts w:ascii="Times New Roman" w:eastAsia="Times New Roman" w:hAnsi="Times New Roman" w:cs="Times New Roman"/>
          <w:sz w:val="24"/>
          <w:szCs w:val="24"/>
        </w:rPr>
      </w:pPr>
      <w:r w:rsidRPr="00246A0D">
        <w:rPr>
          <w:rFonts w:ascii="Times New Roman" w:eastAsia="Times New Roman" w:hAnsi="Times New Roman" w:cs="Times New Roman"/>
          <w:sz w:val="24"/>
          <w:szCs w:val="24"/>
        </w:rPr>
        <w:t xml:space="preserve">технічну специфікацію, складена учасником згідно з </w:t>
      </w:r>
      <w:r w:rsidRPr="00246A0D">
        <w:rPr>
          <w:rFonts w:ascii="Times New Roman" w:eastAsia="Times New Roman" w:hAnsi="Times New Roman" w:cs="Times New Roman"/>
          <w:b/>
          <w:i/>
          <w:sz w:val="24"/>
          <w:szCs w:val="24"/>
        </w:rPr>
        <w:t>Таблицею 1:</w:t>
      </w:r>
      <w:r w:rsidRPr="00246A0D">
        <w:rPr>
          <w:rFonts w:ascii="Times New Roman" w:eastAsia="Times New Roman" w:hAnsi="Times New Roman" w:cs="Times New Roman"/>
          <w:sz w:val="24"/>
          <w:szCs w:val="24"/>
        </w:rPr>
        <w:t xml:space="preserve"> </w:t>
      </w:r>
    </w:p>
    <w:p w14:paraId="76DC5C2F" w14:textId="3EC22155" w:rsidR="005B3C06" w:rsidRPr="00F3216F" w:rsidRDefault="00F3216F" w:rsidP="00F3216F">
      <w:pPr>
        <w:tabs>
          <w:tab w:val="left" w:pos="1134"/>
        </w:tabs>
        <w:jc w:val="right"/>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Таблиця 1</w:t>
      </w:r>
    </w:p>
    <w:tbl>
      <w:tblPr>
        <w:tblpPr w:leftFromText="180" w:rightFromText="180" w:vertAnchor="text" w:horzAnchor="margin" w:tblpXSpec="center" w:tblpY="206"/>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3"/>
        <w:gridCol w:w="1280"/>
        <w:gridCol w:w="3823"/>
        <w:gridCol w:w="1559"/>
        <w:gridCol w:w="1417"/>
        <w:gridCol w:w="1701"/>
        <w:gridCol w:w="2410"/>
      </w:tblGrid>
      <w:tr w:rsidR="00F3216F" w:rsidRPr="0051419F" w14:paraId="5DCFC2BD" w14:textId="77777777" w:rsidTr="00F3216F">
        <w:trPr>
          <w:trHeight w:val="992"/>
        </w:trPr>
        <w:tc>
          <w:tcPr>
            <w:tcW w:w="1093" w:type="dxa"/>
            <w:tcMar>
              <w:top w:w="100" w:type="dxa"/>
              <w:left w:w="100" w:type="dxa"/>
              <w:bottom w:w="100" w:type="dxa"/>
              <w:right w:w="100" w:type="dxa"/>
            </w:tcMar>
          </w:tcPr>
          <w:p w14:paraId="6D38F13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з/п</w:t>
            </w:r>
          </w:p>
        </w:tc>
        <w:tc>
          <w:tcPr>
            <w:tcW w:w="1280" w:type="dxa"/>
          </w:tcPr>
          <w:p w14:paraId="3C8A1D93" w14:textId="77777777" w:rsidR="00F3216F" w:rsidRPr="005E76F1" w:rsidRDefault="00F3216F" w:rsidP="00F3216F">
            <w:pPr>
              <w:spacing w:after="0" w:line="240" w:lineRule="auto"/>
              <w:jc w:val="center"/>
              <w:rPr>
                <w:rFonts w:ascii="Times New Roman" w:eastAsia="Times New Roman" w:hAnsi="Times New Roman" w:cs="Times New Roman"/>
                <w:i/>
                <w:iCs/>
                <w:sz w:val="24"/>
                <w:szCs w:val="24"/>
              </w:rPr>
            </w:pPr>
            <w:r w:rsidRPr="00FA3B69">
              <w:rPr>
                <w:rFonts w:ascii="Times New Roman" w:eastAsia="Times New Roman" w:hAnsi="Times New Roman" w:cs="Times New Roman"/>
                <w:i/>
                <w:iCs/>
                <w:sz w:val="24"/>
                <w:szCs w:val="24"/>
              </w:rPr>
              <w:t>КОДИ НК 024:2023</w:t>
            </w:r>
          </w:p>
          <w:p w14:paraId="199D678C" w14:textId="77777777" w:rsidR="00F3216F" w:rsidRPr="0051419F" w:rsidRDefault="00F3216F" w:rsidP="00F3216F">
            <w:pPr>
              <w:spacing w:after="0" w:line="240" w:lineRule="auto"/>
              <w:jc w:val="center"/>
              <w:rPr>
                <w:rFonts w:ascii="Times New Roman" w:eastAsia="Times New Roman" w:hAnsi="Times New Roman" w:cs="Times New Roman"/>
                <w:i/>
                <w:iCs/>
                <w:sz w:val="24"/>
                <w:szCs w:val="24"/>
              </w:rPr>
            </w:pPr>
          </w:p>
        </w:tc>
        <w:tc>
          <w:tcPr>
            <w:tcW w:w="3823" w:type="dxa"/>
            <w:tcMar>
              <w:top w:w="100" w:type="dxa"/>
              <w:left w:w="100" w:type="dxa"/>
              <w:bottom w:w="100" w:type="dxa"/>
              <w:right w:w="100" w:type="dxa"/>
            </w:tcMar>
          </w:tcPr>
          <w:p w14:paraId="469A22D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1559" w:type="dxa"/>
            <w:tcMar>
              <w:top w:w="100" w:type="dxa"/>
              <w:left w:w="100" w:type="dxa"/>
              <w:bottom w:w="100" w:type="dxa"/>
              <w:right w:w="100" w:type="dxa"/>
            </w:tcMar>
          </w:tcPr>
          <w:p w14:paraId="2237D97E"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1417" w:type="dxa"/>
            <w:tcMar>
              <w:top w:w="100" w:type="dxa"/>
              <w:left w:w="100" w:type="dxa"/>
              <w:bottom w:w="100" w:type="dxa"/>
              <w:right w:w="100" w:type="dxa"/>
            </w:tcMar>
          </w:tcPr>
          <w:p w14:paraId="539F778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1701" w:type="dxa"/>
            <w:tcMar>
              <w:top w:w="100" w:type="dxa"/>
              <w:left w:w="100" w:type="dxa"/>
              <w:bottom w:w="100" w:type="dxa"/>
              <w:right w:w="100" w:type="dxa"/>
            </w:tcMar>
          </w:tcPr>
          <w:p w14:paraId="27B8B408"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2410" w:type="dxa"/>
            <w:tcMar>
              <w:top w:w="100" w:type="dxa"/>
              <w:left w:w="100" w:type="dxa"/>
              <w:bottom w:w="100" w:type="dxa"/>
              <w:right w:w="100" w:type="dxa"/>
            </w:tcMar>
          </w:tcPr>
          <w:p w14:paraId="73DF6FC5"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F3216F" w:rsidRPr="0051419F" w14:paraId="548514AE" w14:textId="77777777" w:rsidTr="00F3216F">
        <w:trPr>
          <w:trHeight w:val="464"/>
        </w:trPr>
        <w:tc>
          <w:tcPr>
            <w:tcW w:w="1093" w:type="dxa"/>
            <w:tcMar>
              <w:top w:w="100" w:type="dxa"/>
              <w:left w:w="100" w:type="dxa"/>
              <w:bottom w:w="100" w:type="dxa"/>
              <w:right w:w="100" w:type="dxa"/>
            </w:tcMar>
          </w:tcPr>
          <w:p w14:paraId="066EB557"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280" w:type="dxa"/>
          </w:tcPr>
          <w:p w14:paraId="602F749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823" w:type="dxa"/>
            <w:tcMar>
              <w:top w:w="100" w:type="dxa"/>
              <w:left w:w="100" w:type="dxa"/>
              <w:bottom w:w="100" w:type="dxa"/>
              <w:right w:w="100" w:type="dxa"/>
            </w:tcMar>
          </w:tcPr>
          <w:p w14:paraId="1797ADB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9" w:type="dxa"/>
            <w:tcMar>
              <w:top w:w="100" w:type="dxa"/>
              <w:left w:w="100" w:type="dxa"/>
              <w:bottom w:w="100" w:type="dxa"/>
              <w:right w:w="100" w:type="dxa"/>
            </w:tcMar>
          </w:tcPr>
          <w:p w14:paraId="30F0844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1417" w:type="dxa"/>
            <w:tcMar>
              <w:top w:w="100" w:type="dxa"/>
              <w:left w:w="100" w:type="dxa"/>
              <w:bottom w:w="100" w:type="dxa"/>
              <w:right w:w="100" w:type="dxa"/>
            </w:tcMar>
          </w:tcPr>
          <w:p w14:paraId="160E504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1701" w:type="dxa"/>
            <w:tcMar>
              <w:top w:w="100" w:type="dxa"/>
              <w:left w:w="100" w:type="dxa"/>
              <w:bottom w:w="100" w:type="dxa"/>
              <w:right w:w="100" w:type="dxa"/>
            </w:tcMar>
          </w:tcPr>
          <w:p w14:paraId="3E29D8FB"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2410" w:type="dxa"/>
            <w:tcMar>
              <w:top w:w="100" w:type="dxa"/>
              <w:left w:w="100" w:type="dxa"/>
              <w:bottom w:w="100" w:type="dxa"/>
              <w:right w:w="100" w:type="dxa"/>
            </w:tcMar>
          </w:tcPr>
          <w:p w14:paraId="6675E95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F3216F" w:rsidRPr="0051419F" w14:paraId="7620E679" w14:textId="77777777" w:rsidTr="00F3216F">
        <w:trPr>
          <w:trHeight w:val="128"/>
        </w:trPr>
        <w:tc>
          <w:tcPr>
            <w:tcW w:w="1093" w:type="dxa"/>
            <w:tcMar>
              <w:top w:w="100" w:type="dxa"/>
              <w:left w:w="100" w:type="dxa"/>
              <w:bottom w:w="100" w:type="dxa"/>
              <w:right w:w="100" w:type="dxa"/>
            </w:tcMar>
          </w:tcPr>
          <w:p w14:paraId="107736E6"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280" w:type="dxa"/>
          </w:tcPr>
          <w:p w14:paraId="4881C74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p>
        </w:tc>
        <w:tc>
          <w:tcPr>
            <w:tcW w:w="3823" w:type="dxa"/>
            <w:tcMar>
              <w:top w:w="100" w:type="dxa"/>
              <w:left w:w="100" w:type="dxa"/>
              <w:bottom w:w="100" w:type="dxa"/>
              <w:right w:w="100" w:type="dxa"/>
            </w:tcMar>
          </w:tcPr>
          <w:p w14:paraId="35C7EC8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559" w:type="dxa"/>
            <w:tcMar>
              <w:top w:w="100" w:type="dxa"/>
              <w:left w:w="100" w:type="dxa"/>
              <w:bottom w:w="100" w:type="dxa"/>
              <w:right w:w="100" w:type="dxa"/>
            </w:tcMar>
          </w:tcPr>
          <w:p w14:paraId="51CAC8AB"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417" w:type="dxa"/>
            <w:tcMar>
              <w:top w:w="100" w:type="dxa"/>
              <w:left w:w="100" w:type="dxa"/>
              <w:bottom w:w="100" w:type="dxa"/>
              <w:right w:w="100" w:type="dxa"/>
            </w:tcMar>
          </w:tcPr>
          <w:p w14:paraId="6B813417"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701" w:type="dxa"/>
            <w:tcMar>
              <w:top w:w="100" w:type="dxa"/>
              <w:left w:w="100" w:type="dxa"/>
              <w:bottom w:w="100" w:type="dxa"/>
              <w:right w:w="100" w:type="dxa"/>
            </w:tcMar>
          </w:tcPr>
          <w:p w14:paraId="56B84CB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410" w:type="dxa"/>
            <w:tcMar>
              <w:top w:w="100" w:type="dxa"/>
              <w:left w:w="100" w:type="dxa"/>
              <w:bottom w:w="100" w:type="dxa"/>
              <w:right w:w="100" w:type="dxa"/>
            </w:tcMar>
          </w:tcPr>
          <w:p w14:paraId="7764EE8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14:paraId="5C8946F4" w14:textId="7163A6EB" w:rsidR="00F3216F" w:rsidRPr="00F3216F" w:rsidRDefault="00F3216F" w:rsidP="00F3216F">
      <w:pPr>
        <w:spacing w:after="0" w:line="240" w:lineRule="auto"/>
        <w:ind w:firstLine="567"/>
        <w:jc w:val="both"/>
        <w:rPr>
          <w:rFonts w:ascii="Times New Roman" w:eastAsia="Times New Roman" w:hAnsi="Times New Roman" w:cs="Times New Roman"/>
          <w:i/>
          <w:sz w:val="20"/>
          <w:szCs w:val="20"/>
        </w:rPr>
      </w:pPr>
      <w:bookmarkStart w:id="1" w:name="_heading=h.gjdgxs" w:colFirst="0" w:colLast="0"/>
      <w:bookmarkEnd w:id="1"/>
      <w:r>
        <w:rPr>
          <w:rFonts w:ascii="Times New Roman" w:eastAsia="Times New Roman" w:hAnsi="Times New Roman" w:cs="Times New Roman"/>
          <w:i/>
          <w:sz w:val="20"/>
          <w:szCs w:val="20"/>
        </w:rPr>
        <w:t>*</w:t>
      </w:r>
      <w:r w:rsidR="00121D79" w:rsidRPr="00F3216F">
        <w:rPr>
          <w:rFonts w:ascii="Times New Roman" w:eastAsia="Times New Roman" w:hAnsi="Times New Roman" w:cs="Times New Roman"/>
          <w:i/>
          <w:sz w:val="20"/>
          <w:szCs w:val="20"/>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DDC5081" w14:textId="1973D8A2" w:rsidR="009457B3" w:rsidRDefault="00121D79" w:rsidP="00F3216F">
      <w:pPr>
        <w:spacing w:after="0" w:line="240" w:lineRule="auto"/>
        <w:ind w:firstLine="426"/>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DC8B45D" w14:textId="47BC3EB5" w:rsidR="006C1170" w:rsidRDefault="006C1170">
      <w:pPr>
        <w:spacing w:after="0" w:line="240" w:lineRule="auto"/>
        <w:ind w:firstLine="283"/>
        <w:jc w:val="both"/>
        <w:rPr>
          <w:rFonts w:ascii="Times New Roman" w:eastAsia="Times New Roman" w:hAnsi="Times New Roman" w:cs="Times New Roman"/>
          <w:i/>
          <w:sz w:val="20"/>
          <w:szCs w:val="20"/>
        </w:rPr>
      </w:pPr>
    </w:p>
    <w:p w14:paraId="6A015FBC" w14:textId="3CE20154" w:rsidR="00121D79" w:rsidRDefault="00C9242D"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121D79" w:rsidRPr="0051419F">
        <w:rPr>
          <w:rFonts w:ascii="Times New Roman" w:hAnsi="Times New Roman"/>
          <w:sz w:val="24"/>
          <w:szCs w:val="24"/>
        </w:rPr>
        <w:t xml:space="preserve">Для підтвердження відповідності пропозицій технічним вимогам до предмету закупівлі, учасники повинні </w:t>
      </w:r>
      <w:r w:rsidR="00121D79" w:rsidRPr="0051419F">
        <w:rPr>
          <w:rFonts w:ascii="Times New Roman" w:hAnsi="Times New Roman"/>
          <w:b/>
          <w:sz w:val="24"/>
          <w:szCs w:val="24"/>
          <w:u w:val="single"/>
        </w:rPr>
        <w:t>надати наступні документи</w:t>
      </w:r>
      <w:r w:rsidR="00121D79" w:rsidRPr="0051419F">
        <w:rPr>
          <w:rFonts w:ascii="Times New Roman" w:hAnsi="Times New Roman"/>
          <w:sz w:val="24"/>
          <w:szCs w:val="24"/>
        </w:rPr>
        <w:t>:</w:t>
      </w:r>
    </w:p>
    <w:p w14:paraId="72A763EC" w14:textId="77777777" w:rsidR="00FC128F" w:rsidRPr="0051419F" w:rsidRDefault="00FC128F"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E89ACF" w14:textId="276E5C9B" w:rsidR="00121D79" w:rsidRPr="0051419F" w:rsidRDefault="006C1170"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95E02">
        <w:rPr>
          <w:rFonts w:ascii="Times New Roman" w:hAnsi="Times New Roman"/>
          <w:sz w:val="24"/>
          <w:szCs w:val="24"/>
        </w:rPr>
        <w:t>На підтвердження належної якості товару, що пропонується,  при поставці надається копія документів про якість (сертифікат відповідності (якості) та/або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 xml:space="preserve"> </w:t>
      </w:r>
      <w:r w:rsidR="00121D79" w:rsidRPr="0051419F">
        <w:rPr>
          <w:rFonts w:ascii="Times New Roman" w:hAnsi="Times New Roman"/>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14:paraId="7987DF45" w14:textId="554C10F8" w:rsidR="008553D4" w:rsidRPr="008553D4" w:rsidRDefault="00121D79" w:rsidP="008553D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hAnsi="Times New Roman"/>
          <w:sz w:val="24"/>
          <w:szCs w:val="24"/>
        </w:rPr>
        <w:t>О</w:t>
      </w:r>
      <w:r w:rsidRPr="0051419F">
        <w:rPr>
          <w:rFonts w:ascii="Times New Roman" w:hAnsi="Times New Roman"/>
          <w:sz w:val="24"/>
          <w:szCs w:val="24"/>
          <w:shd w:val="clear" w:color="auto" w:fill="FFFFFF"/>
        </w:rPr>
        <w:t xml:space="preserve">ригінал </w:t>
      </w:r>
      <w:r w:rsidR="008553D4" w:rsidRPr="0051419F">
        <w:rPr>
          <w:rFonts w:ascii="Times New Roman" w:hAnsi="Times New Roman"/>
          <w:sz w:val="24"/>
          <w:szCs w:val="24"/>
          <w:shd w:val="clear" w:color="auto" w:fill="FFFFFF"/>
        </w:rPr>
        <w:t xml:space="preserve">гарантійного листа виробника або заявника </w:t>
      </w:r>
      <w:r w:rsidR="008553D4" w:rsidRPr="008553D4">
        <w:rPr>
          <w:rFonts w:ascii="Times New Roman" w:hAnsi="Times New Roman"/>
          <w:sz w:val="24"/>
          <w:szCs w:val="24"/>
          <w:shd w:val="clear" w:color="auto" w:fill="FFFFFF"/>
        </w:rPr>
        <w:t>(уповноваженого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 xml:space="preserve">,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w:t>
      </w:r>
      <w:r w:rsidR="008553D4" w:rsidRPr="008553D4">
        <w:rPr>
          <w:rFonts w:ascii="Times New Roman" w:hAnsi="Times New Roman"/>
          <w:sz w:val="24"/>
          <w:szCs w:val="24"/>
          <w:shd w:val="clear" w:color="auto" w:fill="FFFFFF"/>
        </w:rPr>
        <w:lastRenderedPageBreak/>
        <w:t>повноваження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w:t>
      </w:r>
      <w:r w:rsidR="002C0940">
        <w:rPr>
          <w:rFonts w:ascii="Times New Roman" w:hAnsi="Times New Roman"/>
          <w:sz w:val="24"/>
          <w:szCs w:val="24"/>
          <w:shd w:val="clear" w:color="auto" w:fill="FFFFFF"/>
        </w:rPr>
        <w:t xml:space="preserve"> </w:t>
      </w:r>
      <w:r w:rsidR="008553D4" w:rsidRPr="008553D4">
        <w:rPr>
          <w:rFonts w:ascii="Times New Roman" w:hAnsi="Times New Roman"/>
          <w:sz w:val="24"/>
          <w:szCs w:val="24"/>
          <w:shd w:val="clear" w:color="auto" w:fill="FFFFFF"/>
        </w:rPr>
        <w:t>Гарантійний лист повинен включати: назву Учасника, назву предмету закупівлі, одиницю виміру, кількість та повинен адресуватися Замовнику торгів.</w:t>
      </w:r>
    </w:p>
    <w:p w14:paraId="6C8D65BB" w14:textId="2927134D" w:rsidR="00121D79" w:rsidRPr="006C1170"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eastAsia="Times New Roman" w:hAnsi="Times New Roman" w:cs="Times New Roman"/>
          <w:sz w:val="24"/>
          <w:szCs w:val="24"/>
          <w:lang w:eastAsia="ar-SA"/>
        </w:rPr>
        <w:t xml:space="preserve">Гарантійний лист від учасника, що </w:t>
      </w:r>
      <w:bookmarkStart w:id="2" w:name="_Hlk121856672"/>
      <w:r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r w:rsidR="00FC128F" w:rsidRPr="00FC128F">
        <w:rPr>
          <w:rFonts w:ascii="Times New Roman" w:eastAsia="Times New Roman" w:hAnsi="Times New Roman" w:cs="Times New Roman"/>
          <w:sz w:val="24"/>
          <w:szCs w:val="24"/>
          <w:lang w:val="ru-RU" w:eastAsia="ar-SA"/>
        </w:rPr>
        <w:t xml:space="preserve"> </w:t>
      </w:r>
      <w:r w:rsidR="00FC128F">
        <w:rPr>
          <w:rFonts w:ascii="Times New Roman" w:eastAsia="Times New Roman" w:hAnsi="Times New Roman" w:cs="Times New Roman"/>
          <w:sz w:val="24"/>
          <w:szCs w:val="24"/>
          <w:lang w:eastAsia="ar-SA"/>
        </w:rPr>
        <w:t>Надати гарантійний лист.</w:t>
      </w:r>
    </w:p>
    <w:p w14:paraId="64896953" w14:textId="77777777"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95E02">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00FC128F">
        <w:rPr>
          <w:rFonts w:ascii="Times New Roman" w:hAnsi="Times New Roman"/>
          <w:sz w:val="24"/>
          <w:szCs w:val="24"/>
        </w:rPr>
        <w:t xml:space="preserve"> </w:t>
      </w:r>
      <w:r w:rsidR="00FC128F">
        <w:rPr>
          <w:rFonts w:ascii="Times New Roman" w:eastAsia="Times New Roman" w:hAnsi="Times New Roman" w:cs="Times New Roman"/>
          <w:sz w:val="24"/>
          <w:szCs w:val="24"/>
          <w:lang w:eastAsia="ar-SA"/>
        </w:rPr>
        <w:t>Надати гарантійний лист.</w:t>
      </w:r>
    </w:p>
    <w:p w14:paraId="5C17AEF7" w14:textId="6B3D268F"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7668CB">
        <w:rPr>
          <w:rFonts w:ascii="Times New Roman" w:hAnsi="Times New Roman"/>
          <w:sz w:val="24"/>
          <w:szCs w:val="24"/>
        </w:rPr>
        <w:t xml:space="preserve">Місце поставки товару: </w:t>
      </w:r>
      <w:r w:rsidRPr="007668CB">
        <w:rPr>
          <w:rFonts w:ascii="Times New Roman" w:hAnsi="Times New Roman"/>
          <w:b/>
          <w:sz w:val="24"/>
          <w:szCs w:val="24"/>
        </w:rPr>
        <w:t xml:space="preserve">Україна, </w:t>
      </w:r>
      <w:r w:rsidR="005B3C06">
        <w:rPr>
          <w:rFonts w:ascii="Times New Roman" w:hAnsi="Times New Roman"/>
          <w:b/>
          <w:sz w:val="24"/>
          <w:szCs w:val="24"/>
        </w:rPr>
        <w:t>07801</w:t>
      </w:r>
      <w:r w:rsidRPr="007668CB">
        <w:rPr>
          <w:rFonts w:ascii="Times New Roman" w:hAnsi="Times New Roman"/>
          <w:b/>
          <w:sz w:val="24"/>
          <w:szCs w:val="24"/>
        </w:rPr>
        <w:t xml:space="preserve">, </w:t>
      </w:r>
      <w:proofErr w:type="spellStart"/>
      <w:r w:rsidR="005B3C06">
        <w:rPr>
          <w:rFonts w:ascii="Times New Roman" w:hAnsi="Times New Roman"/>
          <w:b/>
          <w:sz w:val="24"/>
          <w:szCs w:val="24"/>
        </w:rPr>
        <w:t>с</w:t>
      </w:r>
      <w:r w:rsidRPr="007668CB">
        <w:rPr>
          <w:rFonts w:ascii="Times New Roman" w:hAnsi="Times New Roman"/>
          <w:b/>
          <w:sz w:val="24"/>
          <w:szCs w:val="24"/>
        </w:rPr>
        <w:t>м</w:t>
      </w:r>
      <w:r w:rsidR="005B3C06">
        <w:rPr>
          <w:rFonts w:ascii="Times New Roman" w:hAnsi="Times New Roman"/>
          <w:b/>
          <w:sz w:val="24"/>
          <w:szCs w:val="24"/>
        </w:rPr>
        <w:t>т</w:t>
      </w:r>
      <w:r w:rsidRPr="007668CB">
        <w:rPr>
          <w:rFonts w:ascii="Times New Roman" w:hAnsi="Times New Roman"/>
          <w:b/>
          <w:sz w:val="24"/>
          <w:szCs w:val="24"/>
        </w:rPr>
        <w:t>.</w:t>
      </w:r>
      <w:r w:rsidR="005B3C06">
        <w:rPr>
          <w:rFonts w:ascii="Times New Roman" w:hAnsi="Times New Roman"/>
          <w:b/>
          <w:sz w:val="24"/>
          <w:szCs w:val="24"/>
        </w:rPr>
        <w:t>Бородянка</w:t>
      </w:r>
      <w:proofErr w:type="spellEnd"/>
      <w:r w:rsidRPr="007668CB">
        <w:rPr>
          <w:rFonts w:ascii="Times New Roman" w:hAnsi="Times New Roman"/>
          <w:b/>
          <w:sz w:val="24"/>
          <w:szCs w:val="24"/>
        </w:rPr>
        <w:t xml:space="preserve">, вул. </w:t>
      </w:r>
      <w:proofErr w:type="spellStart"/>
      <w:r w:rsidR="005B3C06" w:rsidRPr="008B4AF2">
        <w:rPr>
          <w:rFonts w:ascii="Times New Roman" w:hAnsi="Times New Roman"/>
          <w:b/>
          <w:sz w:val="24"/>
          <w:szCs w:val="24"/>
        </w:rPr>
        <w:t>Семашка</w:t>
      </w:r>
      <w:proofErr w:type="spellEnd"/>
      <w:r w:rsidR="005B3C06" w:rsidRPr="008B4AF2">
        <w:rPr>
          <w:rFonts w:ascii="Times New Roman" w:hAnsi="Times New Roman"/>
          <w:b/>
          <w:sz w:val="24"/>
          <w:szCs w:val="24"/>
        </w:rPr>
        <w:t>, 3</w:t>
      </w:r>
      <w:r w:rsidRPr="008B4AF2">
        <w:rPr>
          <w:rFonts w:ascii="Times New Roman" w:hAnsi="Times New Roman"/>
          <w:b/>
          <w:sz w:val="24"/>
          <w:szCs w:val="24"/>
        </w:rPr>
        <w:t xml:space="preserve"> </w:t>
      </w:r>
      <w:r w:rsidR="00FC128F" w:rsidRPr="008B4AF2">
        <w:rPr>
          <w:rFonts w:ascii="Times New Roman" w:hAnsi="Times New Roman"/>
          <w:b/>
          <w:sz w:val="24"/>
          <w:szCs w:val="24"/>
        </w:rPr>
        <w:t xml:space="preserve"> </w:t>
      </w:r>
      <w:r w:rsidR="00FC128F" w:rsidRPr="008B4AF2">
        <w:rPr>
          <w:rFonts w:ascii="Times New Roman" w:eastAsia="Times New Roman" w:hAnsi="Times New Roman" w:cs="Times New Roman"/>
          <w:sz w:val="24"/>
          <w:szCs w:val="24"/>
          <w:lang w:eastAsia="ar-SA"/>
        </w:rPr>
        <w:t>Надати гарантійний лист.</w:t>
      </w:r>
    </w:p>
    <w:p w14:paraId="7EEF0176" w14:textId="13A00F60" w:rsidR="006C1170" w:rsidRPr="007668CB" w:rsidRDefault="006C1170" w:rsidP="00FC128F">
      <w:pPr>
        <w:spacing w:after="240" w:line="240" w:lineRule="auto"/>
        <w:ind w:left="1180"/>
        <w:contextualSpacing/>
        <w:jc w:val="both"/>
        <w:rPr>
          <w:rFonts w:ascii="Times New Roman" w:eastAsia="Times New Roman" w:hAnsi="Times New Roman"/>
          <w:color w:val="000000"/>
          <w:sz w:val="24"/>
          <w:szCs w:val="24"/>
        </w:rPr>
      </w:pPr>
    </w:p>
    <w:p w14:paraId="622E8C36" w14:textId="77777777" w:rsidR="006C1170" w:rsidRPr="00FC128F" w:rsidRDefault="006C1170" w:rsidP="006C117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lang w:val="ru-RU"/>
        </w:rPr>
      </w:pPr>
    </w:p>
    <w:bookmarkEnd w:id="2"/>
    <w:p w14:paraId="0784A6F5"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p w14:paraId="0705A766"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sectPr w:rsidR="00121D79" w:rsidRPr="0051419F" w:rsidSect="00A52BA9">
      <w:pgSz w:w="16838" w:h="11906" w:orient="landscape"/>
      <w:pgMar w:top="709" w:right="678" w:bottom="851" w:left="85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5D35FB"/>
    <w:multiLevelType w:val="hybridMultilevel"/>
    <w:tmpl w:val="DFD6CEE2"/>
    <w:lvl w:ilvl="0" w:tplc="A7CEFD88">
      <w:start w:val="4"/>
      <w:numFmt w:val="bullet"/>
      <w:lvlText w:val=""/>
      <w:lvlJc w:val="left"/>
      <w:pPr>
        <w:ind w:left="1332" w:hanging="360"/>
      </w:pPr>
      <w:rPr>
        <w:rFonts w:ascii="Symbol" w:eastAsia="Times New Roman" w:hAnsi="Symbol" w:cs="Times New Roman" w:hint="default"/>
      </w:rPr>
    </w:lvl>
    <w:lvl w:ilvl="1" w:tplc="04220003" w:tentative="1">
      <w:start w:val="1"/>
      <w:numFmt w:val="bullet"/>
      <w:lvlText w:val="o"/>
      <w:lvlJc w:val="left"/>
      <w:pPr>
        <w:ind w:left="2052" w:hanging="360"/>
      </w:pPr>
      <w:rPr>
        <w:rFonts w:ascii="Courier New" w:hAnsi="Courier New" w:cs="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cs="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cs="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2">
    <w:nsid w:val="2BC85D25"/>
    <w:multiLevelType w:val="multilevel"/>
    <w:tmpl w:val="50BC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147C0"/>
    <w:multiLevelType w:val="hybridMultilevel"/>
    <w:tmpl w:val="86D4D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nsid w:val="48576961"/>
    <w:multiLevelType w:val="hybridMultilevel"/>
    <w:tmpl w:val="F8E4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44724"/>
    <w:multiLevelType w:val="hybridMultilevel"/>
    <w:tmpl w:val="71B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04191C"/>
    <w:multiLevelType w:val="singleLevel"/>
    <w:tmpl w:val="8452D9BA"/>
    <w:lvl w:ilvl="0">
      <w:start w:val="1"/>
      <w:numFmt w:val="decimal"/>
      <w:lvlText w:val="%1."/>
      <w:lvlJc w:val="left"/>
      <w:pPr>
        <w:tabs>
          <w:tab w:val="num" w:pos="360"/>
        </w:tabs>
        <w:ind w:left="360" w:hanging="360"/>
      </w:pPr>
      <w:rPr>
        <w:rFonts w:hint="default"/>
        <w:sz w:val="22"/>
        <w:szCs w:val="22"/>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B3"/>
    <w:rsid w:val="00046064"/>
    <w:rsid w:val="00060BFE"/>
    <w:rsid w:val="000820E2"/>
    <w:rsid w:val="00093233"/>
    <w:rsid w:val="000A42D4"/>
    <w:rsid w:val="000D2092"/>
    <w:rsid w:val="000D4EDB"/>
    <w:rsid w:val="00121D79"/>
    <w:rsid w:val="001221F5"/>
    <w:rsid w:val="00246A0D"/>
    <w:rsid w:val="002B6A3C"/>
    <w:rsid w:val="002C0940"/>
    <w:rsid w:val="002F0B39"/>
    <w:rsid w:val="002F6753"/>
    <w:rsid w:val="003216D7"/>
    <w:rsid w:val="0034001B"/>
    <w:rsid w:val="003C05F7"/>
    <w:rsid w:val="00454F6B"/>
    <w:rsid w:val="004E460F"/>
    <w:rsid w:val="004E7403"/>
    <w:rsid w:val="00500F6C"/>
    <w:rsid w:val="0051419F"/>
    <w:rsid w:val="005707BB"/>
    <w:rsid w:val="00583D16"/>
    <w:rsid w:val="005B3C06"/>
    <w:rsid w:val="005C4D5D"/>
    <w:rsid w:val="005E76F1"/>
    <w:rsid w:val="00631364"/>
    <w:rsid w:val="006A2123"/>
    <w:rsid w:val="006C1170"/>
    <w:rsid w:val="00714B4E"/>
    <w:rsid w:val="00727FE5"/>
    <w:rsid w:val="00734925"/>
    <w:rsid w:val="00736D9D"/>
    <w:rsid w:val="007C288A"/>
    <w:rsid w:val="008553D4"/>
    <w:rsid w:val="008B4AF2"/>
    <w:rsid w:val="008E28B8"/>
    <w:rsid w:val="00904D21"/>
    <w:rsid w:val="009457B3"/>
    <w:rsid w:val="009C6B59"/>
    <w:rsid w:val="00A52BA9"/>
    <w:rsid w:val="00B67123"/>
    <w:rsid w:val="00B95EEB"/>
    <w:rsid w:val="00BD682E"/>
    <w:rsid w:val="00C04791"/>
    <w:rsid w:val="00C05B7F"/>
    <w:rsid w:val="00C9242D"/>
    <w:rsid w:val="00CA11E4"/>
    <w:rsid w:val="00CF70B8"/>
    <w:rsid w:val="00D87F3D"/>
    <w:rsid w:val="00D96B23"/>
    <w:rsid w:val="00EB41B2"/>
    <w:rsid w:val="00F3216F"/>
    <w:rsid w:val="00FA3B69"/>
    <w:rsid w:val="00FC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5626">
      <w:bodyDiv w:val="1"/>
      <w:marLeft w:val="0"/>
      <w:marRight w:val="0"/>
      <w:marTop w:val="0"/>
      <w:marBottom w:val="0"/>
      <w:divBdr>
        <w:top w:val="none" w:sz="0" w:space="0" w:color="auto"/>
        <w:left w:val="none" w:sz="0" w:space="0" w:color="auto"/>
        <w:bottom w:val="none" w:sz="0" w:space="0" w:color="auto"/>
        <w:right w:val="none" w:sz="0" w:space="0" w:color="auto"/>
      </w:divBdr>
    </w:div>
    <w:div w:id="1080443105">
      <w:bodyDiv w:val="1"/>
      <w:marLeft w:val="0"/>
      <w:marRight w:val="0"/>
      <w:marTop w:val="0"/>
      <w:marBottom w:val="0"/>
      <w:divBdr>
        <w:top w:val="none" w:sz="0" w:space="0" w:color="auto"/>
        <w:left w:val="none" w:sz="0" w:space="0" w:color="auto"/>
        <w:bottom w:val="none" w:sz="0" w:space="0" w:color="auto"/>
        <w:right w:val="none" w:sz="0" w:space="0" w:color="auto"/>
      </w:divBdr>
    </w:div>
    <w:div w:id="1488202097">
      <w:bodyDiv w:val="1"/>
      <w:marLeft w:val="0"/>
      <w:marRight w:val="0"/>
      <w:marTop w:val="0"/>
      <w:marBottom w:val="0"/>
      <w:divBdr>
        <w:top w:val="none" w:sz="0" w:space="0" w:color="auto"/>
        <w:left w:val="none" w:sz="0" w:space="0" w:color="auto"/>
        <w:bottom w:val="none" w:sz="0" w:space="0" w:color="auto"/>
        <w:right w:val="none" w:sz="0" w:space="0" w:color="auto"/>
      </w:divBdr>
    </w:div>
    <w:div w:id="161887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2%D0%BE%D0%B4%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10336</Words>
  <Characters>5893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8</cp:revision>
  <cp:lastPrinted>2024-01-08T08:06:00Z</cp:lastPrinted>
  <dcterms:created xsi:type="dcterms:W3CDTF">2024-01-08T12:22:00Z</dcterms:created>
  <dcterms:modified xsi:type="dcterms:W3CDTF">2024-01-09T12:49:00Z</dcterms:modified>
</cp:coreProperties>
</file>