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A66" w14:textId="77777777" w:rsidR="000830CB" w:rsidRPr="0021017F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006BA2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21017F">
        <w:rPr>
          <w:rFonts w:cs="Times New Roman"/>
          <w:b/>
          <w:i/>
          <w:sz w:val="22"/>
          <w:szCs w:val="22"/>
        </w:rPr>
        <w:t>Додаток</w:t>
      </w:r>
      <w:r w:rsidRPr="0021017F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21017F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21017F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21017F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C97BE0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006BA2" w:rsidRDefault="000830CB" w:rsidP="00006BA2">
      <w:pPr>
        <w:spacing w:after="0" w:line="240" w:lineRule="auto"/>
        <w:jc w:val="center"/>
        <w:rPr>
          <w:rFonts w:cs="Times New Roman"/>
        </w:rPr>
      </w:pPr>
      <w:r w:rsidRPr="00795612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C97BE0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C97BE0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C97BE0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Юридична адреса  Учасника</w:t>
            </w:r>
          </w:p>
        </w:tc>
      </w:tr>
      <w:tr w:rsidR="000830CB" w:rsidRPr="00C97BE0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C97BE0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0830CB" w:rsidRPr="00C97BE0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C97BE0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C97BE0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C97BE0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C97BE0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C97BE0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C97BE0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C97BE0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C97BE0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4E87824" w14:textId="77777777"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95612">
        <w:rPr>
          <w:rFonts w:cs="Times New Roman"/>
          <w:b/>
          <w:bCs/>
        </w:rPr>
        <w:t xml:space="preserve">              </w:t>
      </w: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14:paraId="3555AFCE" w14:textId="77777777"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795612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795612" w:rsidRDefault="000830CB" w:rsidP="00006BA2">
      <w:pPr>
        <w:spacing w:after="0" w:line="240" w:lineRule="auto"/>
        <w:rPr>
          <w:rFonts w:cs="Times New Roman"/>
        </w:rPr>
      </w:pPr>
      <w:r w:rsidRPr="00795612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795612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795612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795612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Місце проживання</w:t>
            </w:r>
          </w:p>
        </w:tc>
      </w:tr>
      <w:tr w:rsidR="000830CB" w:rsidRPr="00795612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Поштова адреса</w:t>
            </w:r>
          </w:p>
        </w:tc>
      </w:tr>
      <w:tr w:rsidR="000830CB" w:rsidRPr="00795612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795612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  <w:iCs/>
              </w:rPr>
              <w:t>Телефон</w:t>
            </w:r>
          </w:p>
        </w:tc>
      </w:tr>
      <w:tr w:rsidR="000830CB" w:rsidRPr="00795612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Факс</w:t>
            </w:r>
          </w:p>
        </w:tc>
      </w:tr>
      <w:tr w:rsidR="000830CB" w:rsidRPr="00795612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795612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795612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9DE2E2E" w14:textId="77777777"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</w:rPr>
      </w:pP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14:paraId="0B9E7753" w14:textId="77777777"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77777777" w:rsidR="000830CB" w:rsidRPr="00ED6D1C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Pr="00ED6D1C">
        <w:t>копію витягу або виписки з Єдиного державного реєстру юридичних осіб та фізичних осіб-підприємців;</w:t>
      </w:r>
    </w:p>
    <w:p w14:paraId="019241DC" w14:textId="77777777" w:rsidR="00006BA2" w:rsidRPr="00ED6D1C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Pr="00ED6D1C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>
        <w:tab/>
      </w:r>
    </w:p>
    <w:p w14:paraId="62F55176" w14:textId="77777777" w:rsidR="000830CB" w:rsidRPr="000830CB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ED6D1C">
        <w:rPr>
          <w:lang w:val="uk-UA"/>
        </w:rPr>
        <w:t>к</w:t>
      </w:r>
      <w:r w:rsidRPr="000830CB">
        <w:rPr>
          <w:lang w:val="uk-UA"/>
        </w:rPr>
        <w:t>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</w:t>
      </w:r>
      <w:r w:rsidRPr="00ED6D1C">
        <w:rPr>
          <w:lang w:val="uk-UA"/>
        </w:rPr>
        <w:t>;</w:t>
      </w:r>
    </w:p>
    <w:p w14:paraId="78431313" w14:textId="77777777" w:rsidR="000830CB" w:rsidRPr="00ED6D1C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</w:pPr>
      <w:r w:rsidRPr="00ED6D1C">
        <w:rPr>
          <w:lang w:val="uk-UA"/>
        </w:rPr>
        <w:t>к</w:t>
      </w:r>
      <w:proofErr w:type="spellStart"/>
      <w:r w:rsidRPr="00ED6D1C">
        <w:t>опія</w:t>
      </w:r>
      <w:proofErr w:type="spellEnd"/>
      <w:r w:rsidRPr="00ED6D1C">
        <w:t xml:space="preserve"> Статуту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іншого</w:t>
      </w:r>
      <w:proofErr w:type="spellEnd"/>
      <w:r w:rsidRPr="00ED6D1C">
        <w:t xml:space="preserve"> </w:t>
      </w:r>
      <w:proofErr w:type="spellStart"/>
      <w:r w:rsidRPr="00ED6D1C">
        <w:t>установчого</w:t>
      </w:r>
      <w:proofErr w:type="spellEnd"/>
      <w:r w:rsidRPr="00ED6D1C">
        <w:t xml:space="preserve"> документа (</w:t>
      </w:r>
      <w:proofErr w:type="spellStart"/>
      <w:r w:rsidRPr="00ED6D1C">
        <w:t>Остання</w:t>
      </w:r>
      <w:proofErr w:type="spellEnd"/>
      <w:r w:rsidRPr="00ED6D1C">
        <w:t xml:space="preserve"> </w:t>
      </w:r>
      <w:proofErr w:type="spellStart"/>
      <w:r w:rsidRPr="00ED6D1C">
        <w:t>редакція</w:t>
      </w:r>
      <w:proofErr w:type="spellEnd"/>
      <w:r w:rsidRPr="00ED6D1C">
        <w:t xml:space="preserve">, </w:t>
      </w:r>
      <w:proofErr w:type="spellStart"/>
      <w:r w:rsidRPr="00ED6D1C">
        <w:t>повний</w:t>
      </w:r>
      <w:proofErr w:type="spellEnd"/>
      <w:r w:rsidRPr="00ED6D1C">
        <w:t xml:space="preserve"> </w:t>
      </w:r>
      <w:proofErr w:type="spellStart"/>
      <w:r w:rsidRPr="00ED6D1C">
        <w:t>зміст</w:t>
      </w:r>
      <w:proofErr w:type="spellEnd"/>
      <w:r w:rsidRPr="00ED6D1C">
        <w:t xml:space="preserve">)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довідку</w:t>
      </w:r>
      <w:proofErr w:type="spellEnd"/>
      <w:r w:rsidRPr="00ED6D1C">
        <w:t xml:space="preserve"> у </w:t>
      </w:r>
      <w:proofErr w:type="spellStart"/>
      <w:r w:rsidRPr="00ED6D1C">
        <w:t>довільній</w:t>
      </w:r>
      <w:proofErr w:type="spellEnd"/>
      <w:r w:rsidRPr="00ED6D1C">
        <w:t xml:space="preserve"> </w:t>
      </w:r>
      <w:proofErr w:type="spellStart"/>
      <w:r w:rsidRPr="00ED6D1C">
        <w:t>формі</w:t>
      </w:r>
      <w:proofErr w:type="spellEnd"/>
      <w:r w:rsidRPr="00ED6D1C">
        <w:t xml:space="preserve"> з </w:t>
      </w:r>
      <w:proofErr w:type="spellStart"/>
      <w:r w:rsidRPr="00ED6D1C">
        <w:t>викладенням</w:t>
      </w:r>
      <w:proofErr w:type="spellEnd"/>
      <w:r w:rsidRPr="00ED6D1C">
        <w:t xml:space="preserve"> </w:t>
      </w:r>
      <w:proofErr w:type="spellStart"/>
      <w:r w:rsidRPr="00ED6D1C">
        <w:t>обставин</w:t>
      </w:r>
      <w:proofErr w:type="spellEnd"/>
      <w:r w:rsidRPr="00ED6D1C">
        <w:t xml:space="preserve">, </w:t>
      </w:r>
      <w:proofErr w:type="spellStart"/>
      <w:r w:rsidRPr="00ED6D1C">
        <w:t>що</w:t>
      </w:r>
      <w:proofErr w:type="spellEnd"/>
      <w:r w:rsidRPr="00ED6D1C">
        <w:t xml:space="preserve"> </w:t>
      </w:r>
      <w:proofErr w:type="spellStart"/>
      <w:r w:rsidRPr="00ED6D1C">
        <w:t>обґрунтовують</w:t>
      </w:r>
      <w:proofErr w:type="spellEnd"/>
      <w:r w:rsidRPr="00ED6D1C">
        <w:t xml:space="preserve"> </w:t>
      </w:r>
      <w:proofErr w:type="spellStart"/>
      <w:r w:rsidRPr="00ED6D1C">
        <w:t>відсутність</w:t>
      </w:r>
      <w:proofErr w:type="spellEnd"/>
      <w:r w:rsidRPr="00ED6D1C">
        <w:t xml:space="preserve"> у </w:t>
      </w:r>
      <w:proofErr w:type="spellStart"/>
      <w:r w:rsidRPr="00ED6D1C">
        <w:t>нього</w:t>
      </w:r>
      <w:proofErr w:type="spellEnd"/>
      <w:r w:rsidRPr="00ED6D1C">
        <w:t xml:space="preserve"> такого документа</w:t>
      </w:r>
      <w:r w:rsidR="00EA36A2">
        <w:rPr>
          <w:lang w:val="uk-UA"/>
        </w:rPr>
        <w:t>.</w:t>
      </w:r>
    </w:p>
    <w:p w14:paraId="403FCB32" w14:textId="77777777" w:rsidR="000830CB" w:rsidRDefault="000830CB" w:rsidP="00712CE5">
      <w:pPr>
        <w:spacing w:after="0" w:line="240" w:lineRule="auto"/>
        <w:ind w:left="284" w:hanging="284"/>
        <w:rPr>
          <w:rFonts w:cs="Times New Roman"/>
        </w:rPr>
      </w:pPr>
    </w:p>
    <w:sectPr w:rsidR="000830CB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60"/>
    <w:rsid w:val="00006BA2"/>
    <w:rsid w:val="00082386"/>
    <w:rsid w:val="000830CB"/>
    <w:rsid w:val="0021017F"/>
    <w:rsid w:val="00712CE5"/>
    <w:rsid w:val="00913F60"/>
    <w:rsid w:val="00AB2E68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a7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a7">
    <w:name w:val="Обычный (Интернет) Знак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Вилора</cp:lastModifiedBy>
  <cp:revision>8</cp:revision>
  <cp:lastPrinted>2021-01-20T10:34:00Z</cp:lastPrinted>
  <dcterms:created xsi:type="dcterms:W3CDTF">2020-05-07T06:14:00Z</dcterms:created>
  <dcterms:modified xsi:type="dcterms:W3CDTF">2023-03-06T10:36:00Z</dcterms:modified>
</cp:coreProperties>
</file>