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B3" w:rsidRPr="00AA5256" w:rsidRDefault="006140B3" w:rsidP="006140B3">
      <w:pPr>
        <w:jc w:val="right"/>
        <w:rPr>
          <w:rFonts w:ascii="Times New Roman" w:hAnsi="Times New Roman" w:cs="Times New Roman"/>
          <w:b/>
          <w:i/>
          <w:lang w:val="uk-UA"/>
        </w:rPr>
      </w:pPr>
      <w:r w:rsidRPr="00AA5256">
        <w:rPr>
          <w:rFonts w:ascii="Times New Roman" w:hAnsi="Times New Roman" w:cs="Times New Roman"/>
          <w:b/>
          <w:i/>
          <w:lang w:val="uk-UA"/>
        </w:rPr>
        <w:t>Додаток 2</w:t>
      </w:r>
    </w:p>
    <w:p w:rsidR="006140B3" w:rsidRPr="00AA5256" w:rsidRDefault="006140B3" w:rsidP="006140B3">
      <w:pPr>
        <w:jc w:val="right"/>
        <w:rPr>
          <w:rFonts w:ascii="Times New Roman" w:hAnsi="Times New Roman" w:cs="Times New Roman"/>
          <w:i/>
          <w:lang w:val="uk-UA"/>
        </w:rPr>
      </w:pPr>
      <w:r w:rsidRPr="00AA5256">
        <w:rPr>
          <w:rFonts w:ascii="Times New Roman" w:hAnsi="Times New Roman" w:cs="Times New Roman"/>
          <w:b/>
          <w:i/>
          <w:lang w:val="uk-UA"/>
        </w:rPr>
        <w:t xml:space="preserve"> до тендерної документації  </w:t>
      </w:r>
    </w:p>
    <w:p w:rsidR="006140B3" w:rsidRPr="00AA5256" w:rsidRDefault="006140B3" w:rsidP="006140B3">
      <w:pPr>
        <w:keepNext/>
        <w:jc w:val="center"/>
        <w:rPr>
          <w:rFonts w:ascii="Times New Roman" w:hAnsi="Times New Roman" w:cs="Times New Roman"/>
          <w:b/>
          <w:bCs/>
          <w:lang w:val="uk-UA"/>
        </w:rPr>
      </w:pPr>
    </w:p>
    <w:p w:rsidR="006140B3" w:rsidRPr="00AA5256" w:rsidRDefault="006140B3" w:rsidP="006140B3">
      <w:pPr>
        <w:keepNext/>
        <w:jc w:val="center"/>
        <w:rPr>
          <w:rFonts w:ascii="Times New Roman" w:hAnsi="Times New Roman" w:cs="Times New Roman"/>
          <w:b/>
          <w:bCs/>
          <w:lang w:val="uk-UA"/>
        </w:rPr>
      </w:pPr>
    </w:p>
    <w:p w:rsidR="006140B3" w:rsidRPr="00AA5256" w:rsidRDefault="006140B3" w:rsidP="006140B3">
      <w:pPr>
        <w:keepLines/>
        <w:jc w:val="center"/>
        <w:rPr>
          <w:rFonts w:ascii="Times New Roman" w:hAnsi="Times New Roman" w:cs="Times New Roman"/>
          <w:lang w:val="uk-UA"/>
        </w:rPr>
      </w:pPr>
      <w:r w:rsidRPr="00AA5256">
        <w:rPr>
          <w:rFonts w:ascii="Times New Roman" w:hAnsi="Times New Roman" w:cs="Times New Roman"/>
          <w:b/>
          <w:lang w:val="uk-UA"/>
        </w:rPr>
        <w:t xml:space="preserve">Технічне завдання </w:t>
      </w:r>
    </w:p>
    <w:p w:rsidR="006140B3" w:rsidRPr="00AA5256" w:rsidRDefault="006140B3" w:rsidP="006140B3">
      <w:pPr>
        <w:shd w:val="clear" w:color="auto" w:fill="FFFFFF"/>
        <w:jc w:val="center"/>
        <w:textAlignment w:val="baseline"/>
        <w:rPr>
          <w:rFonts w:ascii="Times New Roman" w:hAnsi="Times New Roman" w:cs="Times New Roman"/>
          <w:b/>
          <w:bCs/>
          <w:lang w:val="uk-UA"/>
        </w:rPr>
      </w:pPr>
      <w:r w:rsidRPr="00AA5256">
        <w:rPr>
          <w:rFonts w:ascii="Times New Roman" w:hAnsi="Times New Roman" w:cs="Times New Roman"/>
          <w:b/>
          <w:lang w:val="uk-UA"/>
        </w:rPr>
        <w:t>на закупівлю товарів «</w:t>
      </w:r>
      <w:r w:rsidR="00E446F7" w:rsidRPr="00AA5256">
        <w:rPr>
          <w:b/>
          <w:lang w:val="uk-UA"/>
        </w:rPr>
        <w:t xml:space="preserve">код </w:t>
      </w:r>
      <w:proofErr w:type="spellStart"/>
      <w:r w:rsidR="00E446F7" w:rsidRPr="00AA5256">
        <w:rPr>
          <w:b/>
          <w:lang w:val="uk-UA"/>
        </w:rPr>
        <w:t>ДК</w:t>
      </w:r>
      <w:proofErr w:type="spellEnd"/>
      <w:r w:rsidR="00E446F7" w:rsidRPr="00AA5256">
        <w:rPr>
          <w:b/>
          <w:lang w:val="uk-UA"/>
        </w:rPr>
        <w:t xml:space="preserve"> 021:2015: 38430000-8 «Детектори та аналізатори» (код НК 024:2019 – 35476 - Аналізатор гематологічний IVD, автоматичний)</w:t>
      </w:r>
      <w:r w:rsidRPr="00AA5256">
        <w:rPr>
          <w:rFonts w:ascii="Times New Roman" w:hAnsi="Times New Roman" w:cs="Times New Roman"/>
          <w:b/>
          <w:lang w:val="uk-UA"/>
        </w:rPr>
        <w:t>»</w:t>
      </w:r>
    </w:p>
    <w:p w:rsidR="006140B3" w:rsidRPr="00AA5256" w:rsidRDefault="006140B3" w:rsidP="006140B3">
      <w:pPr>
        <w:shd w:val="clear" w:color="auto" w:fill="FFFFFF"/>
        <w:jc w:val="center"/>
        <w:textAlignment w:val="baseline"/>
        <w:rPr>
          <w:rFonts w:ascii="Times New Roman" w:hAnsi="Times New Roman" w:cs="Times New Roman"/>
          <w:b/>
          <w:lang w:val="uk-UA"/>
        </w:rPr>
      </w:pPr>
    </w:p>
    <w:p w:rsidR="004204FD" w:rsidRPr="00AA5256" w:rsidRDefault="004204FD" w:rsidP="004204FD">
      <w:pPr>
        <w:jc w:val="center"/>
        <w:rPr>
          <w:rFonts w:ascii="Times New Roman" w:hAnsi="Times New Roman" w:cs="Times New Roman"/>
          <w:b/>
          <w:noProof/>
          <w:lang w:val="uk-UA"/>
        </w:rPr>
      </w:pPr>
      <w:r w:rsidRPr="00AA5256">
        <w:rPr>
          <w:rFonts w:ascii="Times New Roman" w:hAnsi="Times New Roman" w:cs="Times New Roman"/>
          <w:b/>
          <w:noProof/>
          <w:lang w:val="uk-UA"/>
        </w:rPr>
        <w:t>І. КІЛЬКІСНІ ХАРАКТЕРИСТИКИ</w:t>
      </w:r>
    </w:p>
    <w:p w:rsidR="004204FD" w:rsidRPr="00AA5256" w:rsidRDefault="004204FD" w:rsidP="004204FD">
      <w:pPr>
        <w:jc w:val="center"/>
        <w:rPr>
          <w:rFonts w:ascii="Times New Roman" w:eastAsia="Calibri" w:hAnsi="Times New Roman" w:cs="Times New Roman"/>
          <w:b/>
          <w:color w:val="000000"/>
          <w:lang w:val="uk-UA"/>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685"/>
        <w:gridCol w:w="2976"/>
        <w:gridCol w:w="1275"/>
        <w:gridCol w:w="1559"/>
      </w:tblGrid>
      <w:tr w:rsidR="00930260" w:rsidRPr="00AA5256" w:rsidTr="00930260">
        <w:trPr>
          <w:trHeight w:val="21"/>
        </w:trPr>
        <w:tc>
          <w:tcPr>
            <w:tcW w:w="852" w:type="dxa"/>
            <w:tcBorders>
              <w:top w:val="single" w:sz="4" w:space="0" w:color="auto"/>
              <w:left w:val="single" w:sz="4" w:space="0" w:color="auto"/>
              <w:bottom w:val="single" w:sz="4" w:space="0" w:color="auto"/>
              <w:right w:val="single" w:sz="4" w:space="0" w:color="auto"/>
            </w:tcBorders>
            <w:vAlign w:val="center"/>
            <w:hideMark/>
          </w:tcPr>
          <w:p w:rsidR="00930260" w:rsidRPr="00AA5256" w:rsidRDefault="00930260" w:rsidP="00930260">
            <w:pPr>
              <w:keepNext/>
              <w:snapToGrid w:val="0"/>
              <w:jc w:val="center"/>
              <w:rPr>
                <w:rFonts w:ascii="Times New Roman" w:eastAsia="Tahoma" w:hAnsi="Times New Roman" w:cs="Times New Roman"/>
                <w:b/>
                <w:bCs/>
                <w:color w:val="00000A"/>
                <w:sz w:val="22"/>
                <w:szCs w:val="22"/>
                <w:lang w:val="uk-UA" w:eastAsia="zh-CN" w:bidi="hi-IN"/>
              </w:rPr>
            </w:pPr>
            <w:r w:rsidRPr="00AA5256">
              <w:rPr>
                <w:rFonts w:ascii="Times New Roman" w:eastAsia="Tahoma" w:hAnsi="Times New Roman" w:cs="Times New Roman"/>
                <w:b/>
                <w:bCs/>
                <w:color w:val="00000A"/>
                <w:sz w:val="22"/>
                <w:szCs w:val="22"/>
                <w:lang w:val="uk-UA" w:eastAsia="zh-CN" w:bidi="hi-IN"/>
              </w:rPr>
              <w:t>№</w:t>
            </w:r>
          </w:p>
        </w:tc>
        <w:tc>
          <w:tcPr>
            <w:tcW w:w="3685" w:type="dxa"/>
            <w:tcBorders>
              <w:top w:val="single" w:sz="4" w:space="0" w:color="auto"/>
              <w:left w:val="single" w:sz="4" w:space="0" w:color="auto"/>
              <w:bottom w:val="single" w:sz="4" w:space="0" w:color="auto"/>
              <w:right w:val="single" w:sz="4" w:space="0" w:color="auto"/>
            </w:tcBorders>
            <w:vAlign w:val="center"/>
          </w:tcPr>
          <w:p w:rsidR="00930260" w:rsidRPr="00AA5256" w:rsidRDefault="00930260" w:rsidP="00930260">
            <w:pPr>
              <w:keepNext/>
              <w:snapToGrid w:val="0"/>
              <w:jc w:val="center"/>
              <w:rPr>
                <w:rFonts w:ascii="Times New Roman" w:hAnsi="Times New Roman" w:cs="Times New Roman"/>
                <w:b/>
                <w:sz w:val="22"/>
                <w:szCs w:val="22"/>
                <w:lang w:val="uk-UA"/>
              </w:rPr>
            </w:pPr>
            <w:r w:rsidRPr="00AA5256">
              <w:rPr>
                <w:rFonts w:ascii="Times New Roman" w:hAnsi="Times New Roman" w:cs="Times New Roman"/>
                <w:b/>
                <w:sz w:val="22"/>
                <w:szCs w:val="22"/>
                <w:lang w:val="uk-UA"/>
              </w:rPr>
              <w:t>Код закупівлі  НК 024:2019 «Класифікатор медичних виробів</w:t>
            </w:r>
            <w:r w:rsidRPr="00AA5256">
              <w:rPr>
                <w:rFonts w:ascii="Times New Roman" w:hAnsi="Times New Roman" w:cs="Times New Roman"/>
                <w:sz w:val="22"/>
                <w:szCs w:val="22"/>
                <w:lang w:val="uk-U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260" w:rsidRPr="00AA5256" w:rsidRDefault="00930260" w:rsidP="00930260">
            <w:pPr>
              <w:keepNext/>
              <w:snapToGrid w:val="0"/>
              <w:jc w:val="center"/>
              <w:rPr>
                <w:rFonts w:ascii="Times New Roman" w:eastAsia="Tahoma" w:hAnsi="Times New Roman" w:cs="Times New Roman"/>
                <w:b/>
                <w:bCs/>
                <w:color w:val="00000A"/>
                <w:sz w:val="22"/>
                <w:szCs w:val="22"/>
                <w:lang w:val="uk-UA" w:eastAsia="zh-CN" w:bidi="hi-IN"/>
              </w:rPr>
            </w:pPr>
            <w:r w:rsidRPr="00AA5256">
              <w:rPr>
                <w:rFonts w:ascii="Times New Roman" w:eastAsia="Tahoma" w:hAnsi="Times New Roman" w:cs="Times New Roman"/>
                <w:b/>
                <w:bCs/>
                <w:color w:val="00000A"/>
                <w:sz w:val="22"/>
                <w:szCs w:val="22"/>
                <w:lang w:val="uk-UA" w:eastAsia="zh-CN" w:bidi="hi-IN"/>
              </w:rPr>
              <w:t>Назва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0260" w:rsidRPr="00AA5256" w:rsidRDefault="00930260" w:rsidP="00930260">
            <w:pPr>
              <w:keepNext/>
              <w:snapToGrid w:val="0"/>
              <w:jc w:val="center"/>
              <w:rPr>
                <w:rFonts w:ascii="Times New Roman" w:eastAsia="Tahoma" w:hAnsi="Times New Roman" w:cs="Times New Roman"/>
                <w:b/>
                <w:bCs/>
                <w:color w:val="00000A"/>
                <w:sz w:val="22"/>
                <w:szCs w:val="22"/>
                <w:lang w:val="uk-UA" w:eastAsia="zh-CN" w:bidi="hi-IN"/>
              </w:rPr>
            </w:pPr>
            <w:r w:rsidRPr="00AA5256">
              <w:rPr>
                <w:rFonts w:ascii="Times New Roman" w:eastAsia="Tahoma" w:hAnsi="Times New Roman" w:cs="Times New Roman"/>
                <w:b/>
                <w:bCs/>
                <w:color w:val="00000A"/>
                <w:sz w:val="22"/>
                <w:szCs w:val="22"/>
                <w:lang w:val="uk-UA" w:eastAsia="zh-CN" w:bidi="hi-IN"/>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930260" w:rsidRPr="00AA5256" w:rsidRDefault="00930260" w:rsidP="00930260">
            <w:pPr>
              <w:keepNext/>
              <w:snapToGrid w:val="0"/>
              <w:jc w:val="center"/>
              <w:rPr>
                <w:rFonts w:ascii="Times New Roman" w:eastAsia="Tahoma" w:hAnsi="Times New Roman" w:cs="Times New Roman"/>
                <w:b/>
                <w:bCs/>
                <w:color w:val="00000A"/>
                <w:sz w:val="22"/>
                <w:szCs w:val="22"/>
                <w:lang w:val="uk-UA" w:eastAsia="zh-CN" w:bidi="hi-IN"/>
              </w:rPr>
            </w:pPr>
            <w:r w:rsidRPr="00AA5256">
              <w:rPr>
                <w:rFonts w:ascii="Times New Roman" w:eastAsia="Tahoma" w:hAnsi="Times New Roman" w:cs="Times New Roman"/>
                <w:b/>
                <w:bCs/>
                <w:color w:val="00000A"/>
                <w:sz w:val="22"/>
                <w:szCs w:val="22"/>
                <w:lang w:val="uk-UA" w:eastAsia="zh-CN" w:bidi="hi-IN"/>
              </w:rPr>
              <w:t>Одиниця виміру</w:t>
            </w:r>
          </w:p>
        </w:tc>
      </w:tr>
      <w:tr w:rsidR="00930260" w:rsidRPr="00AA5256" w:rsidTr="00930260">
        <w:trPr>
          <w:trHeight w:val="21"/>
        </w:trPr>
        <w:tc>
          <w:tcPr>
            <w:tcW w:w="852" w:type="dxa"/>
            <w:tcBorders>
              <w:top w:val="single" w:sz="4" w:space="0" w:color="auto"/>
              <w:left w:val="single" w:sz="4" w:space="0" w:color="auto"/>
              <w:bottom w:val="single" w:sz="4" w:space="0" w:color="auto"/>
              <w:right w:val="single" w:sz="4" w:space="0" w:color="auto"/>
            </w:tcBorders>
          </w:tcPr>
          <w:p w:rsidR="00930260" w:rsidRPr="00AA5256" w:rsidRDefault="00930260" w:rsidP="00930260">
            <w:pPr>
              <w:pStyle w:val="aa"/>
              <w:keepNext/>
              <w:widowControl/>
              <w:numPr>
                <w:ilvl w:val="0"/>
                <w:numId w:val="14"/>
              </w:numPr>
              <w:autoSpaceDE/>
              <w:autoSpaceDN/>
              <w:adjustRightInd/>
              <w:snapToGrid w:val="0"/>
              <w:jc w:val="center"/>
              <w:rPr>
                <w:rFonts w:ascii="Times New Roman" w:eastAsia="Tahoma" w:hAnsi="Times New Roman" w:cs="Times New Roman"/>
                <w:color w:val="00000A"/>
                <w:sz w:val="22"/>
                <w:szCs w:val="22"/>
                <w:lang w:val="uk-UA" w:eastAsia="zh-CN" w:bidi="hi-IN"/>
              </w:rPr>
            </w:pPr>
          </w:p>
        </w:tc>
        <w:tc>
          <w:tcPr>
            <w:tcW w:w="3685" w:type="dxa"/>
            <w:tcBorders>
              <w:top w:val="single" w:sz="4" w:space="0" w:color="auto"/>
              <w:left w:val="single" w:sz="4" w:space="0" w:color="auto"/>
              <w:bottom w:val="single" w:sz="4" w:space="0" w:color="auto"/>
              <w:right w:val="single" w:sz="4" w:space="0" w:color="auto"/>
            </w:tcBorders>
          </w:tcPr>
          <w:p w:rsidR="00930260" w:rsidRPr="00AA5256" w:rsidRDefault="00E446F7" w:rsidP="00930260">
            <w:pPr>
              <w:pStyle w:val="Default"/>
              <w:jc w:val="both"/>
              <w:rPr>
                <w:sz w:val="22"/>
                <w:szCs w:val="22"/>
                <w:lang w:val="uk-UA"/>
              </w:rPr>
            </w:pPr>
            <w:r w:rsidRPr="00AA5256">
              <w:rPr>
                <w:b/>
                <w:lang w:val="uk-UA"/>
              </w:rPr>
              <w:t>35476 - Аналізатор гематологічний IVD, автоматичний</w:t>
            </w:r>
          </w:p>
        </w:tc>
        <w:tc>
          <w:tcPr>
            <w:tcW w:w="2976" w:type="dxa"/>
            <w:tcBorders>
              <w:top w:val="single" w:sz="4" w:space="0" w:color="auto"/>
              <w:left w:val="single" w:sz="4" w:space="0" w:color="auto"/>
              <w:bottom w:val="single" w:sz="4" w:space="0" w:color="auto"/>
              <w:right w:val="single" w:sz="4" w:space="0" w:color="auto"/>
            </w:tcBorders>
          </w:tcPr>
          <w:p w:rsidR="00930260" w:rsidRPr="00AA5256" w:rsidRDefault="00E446F7" w:rsidP="00930260">
            <w:pPr>
              <w:jc w:val="both"/>
              <w:rPr>
                <w:rFonts w:ascii="Times New Roman" w:hAnsi="Times New Roman" w:cs="Times New Roman"/>
                <w:color w:val="000000"/>
                <w:sz w:val="22"/>
                <w:szCs w:val="22"/>
                <w:lang w:val="uk-UA"/>
              </w:rPr>
            </w:pPr>
            <w:r w:rsidRPr="00AA5256">
              <w:rPr>
                <w:rFonts w:ascii="Times New Roman" w:hAnsi="Times New Roman" w:cs="Times New Roman"/>
                <w:b/>
                <w:lang w:val="uk-UA" w:eastAsia="ru-RU"/>
              </w:rPr>
              <w:t>Автоматичний гематологічний аналізатор</w:t>
            </w:r>
          </w:p>
        </w:tc>
        <w:tc>
          <w:tcPr>
            <w:tcW w:w="1275" w:type="dxa"/>
            <w:tcBorders>
              <w:top w:val="single" w:sz="4" w:space="0" w:color="auto"/>
              <w:left w:val="single" w:sz="4" w:space="0" w:color="auto"/>
              <w:bottom w:val="single" w:sz="4" w:space="0" w:color="auto"/>
              <w:right w:val="single" w:sz="4" w:space="0" w:color="auto"/>
            </w:tcBorders>
          </w:tcPr>
          <w:p w:rsidR="00930260" w:rsidRPr="00AA5256" w:rsidRDefault="00930260" w:rsidP="00930260">
            <w:pPr>
              <w:keepNext/>
              <w:snapToGrid w:val="0"/>
              <w:jc w:val="both"/>
              <w:rPr>
                <w:rFonts w:ascii="Times New Roman" w:eastAsia="Tahoma" w:hAnsi="Times New Roman" w:cs="Times New Roman"/>
                <w:color w:val="00000A"/>
                <w:sz w:val="22"/>
                <w:szCs w:val="22"/>
                <w:lang w:val="uk-UA" w:eastAsia="zh-CN" w:bidi="hi-IN"/>
              </w:rPr>
            </w:pPr>
            <w:r w:rsidRPr="00AA5256">
              <w:rPr>
                <w:rFonts w:ascii="Times New Roman" w:eastAsia="Tahoma" w:hAnsi="Times New Roman" w:cs="Times New Roman"/>
                <w:color w:val="00000A"/>
                <w:sz w:val="22"/>
                <w:szCs w:val="22"/>
                <w:lang w:val="uk-UA" w:eastAsia="zh-CN" w:bidi="hi-IN"/>
              </w:rPr>
              <w:t>1</w:t>
            </w:r>
          </w:p>
        </w:tc>
        <w:tc>
          <w:tcPr>
            <w:tcW w:w="1559" w:type="dxa"/>
            <w:tcBorders>
              <w:top w:val="single" w:sz="4" w:space="0" w:color="auto"/>
              <w:left w:val="single" w:sz="4" w:space="0" w:color="auto"/>
              <w:bottom w:val="single" w:sz="4" w:space="0" w:color="auto"/>
              <w:right w:val="single" w:sz="4" w:space="0" w:color="auto"/>
            </w:tcBorders>
          </w:tcPr>
          <w:p w:rsidR="00930260" w:rsidRPr="00AA5256" w:rsidRDefault="00E446F7" w:rsidP="00930260">
            <w:pPr>
              <w:keepNext/>
              <w:snapToGrid w:val="0"/>
              <w:jc w:val="both"/>
              <w:rPr>
                <w:rFonts w:ascii="Times New Roman" w:eastAsia="Tahoma" w:hAnsi="Times New Roman" w:cs="Times New Roman"/>
                <w:color w:val="000000" w:themeColor="text1"/>
                <w:sz w:val="22"/>
                <w:szCs w:val="22"/>
                <w:lang w:val="uk-UA" w:eastAsia="zh-CN" w:bidi="hi-IN"/>
              </w:rPr>
            </w:pPr>
            <w:r w:rsidRPr="00AA5256">
              <w:rPr>
                <w:rFonts w:ascii="Times New Roman" w:eastAsia="Tahoma" w:hAnsi="Times New Roman" w:cs="Times New Roman"/>
                <w:color w:val="000000" w:themeColor="text1"/>
                <w:sz w:val="22"/>
                <w:szCs w:val="22"/>
                <w:lang w:val="uk-UA" w:eastAsia="zh-CN" w:bidi="hi-IN"/>
              </w:rPr>
              <w:t>комплект</w:t>
            </w:r>
          </w:p>
        </w:tc>
      </w:tr>
    </w:tbl>
    <w:p w:rsidR="004204FD" w:rsidRPr="00AA5256" w:rsidRDefault="004204FD" w:rsidP="004204FD">
      <w:pPr>
        <w:rPr>
          <w:rFonts w:ascii="Times New Roman" w:hAnsi="Times New Roman" w:cs="Times New Roman"/>
          <w:lang w:val="uk-UA"/>
        </w:rPr>
      </w:pPr>
    </w:p>
    <w:p w:rsidR="004204FD" w:rsidRPr="00AA5256" w:rsidRDefault="004204FD" w:rsidP="004204FD">
      <w:pPr>
        <w:tabs>
          <w:tab w:val="left" w:pos="284"/>
        </w:tabs>
        <w:jc w:val="center"/>
        <w:rPr>
          <w:rFonts w:ascii="Times New Roman" w:hAnsi="Times New Roman" w:cs="Times New Roman"/>
          <w:b/>
          <w:lang w:val="uk-UA"/>
        </w:rPr>
      </w:pPr>
      <w:r w:rsidRPr="00AA5256">
        <w:rPr>
          <w:rFonts w:ascii="Times New Roman" w:hAnsi="Times New Roman" w:cs="Times New Roman"/>
          <w:b/>
          <w:lang w:val="uk-UA"/>
        </w:rPr>
        <w:t>ІІ. ЗАГАЛЬНІ ВИМОГИ</w:t>
      </w:r>
    </w:p>
    <w:p w:rsidR="004204FD" w:rsidRPr="00AA5256" w:rsidRDefault="004204FD" w:rsidP="004204FD">
      <w:pPr>
        <w:tabs>
          <w:tab w:val="left" w:pos="284"/>
        </w:tabs>
        <w:jc w:val="center"/>
        <w:rPr>
          <w:rFonts w:ascii="Times New Roman" w:hAnsi="Times New Roman" w:cs="Times New Roman"/>
          <w:b/>
          <w:lang w:val="uk-UA"/>
        </w:rPr>
      </w:pPr>
    </w:p>
    <w:p w:rsidR="00930260" w:rsidRPr="00AA5256" w:rsidRDefault="00930260" w:rsidP="00930260">
      <w:pPr>
        <w:pStyle w:val="a8"/>
        <w:ind w:firstLine="426"/>
        <w:jc w:val="both"/>
        <w:rPr>
          <w:rFonts w:ascii="Times New Roman" w:hAnsi="Times New Roman" w:cs="Times New Roman"/>
          <w:sz w:val="24"/>
          <w:szCs w:val="24"/>
          <w:lang w:val="uk-UA"/>
        </w:rPr>
      </w:pPr>
      <w:r w:rsidRPr="00AA5256">
        <w:rPr>
          <w:rFonts w:ascii="Times New Roman" w:hAnsi="Times New Roman" w:cs="Times New Roman"/>
          <w:sz w:val="24"/>
          <w:szCs w:val="24"/>
          <w:lang w:val="uk-UA"/>
        </w:rPr>
        <w:t xml:space="preserve">1. Товар, запропонований Учасником, повинен відповідати </w:t>
      </w:r>
      <w:proofErr w:type="spellStart"/>
      <w:r w:rsidRPr="00AA5256">
        <w:rPr>
          <w:rFonts w:ascii="Times New Roman" w:hAnsi="Times New Roman" w:cs="Times New Roman"/>
          <w:sz w:val="24"/>
          <w:szCs w:val="24"/>
          <w:lang w:val="uk-UA"/>
        </w:rPr>
        <w:t>медико</w:t>
      </w:r>
      <w:proofErr w:type="spellEnd"/>
      <w:r w:rsidRPr="00AA5256">
        <w:rPr>
          <w:rFonts w:ascii="Times New Roman" w:hAnsi="Times New Roman" w:cs="Times New Roman"/>
          <w:sz w:val="24"/>
          <w:szCs w:val="24"/>
          <w:lang w:val="uk-UA"/>
        </w:rPr>
        <w:t xml:space="preserve"> – технічним вимогам, встановленим у даному додатку до Документації. </w:t>
      </w:r>
    </w:p>
    <w:p w:rsidR="00AA5256" w:rsidRPr="00AA5256" w:rsidRDefault="00930260" w:rsidP="00930260">
      <w:pPr>
        <w:pStyle w:val="a8"/>
        <w:ind w:firstLine="426"/>
        <w:jc w:val="both"/>
        <w:rPr>
          <w:rFonts w:ascii="Times New Roman" w:hAnsi="Times New Roman" w:cs="Times New Roman"/>
          <w:sz w:val="24"/>
          <w:szCs w:val="24"/>
          <w:lang w:val="uk-UA"/>
        </w:rPr>
      </w:pPr>
      <w:r w:rsidRPr="00AA5256">
        <w:rPr>
          <w:rFonts w:ascii="Times New Roman" w:hAnsi="Times New Roman" w:cs="Times New Roman"/>
          <w:sz w:val="24"/>
          <w:szCs w:val="24"/>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додаванням оригіналів таких документів (або витягів з документів), або їх завірених копій. </w:t>
      </w:r>
    </w:p>
    <w:p w:rsidR="00930260" w:rsidRPr="00AA5256" w:rsidRDefault="00930260" w:rsidP="00930260">
      <w:pPr>
        <w:pStyle w:val="a8"/>
        <w:ind w:firstLine="426"/>
        <w:jc w:val="both"/>
        <w:rPr>
          <w:rFonts w:ascii="Times New Roman" w:hAnsi="Times New Roman" w:cs="Times New Roman"/>
          <w:sz w:val="24"/>
          <w:szCs w:val="24"/>
          <w:lang w:val="uk-UA"/>
        </w:rPr>
      </w:pPr>
      <w:r w:rsidRPr="00AA5256">
        <w:rPr>
          <w:rFonts w:ascii="Times New Roman" w:hAnsi="Times New Roman" w:cs="Times New Roman"/>
          <w:sz w:val="24"/>
          <w:szCs w:val="24"/>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30260" w:rsidRPr="00AA5256" w:rsidRDefault="00930260" w:rsidP="00930260">
      <w:pPr>
        <w:pStyle w:val="a8"/>
        <w:ind w:firstLine="426"/>
        <w:jc w:val="both"/>
        <w:rPr>
          <w:rFonts w:ascii="Times New Roman" w:hAnsi="Times New Roman" w:cs="Times New Roman"/>
          <w:sz w:val="24"/>
          <w:szCs w:val="24"/>
          <w:lang w:val="uk-UA"/>
        </w:rPr>
      </w:pPr>
      <w:r w:rsidRPr="00AA5256">
        <w:rPr>
          <w:rFonts w:ascii="Times New Roman" w:hAnsi="Times New Roman" w:cs="Times New Roman"/>
          <w:sz w:val="24"/>
          <w:szCs w:val="24"/>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930260" w:rsidRPr="00AA5256" w:rsidRDefault="00930260" w:rsidP="00930260">
      <w:pPr>
        <w:pStyle w:val="a8"/>
        <w:ind w:firstLine="426"/>
        <w:jc w:val="both"/>
        <w:rPr>
          <w:rFonts w:ascii="Times New Roman" w:hAnsi="Times New Roman" w:cs="Times New Roman"/>
          <w:sz w:val="24"/>
          <w:szCs w:val="24"/>
          <w:lang w:val="uk-UA"/>
        </w:rPr>
      </w:pPr>
      <w:r w:rsidRPr="00AA5256">
        <w:rPr>
          <w:rFonts w:ascii="Times New Roman" w:hAnsi="Times New Roman" w:cs="Times New Roman"/>
          <w:sz w:val="24"/>
          <w:szCs w:val="24"/>
          <w:lang w:val="uk-UA"/>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r w:rsidR="00AA5256" w:rsidRPr="00AA5256">
        <w:rPr>
          <w:rFonts w:ascii="Times New Roman" w:hAnsi="Times New Roman" w:cs="Times New Roman"/>
          <w:sz w:val="24"/>
          <w:szCs w:val="24"/>
          <w:lang w:val="uk-UA"/>
        </w:rPr>
        <w:t xml:space="preserve">, про що у складі пропозиції надається </w:t>
      </w:r>
      <w:r w:rsidR="00853798" w:rsidRPr="00AA5256">
        <w:rPr>
          <w:rFonts w:ascii="Times New Roman" w:hAnsi="Times New Roman" w:cs="Times New Roman"/>
          <w:sz w:val="24"/>
          <w:szCs w:val="24"/>
          <w:lang w:val="uk-UA"/>
        </w:rPr>
        <w:t>гарантійний лист учасника</w:t>
      </w:r>
      <w:r w:rsidR="00AA5256" w:rsidRPr="00AA5256">
        <w:rPr>
          <w:rFonts w:ascii="Times New Roman" w:hAnsi="Times New Roman" w:cs="Times New Roman"/>
          <w:sz w:val="24"/>
          <w:szCs w:val="24"/>
          <w:lang w:val="uk-UA"/>
        </w:rPr>
        <w:t>.</w:t>
      </w:r>
    </w:p>
    <w:p w:rsidR="004204FD" w:rsidRPr="00AA5256" w:rsidRDefault="004204FD" w:rsidP="004204FD">
      <w:pPr>
        <w:rPr>
          <w:rFonts w:ascii="Times New Roman" w:hAnsi="Times New Roman" w:cs="Times New Roman"/>
          <w:lang w:val="uk-UA"/>
        </w:rPr>
      </w:pPr>
    </w:p>
    <w:p w:rsidR="004204FD" w:rsidRPr="00AA5256" w:rsidRDefault="004204FD" w:rsidP="004204FD">
      <w:pPr>
        <w:jc w:val="center"/>
        <w:rPr>
          <w:rFonts w:ascii="Times New Roman" w:hAnsi="Times New Roman" w:cs="Times New Roman"/>
          <w:b/>
          <w:lang w:val="uk-UA"/>
        </w:rPr>
      </w:pPr>
      <w:r w:rsidRPr="00AA5256">
        <w:rPr>
          <w:rFonts w:ascii="Times New Roman" w:hAnsi="Times New Roman" w:cs="Times New Roman"/>
          <w:b/>
          <w:bCs/>
          <w:lang w:val="uk-UA"/>
        </w:rPr>
        <w:t xml:space="preserve">ІІІ. </w:t>
      </w:r>
      <w:r w:rsidRPr="00AA5256">
        <w:rPr>
          <w:rFonts w:ascii="Times New Roman" w:hAnsi="Times New Roman" w:cs="Times New Roman"/>
          <w:b/>
          <w:lang w:val="uk-UA"/>
        </w:rPr>
        <w:t>МЕДИКО-ТЕХНІЧНІ ВИМОГИ</w:t>
      </w:r>
    </w:p>
    <w:p w:rsidR="004204FD" w:rsidRPr="00AA5256" w:rsidRDefault="004204FD" w:rsidP="004204FD">
      <w:pPr>
        <w:rPr>
          <w:rFonts w:ascii="Times New Roman" w:hAnsi="Times New Roman" w:cs="Times New Roman"/>
          <w:lang w:val="uk-UA"/>
        </w:rPr>
      </w:pPr>
    </w:p>
    <w:tbl>
      <w:tblPr>
        <w:tblW w:w="10622" w:type="dxa"/>
        <w:tblInd w:w="108" w:type="dxa"/>
        <w:tblLook w:val="04A0"/>
      </w:tblPr>
      <w:tblGrid>
        <w:gridCol w:w="940"/>
        <w:gridCol w:w="7282"/>
        <w:gridCol w:w="2400"/>
      </w:tblGrid>
      <w:tr w:rsidR="00E446F7" w:rsidRPr="00AA5256" w:rsidTr="00E446F7">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b/>
                <w:bCs/>
                <w:lang w:val="uk-UA" w:eastAsia="uk-UA"/>
              </w:rPr>
            </w:pPr>
            <w:r w:rsidRPr="00AA5256">
              <w:rPr>
                <w:rFonts w:ascii="Times New Roman" w:hAnsi="Times New Roman" w:cs="Times New Roman"/>
                <w:b/>
                <w:bCs/>
                <w:lang w:val="uk-UA" w:eastAsia="uk-UA"/>
              </w:rPr>
              <w:t>№</w:t>
            </w:r>
          </w:p>
        </w:tc>
        <w:tc>
          <w:tcPr>
            <w:tcW w:w="7282" w:type="dxa"/>
            <w:tcBorders>
              <w:top w:val="single" w:sz="4" w:space="0" w:color="auto"/>
              <w:left w:val="nil"/>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b/>
                <w:bCs/>
                <w:lang w:val="uk-UA" w:eastAsia="uk-UA"/>
              </w:rPr>
            </w:pPr>
            <w:proofErr w:type="spellStart"/>
            <w:r w:rsidRPr="00AA5256">
              <w:rPr>
                <w:rFonts w:ascii="Times New Roman" w:hAnsi="Times New Roman" w:cs="Times New Roman"/>
                <w:b/>
                <w:bCs/>
                <w:lang w:val="uk-UA" w:eastAsia="uk-UA"/>
              </w:rPr>
              <w:t>Медико</w:t>
            </w:r>
            <w:proofErr w:type="spellEnd"/>
            <w:r w:rsidRPr="00AA5256">
              <w:rPr>
                <w:rFonts w:ascii="Times New Roman" w:hAnsi="Times New Roman" w:cs="Times New Roman"/>
                <w:b/>
                <w:bCs/>
                <w:lang w:val="uk-UA" w:eastAsia="uk-UA"/>
              </w:rPr>
              <w:t xml:space="preserve"> – технічні вимоги  до гематологічного аналізатора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b/>
                <w:bCs/>
                <w:lang w:val="uk-UA" w:eastAsia="uk-UA"/>
              </w:rPr>
            </w:pPr>
            <w:r w:rsidRPr="00AA5256">
              <w:rPr>
                <w:rFonts w:ascii="Times New Roman" w:hAnsi="Times New Roman" w:cs="Times New Roman"/>
                <w:b/>
                <w:bCs/>
                <w:lang w:val="uk-UA" w:eastAsia="uk-UA"/>
              </w:rPr>
              <w:t xml:space="preserve">Відповідність вимогам (вказати так/ні) </w:t>
            </w:r>
            <w:proofErr w:type="spellStart"/>
            <w:r w:rsidRPr="00AA5256">
              <w:rPr>
                <w:rFonts w:ascii="Times New Roman" w:hAnsi="Times New Roman" w:cs="Times New Roman"/>
                <w:b/>
                <w:bCs/>
                <w:lang w:val="uk-UA" w:eastAsia="uk-UA"/>
              </w:rPr>
              <w:t>ст.посібника</w:t>
            </w:r>
            <w:proofErr w:type="spellEnd"/>
            <w:r w:rsidRPr="00AA5256">
              <w:rPr>
                <w:rFonts w:ascii="Times New Roman" w:hAnsi="Times New Roman" w:cs="Times New Roman"/>
                <w:b/>
                <w:bCs/>
                <w:lang w:val="uk-UA" w:eastAsia="uk-UA"/>
              </w:rPr>
              <w:t xml:space="preserve"> користувача</w:t>
            </w: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Автоматичний гематологічний аналізатор для клінічних гематологічних досліджень, комплект</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9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Обладнання повинно мати відповідні сертифікати якості міжнародного зразку ISO чи CE або сертифікат відповідності державної системи сертифікації</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Робота з капілярною і венозною </w:t>
            </w:r>
            <w:proofErr w:type="spellStart"/>
            <w:r w:rsidRPr="00AA5256">
              <w:rPr>
                <w:rFonts w:ascii="Times New Roman" w:hAnsi="Times New Roman" w:cs="Times New Roman"/>
                <w:lang w:val="uk-UA" w:eastAsia="uk-UA"/>
              </w:rPr>
              <w:t>кровʼю</w:t>
            </w:r>
            <w:proofErr w:type="spellEnd"/>
            <w:r w:rsidRPr="00AA5256">
              <w:rPr>
                <w:rFonts w:ascii="Times New Roman" w:hAnsi="Times New Roman" w:cs="Times New Roman"/>
                <w:lang w:val="uk-UA" w:eastAsia="uk-UA"/>
              </w:rPr>
              <w:t>, можливість</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Повністю автоматична система виміру</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1.5</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Кількість параметрів, що вимірюються не менше 22 шт. і 3 гістограми</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12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lastRenderedPageBreak/>
              <w:t>1.6</w:t>
            </w:r>
          </w:p>
        </w:tc>
        <w:tc>
          <w:tcPr>
            <w:tcW w:w="7282" w:type="dxa"/>
            <w:tcBorders>
              <w:top w:val="nil"/>
              <w:left w:val="nil"/>
              <w:bottom w:val="single" w:sz="4" w:space="0" w:color="auto"/>
              <w:right w:val="single" w:sz="4" w:space="0" w:color="auto"/>
            </w:tcBorders>
            <w:shd w:val="clear" w:color="auto" w:fill="auto"/>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Основні параметри -WBC, LYM, GRA, MID, LYM%, GRA%, MID%, RBC,  HGB, MCV, MCH, MCHC, HCT, RDW-CV, RDW-SD, PLT, PCT, P-LCR,  P-LCC, PDW-CV,  PDW-SD, MPV, WBC </w:t>
            </w:r>
            <w:proofErr w:type="spellStart"/>
            <w:r w:rsidRPr="00AA5256">
              <w:rPr>
                <w:rFonts w:ascii="Times New Roman" w:hAnsi="Times New Roman" w:cs="Times New Roman"/>
                <w:lang w:val="uk-UA" w:eastAsia="uk-UA"/>
              </w:rPr>
              <w:t>Histogram</w:t>
            </w:r>
            <w:proofErr w:type="spellEnd"/>
            <w:r w:rsidRPr="00AA5256">
              <w:rPr>
                <w:rFonts w:ascii="Times New Roman" w:hAnsi="Times New Roman" w:cs="Times New Roman"/>
                <w:lang w:val="uk-UA" w:eastAsia="uk-UA"/>
              </w:rPr>
              <w:t xml:space="preserve">,  RBC </w:t>
            </w:r>
            <w:proofErr w:type="spellStart"/>
            <w:r w:rsidRPr="00AA5256">
              <w:rPr>
                <w:rFonts w:ascii="Times New Roman" w:hAnsi="Times New Roman" w:cs="Times New Roman"/>
                <w:lang w:val="uk-UA" w:eastAsia="uk-UA"/>
              </w:rPr>
              <w:t>Histogaram</w:t>
            </w:r>
            <w:proofErr w:type="spellEnd"/>
            <w:r w:rsidRPr="00AA5256">
              <w:rPr>
                <w:rFonts w:ascii="Times New Roman" w:hAnsi="Times New Roman" w:cs="Times New Roman"/>
                <w:lang w:val="uk-UA" w:eastAsia="uk-UA"/>
              </w:rPr>
              <w:t xml:space="preserve">, PLT </w:t>
            </w:r>
            <w:proofErr w:type="spellStart"/>
            <w:r w:rsidRPr="00AA5256">
              <w:rPr>
                <w:rFonts w:ascii="Times New Roman" w:hAnsi="Times New Roman" w:cs="Times New Roman"/>
                <w:lang w:val="uk-UA" w:eastAsia="uk-UA"/>
              </w:rPr>
              <w:t>Histogram</w:t>
            </w:r>
            <w:proofErr w:type="spellEnd"/>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1.7</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Діапазон лінійності для WBC не менш 0-300  ×10³/мкл</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1.8</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Діапазон лінійності для RBC не менш 0-8.5 10⁶/мкл</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1.9</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Діапазон лінійності для HCT не менш 0-67 %</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1.10</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Діапазон лінійності для HGB не менш 0-25 г/</w:t>
            </w:r>
            <w:proofErr w:type="spellStart"/>
            <w:r w:rsidRPr="00AA5256">
              <w:rPr>
                <w:rFonts w:ascii="Times New Roman" w:hAnsi="Times New Roman" w:cs="Times New Roman"/>
                <w:lang w:val="uk-UA" w:eastAsia="uk-UA"/>
              </w:rPr>
              <w:t>дл</w:t>
            </w:r>
            <w:proofErr w:type="spellEnd"/>
            <w:r w:rsidRPr="00AA5256">
              <w:rPr>
                <w:rFonts w:ascii="Times New Roman" w:hAnsi="Times New Roman" w:cs="Times New Roman"/>
                <w:lang w:val="uk-UA" w:eastAsia="uk-UA"/>
              </w:rPr>
              <w:t xml:space="preserve"> </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Діапазон лінійності для PLT не менш 0-3000 10</w:t>
            </w:r>
            <w:r w:rsidRPr="00AA5256">
              <w:rPr>
                <w:rFonts w:ascii="Times New Roman" w:hAnsi="Times New Roman" w:cs="Times New Roman"/>
                <w:vertAlign w:val="superscript"/>
                <w:lang w:val="uk-UA" w:eastAsia="uk-UA"/>
              </w:rPr>
              <w:t>3</w:t>
            </w:r>
            <w:r w:rsidRPr="00AA5256">
              <w:rPr>
                <w:rFonts w:ascii="Times New Roman" w:hAnsi="Times New Roman" w:cs="Times New Roman"/>
                <w:lang w:val="uk-UA" w:eastAsia="uk-UA"/>
              </w:rPr>
              <w:t>/л</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Відтворюваність: </w:t>
            </w:r>
          </w:p>
        </w:tc>
        <w:tc>
          <w:tcPr>
            <w:tcW w:w="2400" w:type="dxa"/>
            <w:tcBorders>
              <w:top w:val="nil"/>
              <w:left w:val="nil"/>
              <w:bottom w:val="single" w:sz="4" w:space="0" w:color="auto"/>
              <w:right w:val="single" w:sz="4" w:space="0" w:color="auto"/>
            </w:tcBorders>
            <w:shd w:val="clear" w:color="auto" w:fill="auto"/>
            <w:vAlign w:val="bottom"/>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 </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E446F7">
            <w:pPr>
              <w:ind w:firstLineChars="100" w:firstLine="240"/>
              <w:rPr>
                <w:rFonts w:ascii="Arial" w:hAnsi="Arial" w:cs="Arial"/>
                <w:lang w:val="uk-UA" w:eastAsia="uk-UA"/>
              </w:rPr>
            </w:pPr>
            <w:r w:rsidRPr="00AA5256">
              <w:rPr>
                <w:rFonts w:ascii="Arial" w:hAnsi="Arial" w:cs="Arial"/>
                <w:lang w:val="uk-UA" w:eastAsia="uk-UA"/>
              </w:rPr>
              <w:t>WBC ≤ 2.0%</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 </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E446F7">
            <w:pPr>
              <w:ind w:firstLineChars="100" w:firstLine="240"/>
              <w:rPr>
                <w:rFonts w:ascii="Arial" w:hAnsi="Arial" w:cs="Arial"/>
                <w:lang w:val="uk-UA" w:eastAsia="uk-UA"/>
              </w:rPr>
            </w:pPr>
            <w:r w:rsidRPr="00AA5256">
              <w:rPr>
                <w:rFonts w:ascii="Arial" w:hAnsi="Arial" w:cs="Arial"/>
                <w:lang w:val="uk-UA" w:eastAsia="uk-UA"/>
              </w:rPr>
              <w:t>RBC ≤ 1.5%</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 </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E446F7">
            <w:pPr>
              <w:ind w:firstLineChars="100" w:firstLine="240"/>
              <w:rPr>
                <w:rFonts w:ascii="Arial" w:hAnsi="Arial" w:cs="Arial"/>
                <w:lang w:val="uk-UA" w:eastAsia="uk-UA"/>
              </w:rPr>
            </w:pPr>
            <w:r w:rsidRPr="00AA5256">
              <w:rPr>
                <w:rFonts w:ascii="Arial" w:hAnsi="Arial" w:cs="Arial"/>
                <w:lang w:val="uk-UA" w:eastAsia="uk-UA"/>
              </w:rPr>
              <w:t>HGB ≤ 1.5%</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 </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E446F7">
            <w:pPr>
              <w:ind w:firstLineChars="100" w:firstLine="240"/>
              <w:rPr>
                <w:rFonts w:ascii="Arial" w:hAnsi="Arial" w:cs="Arial"/>
                <w:lang w:val="uk-UA" w:eastAsia="uk-UA"/>
              </w:rPr>
            </w:pPr>
            <w:r w:rsidRPr="00AA5256">
              <w:rPr>
                <w:rFonts w:ascii="Arial" w:hAnsi="Arial" w:cs="Arial"/>
                <w:lang w:val="uk-UA" w:eastAsia="uk-UA"/>
              </w:rPr>
              <w:t>MCV ≤ 0.5%</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 </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E446F7">
            <w:pPr>
              <w:ind w:firstLineChars="100" w:firstLine="240"/>
              <w:rPr>
                <w:rFonts w:ascii="Arial" w:hAnsi="Arial" w:cs="Arial"/>
                <w:lang w:val="uk-UA" w:eastAsia="uk-UA"/>
              </w:rPr>
            </w:pPr>
            <w:r w:rsidRPr="00AA5256">
              <w:rPr>
                <w:rFonts w:ascii="Arial" w:hAnsi="Arial" w:cs="Arial"/>
                <w:lang w:val="uk-UA" w:eastAsia="uk-UA"/>
              </w:rPr>
              <w:t>PLT ≤ 4.0%</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Кількість аналізів за годину не менше 60 шт.</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Метод виміру еритроцитів (RBC) і тромбоцитів (PLT) - </w:t>
            </w:r>
            <w:proofErr w:type="spellStart"/>
            <w:r w:rsidRPr="00AA5256">
              <w:rPr>
                <w:rFonts w:ascii="Times New Roman" w:hAnsi="Times New Roman" w:cs="Times New Roman"/>
                <w:lang w:val="uk-UA" w:eastAsia="uk-UA"/>
              </w:rPr>
              <w:t>кондуктометричний</w:t>
            </w:r>
            <w:proofErr w:type="spellEnd"/>
            <w:r w:rsidRPr="00AA5256">
              <w:rPr>
                <w:rFonts w:ascii="Times New Roman" w:hAnsi="Times New Roman" w:cs="Times New Roman"/>
                <w:lang w:val="uk-UA" w:eastAsia="uk-UA"/>
              </w:rPr>
              <w:t xml:space="preserve"> (метод </w:t>
            </w:r>
            <w:proofErr w:type="spellStart"/>
            <w:r w:rsidRPr="00AA5256">
              <w:rPr>
                <w:rFonts w:ascii="Times New Roman" w:hAnsi="Times New Roman" w:cs="Times New Roman"/>
                <w:lang w:val="uk-UA" w:eastAsia="uk-UA"/>
              </w:rPr>
              <w:t>Культера</w:t>
            </w:r>
            <w:proofErr w:type="spellEnd"/>
            <w:r w:rsidRPr="00AA5256">
              <w:rPr>
                <w:rFonts w:ascii="Times New Roman" w:hAnsi="Times New Roman" w:cs="Times New Roman"/>
                <w:lang w:val="uk-UA" w:eastAsia="uk-UA"/>
              </w:rPr>
              <w:t>)</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1.15</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Метод виміру гемоглобіну – фотометричний </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1.16</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Метод виміру лейкоцитів - лазерна проточна </w:t>
            </w:r>
            <w:proofErr w:type="spellStart"/>
            <w:r w:rsidRPr="00AA5256">
              <w:rPr>
                <w:rFonts w:ascii="Times New Roman" w:hAnsi="Times New Roman" w:cs="Times New Roman"/>
                <w:lang w:val="uk-UA" w:eastAsia="uk-UA"/>
              </w:rPr>
              <w:t>цитометрія</w:t>
            </w:r>
            <w:proofErr w:type="spellEnd"/>
            <w:r w:rsidRPr="00AA5256">
              <w:rPr>
                <w:rFonts w:ascii="Times New Roman" w:hAnsi="Times New Roman" w:cs="Times New Roman"/>
                <w:lang w:val="uk-UA" w:eastAsia="uk-UA"/>
              </w:rPr>
              <w:t xml:space="preserve"> </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1.17</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Убудований фотометр із фільтром 525 </w:t>
            </w:r>
            <w:proofErr w:type="spellStart"/>
            <w:r w:rsidRPr="00AA5256">
              <w:rPr>
                <w:rFonts w:ascii="Times New Roman" w:hAnsi="Times New Roman" w:cs="Times New Roman"/>
                <w:lang w:val="uk-UA" w:eastAsia="uk-UA"/>
              </w:rPr>
              <w:t>нм</w:t>
            </w:r>
            <w:proofErr w:type="spellEnd"/>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1.18</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Дві вимірювальні камери для WBC/HGB і RBC/PLT</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1.19</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Обсяг проби не менш: 9 мкл. Цільної крові в режимі диференціювання лейкоцитів по 3 частинам</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1.20</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Кількість реагентів не більше двох, для очищення приладу не більше одного</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Процедура очищення –  усунення забиттів і хімічним очищенням апертури реагентом, що очищає</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Вбудована технологія проти утворення згустків</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Контроль якості: середнє;  </w:t>
            </w:r>
            <w:proofErr w:type="spellStart"/>
            <w:r w:rsidRPr="00AA5256">
              <w:rPr>
                <w:rFonts w:ascii="Times New Roman" w:hAnsi="Times New Roman" w:cs="Times New Roman"/>
                <w:lang w:val="uk-UA" w:eastAsia="uk-UA"/>
              </w:rPr>
              <w:t>±діапазон</w:t>
            </w:r>
            <w:proofErr w:type="spellEnd"/>
            <w:r w:rsidRPr="00AA5256">
              <w:rPr>
                <w:rFonts w:ascii="Times New Roman" w:hAnsi="Times New Roman" w:cs="Times New Roman"/>
                <w:lang w:val="uk-UA" w:eastAsia="uk-UA"/>
              </w:rPr>
              <w:t xml:space="preserve">; графік </w:t>
            </w:r>
            <w:proofErr w:type="spellStart"/>
            <w:r w:rsidRPr="00AA5256">
              <w:rPr>
                <w:rFonts w:ascii="Times New Roman" w:hAnsi="Times New Roman" w:cs="Times New Roman"/>
                <w:lang w:val="uk-UA" w:eastAsia="uk-UA"/>
              </w:rPr>
              <w:t>Леві-Дженнінгса</w:t>
            </w:r>
            <w:proofErr w:type="spellEnd"/>
            <w:r w:rsidRPr="00AA5256">
              <w:rPr>
                <w:rFonts w:ascii="Times New Roman" w:hAnsi="Times New Roman" w:cs="Times New Roman"/>
                <w:lang w:val="uk-UA" w:eastAsia="uk-UA"/>
              </w:rPr>
              <w:t>; SD й CV для всіх вимірювальних й розрахункових параметрів</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Прилад русифікований</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9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1.25</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Дисплей сенсорний 10,4 дюйма, кольоровий, розподільна здатність не менш 800×600 крапок, високо контрастний, з підсвічуванням, графічний, рідко кришталевий (LCD)</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1.26</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Індикатор електроживлення / статусу</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1.27</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Зовнішня клавіатура стандартна USB сумісна клавіатура (опція)</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1.28</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USB сумісна миша (опція)</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1.29</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Ємність зберігання бази даних: 50 000 вимірів </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1.30</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Пересилання даних в основний </w:t>
            </w:r>
            <w:proofErr w:type="spellStart"/>
            <w:r w:rsidRPr="00AA5256">
              <w:rPr>
                <w:rFonts w:ascii="Times New Roman" w:hAnsi="Times New Roman" w:cs="Times New Roman"/>
                <w:lang w:val="uk-UA" w:eastAsia="uk-UA"/>
              </w:rPr>
              <w:t>компʼютер</w:t>
            </w:r>
            <w:proofErr w:type="spellEnd"/>
            <w:r w:rsidRPr="00AA5256">
              <w:rPr>
                <w:rFonts w:ascii="Times New Roman" w:hAnsi="Times New Roman" w:cs="Times New Roman"/>
                <w:lang w:val="uk-UA" w:eastAsia="uk-UA"/>
              </w:rPr>
              <w:t xml:space="preserve"> - можливість</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proofErr w:type="spellStart"/>
            <w:r w:rsidRPr="00AA5256">
              <w:rPr>
                <w:rFonts w:ascii="Times New Roman" w:hAnsi="Times New Roman" w:cs="Times New Roman"/>
                <w:lang w:val="uk-UA" w:eastAsia="uk-UA"/>
              </w:rPr>
              <w:t>Термопринтер</w:t>
            </w:r>
            <w:proofErr w:type="spellEnd"/>
            <w:r w:rsidRPr="00AA5256">
              <w:rPr>
                <w:rFonts w:ascii="Times New Roman" w:hAnsi="Times New Roman" w:cs="Times New Roman"/>
                <w:lang w:val="uk-UA" w:eastAsia="uk-UA"/>
              </w:rPr>
              <w:t xml:space="preserve"> убудований, ширина паперу 58 мм</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«Прапори» на роздруківці при помилковому  підрахунку параметра</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Електроживлення: 100-240 В; 50-60 Гц.</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Габарити не більше 364*477*417 мм.</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1.35</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Вага не більше 25 кг.</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1.36</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proofErr w:type="spellStart"/>
            <w:r w:rsidRPr="00AA5256">
              <w:rPr>
                <w:rFonts w:ascii="Times New Roman" w:hAnsi="Times New Roman" w:cs="Times New Roman"/>
                <w:lang w:val="uk-UA" w:eastAsia="uk-UA"/>
              </w:rPr>
              <w:t>Фасовка</w:t>
            </w:r>
            <w:proofErr w:type="spellEnd"/>
            <w:r w:rsidRPr="00AA5256">
              <w:rPr>
                <w:rFonts w:ascii="Times New Roman" w:hAnsi="Times New Roman" w:cs="Times New Roman"/>
                <w:lang w:val="uk-UA" w:eastAsia="uk-UA"/>
              </w:rPr>
              <w:t xml:space="preserve"> реагентів: Окремими ємностями, що дозволяють робити їхню зміну по черзі в міру їхнього використання</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1.37</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Рік випуску  2021 р, 2022 р.</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lastRenderedPageBreak/>
              <w:t>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Комплектація:</w:t>
            </w:r>
          </w:p>
        </w:tc>
        <w:tc>
          <w:tcPr>
            <w:tcW w:w="2400" w:type="dxa"/>
            <w:tcBorders>
              <w:top w:val="nil"/>
              <w:left w:val="nil"/>
              <w:bottom w:val="single" w:sz="4" w:space="0" w:color="auto"/>
              <w:right w:val="single" w:sz="4" w:space="0" w:color="auto"/>
            </w:tcBorders>
            <w:shd w:val="clear" w:color="auto" w:fill="auto"/>
            <w:vAlign w:val="bottom"/>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2.1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Кабель електроживлення</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2.2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Контейнер для відходів 1 шт.</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2.3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Трубка для очищення, 1 шт.</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2.4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Трубка для </w:t>
            </w:r>
            <w:proofErr w:type="spellStart"/>
            <w:r w:rsidRPr="00AA5256">
              <w:rPr>
                <w:rFonts w:ascii="Times New Roman" w:hAnsi="Times New Roman" w:cs="Times New Roman"/>
                <w:lang w:val="uk-UA" w:eastAsia="uk-UA"/>
              </w:rPr>
              <w:t>ділюента</w:t>
            </w:r>
            <w:proofErr w:type="spellEnd"/>
            <w:r w:rsidRPr="00AA5256">
              <w:rPr>
                <w:rFonts w:ascii="Times New Roman" w:hAnsi="Times New Roman" w:cs="Times New Roman"/>
                <w:lang w:val="uk-UA" w:eastAsia="uk-UA"/>
              </w:rPr>
              <w:t>, 1 шт.</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2.5</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Сканер </w:t>
            </w:r>
            <w:proofErr w:type="spellStart"/>
            <w:r w:rsidRPr="00AA5256">
              <w:rPr>
                <w:rFonts w:ascii="Times New Roman" w:hAnsi="Times New Roman" w:cs="Times New Roman"/>
                <w:lang w:val="uk-UA" w:eastAsia="uk-UA"/>
              </w:rPr>
              <w:t>баркодів</w:t>
            </w:r>
            <w:proofErr w:type="spellEnd"/>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Основні документи:</w:t>
            </w:r>
          </w:p>
        </w:tc>
        <w:tc>
          <w:tcPr>
            <w:tcW w:w="2400" w:type="dxa"/>
            <w:tcBorders>
              <w:top w:val="nil"/>
              <w:left w:val="nil"/>
              <w:bottom w:val="single" w:sz="4" w:space="0" w:color="auto"/>
              <w:right w:val="single" w:sz="4" w:space="0" w:color="auto"/>
            </w:tcBorders>
            <w:shd w:val="clear" w:color="auto" w:fill="auto"/>
            <w:vAlign w:val="bottom"/>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3.1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 xml:space="preserve">Сертифікат/декларація </w:t>
            </w:r>
            <w:proofErr w:type="spellStart"/>
            <w:r w:rsidRPr="00AA5256">
              <w:rPr>
                <w:rFonts w:ascii="Times New Roman" w:hAnsi="Times New Roman" w:cs="Times New Roman"/>
                <w:lang w:val="uk-UA" w:eastAsia="uk-UA"/>
              </w:rPr>
              <w:t>відповідностті</w:t>
            </w:r>
            <w:proofErr w:type="spellEnd"/>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3.2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jc w:val="both"/>
              <w:rPr>
                <w:rFonts w:ascii="Times New Roman" w:hAnsi="Times New Roman" w:cs="Times New Roman"/>
                <w:lang w:val="uk-UA" w:eastAsia="uk-UA"/>
              </w:rPr>
            </w:pPr>
            <w:r w:rsidRPr="00AA5256">
              <w:rPr>
                <w:rFonts w:ascii="Times New Roman" w:hAnsi="Times New Roman" w:cs="Times New Roman"/>
                <w:lang w:val="uk-UA" w:eastAsia="uk-UA"/>
              </w:rPr>
              <w:t>Посібник з експлуатації українською мовою</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3.4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r w:rsidRPr="00AA5256">
              <w:rPr>
                <w:rFonts w:ascii="Times New Roman" w:hAnsi="Times New Roman" w:cs="Times New Roman"/>
                <w:lang w:val="uk-UA" w:eastAsia="uk-UA"/>
              </w:rPr>
              <w:t>Паспорт на обладнання надати при поставці</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b/>
                <w:lang w:val="uk-UA" w:eastAsia="uk-UA"/>
              </w:rPr>
            </w:pPr>
            <w:r w:rsidRPr="00AA5256">
              <w:rPr>
                <w:rFonts w:ascii="Times New Roman" w:hAnsi="Times New Roman" w:cs="Times New Roman"/>
                <w:b/>
                <w:lang w:val="uk-UA" w:eastAsia="uk-UA"/>
              </w:rPr>
              <w:t>Гарантійні зобов’язання</w:t>
            </w:r>
            <w:r w:rsidR="00853798" w:rsidRPr="00AA5256">
              <w:rPr>
                <w:rFonts w:ascii="Times New Roman" w:hAnsi="Times New Roman" w:cs="Times New Roman"/>
                <w:b/>
                <w:lang w:val="uk-UA" w:eastAsia="uk-UA"/>
              </w:rPr>
              <w:t xml:space="preserve"> (надати гарантійний лист Учасника):</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4.1</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r w:rsidRPr="00AA5256">
              <w:rPr>
                <w:rFonts w:ascii="Times New Roman" w:hAnsi="Times New Roman" w:cs="Times New Roman"/>
                <w:lang w:val="uk-UA" w:eastAsia="uk-UA"/>
              </w:rPr>
              <w:t>Навчання медичного персоналу на робочому місці.</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4.2</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r w:rsidRPr="00AA5256">
              <w:rPr>
                <w:rFonts w:ascii="Times New Roman" w:hAnsi="Times New Roman" w:cs="Times New Roman"/>
                <w:lang w:val="uk-UA" w:eastAsia="uk-UA"/>
              </w:rPr>
              <w:t>Введення обладнання в експлуатацію за фізичної присутності Постачальника або його представників</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4.3</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r w:rsidRPr="00AA5256">
              <w:rPr>
                <w:rFonts w:ascii="Times New Roman" w:hAnsi="Times New Roman" w:cs="Times New Roman"/>
                <w:lang w:val="uk-UA" w:eastAsia="uk-UA"/>
              </w:rPr>
              <w:t xml:space="preserve">Гарантійний термін 12 місяців на обладнання, включаючи все додаткове устаткування. </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3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446F7" w:rsidRPr="00AA5256" w:rsidRDefault="00E446F7" w:rsidP="005C7DE2">
            <w:pPr>
              <w:jc w:val="center"/>
              <w:rPr>
                <w:rFonts w:ascii="Times New Roman" w:hAnsi="Times New Roman" w:cs="Times New Roman"/>
                <w:lang w:val="uk-UA" w:eastAsia="uk-UA"/>
              </w:rPr>
            </w:pPr>
            <w:r w:rsidRPr="00AA5256">
              <w:rPr>
                <w:rFonts w:ascii="Times New Roman" w:hAnsi="Times New Roman" w:cs="Times New Roman"/>
                <w:lang w:val="uk-UA" w:eastAsia="uk-UA"/>
              </w:rPr>
              <w:t>4.4</w:t>
            </w:r>
          </w:p>
        </w:tc>
        <w:tc>
          <w:tcPr>
            <w:tcW w:w="7282"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roofErr w:type="spellStart"/>
            <w:r w:rsidRPr="00AA5256">
              <w:rPr>
                <w:rFonts w:ascii="Times New Roman" w:hAnsi="Times New Roman" w:cs="Times New Roman"/>
                <w:lang w:val="uk-UA" w:eastAsia="uk-UA"/>
              </w:rPr>
              <w:t>Постгаранійне</w:t>
            </w:r>
            <w:proofErr w:type="spellEnd"/>
            <w:r w:rsidRPr="00AA5256">
              <w:rPr>
                <w:rFonts w:ascii="Times New Roman" w:hAnsi="Times New Roman" w:cs="Times New Roman"/>
                <w:lang w:val="uk-UA" w:eastAsia="uk-UA"/>
              </w:rPr>
              <w:t xml:space="preserve"> обслуговування</w:t>
            </w:r>
          </w:p>
        </w:tc>
        <w:tc>
          <w:tcPr>
            <w:tcW w:w="2400" w:type="dxa"/>
            <w:tcBorders>
              <w:top w:val="nil"/>
              <w:left w:val="nil"/>
              <w:bottom w:val="single" w:sz="4" w:space="0" w:color="auto"/>
              <w:right w:val="single" w:sz="4" w:space="0" w:color="auto"/>
            </w:tcBorders>
            <w:shd w:val="clear" w:color="auto" w:fill="auto"/>
            <w:vAlign w:val="center"/>
            <w:hideMark/>
          </w:tcPr>
          <w:p w:rsidR="00E446F7" w:rsidRPr="00AA5256" w:rsidRDefault="00E446F7" w:rsidP="005C7DE2">
            <w:pPr>
              <w:rPr>
                <w:rFonts w:ascii="Times New Roman" w:hAnsi="Times New Roman" w:cs="Times New Roman"/>
                <w:lang w:val="uk-UA" w:eastAsia="uk-UA"/>
              </w:rPr>
            </w:pPr>
          </w:p>
        </w:tc>
      </w:tr>
      <w:tr w:rsidR="00E446F7" w:rsidRPr="00AA5256" w:rsidTr="00E446F7">
        <w:trPr>
          <w:trHeight w:val="4200"/>
        </w:trPr>
        <w:tc>
          <w:tcPr>
            <w:tcW w:w="940" w:type="dxa"/>
            <w:tcBorders>
              <w:top w:val="nil"/>
              <w:left w:val="single" w:sz="4" w:space="0" w:color="auto"/>
              <w:bottom w:val="single" w:sz="4" w:space="0" w:color="auto"/>
              <w:right w:val="single" w:sz="4" w:space="0" w:color="auto"/>
            </w:tcBorders>
            <w:shd w:val="clear" w:color="auto" w:fill="auto"/>
            <w:hideMark/>
          </w:tcPr>
          <w:p w:rsidR="00E446F7" w:rsidRPr="00AA5256" w:rsidRDefault="00853798" w:rsidP="005C7DE2">
            <w:pPr>
              <w:jc w:val="center"/>
              <w:rPr>
                <w:rFonts w:ascii="Times New Roman" w:hAnsi="Times New Roman" w:cs="Times New Roman"/>
                <w:b/>
                <w:lang w:val="uk-UA" w:eastAsia="uk-UA"/>
              </w:rPr>
            </w:pPr>
            <w:r w:rsidRPr="00AA5256">
              <w:rPr>
                <w:rFonts w:ascii="Times New Roman" w:hAnsi="Times New Roman" w:cs="Times New Roman"/>
                <w:b/>
                <w:lang w:val="uk-UA" w:eastAsia="uk-UA"/>
              </w:rPr>
              <w:t>5.</w:t>
            </w:r>
          </w:p>
        </w:tc>
        <w:tc>
          <w:tcPr>
            <w:tcW w:w="7282" w:type="dxa"/>
            <w:tcBorders>
              <w:top w:val="nil"/>
              <w:left w:val="nil"/>
              <w:bottom w:val="single" w:sz="4" w:space="0" w:color="auto"/>
              <w:right w:val="single" w:sz="4" w:space="0" w:color="auto"/>
            </w:tcBorders>
            <w:shd w:val="clear" w:color="auto" w:fill="auto"/>
            <w:hideMark/>
          </w:tcPr>
          <w:p w:rsidR="00E446F7" w:rsidRPr="00AA5256" w:rsidRDefault="00E446F7" w:rsidP="00416BAC">
            <w:pPr>
              <w:jc w:val="both"/>
              <w:rPr>
                <w:rFonts w:ascii="Times New Roman" w:hAnsi="Times New Roman" w:cs="Times New Roman"/>
                <w:color w:val="000000"/>
                <w:lang w:val="uk-UA" w:eastAsia="uk-UA"/>
              </w:rPr>
            </w:pPr>
            <w:r w:rsidRPr="00AA5256">
              <w:rPr>
                <w:rFonts w:ascii="Times New Roman" w:hAnsi="Times New Roman" w:cs="Times New Roman"/>
                <w:color w:val="000000"/>
                <w:lang w:val="uk-UA" w:eastAsia="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або нотаріально завірену копію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AA5256">
              <w:rPr>
                <w:rFonts w:ascii="Times New Roman" w:hAnsi="Times New Roman" w:cs="Times New Roman"/>
                <w:color w:val="000000"/>
                <w:lang w:val="uk-UA" w:eastAsia="uk-UA"/>
              </w:rPr>
              <w:t>веб-порталі</w:t>
            </w:r>
            <w:proofErr w:type="spellEnd"/>
            <w:r w:rsidRPr="00AA5256">
              <w:rPr>
                <w:rFonts w:ascii="Times New Roman" w:hAnsi="Times New Roman" w:cs="Times New Roman"/>
                <w:color w:val="000000"/>
                <w:lang w:val="uk-UA" w:eastAsia="uk-UA"/>
              </w:rPr>
              <w:t xml:space="preserve">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tc>
        <w:tc>
          <w:tcPr>
            <w:tcW w:w="2400" w:type="dxa"/>
            <w:tcBorders>
              <w:top w:val="nil"/>
              <w:left w:val="nil"/>
              <w:bottom w:val="single" w:sz="4" w:space="0" w:color="auto"/>
              <w:right w:val="single" w:sz="4" w:space="0" w:color="auto"/>
            </w:tcBorders>
            <w:shd w:val="clear" w:color="auto" w:fill="auto"/>
            <w:hideMark/>
          </w:tcPr>
          <w:p w:rsidR="00E446F7" w:rsidRPr="00AA5256" w:rsidRDefault="00E446F7" w:rsidP="005C7DE2">
            <w:pPr>
              <w:rPr>
                <w:rFonts w:ascii="Times New Roman" w:hAnsi="Times New Roman" w:cs="Times New Roman"/>
                <w:color w:val="000000"/>
                <w:lang w:val="uk-UA" w:eastAsia="uk-UA"/>
              </w:rPr>
            </w:pPr>
          </w:p>
        </w:tc>
      </w:tr>
    </w:tbl>
    <w:p w:rsidR="004204FD" w:rsidRPr="00AA5256" w:rsidRDefault="004204FD" w:rsidP="004204FD">
      <w:pPr>
        <w:rPr>
          <w:rFonts w:ascii="Times New Roman" w:hAnsi="Times New Roman" w:cs="Times New Roman"/>
          <w:lang w:val="uk-UA"/>
        </w:rPr>
      </w:pPr>
    </w:p>
    <w:p w:rsidR="00853798" w:rsidRPr="00AA5256" w:rsidRDefault="00853798" w:rsidP="004204FD">
      <w:pPr>
        <w:ind w:firstLine="540"/>
        <w:jc w:val="both"/>
        <w:rPr>
          <w:rFonts w:ascii="Times New Roman" w:hAnsi="Times New Roman" w:cs="Times New Roman"/>
          <w:lang w:val="uk-UA"/>
        </w:rPr>
      </w:pPr>
    </w:p>
    <w:sectPr w:rsidR="00853798" w:rsidRPr="00AA5256" w:rsidSect="00882B08">
      <w:pgSz w:w="11906" w:h="16838"/>
      <w:pgMar w:top="284" w:right="720" w:bottom="567" w:left="720" w:header="1"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7">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4"/>
  </w:num>
  <w:num w:numId="3">
    <w:abstractNumId w:val="11"/>
  </w:num>
  <w:num w:numId="4">
    <w:abstractNumId w:val="17"/>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 w:numId="12">
    <w:abstractNumId w:val="7"/>
  </w:num>
  <w:num w:numId="13">
    <w:abstractNumId w:val="10"/>
  </w:num>
  <w:num w:numId="14">
    <w:abstractNumId w:val="9"/>
  </w:num>
  <w:num w:numId="15">
    <w:abstractNumId w:val="15"/>
  </w:num>
  <w:num w:numId="16">
    <w:abstractNumId w:val="16"/>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925"/>
    <w:rsid w:val="00023555"/>
    <w:rsid w:val="00037B47"/>
    <w:rsid w:val="0004020B"/>
    <w:rsid w:val="000679BF"/>
    <w:rsid w:val="00080D3A"/>
    <w:rsid w:val="000B45BF"/>
    <w:rsid w:val="000B57BF"/>
    <w:rsid w:val="000C39A0"/>
    <w:rsid w:val="000D4564"/>
    <w:rsid w:val="000F7043"/>
    <w:rsid w:val="00105260"/>
    <w:rsid w:val="0014068E"/>
    <w:rsid w:val="00140836"/>
    <w:rsid w:val="00141D2A"/>
    <w:rsid w:val="0015714C"/>
    <w:rsid w:val="00163CDD"/>
    <w:rsid w:val="001767D9"/>
    <w:rsid w:val="00176B94"/>
    <w:rsid w:val="00190467"/>
    <w:rsid w:val="001A50EC"/>
    <w:rsid w:val="001B0923"/>
    <w:rsid w:val="001C6EFF"/>
    <w:rsid w:val="001E3C1B"/>
    <w:rsid w:val="001E6F9D"/>
    <w:rsid w:val="00202190"/>
    <w:rsid w:val="00223FF5"/>
    <w:rsid w:val="0023012B"/>
    <w:rsid w:val="0023588F"/>
    <w:rsid w:val="002361A5"/>
    <w:rsid w:val="002419B1"/>
    <w:rsid w:val="0025153A"/>
    <w:rsid w:val="002525DE"/>
    <w:rsid w:val="00253925"/>
    <w:rsid w:val="0027304E"/>
    <w:rsid w:val="0028178C"/>
    <w:rsid w:val="002959A0"/>
    <w:rsid w:val="00297B76"/>
    <w:rsid w:val="002B2D63"/>
    <w:rsid w:val="002C4649"/>
    <w:rsid w:val="002E392E"/>
    <w:rsid w:val="002F3B1C"/>
    <w:rsid w:val="002F5192"/>
    <w:rsid w:val="003157CB"/>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6A40"/>
    <w:rsid w:val="00416BAC"/>
    <w:rsid w:val="004204FD"/>
    <w:rsid w:val="0042146E"/>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603D9C"/>
    <w:rsid w:val="0061155E"/>
    <w:rsid w:val="006140B3"/>
    <w:rsid w:val="00633CCA"/>
    <w:rsid w:val="00691E77"/>
    <w:rsid w:val="006C3B3A"/>
    <w:rsid w:val="006D242C"/>
    <w:rsid w:val="006D6F11"/>
    <w:rsid w:val="006E6893"/>
    <w:rsid w:val="006E7320"/>
    <w:rsid w:val="00713C48"/>
    <w:rsid w:val="00715414"/>
    <w:rsid w:val="00724340"/>
    <w:rsid w:val="00725E04"/>
    <w:rsid w:val="007338F1"/>
    <w:rsid w:val="00743FFD"/>
    <w:rsid w:val="007922A2"/>
    <w:rsid w:val="007A772D"/>
    <w:rsid w:val="007B26B6"/>
    <w:rsid w:val="007B796A"/>
    <w:rsid w:val="007F398D"/>
    <w:rsid w:val="00806EAA"/>
    <w:rsid w:val="008128E2"/>
    <w:rsid w:val="00821BC9"/>
    <w:rsid w:val="00823FEC"/>
    <w:rsid w:val="00853798"/>
    <w:rsid w:val="0085674E"/>
    <w:rsid w:val="008621E8"/>
    <w:rsid w:val="008B260B"/>
    <w:rsid w:val="008B5C15"/>
    <w:rsid w:val="008E24E3"/>
    <w:rsid w:val="00910FB6"/>
    <w:rsid w:val="00912809"/>
    <w:rsid w:val="00922FD8"/>
    <w:rsid w:val="00930260"/>
    <w:rsid w:val="00931108"/>
    <w:rsid w:val="009338C3"/>
    <w:rsid w:val="00935EAD"/>
    <w:rsid w:val="00960E28"/>
    <w:rsid w:val="00971D7C"/>
    <w:rsid w:val="00973C49"/>
    <w:rsid w:val="00975B7E"/>
    <w:rsid w:val="00975C3A"/>
    <w:rsid w:val="0098205D"/>
    <w:rsid w:val="00982943"/>
    <w:rsid w:val="009A674E"/>
    <w:rsid w:val="009D2A55"/>
    <w:rsid w:val="009F1BBB"/>
    <w:rsid w:val="00A1516E"/>
    <w:rsid w:val="00A35FBC"/>
    <w:rsid w:val="00A572CE"/>
    <w:rsid w:val="00A64472"/>
    <w:rsid w:val="00A7760B"/>
    <w:rsid w:val="00AA5256"/>
    <w:rsid w:val="00AB128B"/>
    <w:rsid w:val="00AD1F4E"/>
    <w:rsid w:val="00B22253"/>
    <w:rsid w:val="00B40849"/>
    <w:rsid w:val="00B93B82"/>
    <w:rsid w:val="00B971D0"/>
    <w:rsid w:val="00BA3F9C"/>
    <w:rsid w:val="00BB3BC0"/>
    <w:rsid w:val="00BC271B"/>
    <w:rsid w:val="00BD12A3"/>
    <w:rsid w:val="00BE080B"/>
    <w:rsid w:val="00C23928"/>
    <w:rsid w:val="00C249F0"/>
    <w:rsid w:val="00C6210F"/>
    <w:rsid w:val="00C62768"/>
    <w:rsid w:val="00C75FB7"/>
    <w:rsid w:val="00CA6AC8"/>
    <w:rsid w:val="00CB78A5"/>
    <w:rsid w:val="00CB7A0D"/>
    <w:rsid w:val="00CC257B"/>
    <w:rsid w:val="00D017C4"/>
    <w:rsid w:val="00D0253B"/>
    <w:rsid w:val="00D0716E"/>
    <w:rsid w:val="00D10C09"/>
    <w:rsid w:val="00D111AF"/>
    <w:rsid w:val="00D2493A"/>
    <w:rsid w:val="00D271D8"/>
    <w:rsid w:val="00D32BC3"/>
    <w:rsid w:val="00D46D08"/>
    <w:rsid w:val="00DB289D"/>
    <w:rsid w:val="00DC0A2A"/>
    <w:rsid w:val="00DC5F97"/>
    <w:rsid w:val="00E11541"/>
    <w:rsid w:val="00E2527B"/>
    <w:rsid w:val="00E2696C"/>
    <w:rsid w:val="00E32874"/>
    <w:rsid w:val="00E446F7"/>
    <w:rsid w:val="00E5599B"/>
    <w:rsid w:val="00E5768C"/>
    <w:rsid w:val="00E60362"/>
    <w:rsid w:val="00E6330F"/>
    <w:rsid w:val="00E7297B"/>
    <w:rsid w:val="00E9174A"/>
    <w:rsid w:val="00EC5369"/>
    <w:rsid w:val="00EF25E4"/>
    <w:rsid w:val="00F228B4"/>
    <w:rsid w:val="00F56F3F"/>
    <w:rsid w:val="00F604C8"/>
    <w:rsid w:val="00F605A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uiPriority w:val="1"/>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39B6-62E9-40EA-994E-C4E7CAB3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cp:revision>
  <cp:lastPrinted>2022-12-14T11:12:00Z</cp:lastPrinted>
  <dcterms:created xsi:type="dcterms:W3CDTF">2023-03-13T13:19:00Z</dcterms:created>
  <dcterms:modified xsi:type="dcterms:W3CDTF">2023-03-13T13:23:00Z</dcterms:modified>
</cp:coreProperties>
</file>