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08" w:rsidRDefault="00513AD1">
      <w:pPr>
        <w:tabs>
          <w:tab w:val="left" w:pos="0"/>
        </w:tabs>
        <w:contextualSpacing/>
        <w:jc w:val="right"/>
        <w:rPr>
          <w:b/>
          <w:sz w:val="24"/>
          <w:szCs w:val="24"/>
        </w:rPr>
      </w:pPr>
      <w:r>
        <w:rPr>
          <w:b/>
          <w:sz w:val="24"/>
          <w:szCs w:val="24"/>
        </w:rPr>
        <w:t>Додаток 3</w:t>
      </w:r>
    </w:p>
    <w:p w:rsidR="00CD6908" w:rsidRDefault="00513AD1">
      <w:pPr>
        <w:ind w:left="6521" w:right="-2" w:hanging="709"/>
        <w:contextualSpacing/>
        <w:jc w:val="right"/>
        <w:rPr>
          <w:b/>
          <w:sz w:val="24"/>
          <w:szCs w:val="24"/>
        </w:rPr>
      </w:pPr>
      <w:r>
        <w:rPr>
          <w:b/>
          <w:sz w:val="24"/>
          <w:szCs w:val="24"/>
        </w:rPr>
        <w:t>до тендерної документації</w:t>
      </w:r>
    </w:p>
    <w:p w:rsidR="00CD6908" w:rsidRDefault="00CD6908">
      <w:pPr>
        <w:widowControl w:val="0"/>
        <w:rPr>
          <w:color w:val="000000"/>
          <w:sz w:val="23"/>
          <w:szCs w:val="23"/>
        </w:rPr>
      </w:pPr>
    </w:p>
    <w:p w:rsidR="00CD6908" w:rsidRDefault="00513AD1">
      <w:pPr>
        <w:jc w:val="center"/>
        <w:rPr>
          <w:sz w:val="22"/>
          <w:szCs w:val="22"/>
        </w:rPr>
      </w:pPr>
      <w:r>
        <w:rPr>
          <w:b/>
          <w:sz w:val="22"/>
          <w:szCs w:val="22"/>
        </w:rPr>
        <w:t>ПРОЕКТ ДОГОВОРУ ПРО ЗАКУПІВЛЮ ТОВАРІВ</w:t>
      </w:r>
    </w:p>
    <w:p w:rsidR="00CD6908" w:rsidRDefault="00CD6908">
      <w:pPr>
        <w:rPr>
          <w:sz w:val="22"/>
          <w:szCs w:val="22"/>
        </w:rPr>
      </w:pPr>
    </w:p>
    <w:p w:rsidR="00CD6908" w:rsidRDefault="00513AD1">
      <w:pPr>
        <w:rPr>
          <w:sz w:val="22"/>
          <w:szCs w:val="22"/>
        </w:rPr>
      </w:pPr>
      <w:r>
        <w:rPr>
          <w:sz w:val="22"/>
          <w:szCs w:val="22"/>
        </w:rPr>
        <w:t>м. Миколаїв                                                                                                        " ___ " _________ 2023 р.</w:t>
      </w:r>
    </w:p>
    <w:p w:rsidR="00CD6908" w:rsidRDefault="00CD6908">
      <w:pPr>
        <w:ind w:firstLine="142"/>
        <w:jc w:val="both"/>
        <w:rPr>
          <w:sz w:val="22"/>
          <w:szCs w:val="22"/>
        </w:rPr>
      </w:pPr>
    </w:p>
    <w:p w:rsidR="00CD6908" w:rsidRDefault="00513AD1">
      <w:pPr>
        <w:ind w:firstLine="142"/>
        <w:jc w:val="both"/>
        <w:rPr>
          <w:sz w:val="22"/>
          <w:szCs w:val="22"/>
        </w:rPr>
      </w:pPr>
      <w:r>
        <w:rPr>
          <w:sz w:val="22"/>
          <w:szCs w:val="22"/>
        </w:rPr>
        <w:t>______________________________________________________________________ в особі _________________________________________________________, який діє на підставі __________________________________________, (далі – Постачальник), з однієї сторони, та Державна митна служба України, в особі Миколаївської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Миколенка Сергія Петровича, який діє на підставі Положення про Миколаївську митницю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CD6908" w:rsidRDefault="00CD6908">
      <w:pPr>
        <w:ind w:firstLine="142"/>
        <w:jc w:val="both"/>
        <w:rPr>
          <w:sz w:val="22"/>
          <w:szCs w:val="22"/>
        </w:rPr>
      </w:pPr>
    </w:p>
    <w:p w:rsidR="00CD6908" w:rsidRDefault="00513AD1">
      <w:pPr>
        <w:ind w:firstLine="142"/>
        <w:jc w:val="center"/>
      </w:pPr>
      <w:r>
        <w:rPr>
          <w:b/>
          <w:sz w:val="22"/>
          <w:szCs w:val="22"/>
        </w:rPr>
        <w:t>1. Предмет договору</w:t>
      </w:r>
    </w:p>
    <w:p w:rsidR="00CD6908" w:rsidRDefault="00513AD1">
      <w:pPr>
        <w:ind w:firstLine="567"/>
        <w:jc w:val="both"/>
      </w:pPr>
      <w:r>
        <w:rPr>
          <w:sz w:val="22"/>
          <w:szCs w:val="22"/>
        </w:rPr>
        <w:t>1.1. Постачальник зобов’язується у визначений цим Договором строк передати у власність Покупця Вогнегасники переносні за кодом ДК 021:2015 35110000-8 «Протипожежне, рятувальне та захисне обладнання», зазначений в 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rsidR="00CD6908" w:rsidRDefault="00513AD1">
      <w:pPr>
        <w:ind w:firstLine="567"/>
        <w:jc w:val="both"/>
        <w:rPr>
          <w:sz w:val="22"/>
          <w:szCs w:val="22"/>
          <w:highlight w:val="white"/>
        </w:rPr>
      </w:pPr>
      <w:r>
        <w:rPr>
          <w:sz w:val="22"/>
          <w:szCs w:val="22"/>
          <w:highlight w:val="white"/>
        </w:rPr>
        <w:t xml:space="preserve">1.2. Товар повинен відповідати Технічній специфікації (Додаток 2) до цього Договору </w:t>
      </w:r>
      <w:r>
        <w:rPr>
          <w:sz w:val="22"/>
          <w:szCs w:val="22"/>
        </w:rPr>
        <w:t>що є невід’ємною частиною цього Договору</w:t>
      </w:r>
      <w:r>
        <w:rPr>
          <w:sz w:val="22"/>
          <w:szCs w:val="22"/>
          <w:highlight w:val="white"/>
        </w:rPr>
        <w:t xml:space="preserve"> (далі - Технічна специфікація).</w:t>
      </w:r>
    </w:p>
    <w:p w:rsidR="00CD6908" w:rsidRDefault="00CD6908">
      <w:pPr>
        <w:ind w:firstLine="142"/>
        <w:jc w:val="center"/>
        <w:rPr>
          <w:b/>
          <w:sz w:val="22"/>
          <w:szCs w:val="22"/>
        </w:rPr>
      </w:pPr>
    </w:p>
    <w:p w:rsidR="00CD6908" w:rsidRDefault="00513AD1">
      <w:pPr>
        <w:ind w:firstLine="142"/>
        <w:jc w:val="center"/>
        <w:rPr>
          <w:b/>
          <w:sz w:val="22"/>
          <w:szCs w:val="22"/>
        </w:rPr>
      </w:pPr>
      <w:r>
        <w:rPr>
          <w:b/>
          <w:sz w:val="22"/>
          <w:szCs w:val="22"/>
        </w:rPr>
        <w:t>2. Якість товару</w:t>
      </w:r>
    </w:p>
    <w:p w:rsidR="00CD6908" w:rsidRDefault="00513AD1">
      <w:pPr>
        <w:ind w:firstLine="567"/>
        <w:jc w:val="both"/>
        <w:rPr>
          <w:sz w:val="22"/>
          <w:szCs w:val="22"/>
        </w:rPr>
      </w:pPr>
      <w:r>
        <w:rPr>
          <w:sz w:val="22"/>
          <w:szCs w:val="22"/>
        </w:rPr>
        <w:t>2.1. Постачальник повинен поставити Покупцеві Товар, якість якого відповідає умовам зазначеним в Технічній специфікації.</w:t>
      </w:r>
    </w:p>
    <w:p w:rsidR="00CD6908" w:rsidRDefault="00513AD1">
      <w:pPr>
        <w:ind w:firstLine="567"/>
        <w:jc w:val="both"/>
        <w:rPr>
          <w:sz w:val="22"/>
          <w:szCs w:val="22"/>
        </w:rPr>
      </w:pPr>
      <w:r>
        <w:rPr>
          <w:sz w:val="22"/>
          <w:szCs w:val="22"/>
        </w:rPr>
        <w:t>2.2. Товари повинні бути новими та такими, що не були у використанні, в оригінальній упаковці виробника.</w:t>
      </w:r>
    </w:p>
    <w:p w:rsidR="00CD6908" w:rsidRDefault="00CD6908">
      <w:pPr>
        <w:jc w:val="both"/>
        <w:rPr>
          <w:sz w:val="22"/>
          <w:szCs w:val="22"/>
        </w:rPr>
      </w:pPr>
    </w:p>
    <w:p w:rsidR="00CD6908" w:rsidRDefault="00513AD1">
      <w:pPr>
        <w:ind w:firstLine="142"/>
        <w:jc w:val="center"/>
        <w:rPr>
          <w:b/>
          <w:sz w:val="22"/>
          <w:szCs w:val="22"/>
        </w:rPr>
      </w:pPr>
      <w:r>
        <w:rPr>
          <w:b/>
          <w:sz w:val="22"/>
          <w:szCs w:val="22"/>
        </w:rPr>
        <w:t>3. Вартість договору</w:t>
      </w:r>
    </w:p>
    <w:p w:rsidR="00CD6908" w:rsidRDefault="00513AD1">
      <w:pPr>
        <w:ind w:firstLine="567"/>
        <w:jc w:val="both"/>
        <w:rPr>
          <w:sz w:val="22"/>
          <w:szCs w:val="22"/>
        </w:rPr>
      </w:pPr>
      <w:r>
        <w:rPr>
          <w:sz w:val="22"/>
          <w:szCs w:val="22"/>
        </w:rPr>
        <w:t xml:space="preserve">3.1. Загальна сума цього Договору становить ________ грн. __ коп. (_____________________ грн. ____ копійок), у тому числі ПДВ _____________ грн. ___ коп. </w:t>
      </w:r>
    </w:p>
    <w:p w:rsidR="00CD6908" w:rsidRDefault="00513AD1">
      <w:pPr>
        <w:ind w:firstLine="567"/>
        <w:jc w:val="both"/>
        <w:rPr>
          <w:sz w:val="22"/>
          <w:szCs w:val="22"/>
        </w:rPr>
      </w:pPr>
      <w:r>
        <w:rPr>
          <w:sz w:val="22"/>
          <w:szCs w:val="22"/>
        </w:rPr>
        <w:t>3.2. </w:t>
      </w:r>
      <w:r>
        <w:rPr>
          <w:sz w:val="22"/>
          <w:szCs w:val="22"/>
          <w:lang w:eastAsia="uk-UA"/>
        </w:rPr>
        <w:t xml:space="preserve">Вартість цього Договору може бути зменшена залежно від зміни обсягів фактичного бюджетного фінансування Покупця та в інших випадках, </w:t>
      </w:r>
      <w:r>
        <w:rPr>
          <w:sz w:val="22"/>
          <w:szCs w:val="22"/>
        </w:rPr>
        <w:t>передбачених діючим законодавством у сфері здійснення публічних закупівель.</w:t>
      </w:r>
    </w:p>
    <w:p w:rsidR="00CD6908" w:rsidRDefault="00513AD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shd w:val="clear" w:color="auto" w:fill="FFFFFF"/>
        </w:rPr>
      </w:pPr>
      <w:r>
        <w:rPr>
          <w:sz w:val="22"/>
          <w:szCs w:val="22"/>
        </w:rPr>
        <w:t xml:space="preserve">3.3. Вартість Договору не підлягає збільшенню, за виключенням випадків, передбачених діючим законодавством у сфері здійснення публічних закупівель. </w:t>
      </w:r>
      <w:r>
        <w:rPr>
          <w:sz w:val="22"/>
          <w:szCs w:val="22"/>
          <w:shd w:val="clear" w:color="auto" w:fill="FFFFFF"/>
        </w:rPr>
        <w:t xml:space="preserve">Зміна умов Договору в частині збільшення його ціни у випадках, визначених </w:t>
      </w:r>
      <w:r>
        <w:rPr>
          <w:sz w:val="22"/>
          <w:szCs w:val="22"/>
        </w:rPr>
        <w:t xml:space="preserve">законодавством про публічні закупівлі, </w:t>
      </w:r>
      <w:r>
        <w:rPr>
          <w:sz w:val="22"/>
          <w:szCs w:val="22"/>
          <w:shd w:val="clear" w:color="auto" w:fill="FFFFFF"/>
        </w:rPr>
        <w:t>здійснюється шляхом внесення змін до Договору та укладення додаткової угоди до Договору.</w:t>
      </w:r>
    </w:p>
    <w:p w:rsidR="00CD6908" w:rsidRDefault="00513AD1">
      <w:pPr>
        <w:ind w:firstLine="567"/>
        <w:jc w:val="both"/>
        <w:rPr>
          <w:sz w:val="22"/>
          <w:szCs w:val="22"/>
        </w:rPr>
      </w:pPr>
      <w:r>
        <w:rPr>
          <w:sz w:val="22"/>
          <w:szCs w:val="22"/>
        </w:rPr>
        <w:t>3.4. Ціна за одиницю Товару наведена у Специфікації.</w:t>
      </w:r>
    </w:p>
    <w:p w:rsidR="00CD6908" w:rsidRDefault="00CD6908">
      <w:pPr>
        <w:widowControl w:val="0"/>
        <w:tabs>
          <w:tab w:val="left" w:pos="708"/>
        </w:tabs>
        <w:ind w:left="1296" w:hanging="288"/>
        <w:jc w:val="center"/>
        <w:rPr>
          <w:b/>
          <w:sz w:val="22"/>
          <w:szCs w:val="22"/>
        </w:rPr>
      </w:pPr>
    </w:p>
    <w:p w:rsidR="00CD6908" w:rsidRDefault="00513AD1">
      <w:pPr>
        <w:widowControl w:val="0"/>
        <w:tabs>
          <w:tab w:val="left" w:pos="708"/>
        </w:tabs>
        <w:ind w:left="1296" w:hanging="288"/>
        <w:jc w:val="center"/>
        <w:rPr>
          <w:b/>
          <w:i/>
          <w:sz w:val="22"/>
          <w:szCs w:val="22"/>
        </w:rPr>
      </w:pPr>
      <w:r>
        <w:rPr>
          <w:b/>
          <w:sz w:val="22"/>
          <w:szCs w:val="22"/>
        </w:rPr>
        <w:t>4. Порядок здійснення оплати</w:t>
      </w:r>
    </w:p>
    <w:p w:rsidR="00CD6908" w:rsidRDefault="00513AD1">
      <w:pPr>
        <w:ind w:firstLine="567"/>
        <w:jc w:val="both"/>
        <w:rPr>
          <w:sz w:val="22"/>
          <w:szCs w:val="22"/>
        </w:rPr>
      </w:pPr>
      <w:r>
        <w:rPr>
          <w:sz w:val="22"/>
          <w:szCs w:val="22"/>
        </w:rPr>
        <w:t xml:space="preserve">4.1. Оплата Товару здійснюється протягом 7 (семи) банківських днів з моменту поставки Товару на підставі видаткової накладної. Оплата здійснюється відповідно до ст. 49 Бюджетного кодексу України. </w:t>
      </w:r>
    </w:p>
    <w:p w:rsidR="00CD6908" w:rsidRDefault="00513AD1">
      <w:pPr>
        <w:ind w:firstLine="567"/>
        <w:jc w:val="both"/>
        <w:rPr>
          <w:sz w:val="22"/>
          <w:szCs w:val="22"/>
        </w:rPr>
      </w:pPr>
      <w:r>
        <w:rPr>
          <w:sz w:val="22"/>
          <w:szCs w:val="22"/>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CD6908" w:rsidRDefault="00513AD1">
      <w:pPr>
        <w:ind w:firstLine="567"/>
        <w:jc w:val="both"/>
        <w:rPr>
          <w:sz w:val="22"/>
          <w:szCs w:val="22"/>
        </w:rPr>
      </w:pPr>
      <w:r>
        <w:rPr>
          <w:sz w:val="22"/>
          <w:szCs w:val="22"/>
        </w:rPr>
        <w:t>4.3. Фінансування здійснюється за кошти Державного бюджету України.</w:t>
      </w:r>
    </w:p>
    <w:p w:rsidR="00CD6908" w:rsidRDefault="00513AD1">
      <w:pPr>
        <w:ind w:firstLine="567"/>
        <w:jc w:val="both"/>
        <w:rPr>
          <w:sz w:val="22"/>
          <w:szCs w:val="22"/>
        </w:rPr>
      </w:pPr>
      <w:r>
        <w:rPr>
          <w:sz w:val="22"/>
          <w:szCs w:val="22"/>
        </w:rPr>
        <w:lastRenderedPageBreak/>
        <w:t>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CD6908" w:rsidRDefault="00513AD1">
      <w:pPr>
        <w:ind w:firstLine="426"/>
        <w:jc w:val="both"/>
        <w:rPr>
          <w:sz w:val="22"/>
          <w:szCs w:val="22"/>
        </w:rPr>
      </w:pPr>
      <w:r>
        <w:rPr>
          <w:sz w:val="24"/>
          <w:szCs w:val="24"/>
        </w:rPr>
        <w:t>Протягом 10 календарних днів з дня направлення Замовником заявки, але не пізніше 30.11.2023 року, допускається дострокова поставка Товару за погодженням Сторонами</w:t>
      </w:r>
      <w:r>
        <w:rPr>
          <w:rFonts w:eastAsia="Calibri"/>
          <w:color w:val="000000"/>
          <w:sz w:val="24"/>
          <w:szCs w:val="24"/>
        </w:rPr>
        <w:t>.</w:t>
      </w:r>
    </w:p>
    <w:p w:rsidR="00CD6908" w:rsidRDefault="00CD6908">
      <w:pPr>
        <w:ind w:firstLine="142"/>
        <w:jc w:val="center"/>
        <w:rPr>
          <w:b/>
          <w:sz w:val="22"/>
          <w:szCs w:val="22"/>
        </w:rPr>
      </w:pPr>
    </w:p>
    <w:p w:rsidR="00CD6908" w:rsidRDefault="00513AD1">
      <w:pPr>
        <w:ind w:firstLine="142"/>
        <w:jc w:val="center"/>
        <w:rPr>
          <w:b/>
          <w:sz w:val="22"/>
          <w:szCs w:val="22"/>
        </w:rPr>
      </w:pPr>
      <w:r>
        <w:rPr>
          <w:b/>
          <w:sz w:val="22"/>
          <w:szCs w:val="22"/>
        </w:rPr>
        <w:t>5. Поставка Товару</w:t>
      </w:r>
    </w:p>
    <w:p w:rsidR="00CD6908" w:rsidRDefault="00513AD1">
      <w:pPr>
        <w:ind w:firstLine="567"/>
        <w:jc w:val="both"/>
        <w:rPr>
          <w:rFonts w:eastAsia="Calibri"/>
          <w:sz w:val="22"/>
          <w:szCs w:val="22"/>
          <w:highlight w:val="white"/>
        </w:rPr>
      </w:pPr>
      <w:bookmarkStart w:id="0" w:name="_heading=h.vzz6jkvmomzy"/>
      <w:bookmarkStart w:id="1" w:name="_heading=h.wosa5n4lx5p"/>
      <w:bookmarkEnd w:id="0"/>
      <w:bookmarkEnd w:id="1"/>
      <w:r>
        <w:rPr>
          <w:sz w:val="22"/>
          <w:szCs w:val="22"/>
          <w:highlight w:val="white"/>
        </w:rPr>
        <w:t>5.1. </w:t>
      </w:r>
      <w:r>
        <w:rPr>
          <w:sz w:val="22"/>
          <w:szCs w:val="22"/>
        </w:rPr>
        <w:t>Строк поставки: з дати підписання цього Договору – до 30 листопада 2023 року.</w:t>
      </w:r>
      <w:r>
        <w:rPr>
          <w:sz w:val="22"/>
          <w:szCs w:val="22"/>
          <w:highlight w:val="white"/>
        </w:rPr>
        <w:t>Поставка Товару за цим Договором здійснюється протягом 10 календарних днів з дня направлення Покупцем заявки Продавцеві. У випадку, якщо Покупець не надав заявку - не пізніше 30 листопада 2023 року.</w:t>
      </w:r>
      <w:r>
        <w:rPr>
          <w:sz w:val="22"/>
          <w:szCs w:val="22"/>
        </w:rPr>
        <w:t xml:space="preserve"> Допускається дострокова поставка Товару за погодженням Сторонами</w:t>
      </w:r>
      <w:r>
        <w:rPr>
          <w:sz w:val="22"/>
          <w:szCs w:val="22"/>
          <w:highlight w:val="white"/>
        </w:rPr>
        <w:t>.</w:t>
      </w:r>
    </w:p>
    <w:p w:rsidR="00CD6908" w:rsidRDefault="00513AD1">
      <w:pPr>
        <w:ind w:firstLine="567"/>
        <w:jc w:val="both"/>
        <w:rPr>
          <w:sz w:val="22"/>
          <w:szCs w:val="22"/>
          <w:highlight w:val="white"/>
        </w:rPr>
      </w:pPr>
      <w:r>
        <w:rPr>
          <w:sz w:val="22"/>
          <w:szCs w:val="22"/>
          <w:highlight w:val="white"/>
        </w:rPr>
        <w:t xml:space="preserve">5.2. Місце поставки Товару: 54017, м. Миколаїв, вул. Маріупольська, 57-А. Покупець залишає за собою право змінити місце поставки Товару, про що Сторони укладають </w:t>
      </w:r>
      <w:r>
        <w:rPr>
          <w:sz w:val="22"/>
          <w:szCs w:val="22"/>
        </w:rPr>
        <w:t>Додаткову угоду до цього Договору, яка є його невід’ємною частиною</w:t>
      </w:r>
      <w:r>
        <w:rPr>
          <w:sz w:val="22"/>
          <w:szCs w:val="22"/>
          <w:highlight w:val="white"/>
        </w:rPr>
        <w:t>.</w:t>
      </w:r>
    </w:p>
    <w:p w:rsidR="00CD6908" w:rsidRDefault="00513AD1">
      <w:pPr>
        <w:ind w:firstLine="567"/>
        <w:jc w:val="both"/>
        <w:rPr>
          <w:sz w:val="22"/>
          <w:szCs w:val="22"/>
        </w:rPr>
      </w:pPr>
      <w:r>
        <w:rPr>
          <w:sz w:val="22"/>
          <w:szCs w:val="22"/>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CD6908" w:rsidRDefault="00513AD1">
      <w:pPr>
        <w:ind w:firstLine="567"/>
        <w:jc w:val="both"/>
        <w:rPr>
          <w:sz w:val="22"/>
          <w:szCs w:val="22"/>
          <w:highlight w:val="white"/>
        </w:rPr>
      </w:pPr>
      <w:r>
        <w:rPr>
          <w:sz w:val="22"/>
          <w:szCs w:val="22"/>
          <w:highlight w:val="white"/>
        </w:rPr>
        <w:t>5.4. На момент поставки Товару Постачальник надає видаткову накладну, сертифікат та/або декларацію відповідності на Товар.</w:t>
      </w:r>
    </w:p>
    <w:p w:rsidR="00CD6908" w:rsidRDefault="00513AD1">
      <w:pPr>
        <w:ind w:firstLine="567"/>
        <w:jc w:val="both"/>
        <w:rPr>
          <w:sz w:val="22"/>
          <w:szCs w:val="22"/>
          <w:highlight w:val="white"/>
        </w:rPr>
      </w:pPr>
      <w:r>
        <w:rPr>
          <w:sz w:val="22"/>
          <w:szCs w:val="22"/>
          <w:highlight w:val="white"/>
        </w:rPr>
        <w:t>5.5. Неналежне оформлення Постачальником документів, зазначених в п. 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CD6908" w:rsidRDefault="00513AD1">
      <w:pPr>
        <w:ind w:firstLine="567"/>
        <w:jc w:val="both"/>
        <w:rPr>
          <w:sz w:val="22"/>
          <w:szCs w:val="22"/>
          <w:highlight w:val="white"/>
        </w:rPr>
      </w:pPr>
      <w:r>
        <w:rPr>
          <w:sz w:val="22"/>
          <w:szCs w:val="22"/>
          <w:highlight w:val="white"/>
        </w:rPr>
        <w:t xml:space="preserve">5.6. Якщо поставлений Товар не відповідає умовам цього Договору, Покупець має право не приймати такий Товар. </w:t>
      </w:r>
    </w:p>
    <w:p w:rsidR="00CD6908" w:rsidRDefault="00513AD1">
      <w:pPr>
        <w:ind w:firstLine="567"/>
        <w:jc w:val="both"/>
        <w:rPr>
          <w:sz w:val="22"/>
          <w:szCs w:val="22"/>
          <w:highlight w:val="white"/>
        </w:rPr>
      </w:pPr>
      <w:r>
        <w:rPr>
          <w:sz w:val="22"/>
          <w:szCs w:val="22"/>
          <w:highlight w:val="white"/>
        </w:rPr>
        <w:t xml:space="preserve">5.7. У разі виявлення неналежної якості переданих Товарів,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CD6908" w:rsidRDefault="00513AD1">
      <w:pPr>
        <w:ind w:firstLine="567"/>
        <w:jc w:val="both"/>
        <w:rPr>
          <w:strike/>
          <w:sz w:val="22"/>
          <w:szCs w:val="22"/>
          <w:highlight w:val="white"/>
        </w:rPr>
      </w:pPr>
      <w:r>
        <w:rPr>
          <w:sz w:val="22"/>
          <w:szCs w:val="22"/>
          <w:highlight w:val="white"/>
        </w:rPr>
        <w:t>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CD6908" w:rsidRDefault="00CD6908">
      <w:pPr>
        <w:ind w:firstLine="142"/>
        <w:jc w:val="both"/>
        <w:rPr>
          <w:sz w:val="22"/>
          <w:szCs w:val="22"/>
        </w:rPr>
      </w:pPr>
    </w:p>
    <w:p w:rsidR="00CD6908" w:rsidRDefault="00513AD1">
      <w:pPr>
        <w:ind w:firstLine="142"/>
        <w:jc w:val="center"/>
        <w:rPr>
          <w:b/>
          <w:sz w:val="22"/>
          <w:szCs w:val="22"/>
        </w:rPr>
      </w:pPr>
      <w:r>
        <w:rPr>
          <w:b/>
          <w:sz w:val="22"/>
          <w:szCs w:val="22"/>
        </w:rPr>
        <w:t>6. Права та обов’язки Сторін</w:t>
      </w:r>
    </w:p>
    <w:p w:rsidR="00CD6908" w:rsidRDefault="00513AD1">
      <w:pPr>
        <w:ind w:firstLine="567"/>
        <w:jc w:val="both"/>
        <w:rPr>
          <w:sz w:val="22"/>
          <w:szCs w:val="22"/>
          <w:u w:val="single"/>
        </w:rPr>
      </w:pPr>
      <w:r>
        <w:rPr>
          <w:sz w:val="22"/>
          <w:szCs w:val="22"/>
          <w:u w:val="single"/>
        </w:rPr>
        <w:t>6.1. Покупець зобов’язаний:</w:t>
      </w:r>
    </w:p>
    <w:p w:rsidR="00CD6908" w:rsidRDefault="00513AD1">
      <w:pPr>
        <w:ind w:firstLine="567"/>
        <w:jc w:val="both"/>
        <w:rPr>
          <w:sz w:val="22"/>
          <w:szCs w:val="22"/>
        </w:rPr>
      </w:pPr>
      <w:r>
        <w:rPr>
          <w:sz w:val="22"/>
          <w:szCs w:val="22"/>
        </w:rPr>
        <w:t>6.1.1. Своєчасно та в повному обсязі сплачувати за поставлений Товар;</w:t>
      </w:r>
    </w:p>
    <w:p w:rsidR="00CD6908" w:rsidRDefault="00513AD1">
      <w:pPr>
        <w:ind w:firstLine="567"/>
        <w:jc w:val="both"/>
        <w:rPr>
          <w:sz w:val="22"/>
          <w:szCs w:val="22"/>
        </w:rPr>
      </w:pPr>
      <w:r>
        <w:rPr>
          <w:sz w:val="22"/>
          <w:szCs w:val="22"/>
        </w:rPr>
        <w:t>6.1.2. Приймати поставлений Товар у порядку, визначеному цим Договором;</w:t>
      </w:r>
    </w:p>
    <w:p w:rsidR="00CD6908" w:rsidRDefault="00513AD1">
      <w:pPr>
        <w:ind w:firstLine="567"/>
        <w:jc w:val="both"/>
        <w:rPr>
          <w:sz w:val="22"/>
          <w:szCs w:val="22"/>
          <w:u w:val="single"/>
        </w:rPr>
      </w:pPr>
      <w:r>
        <w:rPr>
          <w:sz w:val="22"/>
          <w:szCs w:val="22"/>
          <w:u w:val="single"/>
        </w:rPr>
        <w:t>6.2. Покупець має право:</w:t>
      </w:r>
    </w:p>
    <w:p w:rsidR="00CD6908" w:rsidRDefault="00513AD1">
      <w:pPr>
        <w:ind w:firstLine="567"/>
        <w:jc w:val="both"/>
        <w:rPr>
          <w:sz w:val="22"/>
          <w:szCs w:val="22"/>
        </w:rPr>
      </w:pPr>
      <w:r>
        <w:rPr>
          <w:sz w:val="22"/>
          <w:szCs w:val="22"/>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CD6908" w:rsidRDefault="00513AD1">
      <w:pPr>
        <w:ind w:firstLine="567"/>
        <w:jc w:val="both"/>
        <w:rPr>
          <w:sz w:val="22"/>
          <w:szCs w:val="22"/>
        </w:rPr>
      </w:pPr>
      <w:r>
        <w:rPr>
          <w:sz w:val="22"/>
          <w:szCs w:val="22"/>
        </w:rPr>
        <w:t>6.2.2. Контролювати поставку Товару у строки, встановлені цим Договором;</w:t>
      </w:r>
    </w:p>
    <w:p w:rsidR="00CD6908" w:rsidRDefault="00513AD1">
      <w:pPr>
        <w:ind w:firstLine="567"/>
        <w:jc w:val="both"/>
        <w:rPr>
          <w:sz w:val="22"/>
          <w:szCs w:val="22"/>
        </w:rPr>
      </w:pPr>
      <w:r>
        <w:rPr>
          <w:sz w:val="22"/>
          <w:szCs w:val="22"/>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CD6908" w:rsidRDefault="00513AD1">
      <w:pPr>
        <w:ind w:firstLine="567"/>
        <w:jc w:val="both"/>
        <w:rPr>
          <w:sz w:val="22"/>
          <w:szCs w:val="22"/>
        </w:rPr>
      </w:pPr>
      <w:r>
        <w:rPr>
          <w:sz w:val="22"/>
          <w:szCs w:val="22"/>
        </w:rPr>
        <w:t>6.2.4. Не здійснювати оплату, в разі неналежного оформлення документів, зазначених в п. 5.4. (відсутність печатки, підписів тощо);</w:t>
      </w:r>
    </w:p>
    <w:p w:rsidR="00CD6908" w:rsidRDefault="00513AD1">
      <w:pPr>
        <w:ind w:firstLine="567"/>
        <w:jc w:val="both"/>
        <w:rPr>
          <w:sz w:val="22"/>
          <w:szCs w:val="22"/>
        </w:rPr>
      </w:pPr>
      <w:r>
        <w:rPr>
          <w:sz w:val="22"/>
          <w:szCs w:val="22"/>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CD6908" w:rsidRDefault="00513AD1">
      <w:pPr>
        <w:ind w:firstLine="567"/>
        <w:jc w:val="both"/>
        <w:rPr>
          <w:sz w:val="22"/>
          <w:szCs w:val="22"/>
          <w:u w:val="single"/>
        </w:rPr>
      </w:pPr>
      <w:r>
        <w:rPr>
          <w:sz w:val="22"/>
          <w:szCs w:val="22"/>
          <w:u w:val="single"/>
        </w:rPr>
        <w:t>6.3. Постачальник зобов’язаний:</w:t>
      </w:r>
    </w:p>
    <w:p w:rsidR="00CD6908" w:rsidRDefault="00513AD1">
      <w:pPr>
        <w:ind w:firstLine="567"/>
        <w:jc w:val="both"/>
        <w:rPr>
          <w:sz w:val="22"/>
          <w:szCs w:val="22"/>
        </w:rPr>
      </w:pPr>
      <w:r>
        <w:rPr>
          <w:sz w:val="22"/>
          <w:szCs w:val="22"/>
        </w:rPr>
        <w:t>6.3.1. Забезпечити поставку Товару у строки, встановлені цим Договором;</w:t>
      </w:r>
    </w:p>
    <w:p w:rsidR="00CD6908" w:rsidRDefault="00513AD1">
      <w:pPr>
        <w:ind w:firstLine="567"/>
        <w:jc w:val="both"/>
        <w:rPr>
          <w:sz w:val="22"/>
          <w:szCs w:val="22"/>
        </w:rPr>
      </w:pPr>
      <w:r>
        <w:rPr>
          <w:sz w:val="22"/>
          <w:szCs w:val="22"/>
        </w:rPr>
        <w:t>6.3.2. Забезпечити поставку Товару, якість якого відповідає умовам, встановленим розділом 2 цього Договору;</w:t>
      </w:r>
    </w:p>
    <w:p w:rsidR="00CD6908" w:rsidRDefault="00513AD1">
      <w:pPr>
        <w:ind w:firstLine="567"/>
        <w:jc w:val="both"/>
        <w:rPr>
          <w:sz w:val="22"/>
          <w:szCs w:val="22"/>
        </w:rPr>
      </w:pPr>
      <w:r>
        <w:rPr>
          <w:sz w:val="22"/>
          <w:szCs w:val="22"/>
        </w:rPr>
        <w:t xml:space="preserve">6.3.3. Надати Покупцю документи, зазначені в п. п. 5.4. цього Договору; </w:t>
      </w:r>
    </w:p>
    <w:p w:rsidR="00CD6908" w:rsidRDefault="00513AD1">
      <w:pPr>
        <w:ind w:firstLine="567"/>
        <w:jc w:val="both"/>
        <w:rPr>
          <w:sz w:val="22"/>
          <w:szCs w:val="22"/>
        </w:rPr>
      </w:pPr>
      <w:r>
        <w:rPr>
          <w:sz w:val="22"/>
          <w:szCs w:val="22"/>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CD6908" w:rsidRDefault="00513AD1">
      <w:pPr>
        <w:ind w:firstLine="567"/>
        <w:jc w:val="both"/>
        <w:rPr>
          <w:sz w:val="22"/>
          <w:szCs w:val="22"/>
        </w:rPr>
      </w:pPr>
      <w:r>
        <w:rPr>
          <w:sz w:val="22"/>
          <w:szCs w:val="22"/>
        </w:rPr>
        <w:t>6.3.5. У разі поставки Товарів неналежної якості замінити такі Товари відповідною кількістю товарів належної якості;</w:t>
      </w:r>
    </w:p>
    <w:p w:rsidR="00CD6908" w:rsidRDefault="00513AD1">
      <w:pPr>
        <w:ind w:firstLine="567"/>
        <w:jc w:val="both"/>
        <w:rPr>
          <w:sz w:val="22"/>
          <w:szCs w:val="22"/>
        </w:rPr>
      </w:pPr>
      <w:r>
        <w:rPr>
          <w:sz w:val="22"/>
          <w:szCs w:val="22"/>
        </w:rPr>
        <w:lastRenderedPageBreak/>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CD6908" w:rsidRDefault="00513AD1">
      <w:pPr>
        <w:ind w:firstLine="567"/>
        <w:jc w:val="both"/>
        <w:rPr>
          <w:sz w:val="22"/>
          <w:szCs w:val="22"/>
        </w:rPr>
      </w:pPr>
      <w:r>
        <w:rPr>
          <w:sz w:val="22"/>
          <w:szCs w:val="22"/>
        </w:rPr>
        <w:t>6.3.7. Належним чином виконувати інші обов’язки, передбачені цим Договором.</w:t>
      </w:r>
    </w:p>
    <w:p w:rsidR="00CD6908" w:rsidRDefault="00513AD1">
      <w:pPr>
        <w:keepNext/>
        <w:ind w:firstLine="567"/>
        <w:jc w:val="both"/>
        <w:rPr>
          <w:sz w:val="22"/>
          <w:szCs w:val="22"/>
          <w:u w:val="single"/>
        </w:rPr>
      </w:pPr>
      <w:r>
        <w:rPr>
          <w:sz w:val="22"/>
          <w:szCs w:val="22"/>
          <w:u w:val="single"/>
        </w:rPr>
        <w:t>6.4. Постачальник має право:</w:t>
      </w:r>
    </w:p>
    <w:p w:rsidR="00CD6908" w:rsidRDefault="00513AD1">
      <w:pPr>
        <w:ind w:firstLine="567"/>
        <w:jc w:val="both"/>
        <w:rPr>
          <w:sz w:val="22"/>
          <w:szCs w:val="22"/>
        </w:rPr>
      </w:pPr>
      <w:r>
        <w:rPr>
          <w:sz w:val="22"/>
          <w:szCs w:val="22"/>
        </w:rPr>
        <w:t>6.4.1. Своєчасно та в повному обсязі отримувати плату за поставлений Товар, на умовах цього Договору;</w:t>
      </w:r>
    </w:p>
    <w:p w:rsidR="00CD6908" w:rsidRDefault="00513AD1">
      <w:pPr>
        <w:ind w:firstLine="567"/>
        <w:jc w:val="both"/>
        <w:rPr>
          <w:sz w:val="22"/>
          <w:szCs w:val="22"/>
        </w:rPr>
      </w:pPr>
      <w:r>
        <w:rPr>
          <w:sz w:val="22"/>
          <w:szCs w:val="22"/>
        </w:rPr>
        <w:t>6.4.2. На дострокову поставку Товару за погодженням Покупця;</w:t>
      </w:r>
    </w:p>
    <w:p w:rsidR="00CD6908" w:rsidRDefault="00513AD1">
      <w:pPr>
        <w:ind w:firstLine="567"/>
        <w:jc w:val="both"/>
        <w:rPr>
          <w:sz w:val="22"/>
          <w:szCs w:val="22"/>
        </w:rPr>
      </w:pPr>
      <w:r>
        <w:rPr>
          <w:sz w:val="22"/>
          <w:szCs w:val="22"/>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CD6908" w:rsidRDefault="00CD6908">
      <w:pPr>
        <w:ind w:firstLine="142"/>
        <w:jc w:val="center"/>
        <w:rPr>
          <w:b/>
          <w:sz w:val="22"/>
          <w:szCs w:val="22"/>
        </w:rPr>
      </w:pPr>
    </w:p>
    <w:p w:rsidR="00CD6908" w:rsidRDefault="00513AD1">
      <w:pPr>
        <w:ind w:firstLine="142"/>
        <w:jc w:val="center"/>
        <w:rPr>
          <w:b/>
          <w:sz w:val="22"/>
          <w:szCs w:val="22"/>
        </w:rPr>
      </w:pPr>
      <w:r>
        <w:rPr>
          <w:b/>
          <w:sz w:val="22"/>
          <w:szCs w:val="22"/>
        </w:rPr>
        <w:t>7. Відповідальність Сторін</w:t>
      </w:r>
    </w:p>
    <w:p w:rsidR="00CD6908" w:rsidRDefault="00513AD1">
      <w:pPr>
        <w:ind w:firstLine="567"/>
        <w:jc w:val="both"/>
        <w:rPr>
          <w:sz w:val="22"/>
          <w:szCs w:val="22"/>
        </w:rPr>
      </w:pPr>
      <w:r>
        <w:rPr>
          <w:sz w:val="22"/>
          <w:szCs w:val="22"/>
        </w:rPr>
        <w:t>7.1. У разі невиконання або неналежного виконання своїх зобов’язань за цим Договором Сторони несуть відповідальність, передбачену</w:t>
      </w:r>
      <w:r>
        <w:rPr>
          <w:sz w:val="22"/>
          <w:szCs w:val="22"/>
          <w:highlight w:val="white"/>
        </w:rPr>
        <w:t xml:space="preserve"> законом </w:t>
      </w:r>
      <w:r>
        <w:rPr>
          <w:sz w:val="22"/>
          <w:szCs w:val="22"/>
        </w:rPr>
        <w:t>та цим Договором.</w:t>
      </w:r>
    </w:p>
    <w:p w:rsidR="00CD6908" w:rsidRDefault="00513AD1">
      <w:pPr>
        <w:ind w:firstLine="567"/>
        <w:jc w:val="both"/>
        <w:rPr>
          <w:sz w:val="22"/>
          <w:szCs w:val="22"/>
        </w:rPr>
      </w:pPr>
      <w:r>
        <w:rPr>
          <w:sz w:val="22"/>
          <w:szCs w:val="22"/>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CD6908" w:rsidRDefault="00513AD1">
      <w:pPr>
        <w:ind w:firstLine="142"/>
        <w:jc w:val="both"/>
        <w:rPr>
          <w:sz w:val="22"/>
          <w:szCs w:val="22"/>
        </w:rPr>
      </w:pPr>
      <w:r>
        <w:rPr>
          <w:sz w:val="22"/>
          <w:szCs w:val="22"/>
        </w:rPr>
        <w:t>Сплата штрафу не звільняє Постачальника від обов’язку замінити неякісні Товари на належні у випадках, визначених цим Договором.</w:t>
      </w:r>
    </w:p>
    <w:p w:rsidR="00CD6908" w:rsidRDefault="00513AD1">
      <w:pPr>
        <w:ind w:firstLine="567"/>
        <w:jc w:val="both"/>
        <w:rPr>
          <w:sz w:val="22"/>
          <w:szCs w:val="22"/>
        </w:rPr>
      </w:pPr>
      <w:r>
        <w:rPr>
          <w:sz w:val="22"/>
          <w:szCs w:val="22"/>
        </w:rPr>
        <w:t>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CD6908" w:rsidRDefault="00513AD1">
      <w:pPr>
        <w:ind w:firstLine="567"/>
        <w:jc w:val="both"/>
        <w:rPr>
          <w:sz w:val="22"/>
          <w:szCs w:val="22"/>
        </w:rPr>
      </w:pPr>
      <w:r>
        <w:rPr>
          <w:sz w:val="22"/>
          <w:szCs w:val="22"/>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CD6908" w:rsidRDefault="00513AD1">
      <w:pPr>
        <w:ind w:firstLine="567"/>
        <w:jc w:val="both"/>
        <w:rPr>
          <w:sz w:val="22"/>
          <w:szCs w:val="22"/>
        </w:rPr>
      </w:pPr>
      <w:r>
        <w:rPr>
          <w:sz w:val="22"/>
          <w:szCs w:val="22"/>
        </w:rPr>
        <w:t>7.5. Оплата штрафних санкцій не звільняє винну Сторону від обов’язку виконати всі свої зобов’язання за цим Договором.</w:t>
      </w:r>
    </w:p>
    <w:p w:rsidR="00CD6908" w:rsidRDefault="00513AD1">
      <w:pPr>
        <w:ind w:firstLine="567"/>
        <w:jc w:val="both"/>
        <w:rPr>
          <w:sz w:val="22"/>
          <w:szCs w:val="22"/>
        </w:rPr>
      </w:pPr>
      <w:r>
        <w:rPr>
          <w:sz w:val="22"/>
          <w:szCs w:val="22"/>
        </w:rPr>
        <w:t>7.6. Одностороння відмова від виконання зобов’язань за договором не допускається, крім випадків, передбачених цим Договором.</w:t>
      </w:r>
    </w:p>
    <w:p w:rsidR="00CD6908" w:rsidRDefault="00CD6908">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baseline"/>
        <w:rPr>
          <w:b/>
          <w:sz w:val="22"/>
          <w:szCs w:val="22"/>
        </w:rPr>
      </w:pPr>
    </w:p>
    <w:p w:rsidR="00CD6908" w:rsidRDefault="00513AD1">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baseline"/>
        <w:rPr>
          <w:rFonts w:eastAsia="Calibri"/>
          <w:sz w:val="22"/>
          <w:szCs w:val="22"/>
        </w:rPr>
      </w:pPr>
      <w:r>
        <w:rPr>
          <w:rFonts w:eastAsia="Calibri"/>
          <w:b/>
          <w:sz w:val="22"/>
          <w:szCs w:val="22"/>
        </w:rPr>
        <w:t>8. Антикорупційні застереження</w:t>
      </w:r>
    </w:p>
    <w:p w:rsidR="00CD6908" w:rsidRDefault="00513AD1">
      <w:pPr>
        <w:ind w:firstLine="567"/>
        <w:jc w:val="both"/>
        <w:rPr>
          <w:sz w:val="22"/>
          <w:szCs w:val="22"/>
          <w:lang w:eastAsia="ar-SA"/>
        </w:rPr>
      </w:pPr>
      <w:r>
        <w:rPr>
          <w:rFonts w:eastAsia="Calibri"/>
          <w:sz w:val="22"/>
          <w:szCs w:val="22"/>
        </w:rPr>
        <w:tab/>
      </w:r>
      <w:r>
        <w:rPr>
          <w:sz w:val="22"/>
          <w:szCs w:val="22"/>
          <w:lang w:eastAsia="ar-SA"/>
        </w:rPr>
        <w:t>8.1.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CD6908" w:rsidRDefault="00513AD1">
      <w:pPr>
        <w:ind w:firstLine="567"/>
        <w:jc w:val="both"/>
        <w:rPr>
          <w:sz w:val="22"/>
          <w:szCs w:val="22"/>
          <w:lang w:eastAsia="ar-SA"/>
        </w:rPr>
      </w:pPr>
      <w:r>
        <w:rPr>
          <w:sz w:val="22"/>
          <w:szCs w:val="22"/>
          <w:lang w:eastAsia="ar-SA"/>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CD6908" w:rsidRDefault="00513AD1">
      <w:pPr>
        <w:ind w:firstLine="567"/>
        <w:jc w:val="both"/>
        <w:rPr>
          <w:sz w:val="22"/>
          <w:szCs w:val="22"/>
          <w:lang w:eastAsia="ar-SA"/>
        </w:rPr>
      </w:pPr>
      <w:r>
        <w:rPr>
          <w:sz w:val="22"/>
          <w:szCs w:val="22"/>
          <w:lang w:eastAsia="ar-S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D6908" w:rsidRDefault="00513AD1">
      <w:pPr>
        <w:ind w:firstLine="567"/>
        <w:jc w:val="both"/>
        <w:rPr>
          <w:sz w:val="22"/>
          <w:szCs w:val="22"/>
          <w:lang w:eastAsia="ar-SA"/>
        </w:rPr>
      </w:pPr>
      <w:r>
        <w:rPr>
          <w:sz w:val="22"/>
          <w:szCs w:val="22"/>
          <w:lang w:eastAsia="ar-SA"/>
        </w:rPr>
        <w:t xml:space="preserve">Під діями працівника, здійснюваними на користь стимулюючої його Сторони, розуміються: </w:t>
      </w:r>
    </w:p>
    <w:p w:rsidR="00CD6908" w:rsidRDefault="00513AD1">
      <w:pPr>
        <w:numPr>
          <w:ilvl w:val="0"/>
          <w:numId w:val="1"/>
        </w:numPr>
        <w:ind w:left="142" w:hanging="142"/>
        <w:jc w:val="both"/>
        <w:rPr>
          <w:sz w:val="22"/>
          <w:szCs w:val="22"/>
        </w:rPr>
      </w:pPr>
      <w:r>
        <w:rPr>
          <w:sz w:val="22"/>
          <w:szCs w:val="22"/>
        </w:rPr>
        <w:t xml:space="preserve">надання невиправданих переваг у порівнянні з іншими контрагентами; </w:t>
      </w:r>
    </w:p>
    <w:p w:rsidR="00CD6908" w:rsidRDefault="00513AD1">
      <w:pPr>
        <w:numPr>
          <w:ilvl w:val="0"/>
          <w:numId w:val="1"/>
        </w:numPr>
        <w:ind w:left="142" w:hanging="142"/>
        <w:jc w:val="both"/>
        <w:rPr>
          <w:sz w:val="22"/>
          <w:szCs w:val="22"/>
        </w:rPr>
      </w:pPr>
      <w:r>
        <w:rPr>
          <w:sz w:val="22"/>
          <w:szCs w:val="22"/>
        </w:rPr>
        <w:t xml:space="preserve">надання будь-яких гарантій; </w:t>
      </w:r>
    </w:p>
    <w:p w:rsidR="00CD6908" w:rsidRDefault="00513AD1">
      <w:pPr>
        <w:numPr>
          <w:ilvl w:val="0"/>
          <w:numId w:val="1"/>
        </w:numPr>
        <w:ind w:left="142" w:hanging="142"/>
        <w:jc w:val="both"/>
        <w:rPr>
          <w:sz w:val="22"/>
          <w:szCs w:val="22"/>
        </w:rPr>
      </w:pPr>
      <w:r>
        <w:rPr>
          <w:sz w:val="22"/>
          <w:szCs w:val="22"/>
        </w:rPr>
        <w:t xml:space="preserve">прискорення існуючих процедур; </w:t>
      </w:r>
    </w:p>
    <w:p w:rsidR="00CD6908" w:rsidRDefault="00513AD1">
      <w:pPr>
        <w:numPr>
          <w:ilvl w:val="0"/>
          <w:numId w:val="1"/>
        </w:numPr>
        <w:ind w:left="142" w:hanging="142"/>
        <w:jc w:val="both"/>
        <w:rPr>
          <w:sz w:val="22"/>
          <w:szCs w:val="22"/>
        </w:rPr>
      </w:pPr>
      <w:r>
        <w:rPr>
          <w:sz w:val="22"/>
          <w:szCs w:val="22"/>
        </w:rPr>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CD6908" w:rsidRDefault="00513AD1">
      <w:pPr>
        <w:ind w:firstLine="567"/>
        <w:jc w:val="both"/>
        <w:rPr>
          <w:sz w:val="22"/>
          <w:szCs w:val="22"/>
          <w:lang w:eastAsia="ar-SA"/>
        </w:rPr>
      </w:pPr>
      <w:r>
        <w:rPr>
          <w:sz w:val="22"/>
          <w:szCs w:val="22"/>
          <w:lang w:eastAsia="ar-SA"/>
        </w:rPr>
        <w:t>8.2.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CD6908" w:rsidRDefault="00513AD1">
      <w:pPr>
        <w:ind w:firstLine="567"/>
        <w:jc w:val="both"/>
        <w:rPr>
          <w:sz w:val="22"/>
          <w:szCs w:val="22"/>
          <w:lang w:eastAsia="ar-SA"/>
        </w:rPr>
      </w:pPr>
      <w:r>
        <w:rPr>
          <w:sz w:val="22"/>
          <w:szCs w:val="22"/>
          <w:lang w:eastAsia="ar-S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CD6908" w:rsidRDefault="00513AD1">
      <w:pPr>
        <w:ind w:firstLine="567"/>
        <w:jc w:val="both"/>
        <w:rPr>
          <w:sz w:val="22"/>
          <w:szCs w:val="22"/>
          <w:lang w:eastAsia="ar-SA"/>
        </w:rPr>
      </w:pPr>
      <w:r>
        <w:rPr>
          <w:sz w:val="22"/>
          <w:szCs w:val="22"/>
          <w:lang w:eastAsia="ar-SA"/>
        </w:rPr>
        <w:t>8.3.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D6908" w:rsidRDefault="00513AD1">
      <w:pPr>
        <w:ind w:firstLine="567"/>
        <w:jc w:val="both"/>
        <w:rPr>
          <w:sz w:val="22"/>
          <w:szCs w:val="22"/>
          <w:lang w:eastAsia="ar-SA"/>
        </w:rPr>
      </w:pPr>
      <w:r>
        <w:rPr>
          <w:sz w:val="22"/>
          <w:szCs w:val="22"/>
          <w:lang w:eastAsia="ar-SA"/>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D6908" w:rsidRDefault="00513AD1">
      <w:pPr>
        <w:ind w:firstLine="567"/>
        <w:jc w:val="both"/>
        <w:rPr>
          <w:sz w:val="22"/>
          <w:szCs w:val="22"/>
          <w:lang w:eastAsia="ar-SA"/>
        </w:rPr>
      </w:pPr>
      <w:r>
        <w:rPr>
          <w:sz w:val="22"/>
          <w:szCs w:val="22"/>
          <w:lang w:eastAsia="ar-SA"/>
        </w:rPr>
        <w:t>8.5.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D6908" w:rsidRDefault="00CD6908">
      <w:pPr>
        <w:ind w:firstLine="142"/>
        <w:jc w:val="center"/>
        <w:rPr>
          <w:b/>
          <w:sz w:val="22"/>
          <w:szCs w:val="22"/>
        </w:rPr>
      </w:pPr>
    </w:p>
    <w:p w:rsidR="00CD6908" w:rsidRDefault="00513AD1">
      <w:pPr>
        <w:ind w:firstLine="142"/>
        <w:jc w:val="center"/>
        <w:rPr>
          <w:b/>
          <w:sz w:val="22"/>
          <w:szCs w:val="22"/>
        </w:rPr>
      </w:pPr>
      <w:r>
        <w:rPr>
          <w:b/>
          <w:sz w:val="22"/>
          <w:szCs w:val="22"/>
        </w:rPr>
        <w:t>9. Обставини непереборної сили</w:t>
      </w:r>
    </w:p>
    <w:p w:rsidR="00CD6908" w:rsidRDefault="00513AD1">
      <w:pPr>
        <w:ind w:right="-34" w:firstLine="567"/>
        <w:jc w:val="both"/>
        <w:rPr>
          <w:sz w:val="22"/>
          <w:szCs w:val="22"/>
          <w:highlight w:val="white"/>
        </w:rPr>
      </w:pPr>
      <w:r>
        <w:rPr>
          <w:sz w:val="22"/>
          <w:szCs w:val="22"/>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D6908" w:rsidRDefault="00513AD1">
      <w:pPr>
        <w:ind w:right="-34" w:firstLine="567"/>
        <w:jc w:val="both"/>
        <w:rPr>
          <w:sz w:val="22"/>
          <w:szCs w:val="22"/>
          <w:highlight w:val="white"/>
        </w:rPr>
      </w:pPr>
      <w:r>
        <w:rPr>
          <w:sz w:val="22"/>
          <w:szCs w:val="22"/>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6908" w:rsidRDefault="00513AD1">
      <w:pPr>
        <w:ind w:right="-34" w:firstLine="567"/>
        <w:jc w:val="both"/>
        <w:rPr>
          <w:sz w:val="22"/>
          <w:szCs w:val="22"/>
          <w:highlight w:val="white"/>
        </w:rPr>
      </w:pPr>
      <w:r>
        <w:rPr>
          <w:sz w:val="22"/>
          <w:szCs w:val="22"/>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D6908" w:rsidRDefault="00513AD1">
      <w:pPr>
        <w:ind w:right="-34"/>
        <w:jc w:val="both"/>
        <w:rPr>
          <w:sz w:val="22"/>
          <w:szCs w:val="22"/>
          <w:highlight w:val="white"/>
        </w:rPr>
      </w:pPr>
      <w:r>
        <w:rPr>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D6908" w:rsidRDefault="00513AD1">
      <w:pPr>
        <w:ind w:right="-34" w:firstLine="567"/>
        <w:jc w:val="both"/>
        <w:rPr>
          <w:sz w:val="22"/>
          <w:szCs w:val="22"/>
          <w:highlight w:val="white"/>
        </w:rPr>
      </w:pPr>
      <w:r>
        <w:rPr>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D6908" w:rsidRDefault="00513AD1">
      <w:pPr>
        <w:ind w:right="-34" w:firstLine="567"/>
        <w:jc w:val="both"/>
        <w:rPr>
          <w:sz w:val="22"/>
          <w:szCs w:val="22"/>
          <w:highlight w:val="white"/>
        </w:rPr>
      </w:pPr>
      <w:r>
        <w:rPr>
          <w:sz w:val="22"/>
          <w:szCs w:val="22"/>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6908" w:rsidRDefault="00513AD1">
      <w:pPr>
        <w:ind w:right="-34" w:firstLine="567"/>
        <w:jc w:val="both"/>
        <w:rPr>
          <w:sz w:val="22"/>
          <w:szCs w:val="22"/>
          <w:highlight w:val="white"/>
        </w:rPr>
      </w:pPr>
      <w:r>
        <w:rPr>
          <w:sz w:val="22"/>
          <w:szCs w:val="22"/>
          <w:highlight w:val="white"/>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6908" w:rsidRDefault="00513AD1">
      <w:pPr>
        <w:ind w:right="-34" w:firstLine="567"/>
        <w:jc w:val="both"/>
        <w:rPr>
          <w:sz w:val="22"/>
          <w:szCs w:val="22"/>
          <w:highlight w:val="white"/>
        </w:rPr>
      </w:pPr>
      <w:r>
        <w:rPr>
          <w:sz w:val="22"/>
          <w:szCs w:val="22"/>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D6908" w:rsidRDefault="00513AD1">
      <w:pPr>
        <w:ind w:right="-34" w:firstLine="567"/>
        <w:jc w:val="both"/>
        <w:rPr>
          <w:b/>
          <w:sz w:val="22"/>
          <w:szCs w:val="22"/>
        </w:rPr>
      </w:pPr>
      <w:r>
        <w:rPr>
          <w:sz w:val="22"/>
          <w:szCs w:val="22"/>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6908" w:rsidRDefault="00CD6908">
      <w:pPr>
        <w:ind w:firstLine="142"/>
        <w:rPr>
          <w:b/>
          <w:sz w:val="22"/>
          <w:szCs w:val="22"/>
        </w:rPr>
      </w:pPr>
    </w:p>
    <w:p w:rsidR="00CD6908" w:rsidRDefault="00513AD1">
      <w:pPr>
        <w:ind w:firstLine="142"/>
        <w:jc w:val="center"/>
        <w:rPr>
          <w:b/>
          <w:sz w:val="22"/>
          <w:szCs w:val="22"/>
        </w:rPr>
      </w:pPr>
      <w:r>
        <w:rPr>
          <w:b/>
          <w:sz w:val="22"/>
          <w:szCs w:val="22"/>
        </w:rPr>
        <w:t>10. Вирішення спорів</w:t>
      </w:r>
    </w:p>
    <w:p w:rsidR="00CD6908" w:rsidRDefault="00513AD1">
      <w:pPr>
        <w:ind w:firstLine="567"/>
        <w:jc w:val="both"/>
        <w:rPr>
          <w:sz w:val="22"/>
          <w:szCs w:val="22"/>
        </w:rPr>
      </w:pPr>
      <w:r>
        <w:rPr>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CD6908" w:rsidRDefault="00513AD1">
      <w:pPr>
        <w:ind w:firstLine="567"/>
        <w:jc w:val="both"/>
        <w:rPr>
          <w:sz w:val="22"/>
          <w:szCs w:val="22"/>
        </w:rPr>
      </w:pPr>
      <w:r>
        <w:rPr>
          <w:sz w:val="22"/>
          <w:szCs w:val="22"/>
        </w:rPr>
        <w:t>10.2. У разі недосягнення Сторонами згоди спори (розбіжності) вирішуються у судовому порядку.</w:t>
      </w:r>
    </w:p>
    <w:p w:rsidR="00CD6908" w:rsidRDefault="00CD6908">
      <w:pPr>
        <w:ind w:firstLine="142"/>
        <w:jc w:val="center"/>
        <w:rPr>
          <w:b/>
          <w:sz w:val="22"/>
          <w:szCs w:val="22"/>
        </w:rPr>
      </w:pPr>
    </w:p>
    <w:p w:rsidR="00CD6908" w:rsidRDefault="00513AD1">
      <w:pPr>
        <w:ind w:firstLine="142"/>
        <w:jc w:val="center"/>
        <w:rPr>
          <w:b/>
          <w:sz w:val="22"/>
          <w:szCs w:val="22"/>
        </w:rPr>
      </w:pPr>
      <w:r>
        <w:rPr>
          <w:b/>
          <w:sz w:val="22"/>
          <w:szCs w:val="22"/>
        </w:rPr>
        <w:t>11. Строк дії договору</w:t>
      </w:r>
    </w:p>
    <w:p w:rsidR="00CD6908" w:rsidRDefault="00513AD1">
      <w:pPr>
        <w:ind w:firstLine="567"/>
        <w:jc w:val="both"/>
        <w:rPr>
          <w:sz w:val="22"/>
          <w:szCs w:val="22"/>
        </w:rPr>
      </w:pPr>
      <w:r>
        <w:rPr>
          <w:sz w:val="22"/>
          <w:szCs w:val="22"/>
        </w:rPr>
        <w:t>11.1. Цей Договір вважається укладеним і набирає чинності з моменту його підписання Сторонами, скріплення печатками (у разі їх наявності) та діє до 31.12.2023 року.</w:t>
      </w:r>
    </w:p>
    <w:p w:rsidR="00CD6908" w:rsidRDefault="00513AD1">
      <w:pPr>
        <w:ind w:firstLine="567"/>
        <w:jc w:val="both"/>
        <w:rPr>
          <w:sz w:val="22"/>
          <w:szCs w:val="22"/>
        </w:rPr>
      </w:pPr>
      <w:r>
        <w:rPr>
          <w:sz w:val="22"/>
          <w:szCs w:val="22"/>
        </w:rPr>
        <w:t>11.2. Договір викладений українською мовою в двох примірниках, які мають однакову юридичну силу, по одному для кожної зі Сторін.</w:t>
      </w:r>
    </w:p>
    <w:p w:rsidR="00CD6908" w:rsidRDefault="00CD6908">
      <w:pPr>
        <w:ind w:firstLine="142"/>
        <w:jc w:val="center"/>
        <w:rPr>
          <w:b/>
          <w:sz w:val="22"/>
          <w:szCs w:val="22"/>
        </w:rPr>
      </w:pPr>
    </w:p>
    <w:p w:rsidR="00CD6908" w:rsidRDefault="00513AD1">
      <w:pPr>
        <w:ind w:firstLine="142"/>
        <w:jc w:val="center"/>
        <w:rPr>
          <w:b/>
          <w:sz w:val="22"/>
          <w:szCs w:val="22"/>
        </w:rPr>
      </w:pPr>
      <w:r>
        <w:rPr>
          <w:b/>
          <w:sz w:val="22"/>
          <w:szCs w:val="22"/>
        </w:rPr>
        <w:t>12. Порядок внесення змін до умов Договору</w:t>
      </w:r>
    </w:p>
    <w:p w:rsidR="00CD6908" w:rsidRDefault="00513AD1">
      <w:pPr>
        <w:ind w:firstLine="567"/>
        <w:jc w:val="both"/>
        <w:rPr>
          <w:sz w:val="22"/>
          <w:szCs w:val="22"/>
        </w:rPr>
      </w:pPr>
      <w:r>
        <w:rPr>
          <w:sz w:val="22"/>
          <w:szCs w:val="22"/>
        </w:rPr>
        <w:t>12.1. Істотні умови цього Договору не можуть змінюватись після його підписання до виконання зобов’язань Сторонами в повному обсязі, крім випадків:</w:t>
      </w:r>
    </w:p>
    <w:p w:rsidR="00CD6908" w:rsidRDefault="00513AD1">
      <w:pPr>
        <w:keepLines/>
        <w:ind w:firstLine="567"/>
        <w:jc w:val="both"/>
        <w:rPr>
          <w:sz w:val="22"/>
          <w:szCs w:val="22"/>
          <w:shd w:val="clear" w:color="auto" w:fill="D9D9D9"/>
        </w:rPr>
      </w:pPr>
      <w:r>
        <w:rPr>
          <w:sz w:val="22"/>
          <w:szCs w:val="22"/>
        </w:rPr>
        <w:t>12.1.1.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rsidR="00CD6908" w:rsidRDefault="00513AD1">
      <w:pPr>
        <w:keepLines/>
        <w:ind w:firstLine="567"/>
        <w:jc w:val="both"/>
        <w:rPr>
          <w:sz w:val="22"/>
          <w:szCs w:val="22"/>
        </w:rPr>
      </w:pPr>
      <w:r>
        <w:rPr>
          <w:sz w:val="22"/>
          <w:szCs w:val="22"/>
        </w:rPr>
        <w:t>12.1.</w:t>
      </w:r>
      <w:r>
        <w:rPr>
          <w:sz w:val="22"/>
          <w:szCs w:val="22"/>
          <w:highlight w:val="white"/>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p>
    <w:p w:rsidR="00CD6908" w:rsidRDefault="00513AD1">
      <w:pPr>
        <w:keepLines/>
        <w:ind w:firstLine="567"/>
        <w:jc w:val="both"/>
        <w:rPr>
          <w:sz w:val="22"/>
          <w:szCs w:val="22"/>
          <w:shd w:val="clear" w:color="auto" w:fill="CCCCCC"/>
        </w:rPr>
      </w:pPr>
      <w:r>
        <w:rPr>
          <w:sz w:val="22"/>
          <w:szCs w:val="22"/>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D6908" w:rsidRDefault="00513AD1">
      <w:pPr>
        <w:keepLines/>
        <w:ind w:firstLine="567"/>
        <w:jc w:val="both"/>
        <w:rPr>
          <w:sz w:val="22"/>
          <w:szCs w:val="22"/>
          <w:shd w:val="clear" w:color="auto" w:fill="D3D3D3"/>
        </w:rPr>
      </w:pPr>
      <w:r>
        <w:rPr>
          <w:sz w:val="22"/>
          <w:szCs w:val="22"/>
        </w:rPr>
        <w:t>12.1.3.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6908" w:rsidRDefault="00513AD1">
      <w:pPr>
        <w:keepLines/>
        <w:ind w:firstLine="567"/>
        <w:jc w:val="both"/>
        <w:rPr>
          <w:sz w:val="22"/>
          <w:szCs w:val="22"/>
          <w:shd w:val="clear" w:color="auto" w:fill="D3D3D3"/>
        </w:rPr>
      </w:pPr>
      <w:r>
        <w:rPr>
          <w:sz w:val="22"/>
          <w:szCs w:val="22"/>
        </w:rPr>
        <w:lastRenderedPageBreak/>
        <w:t>12.1.4.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CD6908" w:rsidRDefault="00513AD1">
      <w:pPr>
        <w:keepLines/>
        <w:ind w:firstLine="567"/>
        <w:jc w:val="both"/>
        <w:rPr>
          <w:sz w:val="22"/>
          <w:szCs w:val="22"/>
          <w:highlight w:val="white"/>
        </w:rPr>
      </w:pPr>
      <w:r>
        <w:rPr>
          <w:sz w:val="22"/>
          <w:szCs w:val="22"/>
        </w:rPr>
        <w:t>12.1.5. погодження зміни ціни в договорі в бік зменшення (без зміни кількості (обсягу) та якості товару,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товару));</w:t>
      </w:r>
    </w:p>
    <w:p w:rsidR="00CD6908" w:rsidRDefault="00513AD1">
      <w:pPr>
        <w:ind w:firstLine="567"/>
        <w:jc w:val="both"/>
        <w:rPr>
          <w:sz w:val="22"/>
          <w:szCs w:val="22"/>
        </w:rPr>
      </w:pPr>
      <w:r>
        <w:rPr>
          <w:sz w:val="22"/>
          <w:szCs w:val="22"/>
        </w:rPr>
        <w:t xml:space="preserve">12.1.6.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D6908" w:rsidRDefault="00513AD1">
      <w:pPr>
        <w:keepLines/>
        <w:ind w:firstLine="567"/>
        <w:jc w:val="both"/>
        <w:rPr>
          <w:sz w:val="22"/>
          <w:szCs w:val="22"/>
          <w:shd w:val="clear" w:color="auto" w:fill="D3D3D3"/>
        </w:rPr>
      </w:pPr>
      <w:r>
        <w:rPr>
          <w:sz w:val="22"/>
          <w:szCs w:val="22"/>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6908" w:rsidRDefault="00513AD1">
      <w:pPr>
        <w:keepLines/>
        <w:ind w:firstLine="567"/>
        <w:jc w:val="both"/>
        <w:rPr>
          <w:color w:val="1F1F1F"/>
          <w:sz w:val="22"/>
          <w:szCs w:val="22"/>
        </w:rPr>
      </w:pPr>
      <w:r>
        <w:rPr>
          <w:color w:val="1F1F1F"/>
          <w:sz w:val="22"/>
          <w:szCs w:val="22"/>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CD6908" w:rsidRDefault="00513AD1">
      <w:pPr>
        <w:keepLines/>
        <w:ind w:firstLine="567"/>
        <w:jc w:val="both"/>
        <w:rPr>
          <w:color w:val="1F1F1F"/>
          <w:sz w:val="22"/>
          <w:szCs w:val="22"/>
        </w:rPr>
      </w:pPr>
      <w:r>
        <w:rPr>
          <w:color w:val="1F1F1F"/>
          <w:sz w:val="22"/>
          <w:szCs w:val="22"/>
        </w:rPr>
        <w:t>12.3. Пропоз</w:t>
      </w:r>
      <w:r>
        <w:rPr>
          <w:sz w:val="22"/>
          <w:szCs w:val="22"/>
        </w:rPr>
        <w:t>ицію щодо внесення змін до договору може зробити кожна із Сторін договору шляхом направлення офіційного листа (пропозиції) іншій с</w:t>
      </w:r>
      <w:r>
        <w:rPr>
          <w:color w:val="1F1F1F"/>
          <w:sz w:val="22"/>
          <w:szCs w:val="22"/>
        </w:rPr>
        <w:t>тороні в письмовій / електронній формі.</w:t>
      </w:r>
    </w:p>
    <w:p w:rsidR="00CD6908" w:rsidRDefault="00513AD1">
      <w:pPr>
        <w:keepLines/>
        <w:ind w:firstLine="567"/>
        <w:jc w:val="both"/>
        <w:rPr>
          <w:color w:val="1F1F1F"/>
          <w:sz w:val="22"/>
          <w:szCs w:val="22"/>
        </w:rPr>
      </w:pPr>
      <w:r>
        <w:rPr>
          <w:sz w:val="22"/>
          <w:szCs w:val="22"/>
        </w:rPr>
        <w:t xml:space="preserve">У разі направлення листа в письмовій формі поштою, </w:t>
      </w:r>
      <w:r>
        <w:rPr>
          <w:color w:val="1F1F1F"/>
          <w:sz w:val="22"/>
          <w:szCs w:val="22"/>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D6908" w:rsidRDefault="00513AD1">
      <w:pPr>
        <w:keepLines/>
        <w:ind w:firstLine="567"/>
        <w:jc w:val="both"/>
        <w:rPr>
          <w:color w:val="1F1F1F"/>
          <w:sz w:val="22"/>
          <w:szCs w:val="22"/>
          <w:highlight w:val="white"/>
        </w:rPr>
      </w:pPr>
      <w:r>
        <w:rPr>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Pr>
          <w:color w:val="1F1F1F"/>
          <w:sz w:val="22"/>
          <w:szCs w:val="22"/>
          <w:highlight w:val="white"/>
        </w:rPr>
        <w:t>.</w:t>
      </w:r>
    </w:p>
    <w:p w:rsidR="00CD6908" w:rsidRDefault="00513AD1">
      <w:pPr>
        <w:keepLines/>
        <w:ind w:firstLine="567"/>
        <w:jc w:val="both"/>
        <w:rPr>
          <w:sz w:val="22"/>
          <w:szCs w:val="22"/>
        </w:rPr>
      </w:pPr>
      <w:r>
        <w:rPr>
          <w:sz w:val="22"/>
          <w:szCs w:val="22"/>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D6908" w:rsidRDefault="00513AD1">
      <w:pPr>
        <w:keepLines/>
        <w:ind w:right="120" w:firstLine="567"/>
        <w:jc w:val="both"/>
        <w:rPr>
          <w:sz w:val="22"/>
          <w:szCs w:val="22"/>
        </w:rPr>
      </w:pPr>
      <w:r>
        <w:rPr>
          <w:sz w:val="22"/>
          <w:szCs w:val="22"/>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CD6908" w:rsidRDefault="00513AD1">
      <w:pPr>
        <w:keepLines/>
        <w:ind w:right="120" w:firstLine="567"/>
        <w:jc w:val="both"/>
        <w:rPr>
          <w:sz w:val="22"/>
          <w:szCs w:val="22"/>
        </w:rPr>
      </w:pPr>
      <w:r>
        <w:rPr>
          <w:sz w:val="22"/>
          <w:szCs w:val="22"/>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CD6908" w:rsidRDefault="00513AD1">
      <w:pPr>
        <w:keepLines/>
        <w:ind w:right="120" w:firstLine="567"/>
        <w:jc w:val="both"/>
        <w:rPr>
          <w:sz w:val="22"/>
          <w:szCs w:val="22"/>
        </w:rPr>
      </w:pPr>
      <w:r>
        <w:rPr>
          <w:sz w:val="22"/>
          <w:szCs w:val="22"/>
        </w:rPr>
        <w:t>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цього договору“. Договір вважається розірваним з дати розірвання, зазначеної в листі-повідомленні про розірвання договору.</w:t>
      </w:r>
    </w:p>
    <w:p w:rsidR="00CD6908" w:rsidRDefault="00513AD1">
      <w:pPr>
        <w:keepLines/>
        <w:ind w:right="120" w:firstLine="567"/>
        <w:jc w:val="both"/>
        <w:rPr>
          <w:sz w:val="22"/>
          <w:szCs w:val="22"/>
        </w:rPr>
      </w:pPr>
      <w:r>
        <w:rPr>
          <w:sz w:val="22"/>
          <w:szCs w:val="22"/>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D6908" w:rsidRDefault="00513AD1">
      <w:pPr>
        <w:keepLines/>
        <w:ind w:right="120" w:firstLine="567"/>
        <w:jc w:val="both"/>
        <w:rPr>
          <w:sz w:val="22"/>
          <w:szCs w:val="22"/>
        </w:rPr>
      </w:pPr>
      <w:r>
        <w:rPr>
          <w:sz w:val="22"/>
          <w:szCs w:val="22"/>
        </w:rPr>
        <w:lastRenderedPageBreak/>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CD6908" w:rsidRDefault="00513AD1">
      <w:pPr>
        <w:keepLines/>
        <w:ind w:right="120" w:firstLine="567"/>
        <w:jc w:val="both"/>
        <w:rPr>
          <w:sz w:val="22"/>
          <w:szCs w:val="22"/>
        </w:rPr>
      </w:pPr>
      <w:r>
        <w:rPr>
          <w:sz w:val="22"/>
          <w:szCs w:val="22"/>
        </w:rPr>
        <w:t>12.10. У випадках, не передбачених дійсним договором, Сторони керуються чинним законодавством України.</w:t>
      </w:r>
    </w:p>
    <w:p w:rsidR="00CD6908" w:rsidRDefault="00513AD1">
      <w:pPr>
        <w:keepLines/>
        <w:ind w:right="120" w:firstLine="567"/>
        <w:jc w:val="both"/>
        <w:rPr>
          <w:sz w:val="22"/>
          <w:szCs w:val="22"/>
        </w:rPr>
      </w:pPr>
      <w:r>
        <w:rPr>
          <w:sz w:val="22"/>
          <w:szCs w:val="22"/>
        </w:rPr>
        <w:t>12.11. Жодна зі Сторін не має права передавати права та обов’язки за цим Договором третім особам без отримання письмової згоди другої Сторони.</w:t>
      </w:r>
    </w:p>
    <w:p w:rsidR="00CD6908" w:rsidRDefault="00513AD1">
      <w:pPr>
        <w:ind w:right="120" w:firstLine="567"/>
        <w:jc w:val="both"/>
        <w:rPr>
          <w:sz w:val="22"/>
          <w:szCs w:val="22"/>
        </w:rPr>
      </w:pPr>
      <w:r>
        <w:rPr>
          <w:sz w:val="22"/>
          <w:szCs w:val="22"/>
        </w:rPr>
        <w:t>12.12. Договір викладений українською мовою в двох примірниках, які мають однакову юридичну силу, по одному для кожної зі Сторін.</w:t>
      </w:r>
    </w:p>
    <w:p w:rsidR="00CD6908" w:rsidRDefault="00CD6908">
      <w:pPr>
        <w:ind w:firstLine="142"/>
        <w:jc w:val="center"/>
        <w:rPr>
          <w:b/>
          <w:sz w:val="22"/>
          <w:szCs w:val="22"/>
        </w:rPr>
      </w:pPr>
    </w:p>
    <w:p w:rsidR="00CD6908" w:rsidRDefault="00513AD1">
      <w:pPr>
        <w:ind w:firstLine="142"/>
        <w:jc w:val="center"/>
        <w:rPr>
          <w:b/>
          <w:sz w:val="22"/>
          <w:szCs w:val="22"/>
        </w:rPr>
      </w:pPr>
      <w:r>
        <w:rPr>
          <w:b/>
          <w:sz w:val="22"/>
          <w:szCs w:val="22"/>
        </w:rPr>
        <w:t>13. Додатки до договору</w:t>
      </w:r>
    </w:p>
    <w:p w:rsidR="00CD6908" w:rsidRDefault="00513AD1">
      <w:pPr>
        <w:ind w:firstLine="567"/>
        <w:jc w:val="both"/>
        <w:rPr>
          <w:sz w:val="22"/>
          <w:szCs w:val="22"/>
        </w:rPr>
      </w:pPr>
      <w:r>
        <w:rPr>
          <w:sz w:val="22"/>
          <w:szCs w:val="22"/>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D6908" w:rsidRDefault="00513AD1">
      <w:pPr>
        <w:ind w:firstLine="567"/>
        <w:jc w:val="both"/>
        <w:rPr>
          <w:sz w:val="22"/>
          <w:szCs w:val="22"/>
        </w:rPr>
      </w:pPr>
      <w:r>
        <w:rPr>
          <w:sz w:val="22"/>
          <w:szCs w:val="22"/>
        </w:rPr>
        <w:t>13.2. Невід’ємною частиною цього Договору є:</w:t>
      </w:r>
    </w:p>
    <w:p w:rsidR="00CD6908" w:rsidRDefault="00513AD1">
      <w:pPr>
        <w:ind w:firstLine="567"/>
        <w:jc w:val="both"/>
        <w:rPr>
          <w:sz w:val="22"/>
          <w:szCs w:val="22"/>
        </w:rPr>
      </w:pPr>
      <w:r>
        <w:rPr>
          <w:sz w:val="22"/>
          <w:szCs w:val="22"/>
        </w:rPr>
        <w:t>13.2.1. Специфікація (Додаток № 1);</w:t>
      </w:r>
    </w:p>
    <w:p w:rsidR="00CD6908" w:rsidRDefault="00513AD1">
      <w:pPr>
        <w:ind w:firstLine="567"/>
        <w:jc w:val="both"/>
        <w:rPr>
          <w:sz w:val="22"/>
          <w:szCs w:val="22"/>
        </w:rPr>
      </w:pPr>
      <w:r>
        <w:rPr>
          <w:sz w:val="22"/>
          <w:szCs w:val="22"/>
        </w:rPr>
        <w:t>13.2.2. Технічна специфікація (технічні вимоги) (Додаток № 2)</w:t>
      </w:r>
    </w:p>
    <w:p w:rsidR="00CD6908" w:rsidRDefault="00CD6908">
      <w:pPr>
        <w:ind w:firstLine="567"/>
        <w:jc w:val="both"/>
        <w:rPr>
          <w:sz w:val="22"/>
          <w:szCs w:val="22"/>
        </w:rPr>
      </w:pPr>
    </w:p>
    <w:p w:rsidR="00CD6908" w:rsidRDefault="00513AD1">
      <w:pPr>
        <w:ind w:firstLine="567"/>
        <w:jc w:val="center"/>
        <w:rPr>
          <w:b/>
          <w:sz w:val="22"/>
          <w:szCs w:val="22"/>
        </w:rPr>
      </w:pPr>
      <w:r>
        <w:rPr>
          <w:b/>
          <w:sz w:val="22"/>
          <w:szCs w:val="22"/>
        </w:rPr>
        <w:t>14. Місцезнаходження та банківські реквізити Сторін</w:t>
      </w:r>
    </w:p>
    <w:p w:rsidR="00CD6908" w:rsidRDefault="00CD6908">
      <w:pPr>
        <w:ind w:firstLine="567"/>
        <w:jc w:val="center"/>
        <w:rPr>
          <w:b/>
          <w:sz w:val="22"/>
          <w:szCs w:val="22"/>
        </w:rPr>
      </w:pPr>
    </w:p>
    <w:p w:rsidR="00CD6908" w:rsidRDefault="00CD6908">
      <w:pPr>
        <w:sectPr w:rsidR="00CD6908">
          <w:pgSz w:w="11906" w:h="16838"/>
          <w:pgMar w:top="1134" w:right="567" w:bottom="1134" w:left="1701" w:header="0" w:footer="0" w:gutter="0"/>
          <w:cols w:space="720"/>
          <w:formProt w:val="0"/>
          <w:docGrid w:linePitch="360"/>
        </w:sectPr>
      </w:pPr>
    </w:p>
    <w:p w:rsidR="00CD6908" w:rsidRDefault="00513AD1">
      <w:pPr>
        <w:ind w:left="126" w:right="126"/>
        <w:rPr>
          <w:sz w:val="22"/>
          <w:szCs w:val="22"/>
        </w:rPr>
      </w:pPr>
      <w:r>
        <w:rPr>
          <w:sz w:val="22"/>
          <w:szCs w:val="22"/>
        </w:rPr>
        <w:lastRenderedPageBreak/>
        <w:t>Покупець:</w:t>
      </w:r>
    </w:p>
    <w:p w:rsidR="00CD6908" w:rsidRDefault="00513AD1">
      <w:pPr>
        <w:rPr>
          <w:sz w:val="22"/>
          <w:szCs w:val="22"/>
        </w:rPr>
      </w:pPr>
      <w:r>
        <w:rPr>
          <w:sz w:val="22"/>
          <w:szCs w:val="22"/>
        </w:rPr>
        <w:t>Державна митна служба України</w:t>
      </w:r>
    </w:p>
    <w:p w:rsidR="00CD6908" w:rsidRDefault="00513AD1">
      <w:pPr>
        <w:rPr>
          <w:sz w:val="22"/>
          <w:szCs w:val="22"/>
        </w:rPr>
      </w:pPr>
      <w:r>
        <w:rPr>
          <w:sz w:val="22"/>
          <w:szCs w:val="22"/>
        </w:rPr>
        <w:t>04119, м. Київ, вул. Дегтярівська, 11-Г</w:t>
      </w:r>
    </w:p>
    <w:p w:rsidR="00CD6908" w:rsidRDefault="00513AD1">
      <w:pPr>
        <w:rPr>
          <w:sz w:val="22"/>
          <w:szCs w:val="22"/>
        </w:rPr>
      </w:pPr>
      <w:r>
        <w:rPr>
          <w:sz w:val="22"/>
          <w:szCs w:val="22"/>
        </w:rPr>
        <w:t>Код ЄДРПОУ 43115923</w:t>
      </w:r>
    </w:p>
    <w:p w:rsidR="00CD6908" w:rsidRDefault="00513AD1">
      <w:pPr>
        <w:rPr>
          <w:b/>
          <w:sz w:val="22"/>
          <w:szCs w:val="22"/>
        </w:rPr>
      </w:pPr>
      <w:r>
        <w:rPr>
          <w:b/>
          <w:sz w:val="22"/>
          <w:szCs w:val="22"/>
        </w:rPr>
        <w:t>Миколаївська митниця</w:t>
      </w:r>
    </w:p>
    <w:p w:rsidR="00CD6908" w:rsidRDefault="00513AD1">
      <w:pPr>
        <w:rPr>
          <w:sz w:val="22"/>
          <w:szCs w:val="22"/>
        </w:rPr>
      </w:pPr>
      <w:r>
        <w:rPr>
          <w:sz w:val="22"/>
          <w:szCs w:val="22"/>
        </w:rPr>
        <w:t>54017, м. Миколаїв,</w:t>
      </w:r>
    </w:p>
    <w:p w:rsidR="00CD6908" w:rsidRDefault="00513AD1">
      <w:pPr>
        <w:rPr>
          <w:sz w:val="22"/>
          <w:szCs w:val="22"/>
        </w:rPr>
      </w:pPr>
      <w:r>
        <w:rPr>
          <w:sz w:val="22"/>
          <w:szCs w:val="22"/>
        </w:rPr>
        <w:t>вул. Московська, 57-А</w:t>
      </w:r>
    </w:p>
    <w:p w:rsidR="00CD6908" w:rsidRDefault="00513AD1">
      <w:pPr>
        <w:rPr>
          <w:sz w:val="22"/>
          <w:szCs w:val="22"/>
        </w:rPr>
      </w:pPr>
      <w:r>
        <w:rPr>
          <w:sz w:val="22"/>
          <w:szCs w:val="22"/>
        </w:rPr>
        <w:t>Тел. 0512-474486</w:t>
      </w:r>
    </w:p>
    <w:p w:rsidR="00CD6908" w:rsidRDefault="00513AD1">
      <w:pPr>
        <w:rPr>
          <w:sz w:val="22"/>
          <w:szCs w:val="22"/>
        </w:rPr>
      </w:pPr>
      <w:r>
        <w:rPr>
          <w:sz w:val="22"/>
          <w:szCs w:val="22"/>
        </w:rPr>
        <w:t xml:space="preserve">Електронна адреса: </w:t>
      </w:r>
      <w:hyperlink r:id="rId7">
        <w:r>
          <w:rPr>
            <w:sz w:val="22"/>
            <w:szCs w:val="22"/>
          </w:rPr>
          <w:t>mk.gev@customs.gov.ua</w:t>
        </w:r>
      </w:hyperlink>
    </w:p>
    <w:p w:rsidR="00CD6908" w:rsidRDefault="00513AD1">
      <w:pPr>
        <w:rPr>
          <w:b/>
          <w:sz w:val="22"/>
          <w:szCs w:val="22"/>
        </w:rPr>
      </w:pPr>
      <w:r>
        <w:rPr>
          <w:b/>
          <w:sz w:val="22"/>
          <w:szCs w:val="22"/>
        </w:rPr>
        <w:t>ЄДРПОУ ВП 44017652</w:t>
      </w:r>
    </w:p>
    <w:p w:rsidR="00CD6908" w:rsidRDefault="00513AD1">
      <w:pPr>
        <w:rPr>
          <w:sz w:val="22"/>
          <w:szCs w:val="22"/>
        </w:rPr>
      </w:pPr>
      <w:r>
        <w:rPr>
          <w:sz w:val="22"/>
          <w:szCs w:val="22"/>
        </w:rPr>
        <w:t xml:space="preserve">р/р </w:t>
      </w:r>
      <w:r>
        <w:rPr>
          <w:sz w:val="22"/>
          <w:szCs w:val="22"/>
          <w:lang w:val="en-US"/>
        </w:rPr>
        <w:t>UA</w:t>
      </w:r>
      <w:r>
        <w:rPr>
          <w:sz w:val="22"/>
          <w:szCs w:val="22"/>
        </w:rPr>
        <w:t>968201720343120001000159069;</w:t>
      </w:r>
    </w:p>
    <w:p w:rsidR="00CD6908" w:rsidRDefault="00513AD1">
      <w:pPr>
        <w:rPr>
          <w:sz w:val="22"/>
          <w:szCs w:val="22"/>
        </w:rPr>
      </w:pPr>
      <w:r>
        <w:rPr>
          <w:sz w:val="22"/>
          <w:szCs w:val="22"/>
        </w:rPr>
        <w:t>Держказначейська служба України м. Київ</w:t>
      </w:r>
    </w:p>
    <w:p w:rsidR="00CD6908" w:rsidRDefault="00513AD1">
      <w:pPr>
        <w:rPr>
          <w:sz w:val="22"/>
          <w:szCs w:val="22"/>
        </w:rPr>
      </w:pPr>
      <w:r>
        <w:rPr>
          <w:sz w:val="22"/>
          <w:szCs w:val="22"/>
        </w:rPr>
        <w:t>МФО  820172</w:t>
      </w:r>
    </w:p>
    <w:p w:rsidR="00CD6908" w:rsidRDefault="00513AD1">
      <w:pPr>
        <w:rPr>
          <w:sz w:val="22"/>
          <w:szCs w:val="22"/>
        </w:rPr>
      </w:pPr>
      <w:r>
        <w:rPr>
          <w:sz w:val="22"/>
          <w:szCs w:val="22"/>
        </w:rPr>
        <w:t xml:space="preserve">____________________ _______________ </w:t>
      </w:r>
    </w:p>
    <w:p w:rsidR="00CD6908" w:rsidRDefault="00513AD1">
      <w:pPr>
        <w:rPr>
          <w:sz w:val="22"/>
          <w:szCs w:val="22"/>
        </w:rPr>
      </w:pPr>
      <w:r>
        <w:rPr>
          <w:sz w:val="22"/>
          <w:szCs w:val="22"/>
        </w:rPr>
        <w:t>м.п.</w:t>
      </w: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513AD1">
      <w:pPr>
        <w:ind w:left="126" w:right="126"/>
        <w:rPr>
          <w:sz w:val="22"/>
          <w:szCs w:val="22"/>
        </w:rPr>
      </w:pPr>
      <w:r>
        <w:rPr>
          <w:sz w:val="22"/>
          <w:szCs w:val="22"/>
        </w:rPr>
        <w:lastRenderedPageBreak/>
        <w:t>Постачальник:</w:t>
      </w: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CD6908">
      <w:pPr>
        <w:rPr>
          <w:sz w:val="22"/>
          <w:szCs w:val="22"/>
        </w:rPr>
      </w:pPr>
    </w:p>
    <w:p w:rsidR="00CD6908" w:rsidRDefault="00513AD1">
      <w:pPr>
        <w:rPr>
          <w:sz w:val="22"/>
          <w:szCs w:val="22"/>
        </w:rPr>
      </w:pPr>
      <w:r>
        <w:rPr>
          <w:sz w:val="22"/>
          <w:szCs w:val="22"/>
        </w:rPr>
        <w:t xml:space="preserve">____________________ _______________ </w:t>
      </w:r>
    </w:p>
    <w:p w:rsidR="00CD6908" w:rsidRDefault="00513AD1">
      <w:pPr>
        <w:rPr>
          <w:sz w:val="22"/>
          <w:szCs w:val="22"/>
        </w:rPr>
      </w:pPr>
      <w:r>
        <w:rPr>
          <w:sz w:val="22"/>
          <w:szCs w:val="22"/>
        </w:rPr>
        <w:t>м.п.</w:t>
      </w:r>
    </w:p>
    <w:p w:rsidR="00CD6908" w:rsidRDefault="00CD6908">
      <w:pPr>
        <w:rPr>
          <w:sz w:val="22"/>
          <w:szCs w:val="22"/>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rPr>
          <w:sz w:val="23"/>
          <w:szCs w:val="23"/>
        </w:rPr>
      </w:pPr>
    </w:p>
    <w:p w:rsidR="00CD6908" w:rsidRDefault="00CD6908">
      <w:pPr>
        <w:sectPr w:rsidR="00CD6908">
          <w:type w:val="continuous"/>
          <w:pgSz w:w="11906" w:h="16838"/>
          <w:pgMar w:top="1134" w:right="567" w:bottom="1134" w:left="1701" w:header="0" w:footer="0" w:gutter="0"/>
          <w:cols w:num="2" w:space="708"/>
          <w:formProt w:val="0"/>
          <w:docGrid w:linePitch="360"/>
        </w:sectPr>
      </w:pPr>
    </w:p>
    <w:p w:rsidR="00CD6908" w:rsidRDefault="00513AD1">
      <w:pPr>
        <w:ind w:left="5040" w:right="126"/>
        <w:jc w:val="right"/>
        <w:rPr>
          <w:sz w:val="24"/>
          <w:szCs w:val="24"/>
        </w:rPr>
      </w:pPr>
      <w:r>
        <w:rPr>
          <w:sz w:val="24"/>
          <w:szCs w:val="24"/>
        </w:rPr>
        <w:lastRenderedPageBreak/>
        <w:t>Додаток 1</w:t>
      </w:r>
    </w:p>
    <w:p w:rsidR="00CD6908" w:rsidRDefault="00513AD1">
      <w:pPr>
        <w:ind w:left="5040"/>
        <w:jc w:val="right"/>
        <w:rPr>
          <w:sz w:val="24"/>
          <w:szCs w:val="24"/>
        </w:rPr>
      </w:pPr>
      <w:r>
        <w:rPr>
          <w:sz w:val="24"/>
          <w:szCs w:val="24"/>
        </w:rPr>
        <w:t>До Договору № ________________</w:t>
      </w:r>
    </w:p>
    <w:p w:rsidR="00CD6908" w:rsidRDefault="00513AD1">
      <w:pPr>
        <w:ind w:left="5040"/>
        <w:jc w:val="right"/>
        <w:rPr>
          <w:sz w:val="24"/>
          <w:szCs w:val="24"/>
        </w:rPr>
      </w:pPr>
      <w:r>
        <w:rPr>
          <w:sz w:val="24"/>
          <w:szCs w:val="24"/>
        </w:rPr>
        <w:t>від «___»_________ 2023 р.</w:t>
      </w:r>
    </w:p>
    <w:p w:rsidR="00CD6908" w:rsidRDefault="00513AD1">
      <w:pPr>
        <w:jc w:val="center"/>
        <w:rPr>
          <w:sz w:val="24"/>
          <w:szCs w:val="24"/>
        </w:rPr>
      </w:pPr>
      <w:r>
        <w:rPr>
          <w:b/>
          <w:sz w:val="24"/>
          <w:szCs w:val="24"/>
        </w:rPr>
        <w:t xml:space="preserve">Специфікація </w:t>
      </w:r>
    </w:p>
    <w:p w:rsidR="00CD6908" w:rsidRDefault="00CD6908">
      <w:pPr>
        <w:rPr>
          <w:sz w:val="24"/>
          <w:szCs w:val="24"/>
        </w:rPr>
      </w:pPr>
    </w:p>
    <w:tbl>
      <w:tblPr>
        <w:tblW w:w="9750" w:type="dxa"/>
        <w:tblInd w:w="10" w:type="dxa"/>
        <w:tblLayout w:type="fixed"/>
        <w:tblLook w:val="0400"/>
      </w:tblPr>
      <w:tblGrid>
        <w:gridCol w:w="661"/>
        <w:gridCol w:w="3270"/>
        <w:gridCol w:w="1274"/>
        <w:gridCol w:w="1411"/>
        <w:gridCol w:w="1514"/>
        <w:gridCol w:w="1620"/>
      </w:tblGrid>
      <w:tr w:rsidR="00CD6908">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CD6908" w:rsidRDefault="00513AD1">
            <w:pPr>
              <w:widowControl w:val="0"/>
              <w:jc w:val="center"/>
              <w:rPr>
                <w:color w:val="000000"/>
                <w:sz w:val="24"/>
                <w:szCs w:val="24"/>
              </w:rPr>
            </w:pPr>
            <w:r>
              <w:rPr>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CD6908" w:rsidRDefault="00513AD1">
            <w:pPr>
              <w:widowControl w:val="0"/>
              <w:jc w:val="center"/>
              <w:rPr>
                <w:color w:val="000000"/>
                <w:sz w:val="24"/>
                <w:szCs w:val="24"/>
              </w:rPr>
            </w:pPr>
            <w:r>
              <w:rPr>
                <w:b/>
                <w:sz w:val="24"/>
                <w:szCs w:val="24"/>
              </w:rPr>
              <w:t>Найменування товару</w:t>
            </w:r>
          </w:p>
        </w:tc>
        <w:tc>
          <w:tcPr>
            <w:tcW w:w="1274" w:type="dxa"/>
            <w:tcBorders>
              <w:top w:val="single" w:sz="8" w:space="0" w:color="000000"/>
              <w:left w:val="single" w:sz="8" w:space="0" w:color="000000"/>
              <w:bottom w:val="single" w:sz="8" w:space="0" w:color="000000"/>
              <w:right w:val="single" w:sz="8" w:space="0" w:color="000000"/>
            </w:tcBorders>
            <w:vAlign w:val="center"/>
          </w:tcPr>
          <w:p w:rsidR="00CD6908" w:rsidRDefault="00513AD1">
            <w:pPr>
              <w:widowControl w:val="0"/>
              <w:jc w:val="center"/>
              <w:rPr>
                <w:color w:val="000000"/>
                <w:sz w:val="24"/>
                <w:szCs w:val="24"/>
              </w:rPr>
            </w:pPr>
            <w:r>
              <w:rPr>
                <w:b/>
                <w:sz w:val="24"/>
                <w:szCs w:val="24"/>
              </w:rPr>
              <w:t>Одиниця виміру</w:t>
            </w:r>
          </w:p>
        </w:tc>
        <w:tc>
          <w:tcPr>
            <w:tcW w:w="1411" w:type="dxa"/>
            <w:tcBorders>
              <w:top w:val="single" w:sz="8" w:space="0" w:color="000000"/>
              <w:left w:val="single" w:sz="8" w:space="0" w:color="000000"/>
              <w:bottom w:val="single" w:sz="8" w:space="0" w:color="000000"/>
              <w:right w:val="single" w:sz="8" w:space="0" w:color="000000"/>
            </w:tcBorders>
            <w:vAlign w:val="center"/>
          </w:tcPr>
          <w:p w:rsidR="00CD6908" w:rsidRDefault="00513AD1">
            <w:pPr>
              <w:widowControl w:val="0"/>
              <w:jc w:val="center"/>
              <w:rPr>
                <w:color w:val="000000"/>
                <w:sz w:val="24"/>
                <w:szCs w:val="24"/>
              </w:rPr>
            </w:pPr>
            <w:r>
              <w:rPr>
                <w:b/>
                <w:sz w:val="24"/>
                <w:szCs w:val="24"/>
              </w:rPr>
              <w:t>Кількість</w:t>
            </w:r>
          </w:p>
        </w:tc>
        <w:tc>
          <w:tcPr>
            <w:tcW w:w="1514" w:type="dxa"/>
            <w:tcBorders>
              <w:top w:val="single" w:sz="8" w:space="0" w:color="000000"/>
              <w:left w:val="single" w:sz="8" w:space="0" w:color="000000"/>
              <w:bottom w:val="single" w:sz="4" w:space="0" w:color="000000"/>
              <w:right w:val="single" w:sz="8" w:space="0" w:color="000000"/>
            </w:tcBorders>
            <w:vAlign w:val="center"/>
          </w:tcPr>
          <w:p w:rsidR="00CD6908" w:rsidRDefault="00513AD1">
            <w:pPr>
              <w:widowControl w:val="0"/>
              <w:jc w:val="center"/>
              <w:rPr>
                <w:color w:val="000000"/>
                <w:sz w:val="24"/>
                <w:szCs w:val="24"/>
              </w:rPr>
            </w:pPr>
            <w:r>
              <w:rPr>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CD6908" w:rsidRDefault="00513AD1">
            <w:pPr>
              <w:widowControl w:val="0"/>
              <w:jc w:val="center"/>
              <w:rPr>
                <w:color w:val="000000"/>
                <w:sz w:val="24"/>
                <w:szCs w:val="24"/>
              </w:rPr>
            </w:pPr>
            <w:r>
              <w:rPr>
                <w:b/>
                <w:sz w:val="24"/>
                <w:szCs w:val="24"/>
              </w:rPr>
              <w:t>Загальна сума,</w:t>
            </w:r>
          </w:p>
          <w:p w:rsidR="00CD6908" w:rsidRDefault="00513AD1">
            <w:pPr>
              <w:widowControl w:val="0"/>
              <w:jc w:val="center"/>
              <w:rPr>
                <w:color w:val="000000"/>
                <w:sz w:val="24"/>
                <w:szCs w:val="24"/>
              </w:rPr>
            </w:pPr>
            <w:r>
              <w:rPr>
                <w:b/>
                <w:sz w:val="24"/>
                <w:szCs w:val="24"/>
              </w:rPr>
              <w:t>грн., без ПДВ</w:t>
            </w:r>
            <w:r>
              <w:rPr>
                <w:rStyle w:val="a4"/>
                <w:b/>
                <w:sz w:val="24"/>
                <w:szCs w:val="24"/>
              </w:rPr>
              <w:footnoteReference w:id="2"/>
            </w:r>
          </w:p>
        </w:tc>
      </w:tr>
      <w:tr w:rsidR="00CD6908">
        <w:trPr>
          <w:trHeight w:val="460"/>
        </w:trPr>
        <w:tc>
          <w:tcPr>
            <w:tcW w:w="660" w:type="dxa"/>
            <w:tcBorders>
              <w:left w:val="single" w:sz="8" w:space="0" w:color="000000"/>
              <w:bottom w:val="single" w:sz="8" w:space="0" w:color="000000"/>
              <w:right w:val="single" w:sz="8" w:space="0" w:color="000000"/>
            </w:tcBorders>
            <w:vAlign w:val="center"/>
          </w:tcPr>
          <w:p w:rsidR="00CD6908" w:rsidRDefault="00513AD1">
            <w:pPr>
              <w:widowControl w:val="0"/>
              <w:jc w:val="center"/>
              <w:rPr>
                <w:color w:val="000000"/>
                <w:sz w:val="24"/>
                <w:szCs w:val="24"/>
              </w:rPr>
            </w:pPr>
            <w:r>
              <w:rPr>
                <w:sz w:val="24"/>
                <w:szCs w:val="24"/>
              </w:rPr>
              <w:t>1</w:t>
            </w:r>
          </w:p>
        </w:tc>
        <w:tc>
          <w:tcPr>
            <w:tcW w:w="3270" w:type="dxa"/>
            <w:tcBorders>
              <w:bottom w:val="single" w:sz="8" w:space="0" w:color="000000"/>
              <w:right w:val="single" w:sz="8" w:space="0" w:color="000000"/>
            </w:tcBorders>
            <w:vAlign w:val="center"/>
          </w:tcPr>
          <w:p w:rsidR="00CD6908" w:rsidRDefault="00CD6908">
            <w:pPr>
              <w:widowControl w:val="0"/>
              <w:jc w:val="center"/>
              <w:rPr>
                <w:color w:val="000000"/>
                <w:sz w:val="24"/>
                <w:szCs w:val="24"/>
              </w:rPr>
            </w:pPr>
          </w:p>
        </w:tc>
        <w:tc>
          <w:tcPr>
            <w:tcW w:w="1274" w:type="dxa"/>
            <w:tcBorders>
              <w:bottom w:val="single" w:sz="8" w:space="0" w:color="000000"/>
              <w:right w:val="single" w:sz="8" w:space="0" w:color="000000"/>
            </w:tcBorders>
            <w:vAlign w:val="center"/>
          </w:tcPr>
          <w:p w:rsidR="00CD6908" w:rsidRDefault="00CD6908">
            <w:pPr>
              <w:widowControl w:val="0"/>
              <w:jc w:val="center"/>
              <w:rPr>
                <w:color w:val="000000"/>
                <w:sz w:val="24"/>
                <w:szCs w:val="24"/>
              </w:rPr>
            </w:pPr>
          </w:p>
        </w:tc>
        <w:tc>
          <w:tcPr>
            <w:tcW w:w="1411" w:type="dxa"/>
            <w:tcBorders>
              <w:bottom w:val="single" w:sz="8" w:space="0" w:color="000000"/>
              <w:right w:val="single" w:sz="8" w:space="0" w:color="000000"/>
            </w:tcBorders>
            <w:vAlign w:val="center"/>
          </w:tcPr>
          <w:p w:rsidR="00CD6908" w:rsidRDefault="00CD6908">
            <w:pPr>
              <w:widowControl w:val="0"/>
              <w:jc w:val="center"/>
              <w:rPr>
                <w:color w:val="000000"/>
                <w:sz w:val="24"/>
                <w:szCs w:val="24"/>
              </w:rPr>
            </w:pPr>
          </w:p>
        </w:tc>
        <w:tc>
          <w:tcPr>
            <w:tcW w:w="1514" w:type="dxa"/>
            <w:tcBorders>
              <w:bottom w:val="single" w:sz="8" w:space="0" w:color="000000"/>
              <w:right w:val="single" w:sz="8" w:space="0" w:color="000000"/>
            </w:tcBorders>
            <w:vAlign w:val="center"/>
          </w:tcPr>
          <w:p w:rsidR="00CD6908" w:rsidRDefault="00CD6908">
            <w:pPr>
              <w:widowControl w:val="0"/>
              <w:jc w:val="center"/>
              <w:rPr>
                <w:color w:val="000000"/>
                <w:sz w:val="24"/>
                <w:szCs w:val="24"/>
              </w:rPr>
            </w:pPr>
          </w:p>
        </w:tc>
        <w:tc>
          <w:tcPr>
            <w:tcW w:w="1620" w:type="dxa"/>
            <w:tcBorders>
              <w:bottom w:val="single" w:sz="8" w:space="0" w:color="000000"/>
              <w:right w:val="single" w:sz="8" w:space="0" w:color="000000"/>
            </w:tcBorders>
            <w:vAlign w:val="center"/>
          </w:tcPr>
          <w:p w:rsidR="00CD6908" w:rsidRDefault="00CD6908">
            <w:pPr>
              <w:widowControl w:val="0"/>
              <w:jc w:val="center"/>
              <w:rPr>
                <w:color w:val="000000"/>
                <w:sz w:val="24"/>
                <w:szCs w:val="24"/>
              </w:rPr>
            </w:pPr>
          </w:p>
        </w:tc>
      </w:tr>
      <w:tr w:rsidR="00CD6908">
        <w:trPr>
          <w:trHeight w:val="400"/>
        </w:trPr>
        <w:tc>
          <w:tcPr>
            <w:tcW w:w="660" w:type="dxa"/>
            <w:tcBorders>
              <w:left w:val="single" w:sz="8" w:space="0" w:color="000000"/>
              <w:bottom w:val="single" w:sz="8" w:space="0" w:color="000000"/>
              <w:right w:val="single" w:sz="8" w:space="0" w:color="000000"/>
            </w:tcBorders>
            <w:vAlign w:val="center"/>
          </w:tcPr>
          <w:p w:rsidR="00CD6908" w:rsidRDefault="00513AD1">
            <w:pPr>
              <w:widowControl w:val="0"/>
              <w:jc w:val="center"/>
              <w:rPr>
                <w:color w:val="000000"/>
                <w:sz w:val="24"/>
                <w:szCs w:val="24"/>
              </w:rPr>
            </w:pPr>
            <w:r>
              <w:rPr>
                <w:sz w:val="24"/>
                <w:szCs w:val="24"/>
              </w:rPr>
              <w:t>2</w:t>
            </w:r>
          </w:p>
        </w:tc>
        <w:tc>
          <w:tcPr>
            <w:tcW w:w="3270" w:type="dxa"/>
            <w:tcBorders>
              <w:bottom w:val="single" w:sz="8" w:space="0" w:color="000000"/>
              <w:right w:val="single" w:sz="8" w:space="0" w:color="000000"/>
            </w:tcBorders>
            <w:vAlign w:val="center"/>
          </w:tcPr>
          <w:p w:rsidR="00CD6908" w:rsidRDefault="00CD6908">
            <w:pPr>
              <w:widowControl w:val="0"/>
              <w:rPr>
                <w:color w:val="000000"/>
                <w:sz w:val="24"/>
                <w:szCs w:val="24"/>
              </w:rPr>
            </w:pPr>
          </w:p>
        </w:tc>
        <w:tc>
          <w:tcPr>
            <w:tcW w:w="1274" w:type="dxa"/>
            <w:tcBorders>
              <w:bottom w:val="single" w:sz="8" w:space="0" w:color="000000"/>
              <w:right w:val="single" w:sz="8" w:space="0" w:color="000000"/>
            </w:tcBorders>
          </w:tcPr>
          <w:p w:rsidR="00CD6908" w:rsidRDefault="00CD6908">
            <w:pPr>
              <w:widowControl w:val="0"/>
              <w:jc w:val="center"/>
              <w:rPr>
                <w:color w:val="000000"/>
                <w:sz w:val="24"/>
                <w:szCs w:val="24"/>
              </w:rPr>
            </w:pPr>
          </w:p>
        </w:tc>
        <w:tc>
          <w:tcPr>
            <w:tcW w:w="1411" w:type="dxa"/>
            <w:tcBorders>
              <w:bottom w:val="single" w:sz="8" w:space="0" w:color="000000"/>
              <w:right w:val="single" w:sz="8" w:space="0" w:color="000000"/>
            </w:tcBorders>
            <w:vAlign w:val="center"/>
          </w:tcPr>
          <w:p w:rsidR="00CD6908" w:rsidRDefault="00CD6908">
            <w:pPr>
              <w:widowControl w:val="0"/>
              <w:jc w:val="center"/>
              <w:rPr>
                <w:color w:val="000000"/>
                <w:sz w:val="24"/>
                <w:szCs w:val="24"/>
              </w:rPr>
            </w:pPr>
          </w:p>
        </w:tc>
        <w:tc>
          <w:tcPr>
            <w:tcW w:w="1514" w:type="dxa"/>
            <w:tcBorders>
              <w:bottom w:val="single" w:sz="8" w:space="0" w:color="000000"/>
              <w:right w:val="single" w:sz="8" w:space="0" w:color="000000"/>
            </w:tcBorders>
          </w:tcPr>
          <w:p w:rsidR="00CD6908" w:rsidRDefault="00CD6908">
            <w:pPr>
              <w:widowControl w:val="0"/>
              <w:jc w:val="right"/>
              <w:rPr>
                <w:color w:val="000000"/>
                <w:sz w:val="24"/>
                <w:szCs w:val="24"/>
              </w:rPr>
            </w:pPr>
          </w:p>
        </w:tc>
        <w:tc>
          <w:tcPr>
            <w:tcW w:w="1620" w:type="dxa"/>
            <w:tcBorders>
              <w:bottom w:val="single" w:sz="8" w:space="0" w:color="000000"/>
              <w:right w:val="single" w:sz="8" w:space="0" w:color="000000"/>
            </w:tcBorders>
          </w:tcPr>
          <w:p w:rsidR="00CD6908" w:rsidRDefault="00CD6908">
            <w:pPr>
              <w:widowControl w:val="0"/>
              <w:jc w:val="right"/>
              <w:rPr>
                <w:color w:val="000000"/>
                <w:sz w:val="24"/>
                <w:szCs w:val="24"/>
              </w:rPr>
            </w:pPr>
          </w:p>
        </w:tc>
      </w:tr>
      <w:tr w:rsidR="00CD6908">
        <w:trPr>
          <w:trHeight w:val="280"/>
        </w:trPr>
        <w:tc>
          <w:tcPr>
            <w:tcW w:w="8129" w:type="dxa"/>
            <w:gridSpan w:val="5"/>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right"/>
              <w:rPr>
                <w:color w:val="000000"/>
                <w:sz w:val="24"/>
                <w:szCs w:val="24"/>
              </w:rPr>
            </w:pPr>
            <w:r>
              <w:rPr>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CD6908" w:rsidRDefault="00CD6908">
            <w:pPr>
              <w:widowControl w:val="0"/>
              <w:jc w:val="right"/>
              <w:rPr>
                <w:color w:val="000000"/>
                <w:sz w:val="24"/>
                <w:szCs w:val="24"/>
              </w:rPr>
            </w:pPr>
          </w:p>
        </w:tc>
      </w:tr>
      <w:tr w:rsidR="00CD6908">
        <w:trPr>
          <w:trHeight w:val="260"/>
        </w:trPr>
        <w:tc>
          <w:tcPr>
            <w:tcW w:w="8129" w:type="dxa"/>
            <w:gridSpan w:val="5"/>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right"/>
              <w:rPr>
                <w:color w:val="000000"/>
                <w:sz w:val="24"/>
                <w:szCs w:val="24"/>
              </w:rPr>
            </w:pPr>
            <w:r>
              <w:rPr>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CD6908" w:rsidRDefault="00CD6908">
            <w:pPr>
              <w:widowControl w:val="0"/>
              <w:jc w:val="right"/>
              <w:rPr>
                <w:color w:val="000000"/>
                <w:sz w:val="24"/>
                <w:szCs w:val="24"/>
              </w:rPr>
            </w:pPr>
          </w:p>
        </w:tc>
      </w:tr>
      <w:tr w:rsidR="00CD6908">
        <w:trPr>
          <w:trHeight w:val="260"/>
        </w:trPr>
        <w:tc>
          <w:tcPr>
            <w:tcW w:w="8129" w:type="dxa"/>
            <w:gridSpan w:val="5"/>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right"/>
              <w:rPr>
                <w:color w:val="000000"/>
                <w:sz w:val="24"/>
                <w:szCs w:val="24"/>
              </w:rPr>
            </w:pPr>
            <w:r>
              <w:rPr>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CD6908" w:rsidRDefault="00CD6908">
            <w:pPr>
              <w:widowControl w:val="0"/>
              <w:jc w:val="right"/>
              <w:rPr>
                <w:color w:val="000000"/>
                <w:sz w:val="24"/>
                <w:szCs w:val="24"/>
              </w:rPr>
            </w:pPr>
          </w:p>
        </w:tc>
      </w:tr>
    </w:tbl>
    <w:p w:rsidR="00CD6908" w:rsidRDefault="00CD6908">
      <w:pPr>
        <w:rPr>
          <w:b/>
          <w:sz w:val="24"/>
          <w:szCs w:val="24"/>
        </w:rPr>
      </w:pPr>
    </w:p>
    <w:tbl>
      <w:tblPr>
        <w:tblW w:w="9456" w:type="dxa"/>
        <w:tblInd w:w="-8" w:type="dxa"/>
        <w:tblLayout w:type="fixed"/>
        <w:tblCellMar>
          <w:top w:w="100" w:type="dxa"/>
          <w:left w:w="100" w:type="dxa"/>
          <w:bottom w:w="100" w:type="dxa"/>
          <w:right w:w="100" w:type="dxa"/>
        </w:tblCellMar>
        <w:tblLook w:val="0600"/>
      </w:tblPr>
      <w:tblGrid>
        <w:gridCol w:w="4920"/>
        <w:gridCol w:w="4536"/>
      </w:tblGrid>
      <w:tr w:rsidR="00CD6908">
        <w:trPr>
          <w:trHeight w:val="5022"/>
        </w:trPr>
        <w:tc>
          <w:tcPr>
            <w:tcW w:w="4919" w:type="dxa"/>
          </w:tcPr>
          <w:p w:rsidR="00CD6908" w:rsidRDefault="00513AD1">
            <w:pPr>
              <w:widowControl w:val="0"/>
              <w:ind w:left="126" w:right="126"/>
              <w:rPr>
                <w:sz w:val="24"/>
                <w:szCs w:val="24"/>
              </w:rPr>
            </w:pPr>
            <w:r>
              <w:rPr>
                <w:sz w:val="24"/>
                <w:szCs w:val="24"/>
              </w:rPr>
              <w:t>Покупець:</w:t>
            </w:r>
          </w:p>
          <w:p w:rsidR="00CD6908" w:rsidRDefault="00CD6908">
            <w:pPr>
              <w:widowControl w:val="0"/>
              <w:tabs>
                <w:tab w:val="left" w:pos="4962"/>
              </w:tabs>
              <w:ind w:left="126" w:right="126"/>
              <w:rPr>
                <w:sz w:val="24"/>
                <w:szCs w:val="24"/>
              </w:rPr>
            </w:pPr>
          </w:p>
          <w:p w:rsidR="00CD6908" w:rsidRDefault="00513AD1">
            <w:pPr>
              <w:widowControl w:val="0"/>
              <w:ind w:left="126" w:right="126"/>
              <w:rPr>
                <w:sz w:val="23"/>
                <w:szCs w:val="23"/>
              </w:rPr>
            </w:pPr>
            <w:r>
              <w:t>____________________ ________________</w:t>
            </w:r>
          </w:p>
          <w:p w:rsidR="00CD6908" w:rsidRDefault="00513AD1">
            <w:pPr>
              <w:widowControl w:val="0"/>
              <w:ind w:left="126" w:right="126"/>
              <w:rPr>
                <w:sz w:val="23"/>
                <w:szCs w:val="23"/>
              </w:rPr>
            </w:pPr>
            <w:r>
              <w:t>м.п.</w:t>
            </w:r>
          </w:p>
        </w:tc>
        <w:tc>
          <w:tcPr>
            <w:tcW w:w="4536" w:type="dxa"/>
          </w:tcPr>
          <w:p w:rsidR="00CD6908" w:rsidRDefault="00513AD1">
            <w:pPr>
              <w:widowControl w:val="0"/>
              <w:ind w:left="126" w:right="126"/>
              <w:rPr>
                <w:sz w:val="24"/>
                <w:szCs w:val="24"/>
              </w:rPr>
            </w:pPr>
            <w:r>
              <w:rPr>
                <w:sz w:val="24"/>
                <w:szCs w:val="24"/>
              </w:rPr>
              <w:t>Постачальник:</w:t>
            </w:r>
          </w:p>
          <w:p w:rsidR="00CD6908" w:rsidRDefault="00CD6908">
            <w:pPr>
              <w:widowControl w:val="0"/>
              <w:ind w:left="126" w:right="126"/>
              <w:rPr>
                <w:sz w:val="23"/>
                <w:szCs w:val="23"/>
              </w:rPr>
            </w:pPr>
          </w:p>
          <w:p w:rsidR="00CD6908" w:rsidRDefault="00513AD1">
            <w:pPr>
              <w:widowControl w:val="0"/>
              <w:ind w:left="126" w:right="126"/>
              <w:rPr>
                <w:sz w:val="23"/>
                <w:szCs w:val="23"/>
              </w:rPr>
            </w:pPr>
            <w:r>
              <w:t>____________________ ________________</w:t>
            </w:r>
          </w:p>
          <w:p w:rsidR="00CD6908" w:rsidRDefault="00513AD1">
            <w:pPr>
              <w:widowControl w:val="0"/>
              <w:ind w:left="126" w:right="126"/>
              <w:rPr>
                <w:sz w:val="23"/>
                <w:szCs w:val="23"/>
              </w:rPr>
            </w:pPr>
            <w:r>
              <w:t>м.п.</w:t>
            </w:r>
          </w:p>
        </w:tc>
      </w:tr>
    </w:tbl>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CD6908">
      <w:pPr>
        <w:ind w:left="5040"/>
        <w:jc w:val="right"/>
        <w:rPr>
          <w:sz w:val="24"/>
          <w:szCs w:val="24"/>
        </w:rPr>
      </w:pPr>
    </w:p>
    <w:p w:rsidR="00CD6908" w:rsidRDefault="00513AD1">
      <w:pPr>
        <w:ind w:left="5040"/>
        <w:jc w:val="right"/>
        <w:rPr>
          <w:sz w:val="24"/>
          <w:szCs w:val="24"/>
        </w:rPr>
      </w:pPr>
      <w:r>
        <w:rPr>
          <w:sz w:val="24"/>
          <w:szCs w:val="24"/>
        </w:rPr>
        <w:t>Додаток 2</w:t>
      </w:r>
    </w:p>
    <w:p w:rsidR="00CD6908" w:rsidRDefault="00513AD1">
      <w:pPr>
        <w:ind w:left="5040"/>
        <w:jc w:val="right"/>
        <w:rPr>
          <w:sz w:val="24"/>
          <w:szCs w:val="24"/>
        </w:rPr>
      </w:pPr>
      <w:r>
        <w:rPr>
          <w:sz w:val="24"/>
          <w:szCs w:val="24"/>
        </w:rPr>
        <w:t>до Договору № ________________</w:t>
      </w:r>
    </w:p>
    <w:p w:rsidR="00CD6908" w:rsidRDefault="00513AD1">
      <w:pPr>
        <w:ind w:left="5040"/>
        <w:jc w:val="right"/>
        <w:rPr>
          <w:sz w:val="24"/>
          <w:szCs w:val="24"/>
        </w:rPr>
      </w:pPr>
      <w:r>
        <w:rPr>
          <w:sz w:val="24"/>
          <w:szCs w:val="24"/>
        </w:rPr>
        <w:t>від «___»_________ 2023 р.</w:t>
      </w:r>
    </w:p>
    <w:p w:rsidR="00CD6908" w:rsidRDefault="00CD6908">
      <w:pPr>
        <w:jc w:val="center"/>
        <w:rPr>
          <w:b/>
          <w:sz w:val="24"/>
          <w:szCs w:val="24"/>
        </w:rPr>
      </w:pPr>
    </w:p>
    <w:p w:rsidR="00CD6908" w:rsidRDefault="00513AD1">
      <w:pPr>
        <w:jc w:val="center"/>
        <w:rPr>
          <w:sz w:val="24"/>
          <w:szCs w:val="24"/>
        </w:rPr>
      </w:pPr>
      <w:r>
        <w:rPr>
          <w:b/>
          <w:bCs/>
          <w:color w:val="000000"/>
          <w:sz w:val="24"/>
          <w:szCs w:val="24"/>
        </w:rPr>
        <w:t>НОМЕНКЛАТУРНІ ПОЗИЦІЇ:</w:t>
      </w:r>
    </w:p>
    <w:tbl>
      <w:tblPr>
        <w:tblW w:w="9844" w:type="dxa"/>
        <w:jc w:val="center"/>
        <w:tblLayout w:type="fixed"/>
        <w:tblCellMar>
          <w:left w:w="115" w:type="dxa"/>
          <w:right w:w="115" w:type="dxa"/>
        </w:tblCellMar>
        <w:tblLook w:val="04A0"/>
      </w:tblPr>
      <w:tblGrid>
        <w:gridCol w:w="445"/>
        <w:gridCol w:w="3910"/>
        <w:gridCol w:w="3118"/>
        <w:gridCol w:w="1134"/>
        <w:gridCol w:w="1237"/>
      </w:tblGrid>
      <w:tr w:rsidR="00CD6908">
        <w:trPr>
          <w:trHeight w:val="284"/>
          <w:jc w:val="center"/>
        </w:trPr>
        <w:tc>
          <w:tcPr>
            <w:tcW w:w="445"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ind w:right="18"/>
              <w:jc w:val="center"/>
            </w:pPr>
            <w:r>
              <w:rPr>
                <w:b/>
                <w:bCs/>
                <w:color w:val="000000"/>
              </w:rPr>
              <w:t>№</w:t>
            </w:r>
          </w:p>
        </w:tc>
        <w:tc>
          <w:tcPr>
            <w:tcW w:w="3910"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ind w:right="18"/>
              <w:jc w:val="center"/>
            </w:pPr>
            <w:r>
              <w:rPr>
                <w:b/>
                <w:bCs/>
                <w:color w:val="000000"/>
              </w:rPr>
              <w:t>Назва товару</w:t>
            </w:r>
          </w:p>
        </w:tc>
        <w:tc>
          <w:tcPr>
            <w:tcW w:w="3118"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ind w:right="18"/>
              <w:jc w:val="center"/>
            </w:pPr>
            <w:r>
              <w:rPr>
                <w:b/>
                <w:bCs/>
                <w:color w:val="000000"/>
              </w:rPr>
              <w:t>Код за ДК 021:2015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center"/>
            </w:pPr>
            <w:r>
              <w:rPr>
                <w:b/>
                <w:bCs/>
                <w:color w:val="000000"/>
              </w:rPr>
              <w:t>Кількість товару</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6908" w:rsidRDefault="00513AD1">
            <w:pPr>
              <w:widowControl w:val="0"/>
              <w:ind w:right="51"/>
              <w:jc w:val="center"/>
            </w:pPr>
            <w:r>
              <w:rPr>
                <w:b/>
                <w:bCs/>
                <w:color w:val="000000"/>
              </w:rPr>
              <w:t>Одиниця виміру</w:t>
            </w:r>
          </w:p>
        </w:tc>
      </w:tr>
      <w:tr w:rsidR="00CD6908">
        <w:trPr>
          <w:trHeight w:val="671"/>
          <w:jc w:val="center"/>
        </w:trPr>
        <w:tc>
          <w:tcPr>
            <w:tcW w:w="445"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center"/>
              <w:rPr>
                <w:sz w:val="24"/>
                <w:szCs w:val="24"/>
              </w:rPr>
            </w:pPr>
            <w:r>
              <w:rPr>
                <w:sz w:val="24"/>
                <w:szCs w:val="24"/>
              </w:rPr>
              <w:t>1</w:t>
            </w:r>
          </w:p>
        </w:tc>
        <w:tc>
          <w:tcPr>
            <w:tcW w:w="3910"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rPr>
                <w:sz w:val="24"/>
                <w:szCs w:val="24"/>
              </w:rPr>
            </w:pPr>
            <w:r>
              <w:rPr>
                <w:sz w:val="24"/>
                <w:szCs w:val="24"/>
              </w:rPr>
              <w:t>Вогнегасник закачний порошковий переносний ВП-6 (з) / ОП</w:t>
            </w:r>
            <w:r>
              <w:rPr>
                <w:sz w:val="24"/>
                <w:szCs w:val="24"/>
                <w:lang w:val="ru-RU"/>
              </w:rPr>
              <w:t>-6</w:t>
            </w:r>
            <w:r>
              <w:rPr>
                <w:sz w:val="24"/>
                <w:szCs w:val="24"/>
                <w:lang w:val="en-US"/>
              </w:rPr>
              <w:t> </w:t>
            </w:r>
            <w:r>
              <w:rPr>
                <w:sz w:val="24"/>
                <w:szCs w:val="24"/>
              </w:rPr>
              <w:t>(з)</w:t>
            </w:r>
          </w:p>
        </w:tc>
        <w:tc>
          <w:tcPr>
            <w:tcW w:w="3118"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tabs>
                <w:tab w:val="left" w:pos="4144"/>
              </w:tabs>
              <w:rPr>
                <w:sz w:val="24"/>
                <w:szCs w:val="24"/>
              </w:rPr>
            </w:pPr>
            <w:r>
              <w:rPr>
                <w:sz w:val="24"/>
                <w:szCs w:val="24"/>
              </w:rPr>
              <w:t>35111320-4 — Переносні вогнегасники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center"/>
              <w:rPr>
                <w:sz w:val="24"/>
                <w:szCs w:val="24"/>
              </w:rPr>
            </w:pPr>
            <w:r>
              <w:rPr>
                <w:sz w:val="24"/>
                <w:szCs w:val="24"/>
              </w:rPr>
              <w:t>5</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6908" w:rsidRDefault="00513AD1">
            <w:pPr>
              <w:widowControl w:val="0"/>
              <w:jc w:val="center"/>
              <w:rPr>
                <w:sz w:val="24"/>
                <w:szCs w:val="24"/>
              </w:rPr>
            </w:pPr>
            <w:r>
              <w:rPr>
                <w:sz w:val="24"/>
                <w:szCs w:val="24"/>
              </w:rPr>
              <w:t>шт.</w:t>
            </w:r>
          </w:p>
        </w:tc>
      </w:tr>
      <w:tr w:rsidR="00CD6908">
        <w:trPr>
          <w:trHeight w:val="671"/>
          <w:jc w:val="center"/>
        </w:trPr>
        <w:tc>
          <w:tcPr>
            <w:tcW w:w="445" w:type="dxa"/>
            <w:tcBorders>
              <w:left w:val="single" w:sz="4" w:space="0" w:color="000000"/>
              <w:bottom w:val="single" w:sz="4" w:space="0" w:color="000000"/>
              <w:right w:val="single" w:sz="4" w:space="0" w:color="000000"/>
            </w:tcBorders>
            <w:vAlign w:val="center"/>
          </w:tcPr>
          <w:p w:rsidR="00CD6908" w:rsidRDefault="00513AD1">
            <w:pPr>
              <w:widowControl w:val="0"/>
              <w:jc w:val="center"/>
              <w:rPr>
                <w:sz w:val="24"/>
                <w:szCs w:val="24"/>
              </w:rPr>
            </w:pPr>
            <w:r>
              <w:rPr>
                <w:sz w:val="24"/>
                <w:szCs w:val="24"/>
              </w:rPr>
              <w:t>2</w:t>
            </w:r>
          </w:p>
        </w:tc>
        <w:tc>
          <w:tcPr>
            <w:tcW w:w="3910" w:type="dxa"/>
            <w:tcBorders>
              <w:left w:val="single" w:sz="4" w:space="0" w:color="000000"/>
              <w:bottom w:val="single" w:sz="4" w:space="0" w:color="000000"/>
              <w:right w:val="single" w:sz="4" w:space="0" w:color="000000"/>
            </w:tcBorders>
            <w:vAlign w:val="center"/>
          </w:tcPr>
          <w:p w:rsidR="00CD6908" w:rsidRDefault="005D057E">
            <w:pPr>
              <w:widowControl w:val="0"/>
              <w:rPr>
                <w:sz w:val="24"/>
                <w:szCs w:val="24"/>
              </w:rPr>
            </w:pPr>
            <w:r>
              <w:rPr>
                <w:sz w:val="24"/>
                <w:szCs w:val="24"/>
              </w:rPr>
              <w:t>Вогнегасник вуглекислотний переносний</w:t>
            </w:r>
            <w:r w:rsidR="00513AD1">
              <w:rPr>
                <w:sz w:val="24"/>
                <w:szCs w:val="24"/>
              </w:rPr>
              <w:t xml:space="preserve"> ВВК-3,5 / ОУ-5</w:t>
            </w:r>
          </w:p>
        </w:tc>
        <w:tc>
          <w:tcPr>
            <w:tcW w:w="3118" w:type="dxa"/>
            <w:tcBorders>
              <w:left w:val="single" w:sz="4" w:space="0" w:color="000000"/>
              <w:bottom w:val="single" w:sz="4" w:space="0" w:color="000000"/>
              <w:right w:val="single" w:sz="4" w:space="0" w:color="000000"/>
            </w:tcBorders>
            <w:vAlign w:val="center"/>
          </w:tcPr>
          <w:p w:rsidR="00CD6908" w:rsidRDefault="00513AD1">
            <w:pPr>
              <w:widowControl w:val="0"/>
              <w:tabs>
                <w:tab w:val="left" w:pos="4144"/>
              </w:tabs>
              <w:rPr>
                <w:sz w:val="24"/>
                <w:szCs w:val="24"/>
              </w:rPr>
            </w:pPr>
            <w:r>
              <w:rPr>
                <w:sz w:val="24"/>
                <w:szCs w:val="24"/>
              </w:rPr>
              <w:t>35111320-4 — Переносні вогнегасники</w:t>
            </w:r>
          </w:p>
        </w:tc>
        <w:tc>
          <w:tcPr>
            <w:tcW w:w="1134" w:type="dxa"/>
            <w:tcBorders>
              <w:left w:val="single" w:sz="4" w:space="0" w:color="000000"/>
              <w:bottom w:val="single" w:sz="4" w:space="0" w:color="000000"/>
              <w:right w:val="single" w:sz="4" w:space="0" w:color="000000"/>
            </w:tcBorders>
            <w:vAlign w:val="center"/>
          </w:tcPr>
          <w:p w:rsidR="00CD6908" w:rsidRDefault="00513AD1">
            <w:pPr>
              <w:widowControl w:val="0"/>
              <w:jc w:val="center"/>
              <w:rPr>
                <w:sz w:val="24"/>
                <w:szCs w:val="24"/>
              </w:rPr>
            </w:pPr>
            <w:r>
              <w:rPr>
                <w:sz w:val="24"/>
                <w:szCs w:val="24"/>
              </w:rPr>
              <w:t>3</w:t>
            </w:r>
          </w:p>
        </w:tc>
        <w:tc>
          <w:tcPr>
            <w:tcW w:w="1237" w:type="dxa"/>
            <w:tcBorders>
              <w:left w:val="single" w:sz="4" w:space="0" w:color="000000"/>
              <w:bottom w:val="single" w:sz="4" w:space="0" w:color="000000"/>
              <w:right w:val="single" w:sz="4" w:space="0" w:color="000000"/>
            </w:tcBorders>
            <w:shd w:val="clear" w:color="auto" w:fill="FFFFFF"/>
            <w:vAlign w:val="center"/>
          </w:tcPr>
          <w:p w:rsidR="00CD6908" w:rsidRDefault="00513AD1">
            <w:pPr>
              <w:widowControl w:val="0"/>
              <w:jc w:val="center"/>
              <w:rPr>
                <w:sz w:val="24"/>
                <w:szCs w:val="24"/>
              </w:rPr>
            </w:pPr>
            <w:r>
              <w:rPr>
                <w:sz w:val="24"/>
                <w:szCs w:val="24"/>
              </w:rPr>
              <w:t>шт.</w:t>
            </w:r>
          </w:p>
        </w:tc>
      </w:tr>
    </w:tbl>
    <w:p w:rsidR="00CD6908" w:rsidRDefault="00CD6908">
      <w:pPr>
        <w:jc w:val="center"/>
        <w:rPr>
          <w:sz w:val="24"/>
          <w:szCs w:val="24"/>
        </w:rPr>
      </w:pPr>
    </w:p>
    <w:p w:rsidR="00CD6908" w:rsidRDefault="00513AD1">
      <w:pPr>
        <w:jc w:val="center"/>
        <w:rPr>
          <w:sz w:val="24"/>
          <w:szCs w:val="24"/>
        </w:rPr>
      </w:pPr>
      <w:r>
        <w:rPr>
          <w:b/>
          <w:bCs/>
          <w:color w:val="000000"/>
          <w:sz w:val="24"/>
          <w:szCs w:val="24"/>
        </w:rPr>
        <w:t>ВИМОГИ ЗАМОВНИКА ДО ТОВАРУ:</w:t>
      </w:r>
    </w:p>
    <w:p w:rsidR="00CD6908" w:rsidRDefault="00513AD1">
      <w:pPr>
        <w:rPr>
          <w:sz w:val="23"/>
          <w:szCs w:val="23"/>
        </w:rPr>
      </w:pPr>
      <w:r>
        <w:rPr>
          <w:sz w:val="23"/>
          <w:szCs w:val="23"/>
        </w:rPr>
        <w:t xml:space="preserve">1. Назва товару: Вогнегасник закачний порошковий переносний ВП-6 (з) / </w:t>
      </w:r>
      <w:r>
        <w:rPr>
          <w:sz w:val="23"/>
          <w:szCs w:val="23"/>
          <w:lang w:val="ru-RU"/>
        </w:rPr>
        <w:t>(</w:t>
      </w:r>
      <w:r>
        <w:rPr>
          <w:sz w:val="23"/>
          <w:szCs w:val="23"/>
        </w:rPr>
        <w:t>ОП</w:t>
      </w:r>
      <w:r>
        <w:rPr>
          <w:sz w:val="23"/>
          <w:szCs w:val="23"/>
          <w:lang w:val="ru-RU"/>
        </w:rPr>
        <w:t>-6)</w:t>
      </w:r>
    </w:p>
    <w:tbl>
      <w:tblPr>
        <w:tblW w:w="9704" w:type="dxa"/>
        <w:jc w:val="center"/>
        <w:tblLayout w:type="fixed"/>
        <w:tblLook w:val="0000"/>
      </w:tblPr>
      <w:tblGrid>
        <w:gridCol w:w="4286"/>
        <w:gridCol w:w="5418"/>
      </w:tblGrid>
      <w:tr w:rsidR="00CD6908">
        <w:trPr>
          <w:trHeight w:val="312"/>
          <w:jc w:val="center"/>
        </w:trPr>
        <w:tc>
          <w:tcPr>
            <w:tcW w:w="4286" w:type="dxa"/>
            <w:tcBorders>
              <w:top w:val="single" w:sz="4" w:space="0" w:color="000000"/>
              <w:left w:val="single" w:sz="4" w:space="0" w:color="000000"/>
              <w:bottom w:val="single" w:sz="4" w:space="0" w:color="000000"/>
            </w:tcBorders>
            <w:vAlign w:val="center"/>
          </w:tcPr>
          <w:p w:rsidR="00CD6908" w:rsidRDefault="00513AD1">
            <w:pPr>
              <w:widowControl w:val="0"/>
              <w:jc w:val="both"/>
              <w:rPr>
                <w:b/>
                <w:sz w:val="23"/>
                <w:szCs w:val="23"/>
              </w:rPr>
            </w:pPr>
            <w:r>
              <w:rPr>
                <w:b/>
                <w:sz w:val="23"/>
                <w:szCs w:val="23"/>
              </w:rPr>
              <w:t>Назва вимоги</w:t>
            </w:r>
          </w:p>
        </w:tc>
        <w:tc>
          <w:tcPr>
            <w:tcW w:w="5417"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b/>
                <w:sz w:val="23"/>
                <w:szCs w:val="23"/>
              </w:rPr>
            </w:pPr>
            <w:r>
              <w:rPr>
                <w:b/>
                <w:sz w:val="23"/>
                <w:szCs w:val="23"/>
              </w:rPr>
              <w:t>Технічні параметри</w:t>
            </w:r>
          </w:p>
        </w:tc>
      </w:tr>
      <w:tr w:rsidR="00CD6908">
        <w:trPr>
          <w:trHeight w:val="312"/>
          <w:jc w:val="center"/>
        </w:trPr>
        <w:tc>
          <w:tcPr>
            <w:tcW w:w="4286" w:type="dxa"/>
            <w:tcBorders>
              <w:top w:val="single" w:sz="4" w:space="0" w:color="000000"/>
              <w:left w:val="single" w:sz="4" w:space="0" w:color="000000"/>
              <w:bottom w:val="single" w:sz="4" w:space="0" w:color="000000"/>
            </w:tcBorders>
            <w:vAlign w:val="center"/>
          </w:tcPr>
          <w:p w:rsidR="00CD6908" w:rsidRDefault="00513AD1">
            <w:pPr>
              <w:widowControl w:val="0"/>
              <w:rPr>
                <w:sz w:val="23"/>
                <w:szCs w:val="23"/>
              </w:rPr>
            </w:pPr>
            <w:r>
              <w:rPr>
                <w:sz w:val="23"/>
                <w:szCs w:val="23"/>
              </w:rPr>
              <w:t>Активна речовина</w:t>
            </w:r>
          </w:p>
          <w:p w:rsidR="00CD6908" w:rsidRDefault="00513AD1">
            <w:pPr>
              <w:widowControl w:val="0"/>
              <w:rPr>
                <w:sz w:val="23"/>
                <w:szCs w:val="23"/>
              </w:rPr>
            </w:pPr>
            <w:r>
              <w:rPr>
                <w:sz w:val="23"/>
                <w:szCs w:val="23"/>
              </w:rPr>
              <w:t>(вогнегасний порошок)</w:t>
            </w:r>
          </w:p>
        </w:tc>
        <w:tc>
          <w:tcPr>
            <w:tcW w:w="5417"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rPr>
                <w:sz w:val="23"/>
                <w:szCs w:val="23"/>
              </w:rPr>
            </w:pPr>
            <w:r>
              <w:rPr>
                <w:sz w:val="23"/>
                <w:szCs w:val="23"/>
              </w:rPr>
              <w:t>Суміш мінеральних солей загального призначення з добавкою проти-грудкової речовини</w:t>
            </w:r>
          </w:p>
        </w:tc>
      </w:tr>
      <w:tr w:rsidR="00CD6908">
        <w:trPr>
          <w:trHeight w:val="312"/>
          <w:jc w:val="center"/>
        </w:trPr>
        <w:tc>
          <w:tcPr>
            <w:tcW w:w="4286"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Індикатор тиску в корпусі</w:t>
            </w:r>
          </w:p>
        </w:tc>
        <w:tc>
          <w:tcPr>
            <w:tcW w:w="5417"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Наявність, шкала тиску не менш як 1,6 мПа або 16 бар</w:t>
            </w:r>
          </w:p>
        </w:tc>
      </w:tr>
      <w:tr w:rsidR="00CD6908">
        <w:trPr>
          <w:trHeight w:val="312"/>
          <w:jc w:val="center"/>
        </w:trPr>
        <w:tc>
          <w:tcPr>
            <w:tcW w:w="4286"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Гнучкий рукав з соплом</w:t>
            </w:r>
          </w:p>
        </w:tc>
        <w:tc>
          <w:tcPr>
            <w:tcW w:w="5417"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Наявність, довжина не менш як 300 мм.</w:t>
            </w:r>
          </w:p>
        </w:tc>
      </w:tr>
      <w:tr w:rsidR="00CD6908">
        <w:trPr>
          <w:trHeight w:val="312"/>
          <w:jc w:val="center"/>
        </w:trPr>
        <w:tc>
          <w:tcPr>
            <w:tcW w:w="4286" w:type="dxa"/>
            <w:tcBorders>
              <w:left w:val="single" w:sz="4" w:space="0" w:color="000000"/>
              <w:bottom w:val="single" w:sz="4" w:space="0" w:color="000000"/>
            </w:tcBorders>
            <w:vAlign w:val="center"/>
          </w:tcPr>
          <w:p w:rsidR="00CD6908" w:rsidRDefault="00513AD1">
            <w:pPr>
              <w:widowControl w:val="0"/>
              <w:rPr>
                <w:sz w:val="23"/>
                <w:szCs w:val="23"/>
              </w:rPr>
            </w:pPr>
            <w:r>
              <w:rPr>
                <w:sz w:val="23"/>
                <w:szCs w:val="23"/>
              </w:rPr>
              <w:t>Забезпечення перерви подачі вогнегасної речовини</w:t>
            </w:r>
          </w:p>
        </w:tc>
        <w:tc>
          <w:tcPr>
            <w:tcW w:w="5417" w:type="dxa"/>
            <w:tcBorders>
              <w:left w:val="single" w:sz="4" w:space="0" w:color="000000"/>
              <w:bottom w:val="single" w:sz="4" w:space="0" w:color="000000"/>
              <w:right w:val="single" w:sz="4" w:space="0" w:color="000000"/>
            </w:tcBorders>
            <w:vAlign w:val="center"/>
          </w:tcPr>
          <w:p w:rsidR="00CD6908" w:rsidRDefault="00513AD1">
            <w:pPr>
              <w:widowControl w:val="0"/>
              <w:rPr>
                <w:sz w:val="23"/>
                <w:szCs w:val="23"/>
              </w:rPr>
            </w:pPr>
            <w:r>
              <w:rPr>
                <w:sz w:val="23"/>
                <w:szCs w:val="23"/>
              </w:rPr>
              <w:t>Забезпечується важелем керування запірним клапаном</w:t>
            </w:r>
          </w:p>
        </w:tc>
      </w:tr>
      <w:tr w:rsidR="00CD6908">
        <w:trPr>
          <w:trHeight w:val="312"/>
          <w:jc w:val="center"/>
        </w:trPr>
        <w:tc>
          <w:tcPr>
            <w:tcW w:w="4286"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Відповідність ГОСТ</w:t>
            </w:r>
          </w:p>
        </w:tc>
        <w:tc>
          <w:tcPr>
            <w:tcW w:w="5417"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rPr>
                <w:sz w:val="23"/>
                <w:szCs w:val="23"/>
              </w:rPr>
            </w:pPr>
            <w:r>
              <w:rPr>
                <w:sz w:val="23"/>
                <w:szCs w:val="23"/>
              </w:rPr>
              <w:t>ГОСТ 27331, ТУ У 29.2-31975926-001-2010,                      ДСТУ 3675-98</w:t>
            </w:r>
          </w:p>
        </w:tc>
      </w:tr>
      <w:tr w:rsidR="00CD6908">
        <w:trPr>
          <w:trHeight w:val="312"/>
          <w:jc w:val="center"/>
        </w:trPr>
        <w:tc>
          <w:tcPr>
            <w:tcW w:w="4286" w:type="dxa"/>
            <w:tcBorders>
              <w:top w:val="single" w:sz="4" w:space="0" w:color="000000"/>
              <w:left w:val="single" w:sz="4" w:space="0" w:color="000000"/>
              <w:bottom w:val="single" w:sz="4" w:space="0" w:color="000000"/>
            </w:tcBorders>
            <w:vAlign w:val="center"/>
          </w:tcPr>
          <w:p w:rsidR="00CD6908" w:rsidRDefault="00513AD1">
            <w:pPr>
              <w:widowControl w:val="0"/>
              <w:rPr>
                <w:sz w:val="23"/>
                <w:szCs w:val="23"/>
              </w:rPr>
            </w:pPr>
            <w:r>
              <w:rPr>
                <w:sz w:val="23"/>
                <w:szCs w:val="23"/>
              </w:rPr>
              <w:t>Паспорт / Сертифікат відповідності, гарантійний талон</w:t>
            </w:r>
          </w:p>
        </w:tc>
        <w:tc>
          <w:tcPr>
            <w:tcW w:w="5417"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Наявність для кожної одиниці</w:t>
            </w:r>
          </w:p>
        </w:tc>
      </w:tr>
      <w:tr w:rsidR="00CD6908">
        <w:trPr>
          <w:trHeight w:val="312"/>
          <w:jc w:val="center"/>
        </w:trPr>
        <w:tc>
          <w:tcPr>
            <w:tcW w:w="4286"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Термін експлуатації корпусу</w:t>
            </w:r>
          </w:p>
        </w:tc>
        <w:tc>
          <w:tcPr>
            <w:tcW w:w="5417"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10 років</w:t>
            </w:r>
          </w:p>
        </w:tc>
      </w:tr>
      <w:tr w:rsidR="00CD6908">
        <w:trPr>
          <w:trHeight w:val="312"/>
          <w:jc w:val="center"/>
        </w:trPr>
        <w:tc>
          <w:tcPr>
            <w:tcW w:w="4286"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Багаторазове використання</w:t>
            </w:r>
          </w:p>
        </w:tc>
        <w:tc>
          <w:tcPr>
            <w:tcW w:w="5417"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Перезаряджуваний</w:t>
            </w:r>
          </w:p>
        </w:tc>
      </w:tr>
      <w:tr w:rsidR="00CD6908">
        <w:trPr>
          <w:trHeight w:val="312"/>
          <w:jc w:val="center"/>
        </w:trPr>
        <w:tc>
          <w:tcPr>
            <w:tcW w:w="4286" w:type="dxa"/>
            <w:tcBorders>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Матеріал виробу</w:t>
            </w:r>
          </w:p>
        </w:tc>
        <w:tc>
          <w:tcPr>
            <w:tcW w:w="5417" w:type="dxa"/>
            <w:tcBorders>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Метал</w:t>
            </w:r>
          </w:p>
        </w:tc>
      </w:tr>
      <w:tr w:rsidR="00CD6908">
        <w:trPr>
          <w:trHeight w:val="312"/>
          <w:jc w:val="center"/>
        </w:trPr>
        <w:tc>
          <w:tcPr>
            <w:tcW w:w="4286" w:type="dxa"/>
            <w:tcBorders>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 xml:space="preserve">Гарантійні зобов'язання </w:t>
            </w:r>
          </w:p>
        </w:tc>
        <w:tc>
          <w:tcPr>
            <w:tcW w:w="5417" w:type="dxa"/>
            <w:tcBorders>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12 місяців з дня реалізації (продажу)</w:t>
            </w:r>
          </w:p>
        </w:tc>
      </w:tr>
    </w:tbl>
    <w:p w:rsidR="00CD6908" w:rsidRDefault="00CD6908">
      <w:pPr>
        <w:rPr>
          <w:sz w:val="22"/>
          <w:szCs w:val="22"/>
        </w:rPr>
      </w:pPr>
    </w:p>
    <w:p w:rsidR="00CD6908" w:rsidRDefault="00513AD1">
      <w:pPr>
        <w:rPr>
          <w:sz w:val="23"/>
          <w:szCs w:val="23"/>
        </w:rPr>
      </w:pPr>
      <w:r>
        <w:rPr>
          <w:sz w:val="23"/>
          <w:szCs w:val="23"/>
        </w:rPr>
        <w:t>2. Назва товару: Вогнегасник вуглекислотний переносний ВВК-3,5 / ОУ-5</w:t>
      </w:r>
    </w:p>
    <w:tbl>
      <w:tblPr>
        <w:tblW w:w="9704" w:type="dxa"/>
        <w:jc w:val="center"/>
        <w:tblLayout w:type="fixed"/>
        <w:tblLook w:val="0000"/>
      </w:tblPr>
      <w:tblGrid>
        <w:gridCol w:w="4459"/>
        <w:gridCol w:w="5245"/>
      </w:tblGrid>
      <w:tr w:rsidR="00CD6908">
        <w:trPr>
          <w:trHeight w:val="312"/>
          <w:jc w:val="center"/>
        </w:trPr>
        <w:tc>
          <w:tcPr>
            <w:tcW w:w="4459" w:type="dxa"/>
            <w:tcBorders>
              <w:top w:val="single" w:sz="4" w:space="0" w:color="000000"/>
              <w:left w:val="single" w:sz="4" w:space="0" w:color="000000"/>
              <w:bottom w:val="single" w:sz="4" w:space="0" w:color="000000"/>
            </w:tcBorders>
            <w:vAlign w:val="center"/>
          </w:tcPr>
          <w:p w:rsidR="00CD6908" w:rsidRDefault="00513AD1">
            <w:pPr>
              <w:widowControl w:val="0"/>
              <w:jc w:val="both"/>
              <w:rPr>
                <w:b/>
                <w:sz w:val="23"/>
                <w:szCs w:val="23"/>
              </w:rPr>
            </w:pPr>
            <w:r>
              <w:rPr>
                <w:b/>
                <w:sz w:val="23"/>
                <w:szCs w:val="23"/>
              </w:rPr>
              <w:t>Назва вимоги</w:t>
            </w:r>
          </w:p>
        </w:tc>
        <w:tc>
          <w:tcPr>
            <w:tcW w:w="524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b/>
                <w:sz w:val="23"/>
                <w:szCs w:val="23"/>
              </w:rPr>
            </w:pPr>
            <w:r>
              <w:rPr>
                <w:b/>
                <w:sz w:val="23"/>
                <w:szCs w:val="23"/>
              </w:rPr>
              <w:t>Технічні параметри</w:t>
            </w:r>
          </w:p>
        </w:tc>
      </w:tr>
      <w:tr w:rsidR="00CD6908">
        <w:trPr>
          <w:trHeight w:val="312"/>
          <w:jc w:val="center"/>
        </w:trPr>
        <w:tc>
          <w:tcPr>
            <w:tcW w:w="4459" w:type="dxa"/>
            <w:tcBorders>
              <w:top w:val="single" w:sz="4" w:space="0" w:color="000000"/>
              <w:left w:val="single" w:sz="4" w:space="0" w:color="000000"/>
              <w:bottom w:val="single" w:sz="4" w:space="0" w:color="000000"/>
            </w:tcBorders>
            <w:vAlign w:val="center"/>
          </w:tcPr>
          <w:p w:rsidR="00CD6908" w:rsidRDefault="00513AD1">
            <w:pPr>
              <w:widowControl w:val="0"/>
              <w:rPr>
                <w:sz w:val="23"/>
                <w:szCs w:val="23"/>
              </w:rPr>
            </w:pPr>
            <w:r>
              <w:rPr>
                <w:sz w:val="23"/>
                <w:szCs w:val="23"/>
              </w:rPr>
              <w:t>Вид вогнегасної речовини</w:t>
            </w:r>
          </w:p>
        </w:tc>
        <w:tc>
          <w:tcPr>
            <w:tcW w:w="524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rPr>
                <w:sz w:val="23"/>
                <w:szCs w:val="23"/>
              </w:rPr>
            </w:pPr>
            <w:r>
              <w:rPr>
                <w:sz w:val="23"/>
                <w:szCs w:val="23"/>
              </w:rPr>
              <w:t>Двоокис вуглецю рідкий, низькотемпературний, вищого чи першого ґатунку згідно ДСТУ 4817</w:t>
            </w:r>
          </w:p>
        </w:tc>
      </w:tr>
      <w:tr w:rsidR="00CD6908">
        <w:trPr>
          <w:trHeight w:val="312"/>
          <w:jc w:val="center"/>
        </w:trPr>
        <w:tc>
          <w:tcPr>
            <w:tcW w:w="4459"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Робочий тиск в корпусі вогнегасника при тепературі 20</w:t>
            </w:r>
            <w:r>
              <w:rPr>
                <w:sz w:val="23"/>
                <w:szCs w:val="23"/>
                <w:vertAlign w:val="superscript"/>
              </w:rPr>
              <w:t>0</w:t>
            </w:r>
            <w:r>
              <w:rPr>
                <w:sz w:val="23"/>
                <w:szCs w:val="23"/>
              </w:rPr>
              <w:t xml:space="preserve"> С, Рр 1 МПа (кгс/см</w:t>
            </w:r>
            <w:r>
              <w:rPr>
                <w:sz w:val="23"/>
                <w:szCs w:val="23"/>
                <w:vertAlign w:val="superscript"/>
              </w:rPr>
              <w:t>2</w:t>
            </w:r>
            <w:r>
              <w:rPr>
                <w:sz w:val="23"/>
                <w:szCs w:val="23"/>
              </w:rPr>
              <w:t>)</w:t>
            </w:r>
          </w:p>
          <w:p w:rsidR="00CD6908" w:rsidRDefault="00513AD1">
            <w:pPr>
              <w:widowControl w:val="0"/>
              <w:jc w:val="both"/>
              <w:rPr>
                <w:sz w:val="23"/>
                <w:szCs w:val="23"/>
              </w:rPr>
            </w:pPr>
            <w:r>
              <w:rPr>
                <w:sz w:val="23"/>
                <w:szCs w:val="23"/>
              </w:rPr>
              <w:t>при тепературі 50</w:t>
            </w:r>
            <w:r>
              <w:rPr>
                <w:sz w:val="23"/>
                <w:szCs w:val="23"/>
                <w:vertAlign w:val="superscript"/>
              </w:rPr>
              <w:t>0</w:t>
            </w:r>
            <w:r>
              <w:rPr>
                <w:sz w:val="23"/>
                <w:szCs w:val="23"/>
              </w:rPr>
              <w:t xml:space="preserve"> С, Рр 2 МПа (кгс/см</w:t>
            </w:r>
            <w:r>
              <w:rPr>
                <w:sz w:val="23"/>
                <w:szCs w:val="23"/>
                <w:vertAlign w:val="superscript"/>
              </w:rPr>
              <w:t>2</w:t>
            </w:r>
            <w:r>
              <w:rPr>
                <w:sz w:val="23"/>
                <w:szCs w:val="23"/>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CD6908" w:rsidRDefault="00CD6908">
            <w:pPr>
              <w:widowControl w:val="0"/>
              <w:jc w:val="both"/>
              <w:rPr>
                <w:sz w:val="23"/>
                <w:szCs w:val="23"/>
              </w:rPr>
            </w:pPr>
          </w:p>
          <w:p w:rsidR="00CD6908" w:rsidRDefault="00513AD1">
            <w:pPr>
              <w:widowControl w:val="0"/>
              <w:jc w:val="both"/>
              <w:rPr>
                <w:sz w:val="23"/>
                <w:szCs w:val="23"/>
              </w:rPr>
            </w:pPr>
            <w:r>
              <w:rPr>
                <w:sz w:val="23"/>
                <w:szCs w:val="23"/>
              </w:rPr>
              <w:t>5,7 (58)</w:t>
            </w:r>
          </w:p>
          <w:p w:rsidR="00CD6908" w:rsidRDefault="00513AD1">
            <w:pPr>
              <w:widowControl w:val="0"/>
              <w:jc w:val="both"/>
              <w:rPr>
                <w:sz w:val="23"/>
                <w:szCs w:val="23"/>
              </w:rPr>
            </w:pPr>
            <w:r>
              <w:rPr>
                <w:sz w:val="23"/>
                <w:szCs w:val="23"/>
              </w:rPr>
              <w:t>14,7 (150)</w:t>
            </w:r>
          </w:p>
        </w:tc>
      </w:tr>
      <w:tr w:rsidR="00CD6908">
        <w:trPr>
          <w:trHeight w:val="312"/>
          <w:jc w:val="center"/>
        </w:trPr>
        <w:tc>
          <w:tcPr>
            <w:tcW w:w="4459"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Гнучкий рукав з соплом або раструб</w:t>
            </w:r>
          </w:p>
        </w:tc>
        <w:tc>
          <w:tcPr>
            <w:tcW w:w="524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Наявність</w:t>
            </w:r>
          </w:p>
        </w:tc>
      </w:tr>
      <w:tr w:rsidR="00CD6908">
        <w:trPr>
          <w:trHeight w:val="312"/>
          <w:jc w:val="center"/>
        </w:trPr>
        <w:tc>
          <w:tcPr>
            <w:tcW w:w="4459"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Відповідність ГОСТ</w:t>
            </w:r>
          </w:p>
        </w:tc>
        <w:tc>
          <w:tcPr>
            <w:tcW w:w="524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rPr>
                <w:sz w:val="23"/>
                <w:szCs w:val="23"/>
              </w:rPr>
            </w:pPr>
            <w:r>
              <w:rPr>
                <w:sz w:val="23"/>
                <w:szCs w:val="23"/>
              </w:rPr>
              <w:t>ТУ У 28.2-32463639-011:2015,  ДСТУ 3675-98</w:t>
            </w:r>
          </w:p>
        </w:tc>
      </w:tr>
      <w:tr w:rsidR="00CD6908">
        <w:trPr>
          <w:trHeight w:val="312"/>
          <w:jc w:val="center"/>
        </w:trPr>
        <w:tc>
          <w:tcPr>
            <w:tcW w:w="4459" w:type="dxa"/>
            <w:tcBorders>
              <w:top w:val="single" w:sz="4" w:space="0" w:color="000000"/>
              <w:left w:val="single" w:sz="4" w:space="0" w:color="000000"/>
              <w:bottom w:val="single" w:sz="4" w:space="0" w:color="000000"/>
            </w:tcBorders>
            <w:vAlign w:val="center"/>
          </w:tcPr>
          <w:p w:rsidR="00CD6908" w:rsidRDefault="00513AD1">
            <w:pPr>
              <w:widowControl w:val="0"/>
              <w:rPr>
                <w:sz w:val="23"/>
                <w:szCs w:val="23"/>
              </w:rPr>
            </w:pPr>
            <w:r>
              <w:rPr>
                <w:sz w:val="23"/>
                <w:szCs w:val="23"/>
              </w:rPr>
              <w:t>Паспорт / Сертифікат відповідності, гарантійний талон</w:t>
            </w:r>
          </w:p>
        </w:tc>
        <w:tc>
          <w:tcPr>
            <w:tcW w:w="524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Наявність для кожної одиниці</w:t>
            </w:r>
          </w:p>
        </w:tc>
      </w:tr>
      <w:tr w:rsidR="00CD6908">
        <w:trPr>
          <w:trHeight w:val="312"/>
          <w:jc w:val="center"/>
        </w:trPr>
        <w:tc>
          <w:tcPr>
            <w:tcW w:w="4459"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Термін експлуатації корпусу</w:t>
            </w:r>
          </w:p>
        </w:tc>
        <w:tc>
          <w:tcPr>
            <w:tcW w:w="524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10 років</w:t>
            </w:r>
          </w:p>
        </w:tc>
      </w:tr>
      <w:tr w:rsidR="00CD6908">
        <w:trPr>
          <w:trHeight w:val="312"/>
          <w:jc w:val="center"/>
        </w:trPr>
        <w:tc>
          <w:tcPr>
            <w:tcW w:w="4459" w:type="dxa"/>
            <w:tcBorders>
              <w:left w:val="single" w:sz="4" w:space="0" w:color="000000"/>
              <w:bottom w:val="single" w:sz="4" w:space="0" w:color="000000"/>
            </w:tcBorders>
            <w:vAlign w:val="center"/>
          </w:tcPr>
          <w:p w:rsidR="00CD6908" w:rsidRDefault="00513AD1">
            <w:pPr>
              <w:widowControl w:val="0"/>
              <w:rPr>
                <w:sz w:val="23"/>
                <w:szCs w:val="23"/>
              </w:rPr>
            </w:pPr>
            <w:r>
              <w:rPr>
                <w:sz w:val="23"/>
                <w:szCs w:val="23"/>
              </w:rPr>
              <w:t>Забезпечення перерви подачі вогнегасної речовини</w:t>
            </w:r>
          </w:p>
        </w:tc>
        <w:tc>
          <w:tcPr>
            <w:tcW w:w="5244" w:type="dxa"/>
            <w:tcBorders>
              <w:left w:val="single" w:sz="4" w:space="0" w:color="000000"/>
              <w:bottom w:val="single" w:sz="4" w:space="0" w:color="000000"/>
              <w:right w:val="single" w:sz="4" w:space="0" w:color="000000"/>
            </w:tcBorders>
            <w:vAlign w:val="center"/>
          </w:tcPr>
          <w:p w:rsidR="00CD6908" w:rsidRDefault="00513AD1">
            <w:pPr>
              <w:widowControl w:val="0"/>
              <w:rPr>
                <w:sz w:val="23"/>
                <w:szCs w:val="23"/>
              </w:rPr>
            </w:pPr>
            <w:r>
              <w:rPr>
                <w:sz w:val="23"/>
                <w:szCs w:val="23"/>
              </w:rPr>
              <w:t>Забезпечується важелем керування запірним клапаном</w:t>
            </w:r>
          </w:p>
        </w:tc>
      </w:tr>
      <w:tr w:rsidR="00CD6908">
        <w:trPr>
          <w:trHeight w:val="312"/>
          <w:jc w:val="center"/>
        </w:trPr>
        <w:tc>
          <w:tcPr>
            <w:tcW w:w="4459" w:type="dxa"/>
            <w:tcBorders>
              <w:top w:val="single" w:sz="4" w:space="0" w:color="000000"/>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Багаторазове використання</w:t>
            </w:r>
          </w:p>
        </w:tc>
        <w:tc>
          <w:tcPr>
            <w:tcW w:w="5244" w:type="dxa"/>
            <w:tcBorders>
              <w:top w:val="single" w:sz="4" w:space="0" w:color="000000"/>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Перезаряджуваний</w:t>
            </w:r>
          </w:p>
        </w:tc>
      </w:tr>
      <w:tr w:rsidR="00CD6908">
        <w:trPr>
          <w:trHeight w:val="312"/>
          <w:jc w:val="center"/>
        </w:trPr>
        <w:tc>
          <w:tcPr>
            <w:tcW w:w="4459" w:type="dxa"/>
            <w:tcBorders>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Матеріал виробу</w:t>
            </w:r>
          </w:p>
        </w:tc>
        <w:tc>
          <w:tcPr>
            <w:tcW w:w="5244" w:type="dxa"/>
            <w:tcBorders>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Метал</w:t>
            </w:r>
          </w:p>
        </w:tc>
      </w:tr>
      <w:tr w:rsidR="00CD6908">
        <w:trPr>
          <w:trHeight w:val="312"/>
          <w:jc w:val="center"/>
        </w:trPr>
        <w:tc>
          <w:tcPr>
            <w:tcW w:w="4459" w:type="dxa"/>
            <w:tcBorders>
              <w:left w:val="single" w:sz="4" w:space="0" w:color="000000"/>
              <w:bottom w:val="single" w:sz="4" w:space="0" w:color="000000"/>
            </w:tcBorders>
            <w:vAlign w:val="center"/>
          </w:tcPr>
          <w:p w:rsidR="00CD6908" w:rsidRDefault="00513AD1">
            <w:pPr>
              <w:widowControl w:val="0"/>
              <w:jc w:val="both"/>
              <w:rPr>
                <w:sz w:val="23"/>
                <w:szCs w:val="23"/>
              </w:rPr>
            </w:pPr>
            <w:r>
              <w:rPr>
                <w:sz w:val="23"/>
                <w:szCs w:val="23"/>
              </w:rPr>
              <w:t xml:space="preserve">Гарантійні зобов'язання </w:t>
            </w:r>
          </w:p>
        </w:tc>
        <w:tc>
          <w:tcPr>
            <w:tcW w:w="5244" w:type="dxa"/>
            <w:tcBorders>
              <w:left w:val="single" w:sz="4" w:space="0" w:color="000000"/>
              <w:bottom w:val="single" w:sz="4" w:space="0" w:color="000000"/>
              <w:right w:val="single" w:sz="4" w:space="0" w:color="000000"/>
            </w:tcBorders>
            <w:vAlign w:val="center"/>
          </w:tcPr>
          <w:p w:rsidR="00CD6908" w:rsidRDefault="00513AD1">
            <w:pPr>
              <w:widowControl w:val="0"/>
              <w:jc w:val="both"/>
              <w:rPr>
                <w:sz w:val="23"/>
                <w:szCs w:val="23"/>
              </w:rPr>
            </w:pPr>
            <w:r>
              <w:rPr>
                <w:sz w:val="23"/>
                <w:szCs w:val="23"/>
              </w:rPr>
              <w:t>12 місяців з дня реалізації (продажу)</w:t>
            </w:r>
          </w:p>
        </w:tc>
      </w:tr>
    </w:tbl>
    <w:p w:rsidR="00CD6908" w:rsidRDefault="00CD6908">
      <w:pPr>
        <w:spacing w:before="240"/>
        <w:jc w:val="both"/>
        <w:rPr>
          <w:b/>
          <w:sz w:val="23"/>
          <w:szCs w:val="23"/>
        </w:rPr>
      </w:pPr>
    </w:p>
    <w:p w:rsidR="00CD6908" w:rsidRDefault="00CD6908">
      <w:pPr>
        <w:spacing w:before="240"/>
        <w:jc w:val="both"/>
        <w:rPr>
          <w:b/>
          <w:sz w:val="23"/>
          <w:szCs w:val="23"/>
        </w:rPr>
      </w:pPr>
    </w:p>
    <w:p w:rsidR="00CD6908" w:rsidRDefault="00513AD1">
      <w:pPr>
        <w:widowControl w:val="0"/>
        <w:ind w:firstLine="567"/>
        <w:jc w:val="both"/>
        <w:rPr>
          <w:color w:val="000000"/>
          <w:sz w:val="24"/>
          <w:szCs w:val="24"/>
        </w:rPr>
      </w:pPr>
      <w:r>
        <w:rPr>
          <w:i/>
          <w:sz w:val="24"/>
          <w:szCs w:val="24"/>
          <w:shd w:val="clear" w:color="auto" w:fill="FFE599"/>
        </w:rPr>
        <w:t>Зазначається у разі застосування гарантії на товар.</w:t>
      </w:r>
    </w:p>
    <w:p w:rsidR="00CD6908" w:rsidRDefault="00CD6908">
      <w:pPr>
        <w:widowControl w:val="0"/>
        <w:ind w:firstLine="567"/>
        <w:jc w:val="both"/>
        <w:rPr>
          <w:color w:val="000000"/>
          <w:sz w:val="24"/>
          <w:szCs w:val="24"/>
        </w:rPr>
      </w:pPr>
    </w:p>
    <w:p w:rsidR="00CD6908" w:rsidRDefault="00513AD1">
      <w:pPr>
        <w:widowControl w:val="0"/>
        <w:tabs>
          <w:tab w:val="left" w:pos="1080"/>
        </w:tabs>
        <w:ind w:right="48" w:firstLine="283"/>
        <w:jc w:val="both"/>
        <w:rPr>
          <w:sz w:val="24"/>
          <w:szCs w:val="24"/>
        </w:rPr>
      </w:pPr>
      <w:r>
        <w:rPr>
          <w:sz w:val="24"/>
          <w:szCs w:val="24"/>
        </w:rPr>
        <w:t xml:space="preserve">Гарантійний строк на товар зазначається виробником товару. </w:t>
      </w:r>
    </w:p>
    <w:p w:rsidR="00CD6908" w:rsidRDefault="00513AD1">
      <w:pPr>
        <w:widowControl w:val="0"/>
        <w:tabs>
          <w:tab w:val="left" w:pos="1080"/>
        </w:tabs>
        <w:ind w:right="48" w:firstLine="283"/>
        <w:jc w:val="both"/>
        <w:rPr>
          <w:sz w:val="24"/>
          <w:szCs w:val="24"/>
        </w:rPr>
      </w:pPr>
      <w:r>
        <w:rPr>
          <w:sz w:val="24"/>
          <w:szCs w:val="24"/>
        </w:rPr>
        <w:t>У випадку виявлення гарантійного строку товарів недоліків у поставлених за цим Договором товару, Постачальник зобов'язаний за власний рахунок протягом 30-ти днів з моменту звернення Покупця замінити товар, в якому протягом гарантійного строку було виявлено недоліки, якщо не доведе, що недоліки виникли внаслідок порушення Покупцем умов зберігання товару.</w:t>
      </w:r>
    </w:p>
    <w:tbl>
      <w:tblPr>
        <w:tblW w:w="9456" w:type="dxa"/>
        <w:tblInd w:w="-8" w:type="dxa"/>
        <w:tblLayout w:type="fixed"/>
        <w:tblCellMar>
          <w:top w:w="100" w:type="dxa"/>
          <w:left w:w="100" w:type="dxa"/>
          <w:bottom w:w="100" w:type="dxa"/>
          <w:right w:w="100" w:type="dxa"/>
        </w:tblCellMar>
        <w:tblLook w:val="0600"/>
      </w:tblPr>
      <w:tblGrid>
        <w:gridCol w:w="4920"/>
        <w:gridCol w:w="4536"/>
      </w:tblGrid>
      <w:tr w:rsidR="00CD6908">
        <w:trPr>
          <w:trHeight w:val="5022"/>
        </w:trPr>
        <w:tc>
          <w:tcPr>
            <w:tcW w:w="4919" w:type="dxa"/>
          </w:tcPr>
          <w:p w:rsidR="00CD6908" w:rsidRDefault="00513AD1">
            <w:pPr>
              <w:widowControl w:val="0"/>
              <w:ind w:left="126" w:right="126"/>
              <w:rPr>
                <w:sz w:val="24"/>
                <w:szCs w:val="24"/>
              </w:rPr>
            </w:pPr>
            <w:r>
              <w:rPr>
                <w:sz w:val="24"/>
                <w:szCs w:val="24"/>
              </w:rPr>
              <w:t>Покупець:</w:t>
            </w:r>
          </w:p>
          <w:p w:rsidR="00CD6908" w:rsidRDefault="00CD6908">
            <w:pPr>
              <w:widowControl w:val="0"/>
              <w:tabs>
                <w:tab w:val="left" w:pos="4962"/>
              </w:tabs>
              <w:ind w:left="126" w:right="126"/>
              <w:rPr>
                <w:sz w:val="23"/>
                <w:szCs w:val="23"/>
              </w:rPr>
            </w:pPr>
          </w:p>
          <w:p w:rsidR="00CD6908" w:rsidRDefault="00513AD1">
            <w:pPr>
              <w:widowControl w:val="0"/>
              <w:ind w:left="126" w:right="126"/>
              <w:rPr>
                <w:sz w:val="23"/>
                <w:szCs w:val="23"/>
              </w:rPr>
            </w:pPr>
            <w:r>
              <w:t>____________________ ________________</w:t>
            </w:r>
          </w:p>
          <w:p w:rsidR="00CD6908" w:rsidRDefault="00513AD1">
            <w:pPr>
              <w:widowControl w:val="0"/>
              <w:ind w:left="126" w:right="126"/>
              <w:rPr>
                <w:sz w:val="23"/>
                <w:szCs w:val="23"/>
              </w:rPr>
            </w:pPr>
            <w:r>
              <w:t>м.п.</w:t>
            </w:r>
          </w:p>
        </w:tc>
        <w:tc>
          <w:tcPr>
            <w:tcW w:w="4536" w:type="dxa"/>
          </w:tcPr>
          <w:p w:rsidR="00CD6908" w:rsidRDefault="00513AD1">
            <w:pPr>
              <w:widowControl w:val="0"/>
              <w:ind w:left="126" w:right="126"/>
              <w:rPr>
                <w:sz w:val="24"/>
                <w:szCs w:val="24"/>
              </w:rPr>
            </w:pPr>
            <w:r>
              <w:rPr>
                <w:sz w:val="24"/>
                <w:szCs w:val="24"/>
              </w:rPr>
              <w:t>Постачальник:</w:t>
            </w:r>
          </w:p>
          <w:p w:rsidR="00CD6908" w:rsidRDefault="00CD6908">
            <w:pPr>
              <w:widowControl w:val="0"/>
              <w:ind w:left="126" w:right="126"/>
              <w:rPr>
                <w:sz w:val="23"/>
                <w:szCs w:val="23"/>
              </w:rPr>
            </w:pPr>
          </w:p>
          <w:p w:rsidR="00CD6908" w:rsidRDefault="00513AD1">
            <w:pPr>
              <w:widowControl w:val="0"/>
              <w:ind w:left="126" w:right="126"/>
              <w:rPr>
                <w:sz w:val="23"/>
                <w:szCs w:val="23"/>
              </w:rPr>
            </w:pPr>
            <w:r>
              <w:t>____________________ ________________</w:t>
            </w:r>
          </w:p>
          <w:p w:rsidR="00CD6908" w:rsidRDefault="00513AD1">
            <w:pPr>
              <w:widowControl w:val="0"/>
              <w:ind w:left="126" w:right="126"/>
              <w:rPr>
                <w:sz w:val="23"/>
                <w:szCs w:val="23"/>
              </w:rPr>
            </w:pPr>
            <w:r>
              <w:t>м.п.</w:t>
            </w:r>
          </w:p>
        </w:tc>
      </w:tr>
    </w:tbl>
    <w:p w:rsidR="00CD6908" w:rsidRDefault="00CD6908">
      <w:pPr>
        <w:rPr>
          <w:sz w:val="24"/>
          <w:szCs w:val="24"/>
        </w:rPr>
      </w:pPr>
    </w:p>
    <w:p w:rsidR="00CD6908" w:rsidRDefault="00CD6908">
      <w:pPr>
        <w:contextualSpacing/>
        <w:jc w:val="right"/>
        <w:rPr>
          <w:sz w:val="26"/>
          <w:szCs w:val="26"/>
        </w:rPr>
      </w:pPr>
    </w:p>
    <w:p w:rsidR="00CD6908" w:rsidRDefault="00CD6908">
      <w:pPr>
        <w:contextualSpacing/>
        <w:jc w:val="right"/>
        <w:rPr>
          <w:sz w:val="26"/>
          <w:szCs w:val="26"/>
        </w:rPr>
      </w:pPr>
    </w:p>
    <w:p w:rsidR="00CD6908" w:rsidRDefault="00CD6908">
      <w:pPr>
        <w:contextualSpacing/>
        <w:jc w:val="right"/>
        <w:rPr>
          <w:sz w:val="26"/>
          <w:szCs w:val="26"/>
        </w:rPr>
      </w:pPr>
    </w:p>
    <w:p w:rsidR="00CD6908" w:rsidRDefault="00CD6908">
      <w:pPr>
        <w:contextualSpacing/>
        <w:jc w:val="right"/>
        <w:rPr>
          <w:sz w:val="26"/>
          <w:szCs w:val="26"/>
        </w:rPr>
      </w:pPr>
    </w:p>
    <w:p w:rsidR="00CD6908" w:rsidRDefault="00CD6908">
      <w:pPr>
        <w:contextualSpacing/>
        <w:jc w:val="right"/>
        <w:rPr>
          <w:sz w:val="26"/>
          <w:szCs w:val="26"/>
        </w:rPr>
      </w:pPr>
    </w:p>
    <w:p w:rsidR="00CD6908" w:rsidRDefault="00CD6908">
      <w:pPr>
        <w:rPr>
          <w:sz w:val="23"/>
          <w:szCs w:val="23"/>
        </w:rPr>
      </w:pPr>
    </w:p>
    <w:sectPr w:rsidR="00CD6908" w:rsidSect="00CD6908">
      <w:type w:val="continuous"/>
      <w:pgSz w:w="11906" w:h="16838"/>
      <w:pgMar w:top="1134" w:right="567"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0DC" w:rsidRDefault="00E440DC" w:rsidP="00CD6908">
      <w:r>
        <w:separator/>
      </w:r>
    </w:p>
  </w:endnote>
  <w:endnote w:type="continuationSeparator" w:id="1">
    <w:p w:rsidR="00E440DC" w:rsidRDefault="00E440DC" w:rsidP="00CD6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0DC" w:rsidRDefault="00E440DC">
      <w:pPr>
        <w:rPr>
          <w:sz w:val="12"/>
        </w:rPr>
      </w:pPr>
      <w:r>
        <w:separator/>
      </w:r>
    </w:p>
  </w:footnote>
  <w:footnote w:type="continuationSeparator" w:id="1">
    <w:p w:rsidR="00E440DC" w:rsidRDefault="00E440DC">
      <w:pPr>
        <w:rPr>
          <w:sz w:val="12"/>
        </w:rPr>
      </w:pPr>
      <w:r>
        <w:continuationSeparator/>
      </w:r>
    </w:p>
  </w:footnote>
  <w:footnote w:id="2">
    <w:p w:rsidR="00CD6908" w:rsidRDefault="00513AD1">
      <w:pPr>
        <w:widowControl w:val="0"/>
        <w:jc w:val="both"/>
      </w:pPr>
      <w:r>
        <w:rPr>
          <w:rStyle w:val="a3"/>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58D1"/>
    <w:multiLevelType w:val="multilevel"/>
    <w:tmpl w:val="14AECE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8C0F7E"/>
    <w:multiLevelType w:val="multilevel"/>
    <w:tmpl w:val="FEC8CE00"/>
    <w:lvl w:ilvl="0">
      <w:start w:val="1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autoHyphenation/>
  <w:characterSpacingControl w:val="doNotCompress"/>
  <w:footnotePr>
    <w:footnote w:id="0"/>
    <w:footnote w:id="1"/>
  </w:footnotePr>
  <w:endnotePr>
    <w:endnote w:id="0"/>
    <w:endnote w:id="1"/>
  </w:endnotePr>
  <w:compat/>
  <w:rsids>
    <w:rsidRoot w:val="00CD6908"/>
    <w:rsid w:val="00513AD1"/>
    <w:rsid w:val="005D057E"/>
    <w:rsid w:val="006F2AEA"/>
    <w:rsid w:val="00CD6908"/>
    <w:rsid w:val="00E440DC"/>
    <w:rsid w:val="00FC6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D3"/>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E53B2"/>
    <w:rPr>
      <w:color w:val="0000FF" w:themeColor="hyperlink"/>
      <w:u w:val="single"/>
    </w:rPr>
  </w:style>
  <w:style w:type="character" w:customStyle="1" w:styleId="a3">
    <w:name w:val="Символ сноски"/>
    <w:qFormat/>
    <w:rsid w:val="00CD6908"/>
  </w:style>
  <w:style w:type="character" w:customStyle="1" w:styleId="a4">
    <w:name w:val="Привязка сноски"/>
    <w:rsid w:val="00CD6908"/>
    <w:rPr>
      <w:vertAlign w:val="superscript"/>
    </w:rPr>
  </w:style>
  <w:style w:type="character" w:customStyle="1" w:styleId="a5">
    <w:name w:val="Привязка концевой сноски"/>
    <w:rsid w:val="00CD6908"/>
    <w:rPr>
      <w:vertAlign w:val="superscript"/>
    </w:rPr>
  </w:style>
  <w:style w:type="character" w:customStyle="1" w:styleId="a6">
    <w:name w:val="Символ концевой сноски"/>
    <w:qFormat/>
    <w:rsid w:val="00CD6908"/>
  </w:style>
  <w:style w:type="paragraph" w:customStyle="1" w:styleId="a7">
    <w:name w:val="Заголовок"/>
    <w:basedOn w:val="a"/>
    <w:next w:val="a8"/>
    <w:qFormat/>
    <w:rsid w:val="00CD6908"/>
    <w:pPr>
      <w:keepNext/>
      <w:spacing w:before="240" w:after="120"/>
    </w:pPr>
    <w:rPr>
      <w:rFonts w:ascii="Liberation Sans" w:eastAsia="Microsoft YaHei" w:hAnsi="Liberation Sans" w:cs="Arial"/>
      <w:sz w:val="28"/>
      <w:szCs w:val="28"/>
    </w:rPr>
  </w:style>
  <w:style w:type="paragraph" w:styleId="a8">
    <w:name w:val="Body Text"/>
    <w:basedOn w:val="a"/>
    <w:rsid w:val="00CD6908"/>
    <w:pPr>
      <w:spacing w:after="140" w:line="276" w:lineRule="auto"/>
    </w:pPr>
  </w:style>
  <w:style w:type="paragraph" w:styleId="a9">
    <w:name w:val="List"/>
    <w:basedOn w:val="a8"/>
    <w:rsid w:val="00CD6908"/>
    <w:rPr>
      <w:rFonts w:cs="Arial"/>
    </w:rPr>
  </w:style>
  <w:style w:type="paragraph" w:customStyle="1" w:styleId="Caption">
    <w:name w:val="Caption"/>
    <w:basedOn w:val="a"/>
    <w:qFormat/>
    <w:rsid w:val="00CD6908"/>
    <w:pPr>
      <w:suppressLineNumbers/>
      <w:spacing w:before="120" w:after="120"/>
    </w:pPr>
    <w:rPr>
      <w:rFonts w:cs="Arial"/>
      <w:i/>
      <w:iCs/>
      <w:sz w:val="24"/>
      <w:szCs w:val="24"/>
    </w:rPr>
  </w:style>
  <w:style w:type="paragraph" w:styleId="aa">
    <w:name w:val="index heading"/>
    <w:basedOn w:val="a"/>
    <w:qFormat/>
    <w:rsid w:val="00CD6908"/>
    <w:pPr>
      <w:suppressLineNumbers/>
    </w:pPr>
    <w:rPr>
      <w:rFonts w:cs="Arial"/>
    </w:rPr>
  </w:style>
  <w:style w:type="paragraph" w:customStyle="1" w:styleId="FootnoteText">
    <w:name w:val="Footnote Text"/>
    <w:basedOn w:val="a"/>
    <w:rsid w:val="00CD69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gev@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4368</Words>
  <Characters>24900</Characters>
  <Application>Microsoft Office Word</Application>
  <DocSecurity>0</DocSecurity>
  <Lines>207</Lines>
  <Paragraphs>58</Paragraphs>
  <ScaleCrop>false</ScaleCrop>
  <Company/>
  <LinksUpToDate>false</LinksUpToDate>
  <CharactersWithSpaces>29210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 Н.В.</dc:creator>
  <cp:lastModifiedBy>Пользователь Windows</cp:lastModifiedBy>
  <cp:revision>3</cp:revision>
  <cp:lastPrinted>2023-09-11T09:01:00Z</cp:lastPrinted>
  <dcterms:created xsi:type="dcterms:W3CDTF">2023-09-14T03:36:00Z</dcterms:created>
  <dcterms:modified xsi:type="dcterms:W3CDTF">2023-09-14T03:55:00Z</dcterms:modified>
  <dc:language>en-US</dc:language>
</cp:coreProperties>
</file>