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Ind w:w="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38"/>
      </w:tblGrid>
      <w:tr w:rsidR="009C3223" w:rsidRPr="00A75BA4" w:rsidTr="008A5AEA">
        <w:tc>
          <w:tcPr>
            <w:tcW w:w="9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23" w:rsidRPr="00824528" w:rsidRDefault="009C3223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lang w:val="en-US"/>
              </w:rPr>
            </w:pPr>
            <w:r>
              <w:rPr>
                <w:rFonts w:cs="Times New Roman"/>
                <w:b/>
                <w:color w:val="000000"/>
                <w:position w:val="0"/>
              </w:rPr>
              <w:t xml:space="preserve">ПРОТОКОЛ № </w:t>
            </w:r>
            <w:r w:rsidR="00824528">
              <w:rPr>
                <w:rFonts w:cs="Times New Roman"/>
                <w:b/>
                <w:color w:val="000000"/>
                <w:position w:val="0"/>
                <w:lang w:val="en-US"/>
              </w:rPr>
              <w:t>89</w:t>
            </w:r>
          </w:p>
          <w:p w:rsidR="009C3223" w:rsidRDefault="009C3223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ЩОДО ПРИЙНЯТТЯ РІШЕННЯ УПОВНОВАЖЕНОЮ ОСОБОЮ</w:t>
            </w:r>
          </w:p>
          <w:p w:rsidR="009C3223" w:rsidRDefault="00D52208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</w:t>
            </w:r>
            <w:r w:rsidR="00C36E43">
              <w:rPr>
                <w:rFonts w:cs="Times New Roman"/>
                <w:b/>
              </w:rPr>
              <w:t>осподарського суду Дніпропетровської області</w:t>
            </w:r>
          </w:p>
        </w:tc>
      </w:tr>
    </w:tbl>
    <w:p w:rsidR="00061C57" w:rsidRDefault="00061C57" w:rsidP="009C3223">
      <w:pPr>
        <w:pStyle w:val="Standard"/>
        <w:widowControl w:val="0"/>
        <w:spacing w:line="276" w:lineRule="auto"/>
        <w:ind w:left="0" w:firstLine="720"/>
        <w:jc w:val="both"/>
        <w:outlineLvl w:val="9"/>
        <w:rPr>
          <w:rFonts w:cs="Times New Roman"/>
          <w:b/>
          <w:color w:val="000000"/>
        </w:rPr>
      </w:pPr>
    </w:p>
    <w:p w:rsidR="009C3223" w:rsidRPr="0021493C" w:rsidRDefault="009C3223" w:rsidP="009C3223">
      <w:pPr>
        <w:pStyle w:val="Standard"/>
        <w:widowControl w:val="0"/>
        <w:spacing w:line="276" w:lineRule="auto"/>
        <w:ind w:left="0" w:firstLine="720"/>
        <w:jc w:val="both"/>
        <w:outlineLvl w:val="9"/>
        <w:rPr>
          <w:rFonts w:cs="Times New Roman"/>
          <w:b/>
          <w:color w:val="000000"/>
        </w:rPr>
      </w:pPr>
      <w:r w:rsidRPr="0021493C">
        <w:rPr>
          <w:rFonts w:cs="Times New Roman"/>
          <w:b/>
          <w:color w:val="000000"/>
        </w:rPr>
        <w:t>м. Дніпро</w:t>
      </w:r>
      <w:r w:rsidRPr="0021493C">
        <w:rPr>
          <w:rFonts w:cs="Times New Roman"/>
          <w:b/>
          <w:color w:val="000000"/>
        </w:rPr>
        <w:tab/>
      </w:r>
      <w:r w:rsidRPr="0021493C">
        <w:rPr>
          <w:rFonts w:cs="Times New Roman"/>
          <w:b/>
          <w:color w:val="000000"/>
        </w:rPr>
        <w:tab/>
      </w:r>
      <w:r w:rsidRPr="0021493C">
        <w:rPr>
          <w:rFonts w:cs="Times New Roman"/>
          <w:b/>
          <w:color w:val="000000"/>
        </w:rPr>
        <w:tab/>
      </w:r>
      <w:r w:rsidRPr="0021493C">
        <w:rPr>
          <w:rFonts w:cs="Times New Roman"/>
          <w:b/>
          <w:color w:val="000000"/>
        </w:rPr>
        <w:tab/>
      </w:r>
      <w:r w:rsidRPr="0021493C">
        <w:rPr>
          <w:rFonts w:cs="Times New Roman"/>
          <w:b/>
          <w:color w:val="000000"/>
        </w:rPr>
        <w:tab/>
      </w:r>
      <w:r w:rsidRPr="0021493C">
        <w:rPr>
          <w:rFonts w:cs="Times New Roman"/>
          <w:b/>
          <w:color w:val="000000"/>
        </w:rPr>
        <w:tab/>
      </w:r>
      <w:r w:rsidRPr="0021493C">
        <w:rPr>
          <w:rFonts w:cs="Times New Roman"/>
          <w:b/>
          <w:color w:val="000000"/>
        </w:rPr>
        <w:tab/>
      </w:r>
      <w:r w:rsidRPr="0021493C">
        <w:rPr>
          <w:rFonts w:cs="Times New Roman"/>
          <w:b/>
          <w:color w:val="000000"/>
        </w:rPr>
        <w:tab/>
      </w:r>
      <w:r w:rsidRPr="0021493C">
        <w:rPr>
          <w:rFonts w:cs="Times New Roman"/>
          <w:b/>
          <w:color w:val="000000"/>
        </w:rPr>
        <w:tab/>
      </w:r>
      <w:r w:rsidR="00824528">
        <w:rPr>
          <w:rFonts w:cs="Times New Roman"/>
          <w:b/>
          <w:color w:val="000000"/>
          <w:lang w:val="en-US"/>
        </w:rPr>
        <w:t>20</w:t>
      </w:r>
      <w:r w:rsidR="004F332E" w:rsidRPr="0021493C">
        <w:rPr>
          <w:rFonts w:cs="Times New Roman"/>
          <w:b/>
          <w:color w:val="000000"/>
        </w:rPr>
        <w:t>.</w:t>
      </w:r>
      <w:r w:rsidR="00061C57">
        <w:rPr>
          <w:rFonts w:cs="Times New Roman"/>
          <w:b/>
          <w:color w:val="000000"/>
        </w:rPr>
        <w:t>1</w:t>
      </w:r>
      <w:r w:rsidR="00824528">
        <w:rPr>
          <w:rFonts w:cs="Times New Roman"/>
          <w:b/>
          <w:color w:val="000000"/>
          <w:lang w:val="en-US"/>
        </w:rPr>
        <w:t>1</w:t>
      </w:r>
      <w:r w:rsidR="00CE4629" w:rsidRPr="0021493C">
        <w:rPr>
          <w:rFonts w:cs="Times New Roman"/>
          <w:b/>
          <w:color w:val="000000"/>
        </w:rPr>
        <w:t>.2023</w:t>
      </w:r>
      <w:r w:rsidRPr="0021493C">
        <w:rPr>
          <w:rFonts w:cs="Times New Roman"/>
          <w:b/>
          <w:color w:val="000000"/>
        </w:rPr>
        <w:t>р.</w:t>
      </w:r>
    </w:p>
    <w:p w:rsidR="00061C57" w:rsidRPr="000F6D7E" w:rsidRDefault="00061C57" w:rsidP="00061C57">
      <w:pPr>
        <w:pStyle w:val="a3"/>
        <w:spacing w:before="0" w:beforeAutospacing="0" w:after="0" w:afterAutospacing="0"/>
        <w:ind w:firstLine="740"/>
        <w:jc w:val="both"/>
        <w:rPr>
          <w:lang w:val="uk-UA"/>
        </w:rPr>
      </w:pPr>
      <w:r w:rsidRPr="000F6D7E">
        <w:rPr>
          <w:color w:val="000000"/>
          <w:lang w:val="uk-UA"/>
        </w:rPr>
        <w:t>У зв’язку з військовою агресією Російської Федерації проти України, що стала підставою введення воєнного стану із 05 години ЗО хвилин 24.02.2022, відповідно до Указу Президента України від 24.02.2022 № 64/2022 «Про введення воєнного стану в Україні» та продовженого Указами Президента України від 14.03.2022 №133/2022, від 18.04.2022 №259/2022, від 17.05.2022 №341/2022, від 12.08.2022 №573/2022 «Про продовження строку дії воєнного стану в Україні» строк дії воєнного стану в Україні продовжено з 05 години 30 хвилин 23 серпня 2022 року на 90 діб (до 21 листопада 2022 року), відповідно до п.З</w:t>
      </w:r>
      <w:r w:rsidRPr="000F6D7E">
        <w:rPr>
          <w:color w:val="000000"/>
          <w:sz w:val="14"/>
          <w:szCs w:val="14"/>
          <w:vertAlign w:val="superscript"/>
          <w:lang w:val="uk-UA"/>
        </w:rPr>
        <w:t>7</w:t>
      </w:r>
      <w:r w:rsidRPr="000F6D7E">
        <w:rPr>
          <w:color w:val="000000"/>
          <w:lang w:val="uk-UA"/>
        </w:rPr>
        <w:t xml:space="preserve"> розділу </w:t>
      </w:r>
      <w:r>
        <w:rPr>
          <w:color w:val="000000"/>
        </w:rPr>
        <w:t>X</w:t>
      </w:r>
      <w:r w:rsidRPr="000F6D7E">
        <w:rPr>
          <w:color w:val="000000"/>
          <w:lang w:val="uk-UA"/>
        </w:rPr>
        <w:t xml:space="preserve"> «Прикінцеві та перехідні положення» Закону України "Про публічні закупівлі" №922-У1ІІ від 25.12.2015р. (зі змінами і доповненнями, у новій редакції від 16 серпня 2022р. №2526-ІХ) (далі - Закон)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</w:t>
      </w:r>
    </w:p>
    <w:p w:rsidR="00061C57" w:rsidRPr="000F6D7E" w:rsidRDefault="00061C57" w:rsidP="00061C57">
      <w:pPr>
        <w:pStyle w:val="a3"/>
        <w:spacing w:before="0" w:beforeAutospacing="0" w:after="0" w:afterAutospacing="0"/>
        <w:ind w:firstLine="400"/>
        <w:jc w:val="both"/>
        <w:rPr>
          <w:lang w:val="uk-UA"/>
        </w:rPr>
      </w:pPr>
      <w:r w:rsidRPr="000F6D7E">
        <w:rPr>
          <w:color w:val="000000"/>
          <w:lang w:val="uk-UA"/>
        </w:rPr>
        <w:t>12</w:t>
      </w:r>
      <w:r>
        <w:rPr>
          <w:color w:val="000000"/>
          <w:lang w:val="uk-UA"/>
        </w:rPr>
        <w:t>.</w:t>
      </w:r>
      <w:r w:rsidRPr="000F6D7E">
        <w:rPr>
          <w:color w:val="000000"/>
          <w:lang w:val="uk-UA"/>
        </w:rPr>
        <w:t xml:space="preserve">10.2022р. Уряд ухвалив постанову №1178 «Про затвердження особливостей здійснення публічних закупівель товарів, робіт і послуг для замовників, передбачених Законом України "Про публічні </w:t>
      </w:r>
      <w:proofErr w:type="spellStart"/>
      <w:r w:rsidRPr="000F6D7E">
        <w:rPr>
          <w:color w:val="000000"/>
          <w:lang w:val="uk-UA"/>
        </w:rPr>
        <w:t>закупівлі”</w:t>
      </w:r>
      <w:proofErr w:type="spellEnd"/>
      <w:r w:rsidRPr="000F6D7E">
        <w:rPr>
          <w:color w:val="000000"/>
          <w:lang w:val="uk-UA"/>
        </w:rPr>
        <w:t xml:space="preserve"> (далі - Постанова №1178), якою затверджено 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скасування.</w:t>
      </w:r>
    </w:p>
    <w:p w:rsidR="00061C57" w:rsidRPr="009013A2" w:rsidRDefault="00061C57" w:rsidP="00061C57">
      <w:pPr>
        <w:pStyle w:val="a3"/>
        <w:spacing w:before="0" w:beforeAutospacing="0" w:after="0" w:afterAutospacing="0"/>
        <w:ind w:firstLine="400"/>
        <w:jc w:val="both"/>
        <w:rPr>
          <w:color w:val="000000"/>
          <w:lang w:val="uk-UA"/>
        </w:rPr>
      </w:pPr>
      <w:r w:rsidRPr="009013A2">
        <w:rPr>
          <w:color w:val="000000"/>
          <w:lang w:val="uk-UA"/>
        </w:rPr>
        <w:t xml:space="preserve">Керуючись вимогами статті 4 та 11 Закону, Положенням про уповноважену особу, що затверджене наказом Господарського суду Дніпропетровської області  від 12.01.2022 № 1-О. та Постановою №1178, з метою організації закупівлі та для забезпечення стабільної господарської діяльності </w:t>
      </w:r>
      <w:r>
        <w:rPr>
          <w:color w:val="000000"/>
          <w:lang w:val="uk-UA"/>
        </w:rPr>
        <w:t xml:space="preserve">Господарського суду Дніпропетровської </w:t>
      </w:r>
      <w:r w:rsidRPr="009013A2">
        <w:rPr>
          <w:color w:val="000000"/>
          <w:lang w:val="uk-UA"/>
        </w:rPr>
        <w:t xml:space="preserve">області </w:t>
      </w:r>
      <w:r>
        <w:rPr>
          <w:color w:val="000000"/>
          <w:lang w:val="uk-UA"/>
        </w:rPr>
        <w:t>є</w:t>
      </w:r>
      <w:r w:rsidRPr="009013A2">
        <w:rPr>
          <w:color w:val="000000"/>
          <w:lang w:val="uk-UA"/>
        </w:rPr>
        <w:t xml:space="preserve"> потреба в закупівлі по предмету</w:t>
      </w:r>
      <w:r>
        <w:rPr>
          <w:color w:val="000000"/>
          <w:lang w:val="uk-UA"/>
        </w:rPr>
        <w:t xml:space="preserve"> -</w:t>
      </w:r>
      <w:r w:rsidRPr="009013A2">
        <w:rPr>
          <w:color w:val="000000"/>
          <w:lang w:val="uk-UA"/>
        </w:rPr>
        <w:t xml:space="preserve"> код національного класифікатора України </w:t>
      </w:r>
      <w:proofErr w:type="spellStart"/>
      <w:r w:rsidRPr="009013A2">
        <w:rPr>
          <w:color w:val="000000"/>
          <w:lang w:val="uk-UA"/>
        </w:rPr>
        <w:t>ДК</w:t>
      </w:r>
      <w:proofErr w:type="spellEnd"/>
      <w:r w:rsidRPr="009013A2">
        <w:rPr>
          <w:color w:val="000000"/>
          <w:lang w:val="uk-UA"/>
        </w:rPr>
        <w:t xml:space="preserve"> 021:2015</w:t>
      </w:r>
      <w:r w:rsidRPr="00147BA3">
        <w:rPr>
          <w:color w:val="000000"/>
          <w:lang w:val="uk-UA"/>
        </w:rPr>
        <w:t xml:space="preserve"> 22410000-7 - Марки</w:t>
      </w:r>
      <w:r>
        <w:rPr>
          <w:color w:val="000000"/>
          <w:lang w:val="uk-UA"/>
        </w:rPr>
        <w:t xml:space="preserve"> - Марки поштові</w:t>
      </w:r>
      <w:r w:rsidRPr="009013A2">
        <w:rPr>
          <w:color w:val="000000"/>
          <w:lang w:val="uk-UA"/>
        </w:rPr>
        <w:t>.</w:t>
      </w:r>
    </w:p>
    <w:p w:rsidR="00061C57" w:rsidRDefault="00061C57" w:rsidP="00061C57">
      <w:pPr>
        <w:pStyle w:val="a3"/>
        <w:spacing w:before="0" w:beforeAutospacing="0" w:after="0" w:afterAutospacing="0"/>
        <w:ind w:firstLine="400"/>
        <w:jc w:val="both"/>
        <w:rPr>
          <w:color w:val="000000"/>
          <w:lang w:val="uk-UA"/>
        </w:rPr>
      </w:pPr>
      <w:r w:rsidRPr="009013A2">
        <w:rPr>
          <w:color w:val="000000"/>
          <w:lang w:val="uk-UA"/>
        </w:rPr>
        <w:t xml:space="preserve">Згідно абзацу 3 підпункту 5 пункту 13 Постанови № 1178 придбання замовниками товарів і послуг (крім послуг з поточного ремонту), вартість яких становить або перевищує </w:t>
      </w:r>
      <w:r>
        <w:rPr>
          <w:color w:val="000000"/>
          <w:lang w:val="uk-UA"/>
        </w:rPr>
        <w:t xml:space="preserve">100 </w:t>
      </w:r>
      <w:r w:rsidRPr="009013A2">
        <w:rPr>
          <w:color w:val="000000"/>
          <w:lang w:val="uk-UA"/>
        </w:rPr>
        <w:t>тис. гривень, послуг з поточного ремонту, вартість яких становить або перевищує 200тис. гривень, робіт, вартість яких становить або перевищує 1,5млн. гривень, може здійснюватись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 а саме, відсутність конкуренції, у тому числі з технічних причин, на відповідному ринку, внаслідок чого договір про закупівлю може бути укладено лише з одним постачальником за відсутності при цьому альтернативи, яка повинна бути документально підтверджена замовником.</w:t>
      </w:r>
    </w:p>
    <w:p w:rsidR="00061C57" w:rsidRPr="00531B8F" w:rsidRDefault="00061C57" w:rsidP="00061C57">
      <w:pPr>
        <w:spacing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1B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Підтвердження відсутності конкуренції з технічних причин та відсутності альтернативи є 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1B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31B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унктом 2 Положення про знаки поштової оплати, затвердженого наказом Міністерства транспорту та зв'язку України №388 від 24.06.2010р., передбачено, що його дія поширюється тільки на національного оператора поштового зв'язку, виконання функцій якого покладено на Акціонерне товариство «Укрпошта». Національний оператор поштового зв'язку - оператор, який в установленому законодавством порядку надає універсальні послуги поштового зв'язку на всій території України і якому надаються виключні права на провадження певних видів діяльності у сфері надання послуг поштового зв'язку (пересилання простих, рекомендованих поштових </w:t>
      </w:r>
      <w:r w:rsidRPr="00531B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відправлень, маркувальної машини інше), який затверджується Кабінетом Міністрів України. Розпорядженням Кабінету Міністрів України «Про національного оператора поштового зв'язку» від 10.01.2002 №10-р виконання функцій національного оператора поштового зв'язку покладено на Акціонерне товариство «Укрпошта». (АТ «Укрпошта»). Отже,  надавати вищез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азначений товар </w:t>
      </w:r>
      <w:r w:rsidRPr="00531B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Господарському суду Дніпропетровської області може, у тому числі з технічних причин, тільки Постачальник.</w:t>
      </w:r>
    </w:p>
    <w:p w:rsidR="00061C57" w:rsidRDefault="00061C57" w:rsidP="00061C57">
      <w:pPr>
        <w:pStyle w:val="a3"/>
        <w:spacing w:before="0" w:beforeAutospacing="0" w:after="0" w:afterAutospacing="0"/>
        <w:ind w:firstLine="400"/>
        <w:jc w:val="both"/>
      </w:pP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пункту 14 Постанови №1178 </w:t>
      </w:r>
      <w:proofErr w:type="spellStart"/>
      <w:r>
        <w:rPr>
          <w:color w:val="000000"/>
        </w:rPr>
        <w:t>закупівля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цих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наявної</w:t>
      </w:r>
      <w:proofErr w:type="spellEnd"/>
      <w:r>
        <w:rPr>
          <w:color w:val="000000"/>
        </w:rPr>
        <w:t xml:space="preserve"> потреби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планової</w:t>
      </w:r>
      <w:proofErr w:type="spellEnd"/>
      <w:r>
        <w:rPr>
          <w:color w:val="000000"/>
        </w:rPr>
        <w:t xml:space="preserve"> потреби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року (</w:t>
      </w:r>
      <w:proofErr w:type="spellStart"/>
      <w:r>
        <w:rPr>
          <w:color w:val="000000"/>
        </w:rPr>
        <w:t>планових</w:t>
      </w:r>
      <w:proofErr w:type="spellEnd"/>
      <w:r>
        <w:rPr>
          <w:color w:val="000000"/>
        </w:rPr>
        <w:t xml:space="preserve"> потреб </w:t>
      </w:r>
      <w:proofErr w:type="spellStart"/>
      <w:r>
        <w:rPr>
          <w:color w:val="000000"/>
        </w:rPr>
        <w:t>наступних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періодів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Запланована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включається</w:t>
      </w:r>
      <w:proofErr w:type="spellEnd"/>
      <w:r>
        <w:rPr>
          <w:color w:val="000000"/>
        </w:rPr>
        <w:t xml:space="preserve"> 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ічного</w:t>
      </w:r>
      <w:proofErr w:type="spellEnd"/>
      <w:r>
        <w:rPr>
          <w:color w:val="000000"/>
        </w:rPr>
        <w:t xml:space="preserve"> плану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4 Закону.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ічний</w:t>
      </w:r>
      <w:proofErr w:type="spellEnd"/>
      <w:r>
        <w:rPr>
          <w:color w:val="000000"/>
        </w:rPr>
        <w:t xml:space="preserve"> план та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безоплатно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п’яти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дня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річного</w:t>
      </w:r>
      <w:proofErr w:type="spellEnd"/>
      <w:r>
        <w:rPr>
          <w:color w:val="000000"/>
        </w:rPr>
        <w:t xml:space="preserve"> плану та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нього</w:t>
      </w:r>
      <w:proofErr w:type="spellEnd"/>
      <w:r>
        <w:rPr>
          <w:color w:val="000000"/>
        </w:rPr>
        <w:t xml:space="preserve">. </w:t>
      </w:r>
    </w:p>
    <w:p w:rsidR="00061C57" w:rsidRDefault="00061C57" w:rsidP="00061C57">
      <w:pPr>
        <w:pStyle w:val="a3"/>
        <w:spacing w:before="0" w:beforeAutospacing="0" w:after="0" w:afterAutospacing="0"/>
        <w:ind w:firstLine="40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огляду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вищезазначене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№ 1178</w:t>
      </w:r>
    </w:p>
    <w:p w:rsidR="00061C57" w:rsidRPr="00197CF6" w:rsidRDefault="00061C57" w:rsidP="00061C57">
      <w:pPr>
        <w:pStyle w:val="a3"/>
        <w:spacing w:before="0" w:beforeAutospacing="0" w:after="0" w:afterAutospacing="0"/>
        <w:ind w:firstLine="400"/>
        <w:jc w:val="both"/>
        <w:rPr>
          <w:lang w:val="uk-UA"/>
        </w:rPr>
      </w:pPr>
    </w:p>
    <w:p w:rsidR="00061C57" w:rsidRPr="008D6DA2" w:rsidRDefault="00061C57" w:rsidP="00061C57">
      <w:pPr>
        <w:pStyle w:val="a3"/>
        <w:spacing w:before="0" w:beforeAutospacing="0" w:after="219" w:afterAutospacing="0"/>
        <w:ind w:hanging="480"/>
        <w:jc w:val="both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</w:rPr>
        <w:t>ВИРІШИЛ:</w:t>
      </w:r>
    </w:p>
    <w:p w:rsidR="00061C57" w:rsidRPr="00061C57" w:rsidRDefault="00061C57" w:rsidP="00061C5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061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Закупівлю за предметом по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код «22410000-7 - Марки» - Марки поштові - </w:t>
      </w:r>
      <w:r w:rsidRPr="00061C57">
        <w:rPr>
          <w:rFonts w:ascii="Times New Roman" w:hAnsi="Times New Roman" w:cs="Times New Roman"/>
          <w:sz w:val="24"/>
          <w:szCs w:val="24"/>
          <w:lang w:val="uk-UA"/>
        </w:rPr>
        <w:t xml:space="preserve">провести в </w:t>
      </w:r>
      <w:r w:rsidR="00824528">
        <w:rPr>
          <w:rFonts w:ascii="Times New Roman" w:hAnsi="Times New Roman" w:cs="Times New Roman"/>
          <w:sz w:val="24"/>
          <w:szCs w:val="24"/>
          <w:lang w:val="uk-UA"/>
        </w:rPr>
        <w:t>листопаді</w:t>
      </w:r>
      <w:r w:rsidRPr="00061C57">
        <w:rPr>
          <w:rFonts w:ascii="Times New Roman" w:hAnsi="Times New Roman" w:cs="Times New Roman"/>
          <w:sz w:val="24"/>
          <w:szCs w:val="24"/>
          <w:lang w:val="uk-UA"/>
        </w:rPr>
        <w:t xml:space="preserve"> місяці шляхом укладання прямого договору без використання електронної системи закупівель </w:t>
      </w:r>
      <w:r w:rsidRPr="00061C57">
        <w:rPr>
          <w:rFonts w:ascii="Times New Roman" w:hAnsi="Times New Roman" w:cs="Times New Roman"/>
          <w:sz w:val="24"/>
          <w:szCs w:val="24"/>
        </w:rPr>
        <w:t xml:space="preserve">на </w:t>
      </w:r>
      <w:r w:rsidR="00824528">
        <w:rPr>
          <w:rFonts w:ascii="Times New Roman" w:hAnsi="Times New Roman" w:cs="Times New Roman"/>
          <w:sz w:val="24"/>
          <w:szCs w:val="24"/>
          <w:lang w:val="uk-UA"/>
        </w:rPr>
        <w:t>381546</w:t>
      </w:r>
      <w:r w:rsidRPr="00061C57">
        <w:rPr>
          <w:rFonts w:ascii="Times New Roman" w:hAnsi="Times New Roman" w:cs="Times New Roman"/>
          <w:sz w:val="24"/>
          <w:szCs w:val="24"/>
        </w:rPr>
        <w:t>,00</w:t>
      </w:r>
      <w:r w:rsidRPr="00061C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C5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61C57">
        <w:rPr>
          <w:rFonts w:ascii="Times New Roman" w:hAnsi="Times New Roman" w:cs="Times New Roman"/>
          <w:sz w:val="24"/>
          <w:szCs w:val="24"/>
        </w:rPr>
        <w:t>.</w:t>
      </w:r>
      <w:r w:rsidRPr="00061C57">
        <w:rPr>
          <w:rFonts w:ascii="Times New Roman" w:hAnsi="Times New Roman" w:cs="Times New Roman"/>
          <w:sz w:val="24"/>
          <w:szCs w:val="24"/>
          <w:lang w:val="uk-UA"/>
        </w:rPr>
        <w:t>, без ПДВ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1C57" w:rsidRPr="00061C57" w:rsidRDefault="00061C57" w:rsidP="00061C5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061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зміни до річного плану закупівель на 2023 рік по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код «22410000-7 - Марки» - Марки поштові.</w:t>
      </w:r>
    </w:p>
    <w:p w:rsidR="00061C57" w:rsidRPr="00061C57" w:rsidRDefault="00061C57" w:rsidP="00061C5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Оприлюднити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авторизований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майданчик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веб-порталі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додатки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укладання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та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 xml:space="preserve"> №1178 </w:t>
      </w:r>
      <w:proofErr w:type="spellStart"/>
      <w:r w:rsidRPr="00061C57">
        <w:rPr>
          <w:rFonts w:ascii="Times New Roman" w:hAnsi="Times New Roman" w:cs="Times New Roman"/>
          <w:color w:val="000000"/>
          <w:sz w:val="24"/>
          <w:szCs w:val="24"/>
        </w:rPr>
        <w:t>терміну</w:t>
      </w:r>
      <w:proofErr w:type="spellEnd"/>
      <w:r w:rsidRPr="00061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C01" w:rsidRPr="00061C57" w:rsidRDefault="00955C01" w:rsidP="00061C57">
      <w:pPr>
        <w:pStyle w:val="a7"/>
      </w:pPr>
    </w:p>
    <w:p w:rsidR="00955C01" w:rsidRPr="00955C01" w:rsidRDefault="00955C01" w:rsidP="00955C01">
      <w:pPr>
        <w:pStyle w:val="Standard"/>
        <w:spacing w:before="240" w:line="240" w:lineRule="auto"/>
        <w:ind w:left="720" w:firstLine="0"/>
        <w:outlineLvl w:val="9"/>
        <w:rPr>
          <w:rFonts w:cs="Times New Roman"/>
        </w:rPr>
      </w:pPr>
      <w:r>
        <w:rPr>
          <w:rFonts w:cs="Times New Roman"/>
        </w:rPr>
        <w:t>У</w:t>
      </w:r>
      <w:r w:rsidRPr="00955C01">
        <w:rPr>
          <w:rFonts w:cs="Times New Roman"/>
        </w:rPr>
        <w:t xml:space="preserve">повноважена особа </w:t>
      </w:r>
    </w:p>
    <w:p w:rsidR="00955C01" w:rsidRPr="00955C01" w:rsidRDefault="00955C01" w:rsidP="00955C01">
      <w:pPr>
        <w:pStyle w:val="Standard"/>
        <w:spacing w:before="240" w:line="240" w:lineRule="auto"/>
        <w:ind w:left="720" w:firstLine="0"/>
        <w:outlineLvl w:val="9"/>
        <w:rPr>
          <w:rFonts w:cs="Times New Roman"/>
        </w:rPr>
      </w:pPr>
      <w:r w:rsidRPr="00955C01">
        <w:rPr>
          <w:rFonts w:cs="Times New Roman"/>
        </w:rPr>
        <w:t xml:space="preserve">Господарського суду </w:t>
      </w:r>
    </w:p>
    <w:p w:rsidR="00955C01" w:rsidRPr="00955C01" w:rsidRDefault="00955C01" w:rsidP="00955C01">
      <w:pPr>
        <w:pStyle w:val="Standard"/>
        <w:spacing w:before="240" w:line="240" w:lineRule="auto"/>
        <w:ind w:left="720" w:firstLine="0"/>
        <w:outlineLvl w:val="9"/>
        <w:rPr>
          <w:rFonts w:cs="Times New Roman"/>
        </w:rPr>
      </w:pPr>
      <w:r w:rsidRPr="00955C01">
        <w:rPr>
          <w:rFonts w:cs="Times New Roman"/>
        </w:rPr>
        <w:t>Дніпропетровської області</w:t>
      </w:r>
      <w:r w:rsidRPr="00955C01">
        <w:rPr>
          <w:rFonts w:cs="Times New Roman"/>
        </w:rPr>
        <w:tab/>
      </w:r>
      <w:r w:rsidRPr="00955C01">
        <w:rPr>
          <w:rFonts w:cs="Times New Roman"/>
        </w:rPr>
        <w:tab/>
      </w:r>
      <w:r w:rsidRPr="00955C01">
        <w:rPr>
          <w:rFonts w:cs="Times New Roman"/>
        </w:rPr>
        <w:tab/>
      </w:r>
      <w:r w:rsidRPr="00955C01">
        <w:rPr>
          <w:rFonts w:cs="Times New Roman"/>
        </w:rPr>
        <w:tab/>
      </w:r>
      <w:r w:rsidRPr="00955C01">
        <w:rPr>
          <w:rFonts w:cs="Times New Roman"/>
        </w:rPr>
        <w:tab/>
        <w:t>Олександр БОГОВЕНКО</w:t>
      </w:r>
    </w:p>
    <w:p w:rsidR="00955C01" w:rsidRPr="00955C01" w:rsidRDefault="00955C01" w:rsidP="00955C01">
      <w:pPr>
        <w:pStyle w:val="Standard"/>
        <w:spacing w:line="240" w:lineRule="auto"/>
        <w:ind w:left="720" w:firstLine="0"/>
        <w:outlineLvl w:val="9"/>
      </w:pPr>
      <w:r w:rsidRPr="00955C01">
        <w:rPr>
          <w:rFonts w:cs="Times New Roman"/>
        </w:rPr>
        <w:tab/>
      </w:r>
      <w:r w:rsidRPr="00955C01">
        <w:rPr>
          <w:rFonts w:cs="Times New Roman"/>
        </w:rPr>
        <w:tab/>
      </w:r>
      <w:r w:rsidRPr="00955C01">
        <w:rPr>
          <w:rFonts w:cs="Times New Roman"/>
        </w:rPr>
        <w:tab/>
      </w:r>
      <w:r w:rsidRPr="00955C01">
        <w:rPr>
          <w:rFonts w:cs="Times New Roman"/>
        </w:rPr>
        <w:tab/>
      </w:r>
      <w:r w:rsidRPr="00955C01">
        <w:rPr>
          <w:rFonts w:cs="Times New Roman"/>
        </w:rPr>
        <w:tab/>
        <w:t xml:space="preserve">  </w:t>
      </w:r>
    </w:p>
    <w:p w:rsidR="0088786F" w:rsidRDefault="0088786F" w:rsidP="00320D57">
      <w:pPr>
        <w:pStyle w:val="Standard"/>
        <w:spacing w:line="240" w:lineRule="auto"/>
        <w:ind w:left="1" w:hanging="3"/>
        <w:outlineLvl w:val="9"/>
        <w:rPr>
          <w:rFonts w:cs="Times New Roman"/>
          <w:sz w:val="22"/>
          <w:szCs w:val="22"/>
        </w:rPr>
      </w:pPr>
    </w:p>
    <w:p w:rsidR="009633F3" w:rsidRDefault="009633F3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570866" w:rsidRDefault="00570866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570866" w:rsidRDefault="00570866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570866" w:rsidRDefault="00570866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570866" w:rsidRDefault="00570866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570866" w:rsidRDefault="00570866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570866" w:rsidRDefault="00570866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570866" w:rsidRDefault="00570866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8D6DA2" w:rsidRDefault="008D6DA2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8D6DA2" w:rsidRDefault="008D6DA2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061C57" w:rsidRDefault="00061C57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061C57" w:rsidRDefault="00061C57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061C57" w:rsidRDefault="00061C57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061C57" w:rsidRDefault="00061C57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061C57" w:rsidRDefault="00061C57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8D6DA2" w:rsidRDefault="008D6DA2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p w:rsidR="00570866" w:rsidRDefault="00570866" w:rsidP="00F31BAD">
      <w:pPr>
        <w:pStyle w:val="Standard"/>
        <w:spacing w:line="240" w:lineRule="auto"/>
        <w:ind w:left="1" w:firstLine="707"/>
        <w:outlineLvl w:val="9"/>
        <w:rPr>
          <w:rFonts w:cs="Times New Roman"/>
          <w:color w:val="000000"/>
          <w:kern w:val="0"/>
          <w:position w:val="0"/>
          <w:lang w:eastAsia="ru-RU"/>
        </w:rPr>
      </w:pPr>
    </w:p>
    <w:sectPr w:rsidR="00570866" w:rsidSect="008C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26C"/>
    <w:multiLevelType w:val="multilevel"/>
    <w:tmpl w:val="8744A3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">
    <w:nsid w:val="2119046A"/>
    <w:multiLevelType w:val="hybridMultilevel"/>
    <w:tmpl w:val="2F3A4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61C98"/>
    <w:multiLevelType w:val="multilevel"/>
    <w:tmpl w:val="734E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409D"/>
    <w:multiLevelType w:val="hybridMultilevel"/>
    <w:tmpl w:val="9BA8E2FC"/>
    <w:lvl w:ilvl="0" w:tplc="4EEAD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4854C0"/>
    <w:multiLevelType w:val="hybridMultilevel"/>
    <w:tmpl w:val="0A746A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C5A"/>
    <w:rsid w:val="000160D4"/>
    <w:rsid w:val="00036855"/>
    <w:rsid w:val="00061C57"/>
    <w:rsid w:val="000F6D7E"/>
    <w:rsid w:val="0014503C"/>
    <w:rsid w:val="001504C6"/>
    <w:rsid w:val="00156B48"/>
    <w:rsid w:val="00197CF6"/>
    <w:rsid w:val="001B0064"/>
    <w:rsid w:val="001D0897"/>
    <w:rsid w:val="0020564C"/>
    <w:rsid w:val="0021493C"/>
    <w:rsid w:val="002B74D9"/>
    <w:rsid w:val="002D20E8"/>
    <w:rsid w:val="002E2E7D"/>
    <w:rsid w:val="003077F0"/>
    <w:rsid w:val="00320D57"/>
    <w:rsid w:val="003844B5"/>
    <w:rsid w:val="00395415"/>
    <w:rsid w:val="00454FF6"/>
    <w:rsid w:val="00480141"/>
    <w:rsid w:val="004B340A"/>
    <w:rsid w:val="004F15DD"/>
    <w:rsid w:val="004F332E"/>
    <w:rsid w:val="00521855"/>
    <w:rsid w:val="00531B8F"/>
    <w:rsid w:val="00570866"/>
    <w:rsid w:val="0068040A"/>
    <w:rsid w:val="0071302C"/>
    <w:rsid w:val="00733F14"/>
    <w:rsid w:val="0078679C"/>
    <w:rsid w:val="0079668B"/>
    <w:rsid w:val="007C2E46"/>
    <w:rsid w:val="007D1143"/>
    <w:rsid w:val="00804C5A"/>
    <w:rsid w:val="00824528"/>
    <w:rsid w:val="00831EB8"/>
    <w:rsid w:val="00845F96"/>
    <w:rsid w:val="00863913"/>
    <w:rsid w:val="00877406"/>
    <w:rsid w:val="0088786F"/>
    <w:rsid w:val="008C6BDE"/>
    <w:rsid w:val="008D6DA2"/>
    <w:rsid w:val="008E373F"/>
    <w:rsid w:val="008F428F"/>
    <w:rsid w:val="008F6D34"/>
    <w:rsid w:val="009013A2"/>
    <w:rsid w:val="00920D40"/>
    <w:rsid w:val="00926FA2"/>
    <w:rsid w:val="00955C01"/>
    <w:rsid w:val="009633F3"/>
    <w:rsid w:val="009C3223"/>
    <w:rsid w:val="00A7127D"/>
    <w:rsid w:val="00A75BA4"/>
    <w:rsid w:val="00AA1158"/>
    <w:rsid w:val="00B20AF9"/>
    <w:rsid w:val="00B30A2E"/>
    <w:rsid w:val="00BA70A4"/>
    <w:rsid w:val="00C36E43"/>
    <w:rsid w:val="00CE4629"/>
    <w:rsid w:val="00D52208"/>
    <w:rsid w:val="00E35140"/>
    <w:rsid w:val="00ED099A"/>
    <w:rsid w:val="00F31BAD"/>
    <w:rsid w:val="00F540EB"/>
    <w:rsid w:val="00F9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223"/>
    <w:pPr>
      <w:suppressAutoHyphens/>
      <w:autoSpaceDN w:val="0"/>
      <w:spacing w:after="0" w:line="1" w:lineRule="atLeast"/>
      <w:ind w:left="-1" w:hanging="1"/>
      <w:textAlignment w:val="baseline"/>
      <w:outlineLvl w:val="0"/>
    </w:pPr>
    <w:rPr>
      <w:rFonts w:ascii="Times New Roman" w:eastAsia="Times New Roman" w:hAnsi="Times New Roman" w:cs="Calibri"/>
      <w:kern w:val="3"/>
      <w:position w:val="-12"/>
      <w:sz w:val="24"/>
      <w:szCs w:val="24"/>
      <w:lang w:val="uk-UA" w:eastAsia="zh-CN"/>
    </w:rPr>
  </w:style>
  <w:style w:type="numbering" w:customStyle="1" w:styleId="WWNum1">
    <w:name w:val="WWNum1"/>
    <w:basedOn w:val="a2"/>
    <w:rsid w:val="009C3223"/>
    <w:pPr>
      <w:numPr>
        <w:numId w:val="1"/>
      </w:numPr>
    </w:pPr>
  </w:style>
  <w:style w:type="paragraph" w:customStyle="1" w:styleId="1">
    <w:name w:val="Обычный1"/>
    <w:rsid w:val="008E373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rmal (Web)"/>
    <w:basedOn w:val="a"/>
    <w:uiPriority w:val="99"/>
    <w:unhideWhenUsed/>
    <w:rsid w:val="000F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F6D7E"/>
  </w:style>
  <w:style w:type="paragraph" w:styleId="a4">
    <w:name w:val="Balloon Text"/>
    <w:basedOn w:val="a"/>
    <w:link w:val="a5"/>
    <w:uiPriority w:val="99"/>
    <w:semiHidden/>
    <w:unhideWhenUsed/>
    <w:rsid w:val="007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1C57"/>
    <w:pPr>
      <w:ind w:left="720"/>
      <w:contextualSpacing/>
    </w:pPr>
  </w:style>
  <w:style w:type="paragraph" w:styleId="a7">
    <w:name w:val="No Spacing"/>
    <w:uiPriority w:val="1"/>
    <w:qFormat/>
    <w:rsid w:val="00061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223"/>
    <w:pPr>
      <w:suppressAutoHyphens/>
      <w:autoSpaceDN w:val="0"/>
      <w:spacing w:after="0" w:line="1" w:lineRule="atLeast"/>
      <w:ind w:left="-1" w:hanging="1"/>
      <w:textAlignment w:val="baseline"/>
      <w:outlineLvl w:val="0"/>
    </w:pPr>
    <w:rPr>
      <w:rFonts w:ascii="Times New Roman" w:eastAsia="Times New Roman" w:hAnsi="Times New Roman" w:cs="Calibri"/>
      <w:kern w:val="3"/>
      <w:position w:val="-12"/>
      <w:sz w:val="24"/>
      <w:szCs w:val="24"/>
      <w:lang w:val="uk-UA" w:eastAsia="zh-CN"/>
    </w:rPr>
  </w:style>
  <w:style w:type="numbering" w:customStyle="1" w:styleId="WWNum1">
    <w:name w:val="WWNum1"/>
    <w:basedOn w:val="a2"/>
    <w:rsid w:val="009C3223"/>
    <w:pPr>
      <w:numPr>
        <w:numId w:val="1"/>
      </w:numPr>
    </w:pPr>
  </w:style>
  <w:style w:type="paragraph" w:customStyle="1" w:styleId="1">
    <w:name w:val="Обычный1"/>
    <w:rsid w:val="008E373F"/>
    <w:pPr>
      <w:spacing w:after="0"/>
    </w:pPr>
    <w:rPr>
      <w:rFonts w:ascii="Arial" w:eastAsia="Arial" w:hAnsi="Arial" w:cs="Arial"/>
      <w:lang w:val="ru" w:eastAsia="ru-RU"/>
    </w:rPr>
  </w:style>
  <w:style w:type="paragraph" w:styleId="a3">
    <w:name w:val="Normal (Web)"/>
    <w:basedOn w:val="a"/>
    <w:uiPriority w:val="99"/>
    <w:unhideWhenUsed/>
    <w:rsid w:val="000F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F6D7E"/>
  </w:style>
  <w:style w:type="paragraph" w:styleId="a4">
    <w:name w:val="Balloon Text"/>
    <w:basedOn w:val="a"/>
    <w:link w:val="a5"/>
    <w:uiPriority w:val="99"/>
    <w:semiHidden/>
    <w:unhideWhenUsed/>
    <w:rsid w:val="007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bogovenko_</cp:lastModifiedBy>
  <cp:revision>2</cp:revision>
  <cp:lastPrinted>2023-08-29T07:44:00Z</cp:lastPrinted>
  <dcterms:created xsi:type="dcterms:W3CDTF">2023-11-20T09:29:00Z</dcterms:created>
  <dcterms:modified xsi:type="dcterms:W3CDTF">2023-11-20T09:29:00Z</dcterms:modified>
</cp:coreProperties>
</file>