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E243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25A61D80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70C68666" w14:textId="77777777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0B1EDB2A" w14:textId="77777777" w:rsidR="0030280B" w:rsidRPr="008F4E70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39CA8125" w14:textId="77777777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171"/>
      </w:tblGrid>
      <w:tr w:rsidR="0030280B" w:rsidRPr="005B4452" w14:paraId="29AB5331" w14:textId="77777777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C94CB2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023DA" w14:textId="77777777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C3E35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4D3082" w14:paraId="3B69B9A0" w14:textId="77777777" w:rsidTr="0057449D">
        <w:trPr>
          <w:trHeight w:val="161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353C5" w14:textId="77777777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85A9" w14:textId="77777777" w:rsidR="0057449D" w:rsidRPr="004D3082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156BF" w14:textId="77777777" w:rsidR="0057449D" w:rsidRPr="0057449D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договору.</w:t>
            </w:r>
          </w:p>
        </w:tc>
      </w:tr>
      <w:tr w:rsidR="0057449D" w:rsidRPr="005B4452" w14:paraId="50FD8AB5" w14:textId="77777777" w:rsidTr="0057449D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2F99A" w14:textId="77777777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E77EA" w14:textId="77777777" w:rsidR="0057449D" w:rsidRPr="00A3166A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досвід*</w:t>
            </w:r>
          </w:p>
          <w:p w14:paraId="3CBB2639" w14:textId="77777777" w:rsidR="0057449D" w:rsidRPr="00A3166A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626DB" w14:textId="77777777" w:rsidR="0057449D" w:rsidRPr="0057449D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Інформаційну довідку в довільній формі про наявність в учасника працівників відповідної кваліфікації, які мають необхідні знання та досвід, необхідні для виконання умов договору.</w:t>
            </w:r>
          </w:p>
        </w:tc>
      </w:tr>
      <w:tr w:rsidR="0057449D" w:rsidRPr="005C35EE" w14:paraId="2C976B9E" w14:textId="77777777" w:rsidTr="008659FD">
        <w:trPr>
          <w:trHeight w:val="3488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1201" w14:textId="77777777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7872" w14:textId="77777777" w:rsidR="0057449D" w:rsidRPr="00A3166A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7D37" w14:textId="22E0D79B" w:rsidR="0057449D" w:rsidRPr="008659FD" w:rsidRDefault="0057449D" w:rsidP="008659F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Довідку в довільній формі, за підписом уповноваженої особи Учасника, скріплена печаткою Учасника (за наявності), з зазначенням аналогічного договору*, найменування організації (замовника), його  адреси та контактними телефонами, суми договору та стану виконання, разом з копією такого договору та документами, що підтверджують його виконання (копії Актів наданих послуг та/</w:t>
            </w:r>
            <w:r w:rsidR="008659FD" w:rsidRPr="00865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або </w:t>
            </w:r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Лист-відгук від</w:t>
            </w:r>
            <w:r w:rsidR="008659FD" w:rsidRPr="008659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Замовника/Виконавця про наявність позитивного досвіду у закупівлі  в Учасника за договором (-</w:t>
            </w:r>
            <w:proofErr w:type="spellStart"/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зазначеним (-</w:t>
            </w:r>
            <w:proofErr w:type="spellStart"/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="008659FD" w:rsidRPr="0086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 довідці)</w:t>
            </w:r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9FD" w:rsidRPr="00F321C1">
              <w:rPr>
                <w:rFonts w:ascii="Times New Roman" w:hAnsi="Times New Roman"/>
                <w:b/>
                <w:bCs/>
                <w:lang w:val="uk-UA"/>
              </w:rPr>
              <w:t xml:space="preserve"> * (Аналогічними договорами є договори на закупівлю товарів згідно переліку кодів за класом: «код ДК 021:2015: </w:t>
            </w:r>
            <w:r w:rsidR="008659FD" w:rsidRPr="00F321C1">
              <w:rPr>
                <w:rFonts w:ascii="Times New Roman" w:hAnsi="Times New Roman" w:cs="Times New Roman"/>
                <w:b/>
                <w:bCs/>
                <w:lang w:val="uk-UA"/>
              </w:rPr>
              <w:t>85110000-3 - Послуги лікувальних закладів та супутні послуги)</w:t>
            </w:r>
          </w:p>
        </w:tc>
      </w:tr>
    </w:tbl>
    <w:p w14:paraId="48084E8F" w14:textId="77777777" w:rsidR="00312CA9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1802651" w14:textId="77777777" w:rsidR="001E12F7" w:rsidRPr="0029247E" w:rsidRDefault="001E12F7" w:rsidP="0029247E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  <w:r w:rsidR="00E4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****</w:t>
      </w:r>
    </w:p>
    <w:p w14:paraId="5C4AE2B8" w14:textId="77777777" w:rsidR="00301C25" w:rsidRPr="00AD68E4" w:rsidRDefault="00301C25" w:rsidP="00301C25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_Hlk41326527"/>
    </w:p>
    <w:p w14:paraId="3FE88FF9" w14:textId="22A9E472" w:rsidR="00013984" w:rsidRPr="008659FD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процедури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закупівлі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  <w:lang w:val="uk-UA"/>
        </w:rPr>
        <w:t>, в тому числі об</w:t>
      </w:r>
      <w:r w:rsidRPr="008659FD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8659FD">
        <w:rPr>
          <w:rFonts w:ascii="Times New Roman" w:hAnsi="Times New Roman" w:cs="Times New Roman"/>
          <w:sz w:val="24"/>
          <w:szCs w:val="24"/>
          <w:u w:val="single"/>
          <w:lang w:val="uk-UA"/>
        </w:rPr>
        <w:t>єднання учасників,</w:t>
      </w:r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електронній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системі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закупівель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865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підтверджує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відсутність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передбачених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пунктами 5, 6, 12 і 13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частини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першої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статті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 шляхом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заповнення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відповідних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електронних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полів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визначених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адміністратором</w:t>
      </w:r>
      <w:proofErr w:type="spellEnd"/>
      <w:r w:rsidR="00F229C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електронної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системи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закупівель</w:t>
      </w:r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і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реалізованих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електронній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системі</w:t>
      </w:r>
      <w:proofErr w:type="spellEnd"/>
      <w:r w:rsidRPr="008659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закупівель.</w:t>
      </w:r>
    </w:p>
    <w:p w14:paraId="57E82935" w14:textId="77777777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чекбоксі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14:paraId="0081C9B9" w14:textId="77777777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Учасник процедури закупівлі, в тому числі об’єднання учасників, в електронній системі закупівель під час подання тендерної пропозиції 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підтверджує відсутність підстави, передбаченої частиною</w:t>
      </w:r>
      <w:r w:rsidR="008806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першою та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другою статті 17 Закону у вигляді довідки, складеної учасником у довільній формі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зміст якої підтверджує відсутність відповідної підстави для відмови в участі у процедурі закупівлі.</w:t>
      </w:r>
    </w:p>
    <w:p w14:paraId="0E246E2A" w14:textId="77777777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може надати підтвердження вжиття заходів для доведення своєї надійності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14:paraId="26A2FE54" w14:textId="77777777" w:rsidR="00013984" w:rsidRDefault="00013984" w:rsidP="00013984">
      <w:pPr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</w:pP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hyperlink r:id="rId6" w:tgtFrame="_blank" w:history="1">
        <w:r w:rsidRPr="00013984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замовник перевіряє самостійно.</w:t>
      </w:r>
    </w:p>
    <w:p w14:paraId="56039CEA" w14:textId="77777777" w:rsidR="008806C6" w:rsidRPr="00013984" w:rsidRDefault="008806C6" w:rsidP="000139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bookmarkEnd w:id="1"/>
    <w:bookmarkEnd w:id="2"/>
    <w:p w14:paraId="63A7AEA2" w14:textId="77777777" w:rsidR="00A3166A" w:rsidRDefault="0030280B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6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Перелік документів та інформації</w:t>
      </w: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 для підтвердження відповідності ПЕРЕМОЖЦЯ вимогам, визначеним у статті 17 Закону  “Про публічні закупівлі”:</w:t>
      </w:r>
    </w:p>
    <w:p w14:paraId="32E37B7B" w14:textId="77777777" w:rsidR="00185067" w:rsidRPr="00314C24" w:rsidRDefault="00185067" w:rsidP="0018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314C24" w14:paraId="0137DB60" w14:textId="77777777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3"/>
          <w:p w14:paraId="5C04F679" w14:textId="77777777" w:rsidR="00185067" w:rsidRPr="00314C24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45706329" w14:textId="77777777" w:rsidR="00185067" w:rsidRPr="00314C24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089F" w14:textId="77777777" w:rsidR="00185067" w:rsidRPr="00314C24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20EC5E61" w14:textId="77777777" w:rsidR="00185067" w:rsidRPr="00314C24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85EF" w14:textId="77777777" w:rsidR="00185067" w:rsidRPr="00314C24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5B4452" w14:paraId="56776E0F" w14:textId="77777777" w:rsidTr="00185067">
        <w:trPr>
          <w:trHeight w:val="451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922B" w14:textId="77777777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607B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Відомості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 юридичну особу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  <w:p w14:paraId="7084F9FD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5EAA" w14:textId="77777777" w:rsidR="00185067" w:rsidRPr="00185067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5B4452" w14:paraId="18BDA40F" w14:textId="77777777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082C" w14:textId="77777777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47D7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46B4E45D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94C9" w14:textId="77777777" w:rsidR="00185067" w:rsidRPr="00185067" w:rsidRDefault="00185067" w:rsidP="001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005250" w14:paraId="3907BA84" w14:textId="77777777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A067" w14:textId="77777777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57CC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14:paraId="431618C8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8B3F" w14:textId="12A3BE61" w:rsidR="00185067" w:rsidRPr="00185067" w:rsidRDefault="00F229CC" w:rsidP="0018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039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/>
              </w:rPr>
              <w:t xml:space="preserve">Витяг про відсутність судимості у формі електронного документа або копія паперової довідки або копія нотаріально завіреної довідки </w:t>
            </w:r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про те, що службова (посадова) особа переможця процедури закупівлі, яка підписала тендерну пропозицію, не знятої чи не погашеної судимості не має. 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трьохмісячної</w:t>
            </w:r>
            <w:proofErr w:type="spellEnd"/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давнини від дати подання документа. Додатково замовник перевіряє достовірність Витягу на офіційному сайті МВС за посиланням </w:t>
            </w:r>
            <w:r w:rsidRPr="00376039">
              <w:rPr>
                <w:rFonts w:ascii="Times New Roman" w:hAnsi="Times New Roman" w:cs="Times New Roman"/>
                <w:b/>
                <w:sz w:val="24"/>
              </w:rPr>
              <w:t>https://vytiah.mvs.gov.ua/app/landing</w:t>
            </w:r>
          </w:p>
        </w:tc>
      </w:tr>
      <w:tr w:rsidR="00185067" w:rsidRPr="00005250" w14:paraId="2B9813FA" w14:textId="77777777" w:rsidTr="00185067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307E" w14:textId="77777777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4A1D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67B7E338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CD63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185067" w:rsidRPr="001D3671" w14:paraId="62285BB9" w14:textId="77777777" w:rsidTr="00BA6B43">
        <w:trPr>
          <w:trHeight w:val="4111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1C77" w14:textId="77777777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7AF04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4F1DF41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A04D" w14:textId="47595BE7" w:rsidR="00185067" w:rsidRPr="001D3671" w:rsidRDefault="00F229CC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376039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/>
              </w:rPr>
              <w:t xml:space="preserve">Витяг про відсутність судимості у формі електронного документа або копія паперової довідки або копія нотаріально завіреної довідки </w:t>
            </w:r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про те, що службова (посадова) особа переможця процедури закупівлі, яка підписала тендерну пропозицію, не знятої чи не погашеної судимості не має. 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трьохмісячної</w:t>
            </w:r>
            <w:proofErr w:type="spellEnd"/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давнини від дати подання документа. Додатково замовник перевіряє достовірність Витягу на офіційному сайті МВС за посиланням </w:t>
            </w:r>
            <w:r w:rsidRPr="00376039">
              <w:rPr>
                <w:rFonts w:ascii="Times New Roman" w:hAnsi="Times New Roman" w:cs="Times New Roman"/>
                <w:b/>
                <w:sz w:val="24"/>
              </w:rPr>
              <w:t>https://vytiah.mvs.gov.ua/app/landing</w:t>
            </w:r>
          </w:p>
        </w:tc>
      </w:tr>
      <w:tr w:rsidR="00F1473D" w:rsidRPr="005B4452" w14:paraId="7ECE5260" w14:textId="77777777" w:rsidTr="00BA6B43">
        <w:trPr>
          <w:trHeight w:val="86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C8F1" w14:textId="698650DA" w:rsidR="00F1473D" w:rsidRPr="00314C24" w:rsidRDefault="00F229CC" w:rsidP="00F1473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97F8C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C1EE7F6" w14:textId="77777777" w:rsidR="00F1473D" w:rsidRPr="00047201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5BADB" w14:textId="5F61A7A0" w:rsidR="00F229CC" w:rsidRPr="00F229CC" w:rsidRDefault="00F1473D" w:rsidP="00F229C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зобов’язання за раніше укладеним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незважаючи на наявність відповідної підстави для відмови в участі у процедурі закупівлі.</w:t>
            </w:r>
          </w:p>
        </w:tc>
      </w:tr>
    </w:tbl>
    <w:p w14:paraId="4C3B1F84" w14:textId="77777777" w:rsidR="00185067" w:rsidRPr="002D6E64" w:rsidRDefault="00185067" w:rsidP="00185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D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185067" w:rsidRPr="00005250" w14:paraId="0705C2F3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E180" w14:textId="7777777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6EBB971B" w14:textId="7777777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0DC13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0F2782B9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EA10F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5B4452" w14:paraId="0059836C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998E" w14:textId="7777777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5AE" w14:textId="77777777" w:rsidR="00185067" w:rsidRPr="00005250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49A21DC9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963D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005250" w14:paraId="5C34C893" w14:textId="77777777" w:rsidTr="00185067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7106" w14:textId="77777777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9BCB" w14:textId="77777777" w:rsid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Фізична особа, яка є учасником процедури закупівлі,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кримінальне правопорушення, вчинене з корисливих мотивів (зокрема, </w:t>
            </w:r>
            <w:proofErr w:type="spellStart"/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пов’язане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End"/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хабарництвом та відмиванням коштів), судимість з якої не знято або не погашено у встановленому законом порядку</w:t>
            </w:r>
          </w:p>
          <w:p w14:paraId="17DC8DD5" w14:textId="77777777" w:rsidR="00185067" w:rsidRPr="00145A40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D1DD" w14:textId="3F95A36D" w:rsidR="00185067" w:rsidRPr="00005250" w:rsidRDefault="00BA6B43" w:rsidP="0018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039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/>
              </w:rPr>
              <w:t xml:space="preserve">Витяг про відсутність судимості у формі електронного документа або копія паперової довідки або копія нотаріально завіреної довідки </w:t>
            </w:r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про те, що службова (посадова) особа переможця процедури закупівлі, яка підписала тендерну пропозицію, не знятої чи не погашеної судимості не має. 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трьохмісячної</w:t>
            </w:r>
            <w:proofErr w:type="spellEnd"/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давнини від дати подання документа. Додатково замовник перевіряє достовірність Витягу на офіційному сайті МВС за посиланням </w:t>
            </w:r>
            <w:r w:rsidRPr="00376039">
              <w:rPr>
                <w:rFonts w:ascii="Times New Roman" w:hAnsi="Times New Roman" w:cs="Times New Roman"/>
                <w:b/>
                <w:sz w:val="24"/>
              </w:rPr>
              <w:t>https://vytiah.mvs.gov.ua/app/landing</w:t>
            </w:r>
          </w:p>
        </w:tc>
      </w:tr>
      <w:tr w:rsidR="00185067" w:rsidRPr="00005250" w14:paraId="10F0986B" w14:textId="77777777" w:rsidTr="00185067">
        <w:trPr>
          <w:trHeight w:val="16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9F92" w14:textId="77777777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1A9" w14:textId="77777777" w:rsidR="00185067" w:rsidRPr="0000525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6A75D057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928A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185067" w:rsidRPr="001D3671" w14:paraId="6824D85E" w14:textId="77777777" w:rsidTr="00BA6B43">
        <w:trPr>
          <w:trHeight w:val="41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40401" w14:textId="77777777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A90FA" w14:textId="77777777" w:rsidR="00185067" w:rsidRPr="0000525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4C88EFA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1E397" w14:textId="4AC25CAA" w:rsidR="00185067" w:rsidRPr="00005250" w:rsidRDefault="00BA6B43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039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/>
              </w:rPr>
              <w:t xml:space="preserve">Витяг про відсутність судимості у формі електронного документа або копія паперової довідки або копія нотаріально завіреної довідки </w:t>
            </w:r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про те, що службова (посадова) особа переможця процедури закупівлі, яка підписала тендерну пропозицію, не знятої чи не погашеної судимості не має. 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трьохмісячної</w:t>
            </w:r>
            <w:proofErr w:type="spellEnd"/>
            <w:r w:rsidRPr="0037603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давнини від дати подання документа. Додатково замовник перевіряє достовірність Витягу на офіційному сайті МВС за посиланням </w:t>
            </w:r>
            <w:r w:rsidRPr="00376039">
              <w:rPr>
                <w:rFonts w:ascii="Times New Roman" w:hAnsi="Times New Roman" w:cs="Times New Roman"/>
                <w:b/>
                <w:sz w:val="24"/>
              </w:rPr>
              <w:t>https://vytiah.mvs.gov.ua/app/landing</w:t>
            </w:r>
            <w:r w:rsidR="00185067"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1473D" w:rsidRPr="005B4452" w14:paraId="5289D8E4" w14:textId="77777777" w:rsidTr="00D128C0">
        <w:trPr>
          <w:trHeight w:val="8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82FCB" w14:textId="174524DC" w:rsidR="00F1473D" w:rsidRPr="00145A40" w:rsidRDefault="00BA6B43" w:rsidP="00F147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E6B2B" w14:textId="77777777" w:rsidR="00F1473D" w:rsidRPr="00005250" w:rsidRDefault="00F1473D" w:rsidP="00F147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B022417" w14:textId="77777777" w:rsidR="00F1473D" w:rsidRPr="00145A40" w:rsidRDefault="00F1473D" w:rsidP="00F147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F6D88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0D527E8B" w14:textId="77777777" w:rsidR="008806C6" w:rsidRDefault="008806C6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Документи та інформацію, що підтверджують відсутність підстав, визначених частинами першою і другою ст. 17 Закону та остаточну цінову пропозицію переможець повинен подати замовникові у строк, що не перевищує 10 календарних днів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14:paraId="21941803" w14:textId="77777777" w:rsidR="00D128C0" w:rsidRPr="00145A40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419"/>
      </w:tblGrid>
      <w:tr w:rsidR="0030280B" w:rsidRPr="00005250" w14:paraId="7F7D7BF8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EB87" w14:textId="77777777" w:rsidR="0030280B" w:rsidRPr="00145A40" w:rsidRDefault="0030280B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5B4452" w14:paraId="55A6A4A7" w14:textId="777777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9E8CF" w14:textId="77777777" w:rsidR="0030280B" w:rsidRPr="00145A40" w:rsidRDefault="00235FFC" w:rsidP="00145A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50FA8" w14:textId="77777777" w:rsidR="0030280B" w:rsidRPr="00005250" w:rsidRDefault="0030280B" w:rsidP="00145A4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5B4452" w14:paraId="30348CAB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87FC" w14:textId="77777777" w:rsidR="0030280B" w:rsidRPr="00145A40" w:rsidRDefault="00235FFC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8CF46" w14:textId="52A3C684" w:rsidR="0030280B" w:rsidRPr="00005250" w:rsidRDefault="00E40A10" w:rsidP="0018506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A6B43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</w:t>
            </w:r>
            <w:proofErr w:type="spellStart"/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законом.</w:t>
            </w:r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</w:t>
            </w:r>
            <w:proofErr w:type="spellEnd"/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5B4452" w14:paraId="6FA2DD82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4699" w14:textId="77777777" w:rsidR="008806C6" w:rsidRDefault="008806C6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4A8D" w14:textId="77777777" w:rsidR="008806C6" w:rsidRPr="00E40A10" w:rsidRDefault="008806C6" w:rsidP="00185067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F75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</w:t>
            </w:r>
            <w:proofErr w:type="spellStart"/>
            <w:r w:rsidRPr="004B1F75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гарантїї</w:t>
            </w:r>
            <w:proofErr w:type="spellEnd"/>
            <w:r w:rsidRPr="004B1F75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наступного змісту: «Ми, </w:t>
            </w:r>
            <w:r w:rsidRPr="004B1F75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4B1F75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т.ч.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14:paraId="4909EE21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BFB5" w14:textId="77777777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F69C9" w14:textId="77777777" w:rsidR="008806C6" w:rsidRPr="008806C6" w:rsidRDefault="008806C6" w:rsidP="008806C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14:paraId="62241FBC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44FA" w14:textId="77777777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FEE41" w14:textId="77777777" w:rsidR="008806C6" w:rsidRPr="008806C6" w:rsidRDefault="008806C6" w:rsidP="008806C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Проект договору </w:t>
            </w:r>
            <w:proofErr w:type="spellStart"/>
            <w:r w:rsidRPr="00854E30">
              <w:rPr>
                <w:rFonts w:ascii="Times New Roman" w:hAnsi="Times New Roman"/>
              </w:rPr>
              <w:t>згідно</w:t>
            </w:r>
            <w:proofErr w:type="spellEnd"/>
            <w:r w:rsidRPr="00854E30">
              <w:rPr>
                <w:rFonts w:ascii="Times New Roman" w:hAnsi="Times New Roman"/>
              </w:rPr>
              <w:t xml:space="preserve"> з </w:t>
            </w:r>
            <w:proofErr w:type="spellStart"/>
            <w:r w:rsidRPr="00854E30">
              <w:rPr>
                <w:rFonts w:ascii="Times New Roman" w:hAnsi="Times New Roman"/>
              </w:rPr>
              <w:t>Додатком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5</w:t>
            </w:r>
            <w:r w:rsidRPr="00854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8806C6" w14:paraId="5AFA3C6F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4D42" w14:textId="77777777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9058" w14:textId="2569A2AD" w:rsidR="008806C6" w:rsidRPr="004B1F75" w:rsidRDefault="008806C6" w:rsidP="004B1F75">
            <w:pPr>
              <w:spacing w:line="252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854E30">
              <w:rPr>
                <w:rFonts w:ascii="Times New Roman" w:hAnsi="Times New Roman"/>
              </w:rPr>
              <w:t>Лист-</w:t>
            </w:r>
            <w:proofErr w:type="spellStart"/>
            <w:r w:rsidRPr="00854E30">
              <w:rPr>
                <w:rFonts w:ascii="Times New Roman" w:hAnsi="Times New Roman"/>
              </w:rPr>
              <w:t>згода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обробку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персональних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даних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(</w:t>
            </w:r>
            <w:proofErr w:type="spellStart"/>
            <w:r w:rsidRPr="00854E30">
              <w:rPr>
                <w:rFonts w:ascii="Times New Roman" w:hAnsi="Times New Roman"/>
              </w:rPr>
              <w:t>надається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керівника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 а </w:t>
            </w:r>
            <w:proofErr w:type="spellStart"/>
            <w:r w:rsidRPr="00854E30">
              <w:rPr>
                <w:rFonts w:ascii="Times New Roman" w:hAnsi="Times New Roman"/>
              </w:rPr>
              <w:t>також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посадову</w:t>
            </w:r>
            <w:proofErr w:type="spellEnd"/>
            <w:r w:rsidRPr="00854E30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854E30">
              <w:rPr>
                <w:rFonts w:ascii="Times New Roman" w:hAnsi="Times New Roman"/>
              </w:rPr>
              <w:t>учасника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, яка </w:t>
            </w:r>
            <w:proofErr w:type="spellStart"/>
            <w:r w:rsidRPr="00854E30">
              <w:rPr>
                <w:rFonts w:ascii="Times New Roman" w:hAnsi="Times New Roman"/>
              </w:rPr>
              <w:t>призначена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підписання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тендерних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документів</w:t>
            </w:r>
            <w:proofErr w:type="spellEnd"/>
            <w:r w:rsidRPr="00854E30">
              <w:rPr>
                <w:rFonts w:ascii="Times New Roman" w:hAnsi="Times New Roman"/>
              </w:rPr>
              <w:t>) (</w:t>
            </w:r>
            <w:proofErr w:type="spellStart"/>
            <w:r w:rsidRPr="00854E30">
              <w:rPr>
                <w:rFonts w:ascii="Times New Roman" w:hAnsi="Times New Roman"/>
              </w:rPr>
              <w:t>Додаток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4</w:t>
            </w:r>
            <w:r w:rsidRPr="00854E30">
              <w:rPr>
                <w:rFonts w:ascii="Times New Roman" w:hAnsi="Times New Roman"/>
              </w:rPr>
              <w:t>).</w:t>
            </w:r>
          </w:p>
        </w:tc>
      </w:tr>
      <w:tr w:rsidR="008806C6" w:rsidRPr="008806C6" w14:paraId="5FFCE528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5E91" w14:textId="77777777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1BE43" w14:textId="77777777" w:rsidR="008806C6" w:rsidRPr="008806C6" w:rsidRDefault="008806C6" w:rsidP="008806C6">
            <w:pPr>
              <w:spacing w:line="252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proofErr w:type="spellStart"/>
            <w:r w:rsidRPr="00854E30">
              <w:rPr>
                <w:rFonts w:ascii="Times New Roman" w:hAnsi="Times New Roman"/>
              </w:rPr>
              <w:t>Довідка</w:t>
            </w:r>
            <w:proofErr w:type="spellEnd"/>
            <w:r w:rsidRPr="00854E30">
              <w:rPr>
                <w:rFonts w:ascii="Times New Roman" w:hAnsi="Times New Roman"/>
              </w:rPr>
              <w:t xml:space="preserve"> у </w:t>
            </w:r>
            <w:proofErr w:type="spellStart"/>
            <w:r w:rsidRPr="00854E30">
              <w:rPr>
                <w:rFonts w:ascii="Times New Roman" w:hAnsi="Times New Roman"/>
              </w:rPr>
              <w:t>довільній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формі</w:t>
            </w:r>
            <w:proofErr w:type="spellEnd"/>
            <w:r w:rsidRPr="00854E30">
              <w:rPr>
                <w:rFonts w:ascii="Times New Roman" w:hAnsi="Times New Roman"/>
              </w:rPr>
              <w:t xml:space="preserve">, в </w:t>
            </w:r>
            <w:proofErr w:type="spellStart"/>
            <w:r w:rsidRPr="00854E30">
              <w:rPr>
                <w:rFonts w:ascii="Times New Roman" w:hAnsi="Times New Roman"/>
              </w:rPr>
              <w:t>якій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Учасник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гарантує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застосування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із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захисту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довкілля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під</w:t>
            </w:r>
            <w:proofErr w:type="spellEnd"/>
            <w:r w:rsidRPr="00854E30">
              <w:rPr>
                <w:rFonts w:ascii="Times New Roman" w:hAnsi="Times New Roman"/>
              </w:rPr>
              <w:t xml:space="preserve"> час </w:t>
            </w:r>
            <w:proofErr w:type="spellStart"/>
            <w:r w:rsidRPr="00854E30">
              <w:rPr>
                <w:rFonts w:ascii="Times New Roman" w:hAnsi="Times New Roman"/>
              </w:rPr>
              <w:t>виконання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умов договору.</w:t>
            </w:r>
          </w:p>
        </w:tc>
      </w:tr>
      <w:tr w:rsidR="008806C6" w:rsidRPr="008806C6" w14:paraId="7888B64A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210D" w14:textId="77777777" w:rsidR="008806C6" w:rsidRDefault="00E0778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AA51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14:paraId="1C02C0EA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14:paraId="30AFA288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14:paraId="5CFB06DC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14:paraId="2542FC64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14:paraId="15D95356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14:paraId="4D5EB6E6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14:paraId="459B7949" w14:textId="77777777" w:rsidR="008806C6" w:rsidRPr="008806C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</w:tbl>
    <w:p w14:paraId="001DCFBD" w14:textId="77777777" w:rsidR="00A23DA5" w:rsidRPr="002E14E9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 w:rsidSect="0055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5250"/>
    <w:rsid w:val="00013984"/>
    <w:rsid w:val="00015F1F"/>
    <w:rsid w:val="00037C19"/>
    <w:rsid w:val="00047201"/>
    <w:rsid w:val="00052A1C"/>
    <w:rsid w:val="00084DE0"/>
    <w:rsid w:val="000865ED"/>
    <w:rsid w:val="000A2CFB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662B6"/>
    <w:rsid w:val="00280EA3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1F75"/>
    <w:rsid w:val="004B6F18"/>
    <w:rsid w:val="004C143C"/>
    <w:rsid w:val="004C42B4"/>
    <w:rsid w:val="004D3082"/>
    <w:rsid w:val="004E7C3B"/>
    <w:rsid w:val="004F0F5C"/>
    <w:rsid w:val="005076B1"/>
    <w:rsid w:val="00516C44"/>
    <w:rsid w:val="00526E92"/>
    <w:rsid w:val="00542C05"/>
    <w:rsid w:val="00550F82"/>
    <w:rsid w:val="00554B08"/>
    <w:rsid w:val="0057449D"/>
    <w:rsid w:val="0057561B"/>
    <w:rsid w:val="00586846"/>
    <w:rsid w:val="00586C01"/>
    <w:rsid w:val="00590F6C"/>
    <w:rsid w:val="00591318"/>
    <w:rsid w:val="005920C8"/>
    <w:rsid w:val="005A42D7"/>
    <w:rsid w:val="005B4452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659FD"/>
    <w:rsid w:val="00875997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A6B43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229CC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DB4"/>
  <w15:docId w15:val="{7C1CB53A-D62D-4D7C-880D-CFAD44F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0E9-C199-4284-AB5F-00CD602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2</cp:revision>
  <dcterms:created xsi:type="dcterms:W3CDTF">2022-12-06T11:10:00Z</dcterms:created>
  <dcterms:modified xsi:type="dcterms:W3CDTF">2022-12-06T11:10:00Z</dcterms:modified>
</cp:coreProperties>
</file>