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ind w:left="6521" w:hanging="0"/>
        <w:jc w:val="right"/>
        <w:rPr>
          <w:rFonts w:ascii="Times New Roman" w:hAnsi="Times New Roman" w:eastAsia="Times New Roman" w:cs="Times New Roman"/>
          <w:i/>
          <w:i/>
          <w:iCs/>
          <w:sz w:val="24"/>
          <w:szCs w:val="24"/>
        </w:rPr>
      </w:pPr>
      <w:r>
        <w:rPr>
          <w:rFonts w:eastAsia="Times New Roman" w:cs="Times New Roman" w:ascii="Times New Roman" w:hAnsi="Times New Roman"/>
          <w:b/>
          <w:i/>
          <w:iCs/>
          <w:sz w:val="24"/>
          <w:szCs w:val="24"/>
        </w:rPr>
        <w:t>ПРОЄКТ  ДОГОВОРУ</w:t>
      </w:r>
    </w:p>
    <w:p>
      <w:pPr>
        <w:pStyle w:val="Normal"/>
        <w:widowControl w:val="false"/>
        <w:spacing w:lineRule="auto" w:line="240" w:before="0" w:after="0"/>
        <w:ind w:left="6521"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ДОГОВІР № _____</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про закупівлю товарів </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xml:space="preserve">                     </w:t>
      </w:r>
      <w:r>
        <w:rPr>
          <w:rFonts w:eastAsia="Times New Roman" w:cs="Times New Roman" w:ascii="Times New Roman" w:hAnsi="Times New Roman"/>
          <w:bCs/>
          <w:sz w:val="24"/>
          <w:szCs w:val="24"/>
        </w:rPr>
        <w:t>м.Запоріжжя                                                                               «           »_________2024р.</w:t>
      </w:r>
    </w:p>
    <w:tbl>
      <w:tblPr>
        <w:tblStyle w:val="a5"/>
        <w:tblW w:w="1049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250"/>
        <w:gridCol w:w="5239"/>
      </w:tblGrid>
      <w:tr>
        <w:trPr/>
        <w:tc>
          <w:tcPr>
            <w:tcW w:w="5250" w:type="dxa"/>
            <w:tcBorders/>
            <w:shd w:color="auto" w:fill="auto" w:val="clear"/>
            <w:vAlign w:val="center"/>
          </w:tcPr>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5239" w:type="dxa"/>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10489" w:type="dxa"/>
            <w:gridSpan w:val="2"/>
            <w:tcBorders/>
            <w:shd w:color="auto" w:fill="auto" w:val="clear"/>
            <w:tcMar>
              <w:top w:w="15" w:type="dxa"/>
              <w:left w:w="15" w:type="dxa"/>
              <w:bottom w:w="15" w:type="dxa"/>
              <w:right w:w="15" w:type="dxa"/>
            </w:tcM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keepLines/>
              <w:widowControl w:val="false"/>
              <w:tabs>
                <w:tab w:val="clear" w:pos="720"/>
                <w:tab w:val="left" w:pos="9766" w:leader="none"/>
              </w:tabs>
              <w:spacing w:lineRule="auto" w:line="240" w:before="0" w:after="0"/>
              <w:ind w:firstLine="411"/>
              <w:jc w:val="both"/>
              <w:rPr>
                <w:rFonts w:ascii="Times New Roman" w:hAnsi="Times New Roman" w:eastAsia="Times New Roman" w:cs="Times New Roman"/>
                <w:sz w:val="24"/>
                <w:szCs w:val="24"/>
              </w:rPr>
            </w:pPr>
            <w:r>
              <w:rPr>
                <w:rFonts w:cs="Times New Roman" w:ascii="Times New Roman" w:hAnsi="Times New Roman"/>
                <w:b/>
                <w:bCs/>
                <w:sz w:val="24"/>
                <w:szCs w:val="24"/>
              </w:rPr>
              <w:t xml:space="preserve">Комунальне некомерційне підприємство </w:t>
            </w:r>
            <w:r>
              <w:rPr>
                <w:rFonts w:eastAsia="SimSun" w:cs="Times New Roman" w:ascii="Times New Roman" w:hAnsi="Times New Roman"/>
                <w:b/>
                <w:bCs/>
                <w:sz w:val="24"/>
                <w:szCs w:val="24"/>
                <w:lang w:eastAsia="zh-CN"/>
              </w:rPr>
              <w:t>«Центр первинної медико – санітарної допомоги №6»</w:t>
            </w:r>
            <w:r>
              <w:rPr>
                <w:rFonts w:cs="Times New Roman" w:ascii="Times New Roman" w:hAnsi="Times New Roman"/>
                <w:sz w:val="24"/>
                <w:szCs w:val="24"/>
              </w:rPr>
              <w:t xml:space="preserve">, надалі по тексту договору іменоване </w:t>
            </w:r>
            <w:r>
              <w:rPr>
                <w:rFonts w:cs="Times New Roman" w:ascii="Times New Roman" w:hAnsi="Times New Roman"/>
                <w:b/>
                <w:bCs/>
                <w:sz w:val="24"/>
                <w:szCs w:val="24"/>
              </w:rPr>
              <w:t>«Замовник»</w:t>
            </w:r>
            <w:r>
              <w:rPr>
                <w:rFonts w:cs="Times New Roman" w:ascii="Times New Roman" w:hAnsi="Times New Roman"/>
                <w:sz w:val="24"/>
                <w:szCs w:val="24"/>
              </w:rPr>
              <w:t>, в особі</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________________________________________, який діє на підставі ____________</w:t>
            </w:r>
            <w:r>
              <w:rPr>
                <w:rFonts w:eastAsia="Times New Roman" w:cs="Times New Roman" w:ascii="Times New Roman" w:hAnsi="Times New Roman"/>
                <w:bCs/>
                <w:sz w:val="24"/>
                <w:szCs w:val="24"/>
              </w:rPr>
              <w:t>,</w:t>
            </w:r>
            <w:r>
              <w:rPr>
                <w:rFonts w:eastAsia="Times New Roman" w:cs="Times New Roman" w:ascii="Times New Roman" w:hAnsi="Times New Roman"/>
                <w:sz w:val="24"/>
                <w:szCs w:val="24"/>
              </w:rPr>
              <w:t xml:space="preserve"> з однієї сторони, </w:t>
            </w:r>
          </w:p>
          <w:p>
            <w:pPr>
              <w:pStyle w:val="Normal"/>
              <w:keepNext w:val="true"/>
              <w:keepLines/>
              <w:widowControl w:val="false"/>
              <w:tabs>
                <w:tab w:val="clear" w:pos="720"/>
                <w:tab w:val="left" w:pos="9766" w:leader="none"/>
              </w:tabs>
              <w:spacing w:lineRule="auto" w:line="240" w:before="0" w:after="0"/>
              <w:ind w:firstLine="41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w:t>
            </w:r>
          </w:p>
          <w:p>
            <w:pPr>
              <w:pStyle w:val="Normal"/>
              <w:keepNext w:val="true"/>
              <w:keepLines/>
              <w:widowControl w:val="false"/>
              <w:spacing w:lineRule="auto" w:line="240" w:before="0" w:after="0"/>
              <w:ind w:right="269"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який діє на підставі ____________________ (надалі – </w:t>
            </w:r>
            <w:r>
              <w:rPr>
                <w:rFonts w:eastAsia="Times New Roman" w:cs="Times New Roman" w:ascii="Times New Roman" w:hAnsi="Times New Roman"/>
                <w:b/>
                <w:bCs/>
                <w:sz w:val="24"/>
                <w:szCs w:val="24"/>
              </w:rPr>
              <w:t>Постачальник</w:t>
            </w:r>
            <w:r>
              <w:rPr>
                <w:rFonts w:eastAsia="Times New Roman" w:cs="Times New Roman" w:ascii="Times New Roman" w:hAnsi="Times New Roman"/>
                <w:sz w:val="24"/>
                <w:szCs w:val="24"/>
              </w:rPr>
              <w:t xml:space="preserve">), з іншої сторони, разом іменовані – Сторони, </w:t>
            </w:r>
            <w:r>
              <w:rPr>
                <w:rFonts w:cs="Times New Roman" w:ascii="Times New Roman" w:hAnsi="Times New Roman"/>
                <w:sz w:val="24"/>
                <w:szCs w:val="24"/>
              </w:rPr>
              <w:t xml:space="preserve">керуючись положеннями Цивільного та Господарського кодексів України, Закону України «Про публічні закупівлі» (зі змінами,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№1178 (зі змінами та доповненнями, далі - Особливості), </w:t>
            </w:r>
            <w:r>
              <w:rPr>
                <w:rFonts w:eastAsia="Times New Roman" w:cs="Times New Roman" w:ascii="Times New Roman" w:hAnsi="Times New Roman"/>
                <w:sz w:val="24"/>
                <w:szCs w:val="24"/>
              </w:rPr>
              <w:t>уклали цей договір про закупівлю товарів (далі – Договір) про наступне:</w:t>
            </w:r>
          </w:p>
        </w:tc>
      </w:tr>
    </w:tbl>
    <w:p>
      <w:pPr>
        <w:pStyle w:val="Normal"/>
        <w:widowControl w:val="false"/>
        <w:spacing w:lineRule="auto" w:line="240" w:before="0" w:after="0"/>
        <w:ind w:left="567" w:right="5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left="567" w:right="566"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І. ПРЕДМЕТ ДОГОВОРУ</w:t>
      </w:r>
    </w:p>
    <w:p>
      <w:pPr>
        <w:pStyle w:val="Normal"/>
        <w:widowControl w:val="false"/>
        <w:spacing w:lineRule="auto" w:line="240" w:before="0" w:after="0"/>
        <w:ind w:righ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Постачальник зобов'язується протягом терміну дії договору поставити Замовнику </w:t>
      </w:r>
      <w:r>
        <w:rPr>
          <w:rFonts w:cs="Times New Roman" w:ascii="Times New Roman" w:hAnsi="Times New Roman"/>
          <w:sz w:val="24"/>
          <w:szCs w:val="24"/>
        </w:rPr>
        <w:t xml:space="preserve">товар, визначений за кодом ДК 021:2015: 33120000-7 </w:t>
      </w:r>
      <w:r>
        <w:rPr>
          <w:rFonts w:cs="Times New Roman" w:ascii="Times New Roman" w:hAnsi="Times New Roman"/>
          <w:b/>
          <w:bCs/>
          <w:sz w:val="24"/>
          <w:szCs w:val="24"/>
        </w:rPr>
        <w:t>«</w:t>
      </w:r>
      <w:r>
        <w:rPr>
          <w:rFonts w:cs="Times New Roman" w:ascii="Times New Roman" w:hAnsi="Times New Roman"/>
          <w:sz w:val="24"/>
          <w:szCs w:val="24"/>
        </w:rPr>
        <w:t>Системи реєстрації медичної інформації та дослідне обладнання</w:t>
      </w:r>
      <w:r>
        <w:rPr>
          <w:rFonts w:cs="Times New Roman" w:ascii="Times New Roman" w:hAnsi="Times New Roman"/>
          <w:b/>
          <w:bCs/>
          <w:sz w:val="24"/>
          <w:szCs w:val="24"/>
        </w:rPr>
        <w:t>»</w:t>
      </w: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i w:val="false"/>
          <w:caps w:val="false"/>
          <w:smallCaps w:val="false"/>
          <w:color w:val="111111"/>
          <w:spacing w:val="0"/>
          <w:sz w:val="24"/>
          <w:szCs w:val="24"/>
        </w:rPr>
        <w:t xml:space="preserve">НК 024:2023-30222 </w:t>
      </w:r>
      <w:r>
        <w:rPr>
          <w:rFonts w:eastAsia="Times New Roman" w:cs="Times New Roman" w:ascii="Times New Roman" w:hAnsi="Times New Roman"/>
          <w:b w:val="false"/>
          <w:bCs/>
          <w:i w:val="false"/>
          <w:caps w:val="false"/>
          <w:smallCaps w:val="false"/>
          <w:color w:val="1F1F1F"/>
          <w:spacing w:val="0"/>
          <w:sz w:val="24"/>
          <w:szCs w:val="24"/>
        </w:rPr>
        <w:t xml:space="preserve">- </w:t>
      </w:r>
      <w:r>
        <w:rPr>
          <w:rFonts w:eastAsia="Times New Roman" w:cs="Times New Roman" w:ascii="Times New Roman" w:hAnsi="Times New Roman"/>
          <w:b/>
          <w:bCs/>
          <w:i w:val="false"/>
          <w:caps w:val="false"/>
          <w:smallCaps w:val="false"/>
          <w:color w:val="1F1F1F"/>
          <w:spacing w:val="0"/>
          <w:sz w:val="24"/>
          <w:szCs w:val="24"/>
        </w:rPr>
        <w:t>Загальний холестерин IVD (діагностика in vitro), набір, імунохемілюмінесцентний аналіз, експрес-аналіз;</w:t>
      </w:r>
      <w:r>
        <w:rPr>
          <w:rFonts w:eastAsia="Times New Roman" w:cs="Times New Roman" w:ascii="Times New Roman" w:hAnsi="Times New Roman"/>
          <w:b/>
          <w:bCs/>
          <w:i w:val="false"/>
          <w:caps w:val="false"/>
          <w:smallCaps w:val="false"/>
          <w:color w:val="111111"/>
          <w:spacing w:val="0"/>
          <w:sz w:val="24"/>
          <w:szCs w:val="24"/>
        </w:rPr>
        <w:t xml:space="preserve"> 53304 Глюкоза IVD (діагностика in vitro ), набір, колориметрична тестстрічка, експрес-аналіз) </w:t>
      </w:r>
      <w:r>
        <w:rPr>
          <w:rFonts w:eastAsia="Times New Roman" w:cs="Times New Roman" w:ascii="Times New Roman" w:hAnsi="Times New Roman"/>
          <w:b/>
          <w:bCs/>
          <w:i w:val="false"/>
          <w:caps w:val="false"/>
          <w:smallCaps w:val="false"/>
          <w:color w:val="111111"/>
          <w:spacing w:val="0"/>
          <w:sz w:val="22"/>
          <w:szCs w:val="22"/>
        </w:rPr>
        <w:t xml:space="preserve"> </w:t>
      </w:r>
      <w:r>
        <w:rPr>
          <w:rFonts w:eastAsia="Times New Roman" w:cs="Times New Roman" w:ascii="Times New Roman" w:hAnsi="Times New Roman"/>
          <w:sz w:val="24"/>
          <w:szCs w:val="24"/>
        </w:rPr>
        <w:t>(далі – товар), в асортименті та кількості вказаній у Специфікації (додаток №1), яка є невід’ємною частиною цього Договору, а Замовник - прийняти і оплатити такі товари.</w:t>
      </w:r>
    </w:p>
    <w:p>
      <w:pPr>
        <w:pStyle w:val="Normal"/>
        <w:widowControl w:val="false"/>
        <w:tabs>
          <w:tab w:val="clear" w:pos="720"/>
          <w:tab w:val="left" w:pos="8617"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Обсяги закупівлі товарів можуть бути зменшені, залежно від реального фінансування видатків та потреби Замовника. </w:t>
      </w:r>
    </w:p>
    <w:p>
      <w:pPr>
        <w:pStyle w:val="Normal"/>
        <w:widowControl w:val="false"/>
        <w:tabs>
          <w:tab w:val="clear" w:pos="720"/>
          <w:tab w:val="left" w:pos="8617"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Постачальник підписанням цього Договору визнає та підтверджує, що:</w:t>
      </w:r>
    </w:p>
    <w:p>
      <w:pPr>
        <w:pStyle w:val="Normal"/>
        <w:widowControl w:val="false"/>
        <w:tabs>
          <w:tab w:val="clear" w:pos="720"/>
          <w:tab w:val="left" w:pos="8617"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1.3.1. Товар є новим, відповідає стандартам якості, визначеним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w:t>
      </w:r>
      <w:r>
        <w:rPr>
          <w:rFonts w:cs="Times New Roman" w:ascii="Times New Roman" w:hAnsi="Times New Roman"/>
          <w:sz w:val="24"/>
          <w:szCs w:val="24"/>
        </w:rPr>
        <w:t xml:space="preserve">державними органами і державою, </w:t>
      </w:r>
      <w:r>
        <w:rPr>
          <w:rFonts w:eastAsia="Times New Roman" w:cs="Times New Roman" w:ascii="Times New Roman" w:hAnsi="Times New Roman"/>
          <w:sz w:val="24"/>
          <w:szCs w:val="24"/>
        </w:rPr>
        <w:t>а також не є предметом будь-якого іншого обтяження чи обмеження, передбаченого законодавством.</w:t>
      </w:r>
    </w:p>
    <w:p>
      <w:pPr>
        <w:pStyle w:val="Normal"/>
        <w:widowControl w:val="false"/>
        <w:tabs>
          <w:tab w:val="clear" w:pos="720"/>
          <w:tab w:val="left" w:pos="8617"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pPr>
        <w:pStyle w:val="Normal"/>
        <w:widowControl w:val="false"/>
        <w:tabs>
          <w:tab w:val="clear" w:pos="720"/>
          <w:tab w:val="left" w:pos="8617"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Постачальник гарантує, що у нього є всі необхідні документи для здійснення продажу Товару, що поставляється згідно Договору.</w:t>
      </w:r>
    </w:p>
    <w:p>
      <w:pPr>
        <w:pStyle w:val="Normal"/>
        <w:widowControl w:val="false"/>
        <w:tabs>
          <w:tab w:val="clear" w:pos="720"/>
          <w:tab w:val="left" w:pos="8617"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II. ЯКІСТЬ ТОВАРУ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2.1. Постачальник повинен поставити Замовнику товар, якість якого повинна відповідати умовам цього Договору.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повинна супроводжуватися документом, який посвідчує якість товару.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2.5. Термін придатності Товару на момент поставки повинен складати не менше 80% від загального терміну придатності з дня завезення їх на склад Замовника. Поставка товару з меншим терміном придатності здійснюється виключно за згодою Замовника.</w:t>
      </w:r>
    </w:p>
    <w:p>
      <w:pPr>
        <w:pStyle w:val="Normal"/>
        <w:shd w:val="clear" w:color="auto" w:fill="FFFFFF"/>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оплачено Замовником, — вимагати повернення сплаченої суми.</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2.6. Упаковка, в якій відправляється товар, повинна повністю забезпечувати його збереження під час перевезення.</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III. СУМА ДОГОВОРУ</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3.1. Сума цього Договору становить:  </w:t>
      </w:r>
      <w:r>
        <w:rPr>
          <w:rFonts w:eastAsia="Times New Roman" w:cs="Times New Roman" w:ascii="Times New Roman" w:hAnsi="Times New Roman"/>
          <w:b/>
          <w:sz w:val="24"/>
          <w:szCs w:val="24"/>
        </w:rPr>
        <w:t xml:space="preserve">__________________  (_____________________________) грн., в т. ч. ПДВ __грн. </w:t>
      </w:r>
    </w:p>
    <w:p>
      <w:pPr>
        <w:pStyle w:val="Normal"/>
        <w:widowControl w:val="false"/>
        <w:suppressAutoHyphens w:val="true"/>
        <w:spacing w:lineRule="auto" w:line="240" w:before="0" w:after="0"/>
        <w:jc w:val="both"/>
        <w:rPr>
          <w:rFonts w:ascii="Times New Roman" w:hAnsi="Times New Roman"/>
          <w:kern w:val="2"/>
          <w:sz w:val="24"/>
          <w:szCs w:val="24"/>
          <w:lang w:eastAsia="ru-RU"/>
        </w:rPr>
      </w:pPr>
      <w:r>
        <w:rPr>
          <w:rFonts w:eastAsia="Times New Roman" w:cs="Times New Roman" w:ascii="Times New Roman" w:hAnsi="Times New Roman"/>
          <w:sz w:val="24"/>
          <w:szCs w:val="24"/>
        </w:rPr>
        <w:t xml:space="preserve">3.2. Сума цього Договору може бути змінена за взаємною згодою Сторін. </w:t>
      </w:r>
      <w:r>
        <w:rPr>
          <w:rFonts w:ascii="Times New Roman" w:hAnsi="Times New Roman"/>
          <w:kern w:val="2"/>
          <w:sz w:val="24"/>
          <w:szCs w:val="24"/>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на 5 день після дня направлення Замовником письмового повідомлення Постачальнику про таке розірвання договору. </w:t>
      </w:r>
    </w:p>
    <w:p>
      <w:pPr>
        <w:pStyle w:val="Normal"/>
        <w:widowControl w:val="false"/>
        <w:spacing w:lineRule="auto" w:line="240" w:before="0" w:after="0"/>
        <w:ind w:right="12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3.3. Сума на товар встановлюється в національній грошовій одиниці України.</w:t>
      </w:r>
    </w:p>
    <w:p>
      <w:pPr>
        <w:pStyle w:val="Normal"/>
        <w:widowControl w:val="false"/>
        <w:spacing w:lineRule="auto" w:line="240" w:before="0" w:after="0"/>
        <w:ind w:right="127"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3.4. Замовник сплачує за товар за ціною, яка визначена у специфікації до даного договору.</w:t>
      </w:r>
    </w:p>
    <w:p>
      <w:pPr>
        <w:pStyle w:val="Normal"/>
        <w:widowControl w:val="false"/>
        <w:spacing w:lineRule="auto" w:line="240" w:before="0" w:after="0"/>
        <w:ind w:right="12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3.5. В ціну товару за даним Договором входить: вартість Товару; вартість доставки Товару до місця поставки (згідно п. 5.4.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pPr>
        <w:pStyle w:val="Normal"/>
        <w:widowControl w:val="false"/>
        <w:spacing w:lineRule="auto" w:line="240" w:before="0" w:after="0"/>
        <w:ind w:right="127"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w:t>
      </w:r>
      <w:r>
        <w:rPr>
          <w:rFonts w:eastAsia="Times New Roman" w:cs="Times New Roman" w:ascii="Times New Roman" w:hAnsi="Times New Roman"/>
          <w:sz w:val="24"/>
          <w:szCs w:val="24"/>
          <w:lang w:val="uk-UA"/>
        </w:rPr>
        <w:t>вит</w:t>
      </w:r>
      <w:r>
        <w:rPr>
          <w:rFonts w:eastAsia="Times New Roman" w:cs="Times New Roman" w:ascii="Times New Roman" w:hAnsi="Times New Roman"/>
          <w:sz w:val="24"/>
          <w:szCs w:val="24"/>
          <w:lang w:val="en-US"/>
        </w:rPr>
        <w:t>р</w:t>
      </w:r>
      <w:r>
        <w:rPr>
          <w:rFonts w:eastAsia="Times New Roman" w:cs="Times New Roman" w:ascii="Times New Roman" w:hAnsi="Times New Roman"/>
          <w:sz w:val="24"/>
          <w:szCs w:val="24"/>
          <w:lang w:val="uk-UA"/>
        </w:rPr>
        <w:t>ати</w:t>
      </w:r>
      <w:r>
        <w:rPr>
          <w:rFonts w:eastAsia="Times New Roman" w:cs="Times New Roman" w:ascii="Times New Roman" w:hAnsi="Times New Roman"/>
          <w:sz w:val="24"/>
          <w:szCs w:val="24"/>
        </w:rPr>
        <w:t xml:space="preserve"> на їх виконання вважаються врахованими у загальній ціні, визначеній Постачальником.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3.6.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(далі - Особливості) та умовами даного Договору, зокрема:</w:t>
      </w:r>
    </w:p>
    <w:p>
      <w:pPr>
        <w:pStyle w:val="Normal"/>
        <w:tabs>
          <w:tab w:val="clear" w:pos="720"/>
          <w:tab w:val="left" w:pos="0" w:leader="none"/>
          <w:tab w:val="left" w:pos="567"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 xml:space="preserve">1) Зменшення обсягів закупівлі, зокрема з урахуванням фактичного обсягу видатків замовника. </w:t>
      </w:r>
      <w:r>
        <w:rPr>
          <w:rFonts w:eastAsia="Times New Roman" w:cs="Times New Roman" w:ascii="Times New Roman" w:hAnsi="Times New Roman"/>
          <w:i/>
          <w:color w:val="000000"/>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Pr>
          <w:rFonts w:eastAsia="Times New Roman" w:cs="Times New Roman" w:ascii="Times New Roman" w:hAnsi="Times New Roman"/>
          <w:color w:val="000000"/>
          <w:sz w:val="24"/>
          <w:szCs w:val="24"/>
        </w:rPr>
        <w:t>;</w:t>
      </w:r>
    </w:p>
    <w:p>
      <w:pPr>
        <w:pStyle w:val="Normal"/>
        <w:tabs>
          <w:tab w:val="clear" w:pos="720"/>
          <w:tab w:val="left" w:pos="0" w:leader="none"/>
          <w:tab w:val="left" w:pos="567"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color w:val="000000"/>
          <w:sz w:val="24"/>
          <w:szCs w:val="24"/>
          <w:highlight w:val="white"/>
        </w:rPr>
      </w:pPr>
      <w:r>
        <w:rPr>
          <w:rFonts w:eastAsia="Times New Roman" w:cs="Times New Roman" w:ascii="Times New Roman" w:hAnsi="Times New Roman"/>
          <w:color w:val="000000"/>
          <w:sz w:val="24"/>
          <w:szCs w:val="24"/>
          <w:highlight w:val="white"/>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rFonts w:eastAsia="Times New Roman" w:cs="Times New Roman" w:ascii="Times New Roman" w:hAnsi="Times New Roman"/>
          <w:i/>
          <w:color w:val="000000"/>
          <w:sz w:val="24"/>
          <w:szCs w:val="24"/>
          <w:highlight w:val="white"/>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pPr>
        <w:pStyle w:val="Normal"/>
        <w:tabs>
          <w:tab w:val="clear" w:pos="720"/>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Pr>
          <w:rFonts w:eastAsia="Times New Roman" w:cs="Times New Roman" w:ascii="Times New Roman" w:hAnsi="Times New Roman"/>
          <w:i/>
          <w:color w:val="000000"/>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якості</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pPr>
        <w:pStyle w:val="Normal"/>
        <w:tabs>
          <w:tab w:val="clear" w:pos="720"/>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eastAsia="Times New Roman" w:cs="Times New Roman" w:ascii="Times New Roman" w:hAnsi="Times New Roman"/>
          <w:i/>
          <w:color w:val="000000"/>
          <w:sz w:val="24"/>
          <w:szCs w:val="24"/>
        </w:rPr>
        <w:t xml:space="preserve">Строк дії Договору та/або виконання зобов`язань </w:t>
      </w:r>
      <w:r>
        <w:rPr>
          <w:rFonts w:eastAsia="Times New Roman" w:cs="Times New Roman" w:ascii="Times New Roman" w:hAnsi="Times New Roman"/>
          <w:i/>
          <w:color w:val="000000"/>
          <w:sz w:val="24"/>
          <w:szCs w:val="24"/>
          <w:highlight w:val="white"/>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Pr>
          <w:rFonts w:eastAsia="Times New Roman" w:cs="Times New Roman" w:ascii="Times New Roman" w:hAnsi="Times New Roman"/>
          <w:i/>
          <w:color w:val="000000"/>
          <w:sz w:val="24"/>
          <w:szCs w:val="24"/>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Pr>
          <w:rFonts w:eastAsia="Times New Roman" w:cs="Times New Roman" w:ascii="Times New Roman" w:hAnsi="Times New Roman"/>
          <w:color w:val="000000"/>
          <w:sz w:val="24"/>
          <w:szCs w:val="24"/>
        </w:rPr>
        <w:t>;</w:t>
      </w:r>
    </w:p>
    <w:p>
      <w:pPr>
        <w:pStyle w:val="Normal"/>
        <w:tabs>
          <w:tab w:val="clear" w:pos="720"/>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ab/>
        <w:t xml:space="preserve">5) Погодження зміни ціни в договорі про закупівлю в бік зменшення (без зміни кількості (обсягу) та якості товарів, робіт і послуг). </w:t>
      </w:r>
      <w:r>
        <w:rPr>
          <w:rFonts w:eastAsia="Times New Roman" w:cs="Times New Roman" w:ascii="Times New Roman" w:hAnsi="Times New Roman"/>
          <w:i/>
          <w:color w:val="000000"/>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pPr>
        <w:pStyle w:val="Normal"/>
        <w:tabs>
          <w:tab w:val="clear" w:pos="720"/>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color w:val="000000"/>
          <w:sz w:val="24"/>
          <w:szCs w:val="24"/>
        </w:rPr>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rFonts w:eastAsia="Times New Roman" w:cs="Times New Roman" w:ascii="Times New Roman" w:hAnsi="Times New Roman"/>
          <w:i/>
          <w:color w:val="000000"/>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Підтвердженням можливості внесення таких змін будуть чинні (введені в дію) нормативно-правові акти Держави.</w:t>
      </w:r>
    </w:p>
    <w:p>
      <w:pPr>
        <w:pStyle w:val="Normal"/>
        <w:spacing w:lineRule="auto" w:line="240" w:before="0" w:after="0"/>
        <w:ind w:firstLine="567"/>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eastAsia="Times New Roman" w:cs="Times New Roman" w:ascii="Times New Roman" w:hAnsi="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нормативів.</w:t>
      </w:r>
    </w:p>
    <w:p>
      <w:pPr>
        <w:pStyle w:val="Normal"/>
        <w:shd w:val="clear" w:color="auto" w:fill="FFFFFF"/>
        <w:spacing w:lineRule="auto" w:line="240" w:before="0" w:after="0"/>
        <w:ind w:firstLine="4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eastAsia="Times New Roman" w:cs="Times New Roman" w:ascii="Times New Roman" w:hAnsi="Times New Roman"/>
          <w:i/>
          <w:sz w:val="24"/>
          <w:szCs w:val="24"/>
          <w:highlight w:val="white"/>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pPr>
        <w:pStyle w:val="Normal"/>
        <w:widowControl w:val="false"/>
        <w:spacing w:lineRule="auto" w:line="240" w:before="0" w:after="0"/>
        <w:ind w:right="-24" w:firstLine="44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rmal"/>
        <w:widowControl w:val="false"/>
        <w:spacing w:lineRule="auto" w:line="240" w:before="0" w:after="0"/>
        <w:ind w:right="-2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right="-2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ind w:right="-24"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IV. ПОРЯДОК ЗДІЙСНЕННЯ ОПЛАТИ</w:t>
      </w:r>
    </w:p>
    <w:p>
      <w:pPr>
        <w:pStyle w:val="Normal"/>
        <w:widowControl w:val="false"/>
        <w:tabs>
          <w:tab w:val="clear" w:pos="720"/>
          <w:tab w:val="left" w:pos="8699"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 Розрахунки за Договором проводяться на підставі підписаних Сторонами видаткових накладних</w:t>
      </w:r>
      <w:r>
        <w:rPr>
          <w:rFonts w:eastAsia="Times New Roman" w:cs="Times New Roman" w:ascii="Times New Roman" w:hAnsi="Times New Roman"/>
          <w:sz w:val="24"/>
          <w:szCs w:val="24"/>
          <w:lang w:val="ru-RU"/>
        </w:rPr>
        <w:t>,</w:t>
      </w:r>
      <w:r>
        <w:rPr>
          <w:rFonts w:eastAsia="Times New Roman" w:cs="Times New Roman" w:ascii="Times New Roman" w:hAnsi="Times New Roman"/>
          <w:sz w:val="24"/>
          <w:szCs w:val="24"/>
        </w:rPr>
        <w:t xml:space="preserve"> у безготівковій формі шляхом перерахування грошових коштів Замовником на банківський рахунок Постачальника.</w:t>
      </w:r>
    </w:p>
    <w:p>
      <w:pPr>
        <w:pStyle w:val="Normal"/>
        <w:widowControl w:val="false"/>
        <w:tabs>
          <w:tab w:val="clear" w:pos="720"/>
          <w:tab w:val="left" w:pos="8699"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4.2. </w:t>
      </w:r>
      <w:r>
        <w:rPr>
          <w:rFonts w:cs="Times New Roman" w:ascii="Times New Roman" w:hAnsi="Times New Roman"/>
          <w:sz w:val="24"/>
          <w:szCs w:val="24"/>
        </w:rPr>
        <w:t>Максимальним строком відстрочення платежу є 10 робочих днів</w:t>
      </w:r>
      <w:r>
        <w:rPr>
          <w:rFonts w:eastAsia="Times New Roman" w:cs="Times New Roman" w:ascii="Times New Roman" w:hAnsi="Times New Roman"/>
          <w:sz w:val="24"/>
          <w:szCs w:val="24"/>
        </w:rPr>
        <w:t xml:space="preserve"> з моменту отримання товару.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 До оплати Постачальником штрафу/ів та/або пені, передбачених розділом</w:t>
      </w:r>
      <w:r>
        <w:rPr>
          <w:rFonts w:cs="Times New Roman" w:ascii="Times New Roman" w:hAnsi="Times New Roman"/>
          <w:b/>
          <w:sz w:val="24"/>
          <w:szCs w:val="24"/>
        </w:rPr>
        <w:t xml:space="preserve"> </w:t>
      </w:r>
      <w:r>
        <w:rPr>
          <w:rFonts w:cs="Times New Roman" w:ascii="Times New Roman" w:hAnsi="Times New Roman"/>
          <w:sz w:val="24"/>
          <w:szCs w:val="24"/>
        </w:rPr>
        <w:t xml:space="preserve">VII «Відповідальність Сторін» цього Договору, Замовник на суму таких штрафних санкцій має право призупинити (не здійснювати) оплату за Товар. </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V. ПОСТАВКА ТОВАРУ</w:t>
      </w:r>
    </w:p>
    <w:p>
      <w:pPr>
        <w:pStyle w:val="Normal"/>
        <w:widowControl w:val="false"/>
        <w:spacing w:lineRule="auto" w:line="240" w:before="0" w:after="0"/>
        <w:ind w:righ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5.1. Строк поставки  товару - </w:t>
      </w:r>
      <w:r>
        <w:rPr>
          <w:rFonts w:eastAsia="Times New Roman" w:cs="Times New Roman" w:ascii="Times New Roman" w:hAnsi="Times New Roman"/>
          <w:b/>
          <w:sz w:val="24"/>
          <w:szCs w:val="24"/>
        </w:rPr>
        <w:t>до 31 грудня 2024 р.</w:t>
      </w:r>
    </w:p>
    <w:p>
      <w:pPr>
        <w:pStyle w:val="Normal"/>
        <w:widowControl w:val="false"/>
        <w:tabs>
          <w:tab w:val="clear" w:pos="720"/>
          <w:tab w:val="right" w:pos="8505"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pPr>
        <w:pStyle w:val="Normal"/>
        <w:widowControl w:val="false"/>
        <w:tabs>
          <w:tab w:val="clear" w:pos="720"/>
          <w:tab w:val="right" w:pos="8505"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 Товар повинен бути доставлений Замовнику протягом 2 (два) робочих днів з моменту надходження замовлення Замовника.</w:t>
      </w:r>
    </w:p>
    <w:p>
      <w:pPr>
        <w:pStyle w:val="Normal"/>
        <w:widowControl w:val="false"/>
        <w:tabs>
          <w:tab w:val="clear" w:pos="720"/>
          <w:tab w:val="right" w:pos="8505" w:leader="none"/>
        </w:tabs>
        <w:spacing w:lineRule="auto" w:line="240" w:before="0" w:after="0"/>
        <w:jc w:val="both"/>
        <w:rPr>
          <w:rFonts w:ascii="Times New Roman" w:hAnsi="Times New Roman" w:eastAsia="Times New Roman" w:cs="Times New Roman"/>
          <w:sz w:val="24"/>
          <w:szCs w:val="24"/>
        </w:rPr>
      </w:pPr>
      <w:r>
        <w:rPr>
          <w:rFonts w:cs="Times New Roman" w:ascii="Times New Roman" w:hAnsi="Times New Roman"/>
          <w:sz w:val="24"/>
          <w:szCs w:val="24"/>
        </w:rPr>
        <w:t>У разі порушення строків поставки,  не</w:t>
      </w:r>
      <w:r>
        <w:rPr>
          <w:rFonts w:cs="Times New Roman" w:ascii="Times New Roman" w:hAnsi="Times New Roman"/>
          <w:sz w:val="24"/>
          <w:szCs w:val="24"/>
          <w:lang w:val="ru-RU"/>
        </w:rPr>
        <w:t xml:space="preserve"> </w:t>
      </w:r>
      <w:r>
        <w:rPr>
          <w:rFonts w:cs="Times New Roman" w:ascii="Times New Roman" w:hAnsi="Times New Roman"/>
          <w:sz w:val="24"/>
          <w:szCs w:val="24"/>
        </w:rPr>
        <w:t>передачі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не</w:t>
      </w:r>
      <w:r>
        <w:rPr>
          <w:rFonts w:cs="Times New Roman" w:ascii="Times New Roman" w:hAnsi="Times New Roman"/>
          <w:sz w:val="24"/>
          <w:szCs w:val="24"/>
          <w:lang w:val="ru-RU"/>
        </w:rPr>
        <w:t xml:space="preserve"> </w:t>
      </w:r>
      <w:r>
        <w:rPr>
          <w:rFonts w:cs="Times New Roman" w:ascii="Times New Roman" w:hAnsi="Times New Roman"/>
          <w:sz w:val="24"/>
          <w:szCs w:val="24"/>
        </w:rPr>
        <w:t>передачею (несвоєчасною передачею) продукції.</w:t>
      </w:r>
    </w:p>
    <w:p>
      <w:pPr>
        <w:pStyle w:val="Normal"/>
        <w:widowControl w:val="false"/>
        <w:spacing w:lineRule="auto" w:line="240" w:before="0" w:after="0"/>
        <w:ind w:left="1" w:righ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5.3. Постачальник повинен забезпечувати належні умови зберігання та транспортування Товару.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5.4. Місце поставки  товару – </w:t>
      </w:r>
      <w:r>
        <w:rPr>
          <w:rFonts w:eastAsia="Times New Roman" w:cs="Times New Roman" w:ascii="Times New Roman" w:hAnsi="Times New Roman"/>
          <w:b/>
          <w:bCs/>
          <w:sz w:val="24"/>
          <w:szCs w:val="24"/>
          <w:lang w:eastAsia="ru-RU"/>
        </w:rPr>
        <w:t>вул. Чумаченка, буд. 21, м. Запоріжжя, Запорізька обл, Україна, 69104</w:t>
      </w:r>
      <w:r>
        <w:rPr>
          <w:rFonts w:eastAsia="Times New Roman" w:cs="Times New Roman" w:ascii="Times New Roman" w:hAnsi="Times New Roman"/>
          <w:sz w:val="24"/>
          <w:szCs w:val="24"/>
          <w:lang w:eastAsia="ru-RU"/>
        </w:rPr>
        <w:t>.</w:t>
      </w:r>
    </w:p>
    <w:p>
      <w:pPr>
        <w:pStyle w:val="Normal"/>
        <w:widowControl w:val="false"/>
        <w:spacing w:lineRule="auto" w:line="240" w:before="0" w:after="0"/>
        <w:ind w:left="1" w:righ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5.6. В день одержання Товару, Замовник перевіряє Товар за якістю, комплектністю, кількістю, 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б) у випадку наявності претензій до кількості, комплектності,  якості  Товару Замовник на свій розсуд: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приймає Товар, робить відповідну відмітку у видатковій накладній  та  передає Постачальнику один примірник видаткової накладної з відміткою про наявність претензій.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відмовляється від приймання Товару і в цьому випадку робить відповідну відмітку у видатковій накладній.</w:t>
      </w:r>
    </w:p>
    <w:p>
      <w:pPr>
        <w:pStyle w:val="Normal"/>
        <w:widowControl w:val="false"/>
        <w:spacing w:lineRule="auto" w:line="240" w:before="0" w:after="0"/>
        <w:ind w:left="1" w:righ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5.7. Доставка Товару здійснюється силами та за рахунок Постачальника.</w:t>
      </w:r>
    </w:p>
    <w:p>
      <w:pPr>
        <w:pStyle w:val="Normal"/>
        <w:widowControl w:val="false"/>
        <w:spacing w:lineRule="auto" w:line="240" w:before="0" w:after="0"/>
        <w:ind w:left="1" w:right="10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5.8.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pPr>
        <w:pStyle w:val="Normal"/>
        <w:widowControl w:val="false"/>
        <w:spacing w:lineRule="auto" w:line="240" w:before="0" w:after="0"/>
        <w:ind w:right="566"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ind w:right="566"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VI. ПРАВА ТА ОБОВ'ЯЗКИ СТОРІН</w:t>
      </w:r>
    </w:p>
    <w:tbl>
      <w:tblPr>
        <w:tblStyle w:val="a6"/>
        <w:tblW w:w="10348" w:type="dxa"/>
        <w:jc w:val="left"/>
        <w:tblInd w:w="15" w:type="dxa"/>
        <w:tblLayout w:type="fixed"/>
        <w:tblCellMar>
          <w:top w:w="0" w:type="dxa"/>
          <w:left w:w="108" w:type="dxa"/>
          <w:bottom w:w="0" w:type="dxa"/>
          <w:right w:w="108" w:type="dxa"/>
        </w:tblCellMar>
        <w:tblLook w:firstRow="0" w:noVBand="0" w:lastRow="0" w:firstColumn="0" w:lastColumn="0" w:noHBand="0" w:val="0000"/>
      </w:tblPr>
      <w:tblGrid>
        <w:gridCol w:w="10348"/>
      </w:tblGrid>
      <w:tr>
        <w:trPr/>
        <w:tc>
          <w:tcPr>
            <w:tcW w:w="10348" w:type="dxa"/>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6.1. Замовник зобов'язаний: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6.1.1. Своєчасно та в повному обсязі сплачувати за поставлені товари;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6.1.2. Приймати поставлений товар згідно з видатковою накладною на умовах цього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 Замовник має право: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відсутності коштів для фінансування цього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виявленні подальшої недоцільності у Товарі;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затримки початку поставки Товару з вини Постачальника більше ніж на 2 календарних днів;</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суттєвому порушенні договірних зобов’язань Постачальником, що створює передумови для невиконання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неодноразовому грубому порушенні умов цього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ru-RU"/>
              </w:rPr>
              <w:t xml:space="preserve">- </w:t>
            </w:r>
            <w:r>
              <w:rPr>
                <w:rFonts w:eastAsia="Times New Roman" w:cs="Times New Roman" w:ascii="Times New Roman" w:hAnsi="Times New Roman"/>
                <w:sz w:val="24"/>
                <w:szCs w:val="24"/>
              </w:rPr>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банкрутства або порушення справи про банкрутство Постачальника.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6.2.3. Контролювати поставку Товару у строки, встановлені цим Договором;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6.2.5. Вимагати від Постачальника здійснити поставку Товару відповідно до заявки на умовах, що визначені цим Договором.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6.2.8. Відмовитись від прийняття Товару, якщо Товар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Товару відповідної якості відповідно  до вимог передбачених цим Договором.</w:t>
            </w:r>
          </w:p>
          <w:p>
            <w:pPr>
              <w:pStyle w:val="Normal"/>
              <w:widowControl w:val="false"/>
              <w:tabs>
                <w:tab w:val="clear" w:pos="720"/>
                <w:tab w:val="left" w:pos="180" w:leader="none"/>
                <w:tab w:val="left" w:pos="1260" w:leader="none"/>
                <w:tab w:val="left" w:pos="1800" w:leader="none"/>
                <w:tab w:val="left" w:pos="198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6.2.9. Має інші права, які випливають з  цього Договору та передбачені законодавством України.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6.3. Постачальник зобов'язаний: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6.3.1. Забезпечити поставку товарів у строки, встановлені цим Договором;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6.3.4. При здійсненні поставки Товару Постачальник зобов’язаний надати Замовнику супроводжувальні документи передбачені вимогами законодавства до даного виду Товару.</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6.3.5. Надати Замовнику довідку (довідки), про походження товару від виробника  або представника/дилера/дистриб'ютора, уповноваженого виробником, з інформацією, визначеною п.11.1 Договору, та  підтвердження відповідних повноважень та права представництва щодо вчинення правочинів на розповсюдження його продукції на території України, а також інші документи, передбачені умовами тендерної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6.3.6. Забезпечити надання за власний рахунок супутніх послуг таких як доставка за місцем призначення, навантаження/розвантаження тощо.</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6.4. Постачальник має право: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6.4.2. На дострокову поставку товарів за погодженням Замовника;</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pPr>
              <w:pStyle w:val="Normal"/>
              <w:widowControl w:val="false"/>
              <w:tabs>
                <w:tab w:val="clear" w:pos="720"/>
                <w:tab w:val="left" w:pos="180" w:leader="none"/>
                <w:tab w:val="left" w:pos="1260" w:leader="none"/>
                <w:tab w:val="left" w:pos="1800" w:leader="none"/>
                <w:tab w:val="left" w:pos="198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6.4.4. Має інші права, які випливають з  цього Договору та передбачені законодавством України.</w:t>
            </w:r>
          </w:p>
          <w:p>
            <w:pPr>
              <w:pStyle w:val="Normal"/>
              <w:widowControl w:val="false"/>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r>
    </w:tbl>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VII. ВІДПОВІДАЛЬНІСТЬ СТОРІН</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7.2. У разі невиконання або несвоєчасного виконання зобов'язань Постачальник сплачує Замовнику штрафні санкції (неустойка, штраф, пеня) згідно даного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 Види порушень та санкції за них, установлені Договором:</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tab/>
        <w:t xml:space="preserve">за порушення строків поставки, </w:t>
      </w:r>
      <w:r>
        <w:rPr>
          <w:rFonts w:cs="Times New Roman" w:ascii="Times New Roman" w:hAnsi="Times New Roman"/>
          <w:color w:val="222222"/>
          <w:sz w:val="24"/>
          <w:szCs w:val="24"/>
        </w:rPr>
        <w:t>не</w:t>
      </w:r>
      <w:r>
        <w:rPr>
          <w:rFonts w:cs="Times New Roman" w:ascii="Times New Roman" w:hAnsi="Times New Roman"/>
          <w:color w:val="222222"/>
          <w:sz w:val="24"/>
          <w:szCs w:val="24"/>
          <w:lang w:val="ru-RU"/>
        </w:rPr>
        <w:t xml:space="preserve"> </w:t>
      </w:r>
      <w:r>
        <w:rPr>
          <w:rFonts w:cs="Times New Roman" w:ascii="Times New Roman" w:hAnsi="Times New Roman"/>
          <w:color w:val="222222"/>
          <w:sz w:val="24"/>
          <w:szCs w:val="24"/>
        </w:rPr>
        <w:t xml:space="preserve">передачу (несвоєчасну передачу, повернення з підстав, встановлених цим Договором) товару </w:t>
      </w:r>
      <w:r>
        <w:rPr>
          <w:rFonts w:eastAsia="Times New Roman" w:cs="Times New Roman" w:ascii="Times New Roman" w:hAnsi="Times New Roman"/>
          <w:sz w:val="24"/>
          <w:szCs w:val="24"/>
        </w:rPr>
        <w:t>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Normal"/>
        <w:widowControl w:val="false"/>
        <w:suppressAutoHyphens w:val="true"/>
        <w:spacing w:lineRule="auto" w:line="240" w:before="0" w:after="0"/>
        <w:contextualSpacing/>
        <w:jc w:val="both"/>
        <w:rPr>
          <w:rFonts w:ascii="Times New Roman" w:hAnsi="Times New Roman"/>
          <w:sz w:val="24"/>
          <w:szCs w:val="24"/>
        </w:rPr>
      </w:pPr>
      <w:r>
        <w:rPr>
          <w:rFonts w:eastAsia="Times New Roman" w:cs="Times New Roman" w:ascii="Times New Roman" w:hAnsi="Times New Roman"/>
          <w:sz w:val="24"/>
          <w:szCs w:val="24"/>
        </w:rPr>
        <w:t xml:space="preserve">-  </w:t>
      </w:r>
      <w:r>
        <w:rPr>
          <w:rFonts w:ascii="Times New Roman" w:hAnsi="Times New Roman"/>
          <w:sz w:val="24"/>
          <w:szCs w:val="24"/>
        </w:rPr>
        <w:t>за поставку товару з порушенням умов, викладених у цьому Договорі, Постачальник згідно зі ст.ст. 216, 217, 231 Господарського кодексу України сплачує штраф у розмірі 100% від вартості поставленого неякісного або некомплектного Товару та Товару, що надійшов з порушенням умов поставки.</w:t>
      </w:r>
    </w:p>
    <w:p>
      <w:pPr>
        <w:pStyle w:val="Normal"/>
        <w:widowControl w:val="false"/>
        <w:suppressAutoHyphens w:val="true"/>
        <w:spacing w:lineRule="auto" w:line="240" w:before="0" w:after="0"/>
        <w:contextualSpacing/>
        <w:jc w:val="both"/>
        <w:rPr>
          <w:rFonts w:ascii="Times New Roman" w:hAnsi="Times New Roman"/>
          <w:sz w:val="24"/>
          <w:szCs w:val="24"/>
        </w:rPr>
      </w:pPr>
      <w:r>
        <w:rPr>
          <w:rFonts w:ascii="Times New Roman" w:hAnsi="Times New Roman"/>
          <w:sz w:val="24"/>
          <w:szCs w:val="24"/>
        </w:rPr>
        <w:t>7.4.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pPr>
        <w:pStyle w:val="Normal"/>
        <w:widowControl w:val="false"/>
        <w:suppressAutoHyphens w:val="true"/>
        <w:spacing w:lineRule="auto" w:line="240" w:before="0" w:after="0"/>
        <w:jc w:val="both"/>
        <w:rPr>
          <w:rFonts w:ascii="Times New Roman" w:hAnsi="Times New Roman"/>
          <w:kern w:val="2"/>
          <w:sz w:val="24"/>
          <w:szCs w:val="24"/>
        </w:rPr>
      </w:pPr>
      <w:r>
        <w:rPr>
          <w:rFonts w:ascii="Times New Roman" w:hAnsi="Times New Roman"/>
          <w:sz w:val="24"/>
          <w:szCs w:val="24"/>
        </w:rPr>
        <w:t xml:space="preserve">7.4.1. </w:t>
      </w:r>
      <w:r>
        <w:rPr>
          <w:rFonts w:ascii="Times New Roman" w:hAnsi="Times New Roman"/>
          <w:kern w:val="2"/>
          <w:sz w:val="24"/>
          <w:szCs w:val="24"/>
        </w:rPr>
        <w:t>відмову Замовника від оплати за зобов'язанням, яке виконано Постачальником неналежним чином або виконано ним достроково без згоди Замовника;</w:t>
      </w:r>
    </w:p>
    <w:p>
      <w:pPr>
        <w:pStyle w:val="Normal"/>
        <w:widowControl w:val="false"/>
        <w:suppressAutoHyphens w:val="true"/>
        <w:spacing w:lineRule="auto" w:line="240" w:before="0" w:after="0"/>
        <w:jc w:val="both"/>
        <w:rPr>
          <w:rFonts w:ascii="Times New Roman" w:hAnsi="Times New Roman"/>
          <w:kern w:val="2"/>
          <w:sz w:val="24"/>
          <w:szCs w:val="24"/>
        </w:rPr>
      </w:pPr>
      <w:r>
        <w:rPr>
          <w:rFonts w:ascii="Times New Roman" w:hAnsi="Times New Roman"/>
          <w:kern w:val="2"/>
          <w:sz w:val="24"/>
          <w:szCs w:val="24"/>
        </w:rPr>
        <w:t>7.4.2. відмову Замовника від зобов'язання прийняття подальшого виконання зобов'язання, порушеного Постачальником.</w:t>
      </w:r>
    </w:p>
    <w:p>
      <w:pPr>
        <w:pStyle w:val="Normal"/>
        <w:widowControl w:val="false"/>
        <w:suppressAutoHyphens w:val="true"/>
        <w:spacing w:lineRule="auto" w:line="240" w:before="0" w:after="0"/>
        <w:jc w:val="both"/>
        <w:rPr>
          <w:rFonts w:ascii="Times New Roman" w:hAnsi="Times New Roman"/>
          <w:kern w:val="2"/>
          <w:sz w:val="24"/>
          <w:szCs w:val="24"/>
        </w:rPr>
      </w:pPr>
      <w:r>
        <w:rPr>
          <w:rFonts w:ascii="Times New Roman" w:hAnsi="Times New Roman"/>
          <w:kern w:val="2"/>
          <w:sz w:val="24"/>
          <w:szCs w:val="24"/>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pPr>
        <w:pStyle w:val="Normal"/>
        <w:widowControl w:val="false"/>
        <w:suppressAutoHyphens w:val="true"/>
        <w:spacing w:lineRule="auto" w:line="240" w:before="0" w:after="0"/>
        <w:jc w:val="both"/>
        <w:rPr>
          <w:rFonts w:ascii="Times New Roman" w:hAnsi="Times New Roman"/>
          <w:kern w:val="2"/>
          <w:sz w:val="24"/>
          <w:szCs w:val="24"/>
        </w:rPr>
      </w:pPr>
      <w:r>
        <w:rPr>
          <w:rFonts w:ascii="Times New Roman" w:hAnsi="Times New Roman"/>
          <w:kern w:val="2"/>
          <w:sz w:val="24"/>
          <w:szCs w:val="24"/>
        </w:rPr>
        <w:t>7.6. Фінансові санкції сплачуються Сторонами на основі претензій Сторін, які пред’являються після виявлення порушення прав Сторони по Договору.</w:t>
      </w:r>
    </w:p>
    <w:p>
      <w:pPr>
        <w:pStyle w:val="Normal"/>
        <w:widowControl w:val="false"/>
        <w:suppressAutoHyphens w:val="true"/>
        <w:spacing w:lineRule="auto" w:line="240" w:before="0" w:after="0"/>
        <w:contextualSpacing/>
        <w:jc w:val="both"/>
        <w:rPr>
          <w:rFonts w:ascii="Times New Roman" w:hAnsi="Times New Roman"/>
          <w:sz w:val="24"/>
          <w:szCs w:val="24"/>
        </w:rPr>
      </w:pPr>
      <w:r>
        <w:rPr>
          <w:rFonts w:ascii="Times New Roman" w:hAnsi="Times New Roman"/>
          <w:sz w:val="24"/>
          <w:szCs w:val="24"/>
        </w:rPr>
        <w:t>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даним Договором.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VIII. ОБСТАВИНИ НЕПЕРЕБОРНОЇ СИЛИ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pPr>
        <w:pStyle w:val="Normal"/>
        <w:widowControl w:val="false"/>
        <w:tabs>
          <w:tab w:val="clear" w:pos="720"/>
          <w:tab w:val="left" w:pos="7848" w:leader="none"/>
        </w:tabs>
        <w:spacing w:lineRule="auto" w:line="240" w:before="0" w:after="0"/>
        <w:ind w:right="-2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pStyle w:val="Normal"/>
        <w:widowControl w:val="false"/>
        <w:tabs>
          <w:tab w:val="clear" w:pos="720"/>
          <w:tab w:val="left" w:pos="7848" w:leader="none"/>
        </w:tabs>
        <w:spacing w:lineRule="auto" w:line="240" w:before="0" w:after="0"/>
        <w:ind w:right="-2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20"/>
          <w:tab w:val="left" w:pos="7848" w:leader="none"/>
        </w:tabs>
        <w:spacing w:lineRule="auto" w:line="240" w:before="0" w:after="0"/>
        <w:ind w:right="-24"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IX. ВИРІШЕННЯ СПОРІВ</w:t>
      </w:r>
    </w:p>
    <w:p>
      <w:pPr>
        <w:pStyle w:val="Normal"/>
        <w:widowControl w:val="false"/>
        <w:spacing w:lineRule="auto" w:line="240" w:before="0" w:after="0"/>
        <w:ind w:right="-2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lineRule="auto" w:line="240" w:before="0" w:after="0"/>
        <w:ind w:right="-24"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9.2. У разі недосягнення Сторонами згоди спори (розбіжності) вирішуються у судовому порядку.</w:t>
      </w:r>
    </w:p>
    <w:p>
      <w:pPr>
        <w:pStyle w:val="Normal"/>
        <w:widowControl w:val="false"/>
        <w:spacing w:lineRule="auto" w:line="240" w:before="0" w:after="0"/>
        <w:ind w:right="-24"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X. СТРОК ДІЇ ДОГОВОРУ. </w:t>
      </w:r>
      <w:r>
        <w:rPr>
          <w:rFonts w:cs="Times New Roman" w:ascii="Times New Roman" w:hAnsi="Times New Roman"/>
          <w:b/>
          <w:color w:val="000000"/>
          <w:sz w:val="24"/>
          <w:szCs w:val="24"/>
        </w:rPr>
        <w:t>ПОРЯДОК ЗМІН УМОВ ТА РОЗІРВАННЯ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10.1. Цей Договір набирає чинності з дня його підписання і діє до </w:t>
      </w:r>
      <w:r>
        <w:rPr>
          <w:rFonts w:eastAsia="Times New Roman" w:cs="Times New Roman" w:ascii="Times New Roman" w:hAnsi="Times New Roman"/>
          <w:b/>
          <w:sz w:val="24"/>
          <w:szCs w:val="24"/>
        </w:rPr>
        <w:t>31 грудня 2024 року</w:t>
      </w:r>
      <w:r>
        <w:rPr>
          <w:rFonts w:eastAsia="Times New Roman" w:cs="Times New Roman" w:ascii="Times New Roman" w:hAnsi="Times New Roman"/>
          <w:sz w:val="24"/>
          <w:szCs w:val="24"/>
        </w:rPr>
        <w:t xml:space="preserve"> включно, але в будь-якому випадку до повного виконання Сторонами своїх зобов‘язань за цим договором.</w:t>
      </w:r>
    </w:p>
    <w:p>
      <w:pPr>
        <w:pStyle w:val="Normal"/>
        <w:shd w:val="clear" w:color="auto" w:fill="FFFFFF"/>
        <w:tabs>
          <w:tab w:val="clear" w:pos="720"/>
          <w:tab w:val="left" w:pos="295" w:leader="none"/>
        </w:tabs>
        <w:spacing w:lineRule="auto" w:line="240" w:before="0" w:after="0"/>
        <w:jc w:val="both"/>
        <w:rPr>
          <w:rFonts w:ascii="Times New Roman" w:hAnsi="Times New Roman" w:cs="Times New Roman"/>
          <w:sz w:val="24"/>
          <w:szCs w:val="24"/>
        </w:rPr>
      </w:pPr>
      <w:r>
        <w:rPr>
          <w:rFonts w:cs="Times New Roman" w:ascii="Times New Roman" w:hAnsi="Times New Roman"/>
          <w:color w:val="000000"/>
          <w:sz w:val="24"/>
          <w:szCs w:val="24"/>
        </w:rPr>
        <w:t xml:space="preserve">10.2.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w:t>
      </w:r>
      <w:r>
        <w:rPr>
          <w:rFonts w:cs="Times New Roman" w:ascii="Times New Roman" w:hAnsi="Times New Roman"/>
          <w:sz w:val="24"/>
          <w:szCs w:val="24"/>
        </w:rPr>
        <w:t>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pPr>
        <w:pStyle w:val="Normal"/>
        <w:shd w:val="clear" w:color="auto" w:fill="FFFFFF"/>
        <w:tabs>
          <w:tab w:val="clear" w:pos="720"/>
          <w:tab w:val="left" w:pos="295" w:leader="none"/>
        </w:tabs>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pPr>
        <w:pStyle w:val="Normal"/>
        <w:shd w:val="clear" w:color="auto" w:fill="FFFFFF"/>
        <w:tabs>
          <w:tab w:val="clear" w:pos="720"/>
          <w:tab w:val="left" w:pos="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pPr>
        <w:pStyle w:val="Normal"/>
        <w:shd w:val="clear" w:color="auto" w:fill="FFFFFF"/>
        <w:tabs>
          <w:tab w:val="clear" w:pos="720"/>
          <w:tab w:val="left" w:pos="29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10.4. Даний Договір може бути розірвано за взаємною згодою Сторін шляхом укладення Сторонами відповідної додаткової угоди до даного Договору.</w:t>
      </w:r>
    </w:p>
    <w:p>
      <w:pPr>
        <w:pStyle w:val="Normal"/>
        <w:shd w:val="clear" w:color="auto" w:fill="FFFFFF"/>
        <w:tabs>
          <w:tab w:val="clear" w:pos="720"/>
          <w:tab w:val="left" w:pos="29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10.5. Даний Договір може бути розірвано Замовником в односторонньому порядку в разі ненадання Постачальником довідки, визначеної п.11.1 цього Договору, або постачання товару  з походженням з держави агресора/Республіки Білорусь. У разі поставки товару походженням з держави агресора/Республіки Білорусь такий товар не приймається Замовником, до Постачальника застосовуються штрафні санкції відповідно до умов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10.6. Цей Договір укладається і підписується у двох примірниках, що мають однакову юридичну силу. </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ХІ. ІНШІ УМОВИ</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 Відповідно до приписів постанови КМУ №187 від 03.03.2022р. «Про забезпечення захисту національних інтересів за майбутніми позовами держави Україна у зв’язку з військовою агресією Російської Федерації», постанови 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Постачальник, як Переможець закупівлі, зобов’язаний, не пізніше ніж за 2 робочих дні до підписання Договору, надати Замовнику довідку, якою виробник або представник, або дилер, або дистриб'ютор, уповноважений виробником (якщо їх відповідні повноваження  щодо вчинення правочинів на розповсюдження його продукції поширюються на територію України  -  надати підтвердження відповідних повноважень та права представництва) гарантує, що товар не вироблений на території країн-агресорів та не пов’язаний з отриманням доходів громадянами країни-агресора чи пов’язаних з нею осіб; юридичних осіб, створених та зареєстрованих відповідно до законодавства країни-агресора чи пов’язаних з нею осіб;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країна-агресор чи пов’язані з нею особи, громадянин країни-агресора чи пов’язані з ними особи або юридичні особи, створені та зареєстровані відповідно до законодавства країни-агресора чи пов’язаних з нею осіб. </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Вищевказана довідка має бути адресована Замовнику та  містити наступну інформацію: реквізити особи, яка видала довідку,  найменування та кількість одиниць товару, що постачається;  назва виробника; країна виробника; країна походження товару, ПІБ особи, яка видала довідку, та її підпис скріплений печаткою (у разі використання печатки), в т.ч. контактний номер телефону.</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Ненадання Постачальником-Переможцем закупівлі оригіналу вказаної довідки розцінюється Замовником як спроба нав’язування йому фінансового зобов’язання,  кредитором за яким може бути  країна-агресор чи особа, пов’язана з нею, та є підставою для дискваліфікації пропозиції Учасника-Переможця і не укладання з ним цього Договору.</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п.19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Згідно Цивільного і Господарського кодексів України з урахуванням положень Закону України «Про публічні закупівлі» та Особливостей, істотними умовами договору є: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Законі України «Про захист персональних даних».</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11.6. Податковий статус Замовника: неприбуткова організація, платник ПДВ.</w:t>
      </w:r>
    </w:p>
    <w:p>
      <w:pPr>
        <w:pStyle w:val="Normal"/>
        <w:widowControl w:val="false"/>
        <w:tabs>
          <w:tab w:val="clear" w:pos="720"/>
          <w:tab w:val="left" w:pos="8490" w:leader="none"/>
        </w:tabs>
        <w:spacing w:lineRule="auto" w:line="240" w:before="0" w:after="0"/>
        <w:ind w:right="-86"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11.7. Податковий статус Постачальника: ________________________________.</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XII. ДОДАТКИ ДО ДОГОВОРУ</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12.1. Невід'ємною частиною цього Договору є Специфікація (Додаток 1).</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XIIІ. РЕКВІЗИТИ СТОРІН</w:t>
      </w:r>
    </w:p>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Style w:val="a7"/>
        <w:tblW w:w="10022" w:type="dxa"/>
        <w:jc w:val="left"/>
        <w:tblInd w:w="708" w:type="dxa"/>
        <w:tblLayout w:type="fixed"/>
        <w:tblCellMar>
          <w:top w:w="0" w:type="dxa"/>
          <w:left w:w="108" w:type="dxa"/>
          <w:bottom w:w="0" w:type="dxa"/>
          <w:right w:w="108" w:type="dxa"/>
        </w:tblCellMar>
        <w:tblLook w:firstRow="0" w:noVBand="0" w:lastRow="0" w:firstColumn="0" w:lastColumn="0" w:noHBand="0" w:val="0000"/>
      </w:tblPr>
      <w:tblGrid>
        <w:gridCol w:w="5002"/>
        <w:gridCol w:w="5019"/>
      </w:tblGrid>
      <w:tr>
        <w:trPr>
          <w:trHeight w:val="3894" w:hRule="atLeast"/>
        </w:trPr>
        <w:tc>
          <w:tcPr>
            <w:tcW w:w="5002"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w:t>
            </w:r>
          </w:p>
          <w:p>
            <w:pPr>
              <w:pStyle w:val="Normal"/>
              <w:widowControl w:val="false"/>
              <w:tabs>
                <w:tab w:val="clear" w:pos="720"/>
                <w:tab w:val="left" w:pos="1276" w:leader="none"/>
                <w:tab w:val="left" w:pos="1418" w:leader="none"/>
              </w:tabs>
              <w:suppressAutoHyphens w:val="true"/>
              <w:spacing w:lineRule="auto" w:line="240" w:before="0" w:after="0"/>
              <w:rPr>
                <w:rFonts w:ascii="Times New Roman" w:hAnsi="Times New Roman" w:cs="Times New Roman"/>
                <w:bCs/>
                <w:sz w:val="16"/>
                <w:szCs w:val="16"/>
              </w:rPr>
            </w:pPr>
            <w:r>
              <w:rPr>
                <w:rFonts w:cs="Times New Roman" w:ascii="Times New Roman" w:hAnsi="Times New Roman"/>
                <w:bCs/>
                <w:sz w:val="16"/>
                <w:szCs w:val="16"/>
              </w:rPr>
            </w:r>
          </w:p>
          <w:p>
            <w:pPr>
              <w:pStyle w:val="Normal"/>
              <w:widowControl w:val="false"/>
              <w:shd w:val="clear" w:color="auto" w:fill="FFFFFF"/>
              <w:spacing w:before="0" w:after="160"/>
              <w:contextualSpacing/>
              <w:rPr>
                <w:rFonts w:ascii="Times New Roman" w:hAnsi="Times New Roman"/>
                <w:b/>
                <w:b/>
              </w:rPr>
            </w:pPr>
            <w:r>
              <w:rPr>
                <w:rFonts w:ascii="Times New Roman" w:hAnsi="Times New Roman"/>
                <w:b/>
              </w:rPr>
              <w:t xml:space="preserve">Комунальне некомерційне підприємство </w:t>
            </w:r>
          </w:p>
          <w:p>
            <w:pPr>
              <w:pStyle w:val="Normal"/>
              <w:widowControl w:val="false"/>
              <w:shd w:val="clear" w:color="auto" w:fill="FFFFFF"/>
              <w:spacing w:before="0" w:after="160"/>
              <w:contextualSpacing/>
              <w:rPr>
                <w:rFonts w:ascii="Times New Roman" w:hAnsi="Times New Roman"/>
                <w:b/>
                <w:b/>
              </w:rPr>
            </w:pPr>
            <w:r>
              <w:rPr>
                <w:rFonts w:ascii="Times New Roman" w:hAnsi="Times New Roman"/>
                <w:b/>
              </w:rPr>
              <w:t>«Центр первинної медико-санітарної допомоги №6»</w:t>
            </w:r>
          </w:p>
          <w:p>
            <w:pPr>
              <w:pStyle w:val="Normal"/>
              <w:widowControl w:val="false"/>
              <w:shd w:val="clear" w:color="auto" w:fill="FFFFFF"/>
              <w:spacing w:before="0" w:after="160"/>
              <w:contextualSpacing/>
              <w:rPr>
                <w:rFonts w:ascii="Times New Roman" w:hAnsi="Times New Roman"/>
              </w:rPr>
            </w:pPr>
            <w:r>
              <w:rPr>
                <w:rFonts w:ascii="Times New Roman" w:hAnsi="Times New Roman"/>
              </w:rPr>
              <w:t>69104, м. Запоріжжя, вул. Чумаченка, 21</w:t>
            </w:r>
          </w:p>
          <w:p>
            <w:pPr>
              <w:pStyle w:val="Normal"/>
              <w:widowControl w:val="false"/>
              <w:shd w:val="clear" w:color="auto" w:fill="FFFFFF"/>
              <w:tabs>
                <w:tab w:val="clear" w:pos="720"/>
                <w:tab w:val="left" w:pos="1276" w:leader="none"/>
                <w:tab w:val="left" w:pos="1418" w:leader="none"/>
              </w:tabs>
              <w:suppressAutoHyphens w:val="true"/>
              <w:spacing w:lineRule="auto" w:line="240" w:before="0" w:after="160"/>
              <w:contextualSpacing/>
              <w:rPr>
                <w:b w:val="false"/>
                <w:b w:val="false"/>
                <w:bCs w:val="false"/>
              </w:rPr>
            </w:pPr>
            <w:r>
              <w:rPr>
                <w:rFonts w:cs="Times New Roman" w:ascii="Times New Roman" w:hAnsi="Times New Roman"/>
                <w:b w:val="false"/>
                <w:bCs w:val="false"/>
                <w:sz w:val="24"/>
                <w:szCs w:val="24"/>
                <w:lang w:eastAsia="zh-CN"/>
              </w:rPr>
              <w:t xml:space="preserve">Код ЄДРПОУ 38969678 </w:t>
            </w:r>
          </w:p>
          <w:p>
            <w:pPr>
              <w:pStyle w:val="Normal"/>
              <w:widowControl w:val="false"/>
              <w:tabs>
                <w:tab w:val="clear" w:pos="720"/>
                <w:tab w:val="left" w:pos="1276" w:leader="none"/>
                <w:tab w:val="left" w:pos="1418" w:leader="none"/>
              </w:tabs>
              <w:suppressAutoHyphens w:val="true"/>
              <w:spacing w:lineRule="auto" w:line="240" w:before="0" w:after="0"/>
              <w:rPr>
                <w:rFonts w:ascii="Times New Roman" w:hAnsi="Times New Roman" w:cs="Times New Roman"/>
                <w:sz w:val="24"/>
                <w:szCs w:val="24"/>
                <w:shd w:fill="FFFFFF" w:val="clear"/>
              </w:rPr>
            </w:pPr>
            <w:r>
              <w:rPr>
                <w:rFonts w:cs="Times New Roman" w:ascii="Times New Roman" w:hAnsi="Times New Roman"/>
                <w:sz w:val="24"/>
                <w:szCs w:val="24"/>
                <w:shd w:fill="FFFFFF" w:val="clear"/>
              </w:rPr>
              <w:t xml:space="preserve">________________________________ ________________________________ </w:t>
            </w:r>
          </w:p>
          <w:p>
            <w:pPr>
              <w:pStyle w:val="Normal"/>
              <w:widowControl w:val="false"/>
              <w:spacing w:lineRule="auto" w:line="240" w:before="0" w:after="0"/>
              <w:ind w:firstLine="30"/>
              <w:jc w:val="both"/>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before="0" w:after="160"/>
              <w:contextualSpacing/>
              <w:rPr>
                <w:rFonts w:ascii="Times New Roman" w:hAnsi="Times New Roman"/>
                <w:bCs/>
                <w:color w:val="000000"/>
              </w:rPr>
            </w:pPr>
            <w:r>
              <w:rPr>
                <w:rFonts w:ascii="Times New Roman" w:hAnsi="Times New Roman"/>
                <w:bCs/>
                <w:color w:val="000000"/>
              </w:rPr>
              <w:t xml:space="preserve">ІПН </w:t>
            </w:r>
            <w:bookmarkStart w:id="0" w:name="_Hlk79581787"/>
            <w:r>
              <w:rPr>
                <w:rFonts w:ascii="Times New Roman" w:hAnsi="Times New Roman"/>
                <w:bCs/>
                <w:color w:val="000000"/>
              </w:rPr>
              <w:t>389696708277</w:t>
            </w:r>
            <w:bookmarkEnd w:id="0"/>
          </w:p>
          <w:p>
            <w:pPr>
              <w:pStyle w:val="Normal"/>
              <w:widowControl w:val="false"/>
              <w:shd w:val="clear" w:color="auto" w:fill="FFFFFF"/>
              <w:spacing w:lineRule="auto" w:line="240" w:before="0" w:after="160"/>
              <w:ind w:firstLine="30"/>
              <w:contextualSpacing/>
              <w:jc w:val="both"/>
              <w:rPr>
                <w:rFonts w:ascii="Times New Roman" w:hAnsi="Times New Roman" w:eastAsia="Times New Roman" w:cs="Times New Roman"/>
                <w:sz w:val="24"/>
                <w:szCs w:val="24"/>
                <w:lang w:val="ru-RU"/>
              </w:rPr>
            </w:pPr>
            <w:r>
              <w:rPr>
                <w:rFonts w:ascii="Times New Roman" w:hAnsi="Times New Roman"/>
                <w:bCs/>
                <w:color w:val="000000"/>
                <w:sz w:val="24"/>
                <w:szCs w:val="24"/>
              </w:rPr>
              <w:t xml:space="preserve">тел. </w:t>
            </w:r>
            <w:r>
              <w:rPr>
                <w:rFonts w:ascii="Times New Roman" w:hAnsi="Times New Roman"/>
                <w:bCs/>
                <w:color w:val="000000"/>
                <w:sz w:val="24"/>
                <w:szCs w:val="24"/>
                <w:lang w:val="ru-RU"/>
              </w:rPr>
              <w:t>+38061</w:t>
            </w:r>
            <w:r>
              <w:rPr>
                <w:rFonts w:ascii="Times New Roman" w:hAnsi="Times New Roman"/>
                <w:bCs/>
                <w:color w:val="000000"/>
                <w:sz w:val="24"/>
                <w:szCs w:val="24"/>
              </w:rPr>
              <w:t>7648541</w:t>
            </w:r>
            <w:r>
              <w:rPr>
                <w:rFonts w:ascii="Times New Roman" w:hAnsi="Times New Roman"/>
                <w:bCs/>
                <w:color w:val="000000"/>
                <w:sz w:val="24"/>
                <w:szCs w:val="24"/>
                <w:lang w:val="uk-UA"/>
              </w:rPr>
              <w:t xml:space="preserve">, </w:t>
            </w:r>
            <w:r>
              <w:rPr>
                <w:rFonts w:eastAsia="Times New Roman" w:cs="Times New Roman" w:ascii="Times New Roman" w:hAnsi="Times New Roman"/>
                <w:bCs/>
                <w:sz w:val="24"/>
                <w:szCs w:val="24"/>
                <w:lang w:val="uk-UA"/>
              </w:rPr>
              <w:t>е-</w:t>
            </w:r>
            <w:r>
              <w:rPr>
                <w:rFonts w:eastAsia="Times New Roman" w:cs="Times New Roman" w:ascii="Times New Roman" w:hAnsi="Times New Roman"/>
                <w:bCs/>
                <w:sz w:val="24"/>
                <w:szCs w:val="24"/>
                <w:lang w:val="en-US"/>
              </w:rPr>
              <w:t>mail</w:t>
            </w:r>
            <w:r>
              <w:rPr>
                <w:rFonts w:eastAsia="Times New Roman" w:cs="Times New Roman" w:ascii="Times New Roman" w:hAnsi="Times New Roman"/>
                <w:bCs/>
                <w:sz w:val="24"/>
                <w:szCs w:val="24"/>
                <w:lang w:val="uk-UA"/>
              </w:rPr>
              <w:t>:</w:t>
            </w:r>
            <w:hyperlink r:id="rId2">
              <w:r>
                <w:rPr>
                  <w:rFonts w:eastAsia="Times New Roman" w:cs="Times New Roman" w:ascii="Times New Roman" w:hAnsi="Times New Roman"/>
                  <w:bCs/>
                  <w:sz w:val="24"/>
                  <w:szCs w:val="24"/>
                  <w:lang w:val="uk-UA"/>
                </w:rPr>
                <w:t>962535</w:t>
              </w:r>
              <w:r>
                <w:rPr>
                  <w:rFonts w:eastAsia="Times New Roman" w:cs="Times New Roman" w:ascii="Times New Roman" w:hAnsi="Times New Roman"/>
                  <w:bCs/>
                  <w:sz w:val="24"/>
                  <w:szCs w:val="24"/>
                  <w:lang w:val="en-US"/>
                </w:rPr>
                <w:t>t</w:t>
              </w:r>
              <w:r>
                <w:rPr>
                  <w:rFonts w:eastAsia="Times New Roman" w:cs="Times New Roman" w:ascii="Times New Roman" w:hAnsi="Times New Roman"/>
                  <w:bCs/>
                  <w:sz w:val="24"/>
                  <w:szCs w:val="24"/>
                  <w:lang w:val="uk-UA"/>
                </w:rPr>
                <w:t>@</w:t>
              </w:r>
              <w:r>
                <w:rPr>
                  <w:rFonts w:eastAsia="Times New Roman" w:cs="Times New Roman" w:ascii="Times New Roman" w:hAnsi="Times New Roman"/>
                  <w:bCs/>
                  <w:sz w:val="24"/>
                  <w:szCs w:val="24"/>
                  <w:lang w:val="en-US"/>
                </w:rPr>
                <w:t>ukr</w:t>
              </w:r>
              <w:r>
                <w:rPr>
                  <w:rFonts w:eastAsia="Times New Roman" w:cs="Times New Roman" w:ascii="Times New Roman" w:hAnsi="Times New Roman"/>
                  <w:bCs/>
                  <w:sz w:val="24"/>
                  <w:szCs w:val="24"/>
                  <w:lang w:val="uk-UA"/>
                </w:rPr>
                <w:t>.</w:t>
              </w:r>
              <w:r>
                <w:rPr>
                  <w:rFonts w:eastAsia="Times New Roman" w:cs="Times New Roman" w:ascii="Times New Roman" w:hAnsi="Times New Roman"/>
                  <w:bCs/>
                  <w:sz w:val="24"/>
                  <w:szCs w:val="24"/>
                  <w:lang w:val="en-US"/>
                </w:rPr>
                <w:t>net</w:t>
              </w:r>
            </w:hyperlink>
          </w:p>
          <w:p>
            <w:pPr>
              <w:pStyle w:val="Normal"/>
              <w:widowControl w:val="false"/>
              <w:shd w:val="clear" w:color="auto" w:fill="FFFFFF"/>
              <w:spacing w:lineRule="auto" w:line="240" w:before="0" w:after="160"/>
              <w:ind w:firstLine="30"/>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hd w:val="clear" w:color="auto" w:fill="FFFFFF"/>
              <w:spacing w:lineRule="auto" w:line="240" w:before="0" w:after="160"/>
              <w:ind w:firstLine="30"/>
              <w:contextualSpacing/>
              <w:jc w:val="both"/>
              <w:rPr>
                <w:rFonts w:ascii="Times New Roman" w:hAnsi="Times New Roman" w:eastAsia="Times New Roman" w:cs="Times New Roman"/>
                <w:sz w:val="24"/>
                <w:szCs w:val="24"/>
                <w:lang w:val="ru-RU"/>
              </w:rPr>
            </w:pPr>
            <w:r>
              <w:rPr>
                <w:rFonts w:eastAsia="Times New Roman" w:cs="Times New Roman" w:ascii="Times New Roman" w:hAnsi="Times New Roman"/>
                <w:bCs/>
                <w:sz w:val="24"/>
                <w:szCs w:val="24"/>
                <w:lang w:val="en-US"/>
              </w:rPr>
              <w:t>________________</w:t>
            </w:r>
          </w:p>
          <w:p>
            <w:pPr>
              <w:pStyle w:val="Normal"/>
              <w:widowControl w:val="false"/>
              <w:spacing w:lineRule="auto" w:line="240" w:before="0" w:after="0"/>
              <w:ind w:firstLine="30"/>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ind w:firstLine="30"/>
              <w:rPr>
                <w:rFonts w:ascii="Times New Roman" w:hAnsi="Times New Roman"/>
                <w:bCs/>
                <w:sz w:val="24"/>
                <w:szCs w:val="24"/>
                <w:lang w:val="ru-RU"/>
              </w:rPr>
            </w:pPr>
            <w:r>
              <w:rPr>
                <w:rFonts w:ascii="Times New Roman" w:hAnsi="Times New Roman"/>
                <w:bCs/>
                <w:sz w:val="24"/>
                <w:szCs w:val="24"/>
              </w:rPr>
              <w:t xml:space="preserve">______________ </w:t>
            </w:r>
            <w:r>
              <w:rPr>
                <w:rFonts w:ascii="Times New Roman" w:hAnsi="Times New Roman"/>
                <w:bCs/>
                <w:sz w:val="24"/>
                <w:szCs w:val="24"/>
                <w:lang w:val="ru-RU"/>
              </w:rPr>
              <w:t>__________________</w:t>
            </w:r>
          </w:p>
          <w:p>
            <w:pPr>
              <w:pStyle w:val="Normal"/>
              <w:widowControl w:val="false"/>
              <w:spacing w:lineRule="auto" w:line="240" w:before="0" w:after="0"/>
              <w:rPr>
                <w:rFonts w:ascii="Times New Roman" w:hAnsi="Times New Roman" w:eastAsia="Times New Roman" w:cs="Times New Roman"/>
                <w:color w:val="000000"/>
                <w:sz w:val="24"/>
                <w:szCs w:val="24"/>
              </w:rPr>
            </w:pPr>
            <w:r>
              <w:rPr>
                <w:rFonts w:ascii="Times New Roman" w:hAnsi="Times New Roman"/>
                <w:bCs/>
                <w:sz w:val="24"/>
                <w:szCs w:val="24"/>
              </w:rPr>
              <w:t>м.п.</w:t>
            </w:r>
          </w:p>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019" w:type="dxa"/>
            <w:tcBorders/>
            <w:shd w:color="auto" w:fill="auto" w:val="clear"/>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ПОСТАЧАЛЬНИК:</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ind w:left="28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________________</w:t>
            </w:r>
          </w:p>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____________________  ____________</w:t>
            </w:r>
          </w:p>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м.п.  </w:t>
            </w:r>
          </w:p>
        </w:tc>
      </w:tr>
    </w:tbl>
    <w:p>
      <w:pPr>
        <w:sectPr>
          <w:type w:val="nextPage"/>
          <w:pgSz w:w="11906" w:h="16838"/>
          <w:pgMar w:left="720" w:right="720" w:gutter="0" w:header="0" w:top="720" w:footer="0" w:bottom="720"/>
          <w:pgNumType w:start="1" w:fmt="decimal"/>
          <w:formProt w:val="false"/>
          <w:textDirection w:val="lrTb"/>
          <w:docGrid w:type="default" w:linePitch="100" w:charSpace="4096"/>
        </w:sectPr>
      </w:pPr>
    </w:p>
    <w:p>
      <w:pPr>
        <w:pStyle w:val="Normal"/>
        <w:suppressAutoHyphens w:val="true"/>
        <w:spacing w:lineRule="auto" w:line="240" w:before="0" w:after="0"/>
        <w:ind w:firstLine="289"/>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Додаток до договору 1</w:t>
      </w:r>
    </w:p>
    <w:p>
      <w:pPr>
        <w:pStyle w:val="Normal"/>
        <w:suppressAutoHyphens w:val="true"/>
        <w:spacing w:lineRule="auto" w:line="240" w:before="0" w:after="0"/>
        <w:jc w:val="righ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 xml:space="preserve"> </w:t>
      </w:r>
      <w:r>
        <w:rPr>
          <w:rFonts w:eastAsia="Times New Roman" w:cs="Times New Roman" w:ascii="Times New Roman" w:hAnsi="Times New Roman"/>
          <w:b/>
          <w:sz w:val="24"/>
          <w:szCs w:val="24"/>
          <w:lang w:eastAsia="ru-RU"/>
        </w:rPr>
        <w:tab/>
        <w:tab/>
        <w:tab/>
        <w:tab/>
        <w:tab/>
        <w:tab/>
        <w:tab/>
        <w:t>№_______ від «____» _______2024 року</w:t>
      </w:r>
    </w:p>
    <w:p>
      <w:pPr>
        <w:pStyle w:val="Normal"/>
        <w:suppressAutoHyphens w:val="true"/>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uppressAutoHyphens w:val="true"/>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uppressAutoHyphens w:val="true"/>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t>СПЕЦИФІКАЦІЯ</w:t>
      </w:r>
    </w:p>
    <w:tbl>
      <w:tblPr>
        <w:tblW w:w="9639" w:type="dxa"/>
        <w:jc w:val="left"/>
        <w:tblInd w:w="109" w:type="dxa"/>
        <w:tblLayout w:type="fixed"/>
        <w:tblCellMar>
          <w:top w:w="0" w:type="dxa"/>
          <w:left w:w="108" w:type="dxa"/>
          <w:bottom w:w="0" w:type="dxa"/>
          <w:right w:w="108" w:type="dxa"/>
        </w:tblCellMar>
        <w:tblLook w:firstRow="1" w:noVBand="0" w:lastRow="0" w:firstColumn="1" w:lastColumn="0" w:noHBand="0" w:val="00a0"/>
      </w:tblPr>
      <w:tblGrid>
        <w:gridCol w:w="563"/>
        <w:gridCol w:w="2838"/>
        <w:gridCol w:w="1276"/>
        <w:gridCol w:w="1135"/>
        <w:gridCol w:w="1421"/>
        <w:gridCol w:w="1417"/>
        <w:gridCol w:w="988"/>
      </w:tblGrid>
      <w:tr>
        <w:trPr>
          <w:trHeight w:val="227"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 xml:space="preserve">№ </w:t>
            </w:r>
            <w:r>
              <w:rPr>
                <w:rFonts w:cs="Times New Roman" w:ascii="Times New Roman" w:hAnsi="Times New Roman"/>
                <w:b/>
                <w:sz w:val="24"/>
                <w:szCs w:val="24"/>
                <w:lang w:eastAsia="ar-SA"/>
              </w:rPr>
              <w:t>п/п</w:t>
            </w:r>
          </w:p>
        </w:tc>
        <w:tc>
          <w:tcPr>
            <w:tcW w:w="283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20"/>
                <w:tab w:val="left" w:pos="2715" w:leader="none"/>
              </w:tabs>
              <w:suppressAutoHyphens w:val="true"/>
              <w:spacing w:lineRule="auto" w:line="240" w:before="0" w:after="0"/>
              <w:jc w:val="center"/>
              <w:rPr>
                <w:rFonts w:ascii="Times New Roman" w:hAnsi="Times New Roman" w:eastAsia="SimSun" w:cs="Times New Roman"/>
                <w:kern w:val="2"/>
                <w:sz w:val="24"/>
                <w:szCs w:val="24"/>
                <w:lang w:eastAsia="zh-CN"/>
              </w:rPr>
            </w:pPr>
            <w:r>
              <w:rPr>
                <w:rFonts w:eastAsia="SimSun" w:cs="Times New Roman" w:ascii="Times New Roman" w:hAnsi="Times New Roman"/>
                <w:b/>
                <w:kern w:val="2"/>
                <w:sz w:val="24"/>
                <w:szCs w:val="24"/>
                <w:lang w:eastAsia="zh-CN"/>
              </w:rPr>
              <w:t>Найменування товару</w:t>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 xml:space="preserve">Одиниця виміру </w:t>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Кількість</w:t>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Ціна за одиницю грн. без ПДВ</w:t>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Ціна за одиницю</w:t>
            </w:r>
          </w:p>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грн. з ПДВ</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Всього, грн. з ПДВ</w:t>
            </w:r>
          </w:p>
        </w:tc>
      </w:tr>
      <w:tr>
        <w:trPr>
          <w:trHeight w:val="227"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1</w:t>
            </w:r>
          </w:p>
        </w:tc>
        <w:tc>
          <w:tcPr>
            <w:tcW w:w="283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127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Cs/>
                <w:sz w:val="24"/>
                <w:szCs w:val="24"/>
                <w:lang w:eastAsia="ar-SA"/>
              </w:rPr>
            </w:pPr>
            <w:r>
              <w:rPr>
                <w:rFonts w:cs="Times New Roman" w:ascii="Times New Roman" w:hAnsi="Times New Roman"/>
                <w:bCs/>
                <w:sz w:val="24"/>
                <w:szCs w:val="24"/>
                <w:lang w:eastAsia="ar-SA"/>
              </w:rPr>
            </w:r>
          </w:p>
        </w:tc>
        <w:tc>
          <w:tcPr>
            <w:tcW w:w="1135"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1417"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rHeight w:val="227" w:hRule="atLeast"/>
        </w:trPr>
        <w:tc>
          <w:tcPr>
            <w:tcW w:w="563"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t>2</w:t>
            </w:r>
          </w:p>
        </w:tc>
        <w:tc>
          <w:tcPr>
            <w:tcW w:w="2838"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rPr>
                <w:rFonts w:ascii="Times New Roman" w:hAnsi="Times New Roman" w:eastAsia="Times New Roman" w:cs="Times New Roman"/>
                <w:b/>
                <w:b/>
                <w:sz w:val="24"/>
                <w:szCs w:val="24"/>
                <w:lang w:eastAsia="ar-SA"/>
              </w:rPr>
            </w:pPr>
            <w:r>
              <w:rPr>
                <w:rFonts w:eastAsia="Times New Roman" w:cs="Times New Roman" w:ascii="Times New Roman" w:hAnsi="Times New Roman"/>
                <w:b/>
                <w:sz w:val="24"/>
                <w:szCs w:val="24"/>
                <w:lang w:eastAsia="ar-SA"/>
              </w:rPr>
            </w:r>
          </w:p>
        </w:tc>
        <w:tc>
          <w:tcPr>
            <w:tcW w:w="1276"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Cs/>
                <w:sz w:val="24"/>
                <w:szCs w:val="24"/>
                <w:lang w:eastAsia="ar-SA"/>
              </w:rPr>
            </w:pPr>
            <w:r>
              <w:rPr>
                <w:rFonts w:cs="Times New Roman" w:ascii="Times New Roman" w:hAnsi="Times New Roman"/>
                <w:bCs/>
                <w:sz w:val="24"/>
                <w:szCs w:val="24"/>
                <w:lang w:eastAsia="ar-SA"/>
              </w:rPr>
            </w:r>
          </w:p>
        </w:tc>
        <w:tc>
          <w:tcPr>
            <w:tcW w:w="1135"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color w:val="000000"/>
                <w:sz w:val="24"/>
                <w:szCs w:val="24"/>
                <w:lang w:eastAsia="ar-SA"/>
              </w:rPr>
            </w:pPr>
            <w:r>
              <w:rPr>
                <w:rFonts w:cs="Times New Roman" w:ascii="Times New Roman" w:hAnsi="Times New Roman"/>
                <w:color w:val="000000"/>
                <w:sz w:val="24"/>
                <w:szCs w:val="24"/>
                <w:lang w:eastAsia="ar-SA"/>
              </w:rPr>
            </w:r>
          </w:p>
        </w:tc>
        <w:tc>
          <w:tcPr>
            <w:tcW w:w="1421"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1417"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c>
          <w:tcPr>
            <w:tcW w:w="988" w:type="dxa"/>
            <w:tcBorders>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rHeight w:val="227"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8087"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b/>
                <w:sz w:val="24"/>
                <w:szCs w:val="24"/>
                <w:lang w:eastAsia="ar-SA"/>
              </w:rPr>
              <w:t>Вартість без ПДВ</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rHeight w:val="227"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tc>
        <w:tc>
          <w:tcPr>
            <w:tcW w:w="8087"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b/>
                <w:sz w:val="24"/>
                <w:szCs w:val="24"/>
                <w:lang w:eastAsia="ar-SA"/>
              </w:rPr>
              <w:t>крім того ПДВ</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rHeight w:val="227"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bCs/>
                <w:sz w:val="24"/>
                <w:szCs w:val="24"/>
                <w:lang w:eastAsia="ar-SA"/>
              </w:rPr>
            </w:pPr>
            <w:r>
              <w:rPr>
                <w:rFonts w:cs="Times New Roman" w:ascii="Times New Roman" w:hAnsi="Times New Roman"/>
                <w:b/>
                <w:bCs/>
                <w:sz w:val="24"/>
                <w:szCs w:val="24"/>
                <w:lang w:eastAsia="ar-SA"/>
              </w:rPr>
            </w:r>
          </w:p>
        </w:tc>
        <w:tc>
          <w:tcPr>
            <w:tcW w:w="8087" w:type="dxa"/>
            <w:gridSpan w:val="5"/>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right"/>
              <w:rPr>
                <w:rFonts w:ascii="Times New Roman" w:hAnsi="Times New Roman" w:cs="Times New Roman"/>
                <w:sz w:val="24"/>
                <w:szCs w:val="24"/>
                <w:lang w:eastAsia="ar-SA"/>
              </w:rPr>
            </w:pPr>
            <w:r>
              <w:rPr>
                <w:rFonts w:cs="Times New Roman" w:ascii="Times New Roman" w:hAnsi="Times New Roman"/>
                <w:b/>
                <w:bCs/>
                <w:sz w:val="24"/>
                <w:szCs w:val="24"/>
                <w:lang w:eastAsia="ar-SA"/>
              </w:rPr>
              <w:t>Загальна вартість з ПДВ</w:t>
            </w:r>
          </w:p>
        </w:tc>
        <w:tc>
          <w:tcPr>
            <w:tcW w:w="988"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sz w:val="24"/>
                <w:szCs w:val="24"/>
                <w:lang w:eastAsia="ar-SA"/>
              </w:rPr>
            </w:pPr>
            <w:r>
              <w:rPr>
                <w:rFonts w:cs="Times New Roman" w:ascii="Times New Roman" w:hAnsi="Times New Roman"/>
                <w:sz w:val="24"/>
                <w:szCs w:val="24"/>
                <w:lang w:eastAsia="ar-SA"/>
              </w:rPr>
            </w:r>
          </w:p>
        </w:tc>
      </w:tr>
      <w:tr>
        <w:trPr>
          <w:trHeight w:val="227" w:hRule="atLeast"/>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r>
          </w:p>
        </w:tc>
        <w:tc>
          <w:tcPr>
            <w:tcW w:w="9075"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suppressAutoHyphens w:val="true"/>
              <w:spacing w:lineRule="auto" w:line="240" w:before="0" w:after="0"/>
              <w:rPr>
                <w:rFonts w:ascii="Times New Roman" w:hAnsi="Times New Roman" w:cs="Times New Roman"/>
                <w:b/>
                <w:b/>
                <w:sz w:val="24"/>
                <w:szCs w:val="24"/>
                <w:lang w:eastAsia="ar-SA"/>
              </w:rPr>
            </w:pPr>
            <w:r>
              <w:rPr>
                <w:rFonts w:cs="Times New Roman" w:ascii="Times New Roman" w:hAnsi="Times New Roman"/>
                <w:b/>
                <w:sz w:val="24"/>
                <w:szCs w:val="24"/>
                <w:lang w:eastAsia="ar-SA"/>
              </w:rPr>
              <w:t>Загальна вартість з ПДВ* _________________________ (цифрами та прописом)</w:t>
            </w:r>
          </w:p>
        </w:tc>
      </w:tr>
    </w:tbl>
    <w:p>
      <w:pPr>
        <w:pStyle w:val="Normal"/>
        <w:suppressAutoHyphens w:val="true"/>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uppressAutoHyphens w:val="true"/>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p>
      <w:pPr>
        <w:pStyle w:val="Normal"/>
        <w:suppressAutoHyphens w:val="true"/>
        <w:spacing w:lineRule="auto" w:line="240" w:before="0" w:after="0"/>
        <w:jc w:val="center"/>
        <w:rPr>
          <w:rFonts w:ascii="Times New Roman" w:hAnsi="Times New Roman" w:eastAsia="Times New Roman" w:cs="Times New Roman"/>
          <w:b/>
          <w:b/>
          <w:i/>
          <w:i/>
          <w:sz w:val="24"/>
          <w:szCs w:val="24"/>
          <w:lang w:eastAsia="ru-RU"/>
        </w:rPr>
      </w:pPr>
      <w:r>
        <w:rPr>
          <w:rFonts w:eastAsia="Times New Roman" w:cs="Times New Roman" w:ascii="Times New Roman" w:hAnsi="Times New Roman"/>
          <w:b/>
          <w:i/>
          <w:sz w:val="24"/>
          <w:szCs w:val="24"/>
          <w:lang w:eastAsia="ru-RU"/>
        </w:rPr>
      </w:r>
    </w:p>
    <w:tbl>
      <w:tblPr>
        <w:tblpPr w:bottomFromText="0" w:horzAnchor="text" w:leftFromText="180" w:rightFromText="180" w:tblpX="0" w:tblpY="1" w:topFromText="0" w:vertAnchor="text"/>
        <w:tblW w:w="9747" w:type="dxa"/>
        <w:jc w:val="left"/>
        <w:tblInd w:w="0" w:type="dxa"/>
        <w:tblLayout w:type="fixed"/>
        <w:tblCellMar>
          <w:top w:w="55" w:type="dxa"/>
          <w:left w:w="108" w:type="dxa"/>
          <w:bottom w:w="55" w:type="dxa"/>
          <w:right w:w="108" w:type="dxa"/>
        </w:tblCellMar>
        <w:tblLook w:firstRow="0" w:noVBand="0" w:lastRow="0" w:firstColumn="0" w:lastColumn="0" w:noHBand="0" w:val="0000"/>
      </w:tblPr>
      <w:tblGrid>
        <w:gridCol w:w="4423"/>
        <w:gridCol w:w="5323"/>
      </w:tblGrid>
      <w:tr>
        <w:trPr>
          <w:trHeight w:val="4875" w:hRule="atLeast"/>
        </w:trPr>
        <w:tc>
          <w:tcPr>
            <w:tcW w:w="4423" w:type="dxa"/>
            <w:tcBorders/>
          </w:tcPr>
          <w:p>
            <w:pPr>
              <w:pStyle w:val="Normal"/>
              <w:widowControl w:val="false"/>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w:t>
            </w:r>
          </w:p>
          <w:p>
            <w:pPr>
              <w:pStyle w:val="Normal"/>
              <w:widowControl w:val="false"/>
              <w:tabs>
                <w:tab w:val="clear" w:pos="720"/>
                <w:tab w:val="left" w:pos="1276" w:leader="none"/>
                <w:tab w:val="left" w:pos="1418" w:leader="none"/>
              </w:tabs>
              <w:suppressAutoHyphens w:val="true"/>
              <w:spacing w:lineRule="auto" w:line="240" w:before="0" w:after="0"/>
              <w:rPr>
                <w:rFonts w:ascii="Times New Roman" w:hAnsi="Times New Roman" w:cs="Times New Roman"/>
                <w:bCs/>
                <w:sz w:val="16"/>
                <w:szCs w:val="16"/>
              </w:rPr>
            </w:pPr>
            <w:r>
              <w:rPr>
                <w:rFonts w:cs="Times New Roman" w:ascii="Times New Roman" w:hAnsi="Times New Roman"/>
                <w:bCs/>
                <w:sz w:val="16"/>
                <w:szCs w:val="16"/>
              </w:rPr>
            </w:r>
          </w:p>
          <w:p>
            <w:pPr>
              <w:pStyle w:val="Normal"/>
              <w:widowControl w:val="false"/>
              <w:shd w:val="clear" w:color="auto" w:fill="FFFFFF"/>
              <w:spacing w:before="0" w:after="160"/>
              <w:contextualSpacing/>
              <w:rPr>
                <w:sz w:val="22"/>
                <w:szCs w:val="22"/>
              </w:rPr>
            </w:pPr>
            <w:r>
              <w:rPr>
                <w:rFonts w:ascii="Times New Roman" w:hAnsi="Times New Roman"/>
                <w:b/>
                <w:sz w:val="22"/>
                <w:szCs w:val="22"/>
              </w:rPr>
              <w:t xml:space="preserve">Комунальне некомерційне підприємство </w:t>
            </w:r>
          </w:p>
          <w:p>
            <w:pPr>
              <w:pStyle w:val="Normal"/>
              <w:widowControl w:val="false"/>
              <w:shd w:val="clear" w:color="auto" w:fill="FFFFFF"/>
              <w:spacing w:before="0" w:after="160"/>
              <w:contextualSpacing/>
              <w:rPr>
                <w:sz w:val="22"/>
                <w:szCs w:val="22"/>
              </w:rPr>
            </w:pPr>
            <w:r>
              <w:rPr>
                <w:rFonts w:ascii="Times New Roman" w:hAnsi="Times New Roman"/>
                <w:b/>
                <w:sz w:val="22"/>
                <w:szCs w:val="22"/>
              </w:rPr>
              <w:t>«Центр первинної медико-санітарної допомоги №6»</w:t>
            </w:r>
          </w:p>
          <w:p>
            <w:pPr>
              <w:pStyle w:val="Normal"/>
              <w:widowControl w:val="false"/>
              <w:shd w:val="clear" w:color="auto" w:fill="FFFFFF"/>
              <w:spacing w:before="0" w:after="160"/>
              <w:contextualSpacing/>
              <w:rPr>
                <w:sz w:val="22"/>
                <w:szCs w:val="22"/>
              </w:rPr>
            </w:pPr>
            <w:r>
              <w:rPr>
                <w:rFonts w:ascii="Times New Roman" w:hAnsi="Times New Roman"/>
                <w:sz w:val="22"/>
                <w:szCs w:val="22"/>
              </w:rPr>
              <w:t>69104, м. Запоріжжя, вул. Чумаченка, 21</w:t>
            </w:r>
          </w:p>
          <w:p>
            <w:pPr>
              <w:pStyle w:val="Normal"/>
              <w:widowControl w:val="false"/>
              <w:shd w:val="clear" w:color="auto" w:fill="FFFFFF"/>
              <w:tabs>
                <w:tab w:val="clear" w:pos="720"/>
                <w:tab w:val="left" w:pos="1276" w:leader="none"/>
                <w:tab w:val="left" w:pos="1418" w:leader="none"/>
              </w:tabs>
              <w:suppressAutoHyphens w:val="true"/>
              <w:spacing w:lineRule="auto" w:line="240" w:before="0" w:after="160"/>
              <w:contextualSpacing/>
              <w:rPr>
                <w:b w:val="false"/>
                <w:b w:val="false"/>
                <w:bCs w:val="false"/>
                <w:sz w:val="22"/>
                <w:szCs w:val="22"/>
              </w:rPr>
            </w:pPr>
            <w:r>
              <w:rPr>
                <w:rFonts w:cs="Times New Roman" w:ascii="Times New Roman" w:hAnsi="Times New Roman"/>
                <w:b w:val="false"/>
                <w:bCs w:val="false"/>
                <w:sz w:val="22"/>
                <w:szCs w:val="22"/>
                <w:lang w:eastAsia="zh-CN"/>
              </w:rPr>
              <w:t xml:space="preserve">Код ЄДРПОУ 38969678 </w:t>
            </w:r>
          </w:p>
          <w:p>
            <w:pPr>
              <w:pStyle w:val="Normal"/>
              <w:widowControl w:val="false"/>
              <w:tabs>
                <w:tab w:val="clear" w:pos="720"/>
                <w:tab w:val="left" w:pos="1276" w:leader="none"/>
                <w:tab w:val="left" w:pos="1418" w:leader="none"/>
              </w:tabs>
              <w:suppressAutoHyphens w:val="true"/>
              <w:spacing w:lineRule="auto" w:line="240" w:before="0" w:after="0"/>
              <w:rPr>
                <w:sz w:val="22"/>
                <w:szCs w:val="22"/>
              </w:rPr>
            </w:pPr>
            <w:r>
              <w:rPr>
                <w:rFonts w:cs="Times New Roman" w:ascii="Times New Roman" w:hAnsi="Times New Roman"/>
                <w:sz w:val="22"/>
                <w:szCs w:val="22"/>
                <w:shd w:fill="FFFFFF" w:val="clear"/>
              </w:rPr>
              <w:t xml:space="preserve">________________________________ ________________________________ </w:t>
            </w:r>
          </w:p>
          <w:p>
            <w:pPr>
              <w:pStyle w:val="Normal"/>
              <w:widowControl w:val="false"/>
              <w:spacing w:lineRule="auto" w:line="240" w:before="0" w:after="0"/>
              <w:ind w:firstLine="30"/>
              <w:jc w:val="both"/>
              <w:rPr>
                <w:rFonts w:ascii="Times New Roman" w:hAnsi="Times New Roman"/>
                <w:bCs/>
                <w:sz w:val="22"/>
                <w:szCs w:val="22"/>
              </w:rPr>
            </w:pPr>
            <w:r>
              <w:rPr>
                <w:rFonts w:ascii="Times New Roman" w:hAnsi="Times New Roman"/>
                <w:bCs/>
                <w:sz w:val="22"/>
                <w:szCs w:val="22"/>
              </w:rPr>
            </w:r>
          </w:p>
          <w:p>
            <w:pPr>
              <w:pStyle w:val="Normal"/>
              <w:widowControl w:val="false"/>
              <w:shd w:val="clear" w:color="auto" w:fill="FFFFFF"/>
              <w:spacing w:before="0" w:after="160"/>
              <w:contextualSpacing/>
              <w:rPr>
                <w:sz w:val="22"/>
                <w:szCs w:val="22"/>
              </w:rPr>
            </w:pPr>
            <w:r>
              <w:rPr>
                <w:rFonts w:ascii="Times New Roman" w:hAnsi="Times New Roman"/>
                <w:bCs/>
                <w:color w:val="000000"/>
                <w:sz w:val="22"/>
                <w:szCs w:val="22"/>
              </w:rPr>
              <w:t xml:space="preserve">ІПН </w:t>
            </w:r>
            <w:bookmarkStart w:id="1" w:name="_Hlk795817873"/>
            <w:r>
              <w:rPr>
                <w:rFonts w:ascii="Times New Roman" w:hAnsi="Times New Roman"/>
                <w:bCs/>
                <w:color w:val="000000"/>
                <w:sz w:val="22"/>
                <w:szCs w:val="22"/>
              </w:rPr>
              <w:t>389696708277</w:t>
            </w:r>
            <w:bookmarkEnd w:id="1"/>
          </w:p>
          <w:p>
            <w:pPr>
              <w:pStyle w:val="Normal"/>
              <w:widowControl w:val="false"/>
              <w:shd w:val="clear" w:color="auto" w:fill="FFFFFF"/>
              <w:spacing w:lineRule="auto" w:line="240" w:before="0" w:after="160"/>
              <w:ind w:firstLine="30"/>
              <w:contextualSpacing/>
              <w:jc w:val="both"/>
              <w:rPr/>
            </w:pPr>
            <w:r>
              <w:rPr>
                <w:rFonts w:ascii="Times New Roman" w:hAnsi="Times New Roman"/>
                <w:bCs/>
                <w:color w:val="000000"/>
                <w:sz w:val="22"/>
                <w:szCs w:val="22"/>
              </w:rPr>
              <w:t>тел.</w:t>
            </w:r>
            <w:r>
              <w:rPr>
                <w:rFonts w:ascii="Times New Roman" w:hAnsi="Times New Roman"/>
                <w:bCs/>
                <w:color w:val="000000"/>
                <w:sz w:val="22"/>
                <w:szCs w:val="22"/>
                <w:lang w:val="ru-RU"/>
              </w:rPr>
              <w:t>+38061</w:t>
            </w:r>
            <w:r>
              <w:rPr>
                <w:rFonts w:ascii="Times New Roman" w:hAnsi="Times New Roman"/>
                <w:bCs/>
                <w:color w:val="000000"/>
                <w:sz w:val="22"/>
                <w:szCs w:val="22"/>
              </w:rPr>
              <w:t>7648541</w:t>
            </w:r>
            <w:r>
              <w:rPr>
                <w:rFonts w:ascii="Times New Roman" w:hAnsi="Times New Roman"/>
                <w:bCs/>
                <w:color w:val="000000"/>
                <w:sz w:val="22"/>
                <w:szCs w:val="22"/>
                <w:lang w:val="uk-UA"/>
              </w:rPr>
              <w:t>,</w:t>
            </w:r>
            <w:r>
              <w:rPr>
                <w:rFonts w:eastAsia="Times New Roman" w:cs="Times New Roman" w:ascii="Times New Roman" w:hAnsi="Times New Roman"/>
                <w:bCs/>
                <w:sz w:val="22"/>
                <w:szCs w:val="22"/>
                <w:lang w:val="uk-UA"/>
              </w:rPr>
              <w:t>е</w:t>
            </w:r>
            <w:r>
              <w:rPr>
                <w:rFonts w:eastAsia="Times New Roman" w:cs="Times New Roman" w:ascii="Times New Roman" w:hAnsi="Times New Roman"/>
                <w:bCs/>
                <w:sz w:val="22"/>
                <w:szCs w:val="22"/>
                <w:lang w:val="en-US"/>
              </w:rPr>
              <w:t>mail</w:t>
            </w:r>
            <w:r>
              <w:rPr>
                <w:rFonts w:eastAsia="Times New Roman" w:cs="Times New Roman" w:ascii="Times New Roman" w:hAnsi="Times New Roman"/>
                <w:bCs/>
                <w:sz w:val="22"/>
                <w:szCs w:val="22"/>
                <w:lang w:val="uk-UA"/>
              </w:rPr>
              <w:t>:</w:t>
            </w:r>
            <w:hyperlink r:id="rId3">
              <w:r>
                <w:rPr>
                  <w:rFonts w:eastAsia="Times New Roman" w:cs="Times New Roman" w:ascii="Times New Roman" w:hAnsi="Times New Roman"/>
                  <w:bCs/>
                  <w:sz w:val="22"/>
                  <w:szCs w:val="22"/>
                  <w:lang w:val="uk-UA"/>
                </w:rPr>
                <w:t>962535</w:t>
              </w:r>
              <w:r>
                <w:rPr>
                  <w:rFonts w:eastAsia="Times New Roman" w:cs="Times New Roman" w:ascii="Times New Roman" w:hAnsi="Times New Roman"/>
                  <w:bCs/>
                  <w:sz w:val="22"/>
                  <w:szCs w:val="22"/>
                  <w:lang w:val="en-US"/>
                </w:rPr>
                <w:t>t</w:t>
              </w:r>
              <w:r>
                <w:rPr>
                  <w:rFonts w:eastAsia="Times New Roman" w:cs="Times New Roman" w:ascii="Times New Roman" w:hAnsi="Times New Roman"/>
                  <w:bCs/>
                  <w:sz w:val="22"/>
                  <w:szCs w:val="22"/>
                  <w:lang w:val="uk-UA"/>
                </w:rPr>
                <w:t>@</w:t>
              </w:r>
              <w:r>
                <w:rPr>
                  <w:rFonts w:eastAsia="Times New Roman" w:cs="Times New Roman" w:ascii="Times New Roman" w:hAnsi="Times New Roman"/>
                  <w:bCs/>
                  <w:sz w:val="22"/>
                  <w:szCs w:val="22"/>
                  <w:lang w:val="en-US"/>
                </w:rPr>
                <w:t>ukr</w:t>
              </w:r>
              <w:r>
                <w:rPr>
                  <w:rFonts w:eastAsia="Times New Roman" w:cs="Times New Roman" w:ascii="Times New Roman" w:hAnsi="Times New Roman"/>
                  <w:bCs/>
                  <w:sz w:val="22"/>
                  <w:szCs w:val="22"/>
                  <w:lang w:val="uk-UA"/>
                </w:rPr>
                <w:t>.</w:t>
              </w:r>
              <w:r>
                <w:rPr>
                  <w:rFonts w:eastAsia="Times New Roman" w:cs="Times New Roman" w:ascii="Times New Roman" w:hAnsi="Times New Roman"/>
                  <w:bCs/>
                  <w:sz w:val="22"/>
                  <w:szCs w:val="22"/>
                  <w:lang w:val="en-US"/>
                </w:rPr>
                <w:t>net</w:t>
              </w:r>
            </w:hyperlink>
          </w:p>
          <w:p>
            <w:pPr>
              <w:pStyle w:val="Normal"/>
              <w:widowControl w:val="false"/>
              <w:shd w:val="clear" w:color="auto" w:fill="FFFFFF"/>
              <w:spacing w:lineRule="auto" w:line="240" w:before="0" w:after="160"/>
              <w:ind w:firstLine="30"/>
              <w:contextualSpacing/>
              <w:jc w:val="both"/>
              <w:rPr>
                <w:sz w:val="22"/>
                <w:szCs w:val="22"/>
              </w:rPr>
            </w:pPr>
            <w:r>
              <w:rPr>
                <w:sz w:val="22"/>
                <w:szCs w:val="22"/>
              </w:rPr>
            </w:r>
          </w:p>
          <w:p>
            <w:pPr>
              <w:pStyle w:val="Normal"/>
              <w:widowControl w:val="false"/>
              <w:shd w:val="clear" w:color="auto" w:fill="FFFFFF"/>
              <w:spacing w:lineRule="auto" w:line="240" w:before="0" w:after="160"/>
              <w:ind w:firstLine="30"/>
              <w:contextualSpacing/>
              <w:jc w:val="both"/>
              <w:rPr>
                <w:sz w:val="22"/>
                <w:szCs w:val="22"/>
              </w:rPr>
            </w:pPr>
            <w:r>
              <w:rPr>
                <w:rFonts w:eastAsia="Times New Roman" w:cs="Times New Roman" w:ascii="Times New Roman" w:hAnsi="Times New Roman"/>
                <w:bCs/>
                <w:sz w:val="22"/>
                <w:szCs w:val="22"/>
                <w:lang w:val="en-US"/>
              </w:rPr>
              <w:t>________________</w:t>
            </w:r>
          </w:p>
          <w:p>
            <w:pPr>
              <w:pStyle w:val="Normal"/>
              <w:widowControl w:val="false"/>
              <w:spacing w:lineRule="auto" w:line="240" w:before="0" w:after="0"/>
              <w:ind w:firstLine="30"/>
              <w:rPr>
                <w:rFonts w:ascii="Times New Roman" w:hAnsi="Times New Roman"/>
                <w:bCs/>
                <w:sz w:val="22"/>
                <w:szCs w:val="22"/>
              </w:rPr>
            </w:pPr>
            <w:r>
              <w:rPr>
                <w:rFonts w:ascii="Times New Roman" w:hAnsi="Times New Roman"/>
                <w:bCs/>
                <w:sz w:val="22"/>
                <w:szCs w:val="22"/>
              </w:rPr>
            </w:r>
          </w:p>
          <w:p>
            <w:pPr>
              <w:pStyle w:val="Normal"/>
              <w:widowControl w:val="false"/>
              <w:spacing w:lineRule="auto" w:line="240" w:before="0" w:after="0"/>
              <w:ind w:firstLine="30"/>
              <w:rPr>
                <w:sz w:val="22"/>
                <w:szCs w:val="22"/>
              </w:rPr>
            </w:pPr>
            <w:r>
              <w:rPr>
                <w:rFonts w:ascii="Times New Roman" w:hAnsi="Times New Roman"/>
                <w:bCs/>
                <w:sz w:val="22"/>
                <w:szCs w:val="22"/>
              </w:rPr>
              <w:t xml:space="preserve">______________ </w:t>
            </w:r>
            <w:r>
              <w:rPr>
                <w:rFonts w:ascii="Times New Roman" w:hAnsi="Times New Roman"/>
                <w:bCs/>
                <w:sz w:val="22"/>
                <w:szCs w:val="22"/>
                <w:lang w:val="ru-RU"/>
              </w:rPr>
              <w:t>__________________</w:t>
            </w:r>
          </w:p>
          <w:p>
            <w:pPr>
              <w:pStyle w:val="Normal"/>
              <w:widowControl w:val="false"/>
              <w:spacing w:lineRule="auto" w:line="240" w:before="0" w:after="0"/>
              <w:rPr>
                <w:sz w:val="22"/>
                <w:szCs w:val="22"/>
              </w:rPr>
            </w:pPr>
            <w:r>
              <w:rPr>
                <w:rFonts w:ascii="Times New Roman" w:hAnsi="Times New Roman"/>
                <w:bCs/>
                <w:sz w:val="22"/>
                <w:szCs w:val="22"/>
              </w:rPr>
              <w:t>м.п.</w:t>
            </w:r>
          </w:p>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5323" w:type="dxa"/>
            <w:tcBorders/>
          </w:tcPr>
          <w:p>
            <w:pPr>
              <w:pStyle w:val="Normal"/>
              <w:widowControl w:val="false"/>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ПОСТАЧАЛЬНИК:</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ind w:left="283"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_____________________________</w:t>
            </w:r>
          </w:p>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________________</w:t>
            </w:r>
          </w:p>
          <w:p>
            <w:pPr>
              <w:pStyle w:val="Normal"/>
              <w:widowControl w:val="false"/>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____________________  ____________</w:t>
            </w:r>
          </w:p>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м.п.  </w:t>
            </w:r>
          </w:p>
        </w:tc>
      </w:tr>
    </w:tbl>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widowControl w:val="false"/>
        <w:spacing w:lineRule="auto" w:line="240" w:before="0" w:after="0"/>
        <w:ind w:left="6372" w:hanging="0"/>
        <w:jc w:val="right"/>
        <w:rPr>
          <w:rFonts w:ascii="Times New Roman" w:hAnsi="Times New Roman" w:eastAsia="Times New Roman" w:cs="Times New Roman"/>
        </w:rPr>
      </w:pPr>
      <w:r>
        <w:rPr/>
      </w:r>
    </w:p>
    <w:sectPr>
      <w:type w:val="nextPage"/>
      <w:pgSz w:w="11906" w:h="16838"/>
      <w:pgMar w:left="1418" w:right="851" w:gutter="0" w:header="0" w:top="851" w:footer="0" w:bottom="851"/>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uk-UA" w:eastAsia="en-US"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Абзац списка Знак"/>
    <w:link w:val="ListParagraph"/>
    <w:uiPriority w:val="34"/>
    <w:qFormat/>
    <w:rsid w:val="00a37dd6"/>
    <w:rPr>
      <w:rFonts w:ascii="Times New Roman" w:hAnsi="Times New Roman" w:eastAsia="Times New Roman" w:cs="Times New Roman"/>
      <w:sz w:val="28"/>
      <w:szCs w:val="28"/>
      <w:lang w:eastAsia="ru-RU"/>
    </w:rPr>
  </w:style>
  <w:style w:type="character" w:styleId="Style9" w:customStyle="1">
    <w:name w:val="Обычный (Интернет) Знак"/>
    <w:link w:val="NormalWeb"/>
    <w:uiPriority w:val="99"/>
    <w:qFormat/>
    <w:locked/>
    <w:rsid w:val="00713cbd"/>
    <w:rPr>
      <w:rFonts w:ascii="Times New Roman" w:hAnsi="Times New Roman" w:eastAsia="Times New Roman" w:cs="Times New Roman"/>
      <w:sz w:val="24"/>
      <w:szCs w:val="24"/>
      <w:lang w:val="ru-RU" w:eastAsia="ru-RU"/>
    </w:rPr>
  </w:style>
  <w:style w:type="character" w:styleId="Style10">
    <w:name w:val="Гіперпосилання"/>
    <w:rPr>
      <w:color w:val="00008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lang w:val="zxx" w:eastAsia="zxx" w:bidi="zxx"/>
    </w:rPr>
  </w:style>
  <w:style w:type="paragraph" w:styleId="Style16">
    <w:name w:val="Title"/>
    <w:basedOn w:val="Normal"/>
    <w:next w:val="Normal"/>
    <w:qFormat/>
    <w:pPr>
      <w:keepNext w:val="true"/>
      <w:keepLines/>
      <w:spacing w:before="480" w:after="120"/>
    </w:pPr>
    <w:rPr>
      <w:b/>
      <w:sz w:val="72"/>
      <w:szCs w:val="72"/>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link w:val="Style8"/>
    <w:uiPriority w:val="34"/>
    <w:qFormat/>
    <w:rsid w:val="00a37dd6"/>
    <w:pPr>
      <w:spacing w:before="0" w:after="200"/>
      <w:ind w:left="720" w:hanging="0"/>
      <w:contextualSpacing/>
    </w:pPr>
    <w:rPr>
      <w:rFonts w:ascii="Times New Roman" w:hAnsi="Times New Roman" w:eastAsia="Times New Roman" w:cs="Times New Roman"/>
      <w:sz w:val="28"/>
      <w:szCs w:val="28"/>
      <w:lang w:eastAsia="ru-RU"/>
    </w:rPr>
  </w:style>
  <w:style w:type="paragraph" w:styleId="NormalWeb">
    <w:name w:val="Normal (Web)"/>
    <w:basedOn w:val="Normal"/>
    <w:link w:val="Style9"/>
    <w:uiPriority w:val="99"/>
    <w:unhideWhenUsed/>
    <w:qFormat/>
    <w:rsid w:val="00713cbd"/>
    <w:pPr>
      <w:spacing w:lineRule="auto" w:line="240" w:beforeAutospacing="1" w:afterAutospacing="1"/>
    </w:pPr>
    <w:rPr>
      <w:rFonts w:ascii="Times New Roman" w:hAnsi="Times New Roman" w:eastAsia="Times New Roman" w:cs="Times New Roman"/>
      <w:sz w:val="24"/>
      <w:szCs w:val="24"/>
      <w:lang w:val="ru-RU" w:eastAsia="ru-RU"/>
    </w:rPr>
  </w:style>
  <w:style w:type="paragraph" w:styleId="Style18">
    <w:name w:val="Вміст таблиці"/>
    <w:basedOn w:val="Normal"/>
    <w:qFormat/>
    <w:pPr>
      <w:widowControl w:val="false"/>
      <w:suppressLineNumbers/>
    </w:pPr>
    <w:rPr/>
  </w:style>
  <w:style w:type="paragraph" w:styleId="Style19">
    <w:name w:val="Заголовок таблиці"/>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962535t@ukr.net" TargetMode="External"/><Relationship Id="rId3" Type="http://schemas.openxmlformats.org/officeDocument/2006/relationships/hyperlink" Target="mailto:962535t@ukr.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LibreOffice/7.3.6.2$Windows_X86_64 LibreOffice_project/c28ca90fd6e1a19e189fc16c05f8f8924961e12e</Application>
  <AppVersion>15.0000</AppVersion>
  <Pages>8</Pages>
  <Words>4029</Words>
  <Characters>27543</Characters>
  <CharactersWithSpaces>31578</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2024-04-16T07:17:00Z</dcterms:created>
  <dc:creator>Тарас</dc:creator>
  <dc:description/>
  <dc:language>uk-UA</dc:language>
  <cp:lastModifiedBy/>
  <dcterms:modified xsi:type="dcterms:W3CDTF">2024-04-16T12:24:18Z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