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1D" w:rsidRPr="0033041D" w:rsidRDefault="0033041D" w:rsidP="0033041D">
      <w:pPr>
        <w:spacing w:before="65" w:line="274" w:lineRule="exact"/>
        <w:ind w:left="5785"/>
        <w:rPr>
          <w:b/>
          <w:sz w:val="24"/>
        </w:rPr>
      </w:pPr>
      <w:r w:rsidRPr="0033041D">
        <w:rPr>
          <w:b/>
          <w:sz w:val="24"/>
        </w:rPr>
        <w:t>Додаток №</w:t>
      </w:r>
      <w:r>
        <w:rPr>
          <w:b/>
          <w:sz w:val="24"/>
        </w:rPr>
        <w:t xml:space="preserve"> 3</w:t>
      </w:r>
    </w:p>
    <w:p w:rsidR="0033041D" w:rsidRPr="0033041D" w:rsidRDefault="0033041D" w:rsidP="0033041D">
      <w:pPr>
        <w:spacing w:line="274" w:lineRule="exact"/>
        <w:ind w:left="5785"/>
        <w:rPr>
          <w:i/>
          <w:sz w:val="24"/>
        </w:rPr>
      </w:pPr>
      <w:r w:rsidRPr="0033041D">
        <w:rPr>
          <w:i/>
          <w:sz w:val="24"/>
        </w:rPr>
        <w:t>до</w:t>
      </w:r>
      <w:r w:rsidRPr="0033041D">
        <w:rPr>
          <w:i/>
          <w:spacing w:val="-3"/>
          <w:sz w:val="24"/>
        </w:rPr>
        <w:t xml:space="preserve"> </w:t>
      </w:r>
      <w:r w:rsidRPr="0033041D">
        <w:rPr>
          <w:i/>
          <w:sz w:val="24"/>
        </w:rPr>
        <w:t>тендерної</w:t>
      </w:r>
      <w:r w:rsidRPr="0033041D">
        <w:rPr>
          <w:i/>
          <w:spacing w:val="-1"/>
          <w:sz w:val="24"/>
        </w:rPr>
        <w:t xml:space="preserve"> </w:t>
      </w:r>
      <w:r w:rsidRPr="0033041D">
        <w:rPr>
          <w:i/>
          <w:sz w:val="24"/>
        </w:rPr>
        <w:t>документації</w:t>
      </w:r>
    </w:p>
    <w:p w:rsidR="0033041D" w:rsidRPr="0033041D" w:rsidRDefault="0033041D" w:rsidP="0033041D">
      <w:pPr>
        <w:pStyle w:val="a3"/>
        <w:jc w:val="center"/>
        <w:rPr>
          <w:sz w:val="24"/>
          <w:szCs w:val="24"/>
        </w:rPr>
      </w:pPr>
      <w:r w:rsidRPr="0033041D">
        <w:rPr>
          <w:sz w:val="24"/>
          <w:szCs w:val="24"/>
        </w:rPr>
        <w:t>ДОКУМЕНТАЛЬНЕ</w:t>
      </w:r>
      <w:r w:rsidRPr="0033041D">
        <w:rPr>
          <w:spacing w:val="-6"/>
          <w:sz w:val="24"/>
          <w:szCs w:val="24"/>
        </w:rPr>
        <w:t xml:space="preserve"> </w:t>
      </w:r>
      <w:r w:rsidRPr="0033041D">
        <w:rPr>
          <w:sz w:val="24"/>
          <w:szCs w:val="24"/>
        </w:rPr>
        <w:t>ПІДТВЕРДЖЕННЯ</w:t>
      </w:r>
      <w:r w:rsidRPr="0033041D">
        <w:rPr>
          <w:spacing w:val="-6"/>
          <w:sz w:val="24"/>
          <w:szCs w:val="24"/>
        </w:rPr>
        <w:t xml:space="preserve"> </w:t>
      </w:r>
      <w:r w:rsidRPr="0033041D">
        <w:rPr>
          <w:sz w:val="24"/>
          <w:szCs w:val="24"/>
        </w:rPr>
        <w:t>ІНФОРМАЦІЇ</w:t>
      </w:r>
      <w:r>
        <w:rPr>
          <w:sz w:val="24"/>
          <w:szCs w:val="24"/>
        </w:rPr>
        <w:t xml:space="preserve"> </w:t>
      </w:r>
      <w:r w:rsidRPr="0033041D">
        <w:rPr>
          <w:sz w:val="24"/>
          <w:szCs w:val="24"/>
        </w:rPr>
        <w:t>ПРО</w:t>
      </w:r>
      <w:r w:rsidRPr="0033041D">
        <w:rPr>
          <w:spacing w:val="-4"/>
          <w:sz w:val="24"/>
          <w:szCs w:val="24"/>
        </w:rPr>
        <w:t xml:space="preserve"> </w:t>
      </w:r>
      <w:r w:rsidRPr="0033041D">
        <w:rPr>
          <w:sz w:val="24"/>
          <w:szCs w:val="24"/>
        </w:rPr>
        <w:t>ВІДПОВІДНІСТЬ</w:t>
      </w:r>
      <w:r w:rsidRPr="0033041D">
        <w:rPr>
          <w:spacing w:val="-7"/>
          <w:sz w:val="24"/>
          <w:szCs w:val="24"/>
        </w:rPr>
        <w:t xml:space="preserve"> </w:t>
      </w:r>
      <w:r w:rsidRPr="0033041D">
        <w:rPr>
          <w:sz w:val="24"/>
          <w:szCs w:val="24"/>
        </w:rPr>
        <w:t>УЧАСНИКА</w:t>
      </w:r>
      <w:r w:rsidRPr="0033041D">
        <w:rPr>
          <w:spacing w:val="-3"/>
          <w:sz w:val="24"/>
          <w:szCs w:val="24"/>
        </w:rPr>
        <w:t xml:space="preserve"> </w:t>
      </w:r>
      <w:r w:rsidRPr="0033041D">
        <w:rPr>
          <w:sz w:val="24"/>
          <w:szCs w:val="24"/>
        </w:rPr>
        <w:t>КВАЛІФІКАЦІЙНИМ</w:t>
      </w:r>
      <w:r w:rsidRPr="0033041D">
        <w:rPr>
          <w:spacing w:val="-4"/>
          <w:sz w:val="24"/>
          <w:szCs w:val="24"/>
        </w:rPr>
        <w:t xml:space="preserve"> </w:t>
      </w:r>
      <w:r w:rsidRPr="0033041D">
        <w:rPr>
          <w:sz w:val="24"/>
          <w:szCs w:val="24"/>
        </w:rPr>
        <w:t>КРИТЕРІЯМ</w:t>
      </w:r>
    </w:p>
    <w:p w:rsidR="0033041D" w:rsidRPr="0033041D" w:rsidRDefault="0033041D" w:rsidP="0033041D">
      <w:pPr>
        <w:pStyle w:val="af6"/>
        <w:ind w:left="112" w:right="118" w:firstLine="283"/>
        <w:jc w:val="center"/>
        <w:rPr>
          <w:sz w:val="24"/>
          <w:szCs w:val="24"/>
        </w:rPr>
      </w:pPr>
      <w:r w:rsidRPr="0033041D">
        <w:rPr>
          <w:sz w:val="24"/>
          <w:szCs w:val="24"/>
        </w:rPr>
        <w:t>На підтвердження вимог Замовника про відповідність кваліфікаційним критеріям учасників подає</w:t>
      </w:r>
      <w:r w:rsidRPr="0033041D">
        <w:rPr>
          <w:spacing w:val="1"/>
          <w:sz w:val="24"/>
          <w:szCs w:val="24"/>
        </w:rPr>
        <w:t xml:space="preserve"> </w:t>
      </w:r>
      <w:r w:rsidRPr="0033041D">
        <w:rPr>
          <w:sz w:val="24"/>
          <w:szCs w:val="24"/>
        </w:rPr>
        <w:t>наступні</w:t>
      </w:r>
      <w:r w:rsidRPr="0033041D">
        <w:rPr>
          <w:spacing w:val="-1"/>
          <w:sz w:val="24"/>
          <w:szCs w:val="24"/>
        </w:rPr>
        <w:t xml:space="preserve"> </w:t>
      </w:r>
      <w:r w:rsidRPr="0033041D">
        <w:rPr>
          <w:sz w:val="24"/>
          <w:szCs w:val="24"/>
        </w:rPr>
        <w:t>документи: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"/>
        <w:gridCol w:w="1794"/>
        <w:gridCol w:w="7941"/>
      </w:tblGrid>
      <w:tr w:rsidR="0033041D" w:rsidRPr="0033041D" w:rsidTr="00D562EA">
        <w:tc>
          <w:tcPr>
            <w:tcW w:w="1083" w:type="pct"/>
            <w:gridSpan w:val="2"/>
            <w:vAlign w:val="center"/>
          </w:tcPr>
          <w:p w:rsidR="0033041D" w:rsidRPr="0033041D" w:rsidRDefault="0033041D" w:rsidP="00D562EA">
            <w:pPr>
              <w:adjustRightInd w:val="0"/>
              <w:jc w:val="center"/>
              <w:rPr>
                <w:b/>
              </w:rPr>
            </w:pPr>
            <w:r w:rsidRPr="0033041D">
              <w:rPr>
                <w:b/>
              </w:rPr>
              <w:t>Кваліфікаційні критерії</w:t>
            </w:r>
          </w:p>
        </w:tc>
        <w:tc>
          <w:tcPr>
            <w:tcW w:w="3917" w:type="pct"/>
            <w:vAlign w:val="center"/>
          </w:tcPr>
          <w:p w:rsidR="0033041D" w:rsidRPr="0033041D" w:rsidRDefault="0033041D" w:rsidP="00D562EA">
            <w:pPr>
              <w:adjustRightInd w:val="0"/>
              <w:jc w:val="center"/>
              <w:rPr>
                <w:b/>
              </w:rPr>
            </w:pPr>
            <w:r w:rsidRPr="0033041D">
              <w:rPr>
                <w:b/>
              </w:rPr>
              <w:t>Перелік підтверджуючих документів</w:t>
            </w:r>
          </w:p>
        </w:tc>
      </w:tr>
      <w:tr w:rsidR="0033041D" w:rsidRPr="0033041D" w:rsidTr="00D562EA">
        <w:trPr>
          <w:trHeight w:val="1178"/>
        </w:trPr>
        <w:tc>
          <w:tcPr>
            <w:tcW w:w="198" w:type="pct"/>
          </w:tcPr>
          <w:p w:rsidR="0033041D" w:rsidRPr="0033041D" w:rsidRDefault="0033041D" w:rsidP="00D562EA">
            <w:pPr>
              <w:adjustRightInd w:val="0"/>
              <w:jc w:val="center"/>
            </w:pPr>
            <w:r w:rsidRPr="0033041D">
              <w:t>1.</w:t>
            </w:r>
          </w:p>
        </w:tc>
        <w:tc>
          <w:tcPr>
            <w:tcW w:w="885" w:type="pct"/>
          </w:tcPr>
          <w:p w:rsidR="0033041D" w:rsidRPr="0033041D" w:rsidRDefault="0033041D" w:rsidP="00D562EA">
            <w:pPr>
              <w:adjustRightInd w:val="0"/>
            </w:pPr>
            <w:r w:rsidRPr="0033041D">
              <w:t>Наявність обладнання та матеріально-технічної бази.</w:t>
            </w:r>
          </w:p>
        </w:tc>
        <w:tc>
          <w:tcPr>
            <w:tcW w:w="3917" w:type="pct"/>
          </w:tcPr>
          <w:p w:rsidR="0033041D" w:rsidRPr="0033041D" w:rsidRDefault="0033041D" w:rsidP="0033041D">
            <w:pPr>
              <w:pStyle w:val="TableParagraph"/>
              <w:numPr>
                <w:ilvl w:val="1"/>
                <w:numId w:val="32"/>
              </w:numPr>
              <w:tabs>
                <w:tab w:val="left" w:pos="617"/>
              </w:tabs>
              <w:ind w:right="98" w:firstLine="0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Довідка у довільній формі, що містить інформацію про наявність в учасника приміщення  (власні/орендовані/ за договором про надання послуг), необхідного для виконання умов договору, підтверджена оригіналом документа на право власності, та/ або право користування таким приміщенням, та /або договором  про надання послуг (договір повинен бути чинний на дату подання тендерної пропозиції).</w:t>
            </w:r>
          </w:p>
          <w:p w:rsidR="0033041D" w:rsidRPr="0033041D" w:rsidRDefault="0033041D" w:rsidP="0033041D">
            <w:pPr>
              <w:pStyle w:val="TableParagraph"/>
              <w:numPr>
                <w:ilvl w:val="1"/>
                <w:numId w:val="32"/>
              </w:numPr>
              <w:tabs>
                <w:tab w:val="left" w:pos="617"/>
              </w:tabs>
              <w:ind w:right="98" w:firstLine="0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Довідка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про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наявність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обладнання,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машин (автомобілів),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механізмів,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що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підтверджують можливість надання послуг, визначених учасником у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пропозиції</w:t>
            </w:r>
            <w:r w:rsidRPr="0033041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за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встановленою</w:t>
            </w:r>
            <w:r w:rsidRPr="003304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формою:</w:t>
            </w:r>
          </w:p>
          <w:tbl>
            <w:tblPr>
              <w:tblpPr w:leftFromText="180" w:rightFromText="180" w:vertAnchor="text" w:horzAnchor="margin" w:tblpY="106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4525"/>
              <w:gridCol w:w="1713"/>
            </w:tblGrid>
            <w:tr w:rsidR="0033041D" w:rsidRPr="0033041D" w:rsidTr="00D562EA">
              <w:trPr>
                <w:trHeight w:hRule="exact" w:val="43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222" w:lineRule="exact"/>
                    <w:ind w:left="58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№</w:t>
                  </w:r>
                  <w:r w:rsidRPr="0033041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з/п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222" w:lineRule="exact"/>
                    <w:ind w:left="229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Найменування</w:t>
                  </w:r>
                  <w:r w:rsidRPr="0033041D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обладнання,</w:t>
                  </w:r>
                  <w:r w:rsidRPr="0033041D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машин</w:t>
                  </w:r>
                  <w:r w:rsidRPr="0033041D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і</w:t>
                  </w:r>
                  <w:r w:rsidRPr="0033041D">
                    <w:rPr>
                      <w:rFonts w:ascii="Times New Roman" w:hAnsi="Times New Roman" w:cs="Times New Roman"/>
                      <w:spacing w:val="-11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механізмів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222" w:lineRule="exact"/>
                    <w:ind w:left="258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Кількість,</w:t>
                  </w:r>
                  <w:r w:rsidRPr="0033041D">
                    <w:rPr>
                      <w:rFonts w:ascii="Times New Roman" w:hAnsi="Times New Roman" w:cs="Times New Roman"/>
                      <w:spacing w:val="-1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</w:tr>
            <w:tr w:rsidR="0033041D" w:rsidRPr="0033041D" w:rsidTr="00D562EA">
              <w:trPr>
                <w:trHeight w:hRule="exact" w:val="19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178" w:lineRule="exact"/>
                    <w:ind w:left="1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178" w:lineRule="exact"/>
                    <w:ind w:left="5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178" w:lineRule="exact"/>
                    <w:ind w:left="3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33041D" w:rsidRPr="0033041D" w:rsidTr="00D562EA">
              <w:trPr>
                <w:trHeight w:hRule="exact" w:val="240"/>
              </w:trPr>
              <w:tc>
                <w:tcPr>
                  <w:tcW w:w="6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222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1.</w:t>
                  </w:r>
                  <w:r w:rsidRPr="0033041D">
                    <w:rPr>
                      <w:rFonts w:ascii="Times New Roman" w:hAnsi="Times New Roman" w:cs="Times New Roman"/>
                      <w:spacing w:val="43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Власні</w:t>
                  </w:r>
                </w:p>
              </w:tc>
            </w:tr>
            <w:tr w:rsidR="0033041D" w:rsidRPr="0033041D" w:rsidTr="00D562EA">
              <w:trPr>
                <w:trHeight w:hRule="exact" w:val="23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</w:tr>
            <w:tr w:rsidR="0033041D" w:rsidRPr="0033041D" w:rsidTr="00D562EA">
              <w:trPr>
                <w:trHeight w:hRule="exact" w:val="375"/>
              </w:trPr>
              <w:tc>
                <w:tcPr>
                  <w:tcW w:w="6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line="222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33041D">
                    <w:rPr>
                      <w:rFonts w:ascii="Times New Roman" w:hAnsi="Times New Roman" w:cs="Times New Roman"/>
                      <w:spacing w:val="4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Орендовані,</w:t>
                  </w:r>
                  <w:r w:rsidRPr="0033041D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лізинг,</w:t>
                  </w:r>
                  <w:r w:rsidRPr="0033041D">
                    <w:rPr>
                      <w:rFonts w:ascii="Times New Roman" w:hAnsi="Times New Roman" w:cs="Times New Roman"/>
                      <w:spacing w:val="-5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послуги</w:t>
                  </w:r>
                  <w:r w:rsidRPr="0033041D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тощо</w:t>
                  </w:r>
                </w:p>
              </w:tc>
            </w:tr>
            <w:tr w:rsidR="0033041D" w:rsidRPr="0033041D" w:rsidTr="00D562EA">
              <w:trPr>
                <w:trHeight w:hRule="exact" w:val="23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1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</w:tr>
            <w:tr w:rsidR="0033041D" w:rsidRPr="0033041D" w:rsidTr="00D562EA">
              <w:trPr>
                <w:trHeight w:hRule="exact" w:val="578"/>
              </w:trPr>
              <w:tc>
                <w:tcPr>
                  <w:tcW w:w="680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33041D">
                    <w:rPr>
                      <w:rFonts w:ascii="Times New Roman" w:hAnsi="Times New Roman" w:cs="Times New Roman"/>
                      <w:spacing w:val="3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Обладнання,</w:t>
                  </w:r>
                  <w:r w:rsidRPr="0033041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машини</w:t>
                  </w:r>
                  <w:r w:rsidRPr="0033041D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і</w:t>
                  </w:r>
                  <w:r w:rsidRPr="0033041D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механізми</w:t>
                  </w: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субпідрядника(-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</w:rPr>
                    <w:t>ів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</w:rPr>
                    <w:t>)/співвиконавця(-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</w:rPr>
                    <w:t>ів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</w:rPr>
                    <w:t>)</w:t>
                  </w:r>
                  <w:r w:rsidRPr="0033041D">
                    <w:rPr>
                      <w:rFonts w:ascii="Times New Roman" w:hAnsi="Times New Roman" w:cs="Times New Roman"/>
                      <w:spacing w:val="30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(у</w:t>
                  </w:r>
                  <w:r w:rsidRPr="0033041D">
                    <w:rPr>
                      <w:rFonts w:ascii="Times New Roman" w:hAnsi="Times New Roman" w:cs="Times New Roman"/>
                      <w:spacing w:val="-1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разі</w:t>
                  </w:r>
                  <w:r w:rsidRPr="0033041D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залучення)</w:t>
                  </w:r>
                </w:p>
              </w:tc>
            </w:tr>
            <w:tr w:rsidR="0033041D" w:rsidRPr="0033041D" w:rsidTr="00D562EA">
              <w:trPr>
                <w:trHeight w:hRule="exact" w:val="258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41D" w:rsidRPr="0033041D" w:rsidRDefault="0033041D" w:rsidP="00D562EA"/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41D" w:rsidRPr="0033041D" w:rsidRDefault="0033041D" w:rsidP="00D562EA"/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041D" w:rsidRPr="0033041D" w:rsidRDefault="0033041D" w:rsidP="00D562EA"/>
              </w:tc>
            </w:tr>
          </w:tbl>
          <w:p w:rsidR="0033041D" w:rsidRPr="0033041D" w:rsidRDefault="0033041D" w:rsidP="00D562EA">
            <w:pPr>
              <w:pStyle w:val="TableParagraph"/>
              <w:spacing w:before="181"/>
              <w:ind w:right="97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  <w:spacing w:val="-1"/>
              </w:rPr>
            </w:pPr>
          </w:p>
          <w:p w:rsidR="0033041D" w:rsidRPr="0033041D" w:rsidRDefault="0033041D" w:rsidP="00D562EA">
            <w:pPr>
              <w:pStyle w:val="TableParagraph"/>
              <w:spacing w:before="181"/>
              <w:ind w:left="107" w:right="97" w:firstLine="182"/>
              <w:jc w:val="both"/>
              <w:rPr>
                <w:rFonts w:ascii="Times New Roman" w:hAnsi="Times New Roman" w:cs="Times New Roman"/>
                <w:i/>
              </w:rPr>
            </w:pPr>
            <w:r w:rsidRPr="0033041D">
              <w:rPr>
                <w:rFonts w:ascii="Times New Roman" w:hAnsi="Times New Roman" w:cs="Times New Roman"/>
                <w:i/>
                <w:spacing w:val="-1"/>
              </w:rPr>
              <w:t>* - у разі незалучення субпідрядника(-</w:t>
            </w:r>
            <w:proofErr w:type="spellStart"/>
            <w:r w:rsidRPr="0033041D">
              <w:rPr>
                <w:rFonts w:ascii="Times New Roman" w:hAnsi="Times New Roman" w:cs="Times New Roman"/>
                <w:i/>
                <w:spacing w:val="-1"/>
              </w:rPr>
              <w:t>ів</w:t>
            </w:r>
            <w:proofErr w:type="spellEnd"/>
            <w:r w:rsidRPr="0033041D">
              <w:rPr>
                <w:rFonts w:ascii="Times New Roman" w:hAnsi="Times New Roman" w:cs="Times New Roman"/>
                <w:i/>
                <w:spacing w:val="-1"/>
              </w:rPr>
              <w:t>)/співвиконавця(-</w:t>
            </w:r>
            <w:proofErr w:type="spellStart"/>
            <w:r w:rsidRPr="0033041D">
              <w:rPr>
                <w:rFonts w:ascii="Times New Roman" w:hAnsi="Times New Roman" w:cs="Times New Roman"/>
                <w:i/>
                <w:spacing w:val="-1"/>
              </w:rPr>
              <w:t>ів</w:t>
            </w:r>
            <w:proofErr w:type="spellEnd"/>
            <w:r w:rsidRPr="0033041D">
              <w:rPr>
                <w:rFonts w:ascii="Times New Roman" w:hAnsi="Times New Roman" w:cs="Times New Roman"/>
                <w:i/>
                <w:spacing w:val="-1"/>
              </w:rPr>
              <w:t xml:space="preserve">), </w:t>
            </w:r>
            <w:r w:rsidRPr="0033041D">
              <w:rPr>
                <w:rFonts w:ascii="Times New Roman" w:hAnsi="Times New Roman" w:cs="Times New Roman"/>
                <w:i/>
              </w:rPr>
              <w:t>розділ 3 таблиці не видаляється,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а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ставиться</w:t>
            </w:r>
            <w:r w:rsidRPr="0033041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відмітка:</w:t>
            </w:r>
            <w:r w:rsidRPr="0033041D">
              <w:rPr>
                <w:rFonts w:ascii="Times New Roman" w:hAnsi="Times New Roman" w:cs="Times New Roman"/>
                <w:i/>
                <w:spacing w:val="2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«не</w:t>
            </w:r>
            <w:r w:rsidRPr="0033041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залучаються»</w:t>
            </w:r>
            <w:r w:rsidRPr="0033041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або</w:t>
            </w:r>
            <w:r w:rsidRPr="0033041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прочерк</w:t>
            </w:r>
            <w:r w:rsidRPr="0033041D">
              <w:rPr>
                <w:rFonts w:ascii="Times New Roman" w:hAnsi="Times New Roman" w:cs="Times New Roman"/>
                <w:i/>
                <w:spacing w:val="3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тощо;</w:t>
            </w:r>
          </w:p>
          <w:p w:rsidR="0033041D" w:rsidRPr="0033041D" w:rsidRDefault="0033041D" w:rsidP="00D562EA">
            <w:pPr>
              <w:pStyle w:val="TableParagraph"/>
              <w:ind w:left="107" w:right="97" w:firstLine="273"/>
              <w:jc w:val="both"/>
              <w:rPr>
                <w:rFonts w:ascii="Times New Roman" w:hAnsi="Times New Roman" w:cs="Times New Roman"/>
                <w:i/>
              </w:rPr>
            </w:pPr>
            <w:r w:rsidRPr="0033041D">
              <w:rPr>
                <w:rFonts w:ascii="Times New Roman" w:hAnsi="Times New Roman" w:cs="Times New Roman"/>
                <w:i/>
              </w:rPr>
              <w:t>-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у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розділі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3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даної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довідки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вказується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інформація,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у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разі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залучення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proofErr w:type="spellStart"/>
            <w:r w:rsidRPr="0033041D">
              <w:rPr>
                <w:rFonts w:ascii="Times New Roman" w:hAnsi="Times New Roman" w:cs="Times New Roman"/>
                <w:i/>
              </w:rPr>
              <w:t>спроможностей</w:t>
            </w:r>
            <w:proofErr w:type="spellEnd"/>
            <w:r w:rsidRPr="0033041D">
              <w:rPr>
                <w:rFonts w:ascii="Times New Roman" w:hAnsi="Times New Roman" w:cs="Times New Roman"/>
                <w:i/>
              </w:rPr>
              <w:t xml:space="preserve"> субпідрядника/співвиконавця.</w:t>
            </w:r>
          </w:p>
          <w:p w:rsidR="0033041D" w:rsidRPr="0033041D" w:rsidRDefault="0033041D" w:rsidP="00D562EA">
            <w:pPr>
              <w:pStyle w:val="TableParagraph"/>
              <w:ind w:left="107" w:right="95" w:firstLine="182"/>
              <w:jc w:val="both"/>
              <w:rPr>
                <w:rFonts w:ascii="Times New Roman" w:hAnsi="Times New Roman" w:cs="Times New Roman"/>
                <w:i/>
              </w:rPr>
            </w:pPr>
            <w:r w:rsidRPr="0033041D">
              <w:rPr>
                <w:rFonts w:ascii="Times New Roman" w:hAnsi="Times New Roman" w:cs="Times New Roman"/>
                <w:i/>
              </w:rPr>
              <w:t>У разі незалучення учасником обладнання, машин і механізмів за договором(</w:t>
            </w:r>
            <w:proofErr w:type="spellStart"/>
            <w:r w:rsidRPr="0033041D">
              <w:rPr>
                <w:rFonts w:ascii="Times New Roman" w:hAnsi="Times New Roman" w:cs="Times New Roman"/>
                <w:i/>
              </w:rPr>
              <w:t>ами</w:t>
            </w:r>
            <w:proofErr w:type="spellEnd"/>
            <w:r w:rsidRPr="0033041D">
              <w:rPr>
                <w:rFonts w:ascii="Times New Roman" w:hAnsi="Times New Roman" w:cs="Times New Roman"/>
                <w:i/>
              </w:rPr>
              <w:t>) оренди,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лізингу,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послуг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тощо,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розділ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2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таблиці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не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видаляється,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а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ставиться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відмітка: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«не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залучаються»</w:t>
            </w:r>
            <w:r w:rsidRPr="0033041D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або</w:t>
            </w:r>
            <w:r w:rsidRPr="0033041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>прочерк</w:t>
            </w:r>
            <w:r w:rsidRPr="0033041D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33041D">
              <w:rPr>
                <w:rFonts w:ascii="Times New Roman" w:hAnsi="Times New Roman" w:cs="Times New Roman"/>
                <w:i/>
              </w:rPr>
              <w:t xml:space="preserve">тощо. </w:t>
            </w:r>
          </w:p>
          <w:p w:rsidR="0033041D" w:rsidRPr="0033041D" w:rsidRDefault="0033041D" w:rsidP="00D562EA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i/>
              </w:rPr>
            </w:pPr>
            <w:r w:rsidRPr="0033041D">
              <w:rPr>
                <w:rFonts w:ascii="Times New Roman" w:hAnsi="Times New Roman" w:cs="Times New Roman"/>
                <w:i/>
              </w:rPr>
              <w:t>У довідці повинно бути зазначено про наявність в учасника не менше одного автомобіля (власного або орендованого)</w:t>
            </w:r>
          </w:p>
          <w:p w:rsidR="0033041D" w:rsidRPr="0033041D" w:rsidRDefault="0033041D" w:rsidP="00D562EA">
            <w:pPr>
              <w:pStyle w:val="TableParagraph"/>
              <w:ind w:left="107" w:right="94" w:firstLine="182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Найменування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обладнання,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машин (автомобілів)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і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механізмів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та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їх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кількість,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вказаних у довідці, складеної за встановленою формою (відповідно до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пп.1.3), повинні відповідати підтверджуючим документам відповідно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33041D">
              <w:rPr>
                <w:rFonts w:ascii="Times New Roman" w:hAnsi="Times New Roman" w:cs="Times New Roman"/>
              </w:rPr>
              <w:t>пп</w:t>
            </w:r>
            <w:proofErr w:type="spellEnd"/>
            <w:r w:rsidRPr="0033041D">
              <w:rPr>
                <w:rFonts w:ascii="Times New Roman" w:hAnsi="Times New Roman" w:cs="Times New Roman"/>
              </w:rPr>
              <w:t xml:space="preserve"> 1.3. п.1 цього Додатку, наданим учасником у складі тендерної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пропозиції.</w:t>
            </w:r>
          </w:p>
          <w:p w:rsidR="0033041D" w:rsidRPr="0033041D" w:rsidRDefault="0033041D" w:rsidP="00D562EA">
            <w:pPr>
              <w:pStyle w:val="TableParagraph"/>
              <w:spacing w:line="274" w:lineRule="exact"/>
              <w:ind w:left="289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1.3.</w:t>
            </w:r>
            <w:r w:rsidRPr="0033041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Для</w:t>
            </w:r>
            <w:r w:rsidRPr="003304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підтвердження</w:t>
            </w:r>
            <w:r w:rsidRPr="0033041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наявності:</w:t>
            </w:r>
          </w:p>
          <w:p w:rsidR="0033041D" w:rsidRPr="0033041D" w:rsidRDefault="0033041D" w:rsidP="00D562EA">
            <w:pPr>
              <w:pStyle w:val="TableParagraph"/>
              <w:ind w:left="107" w:right="94" w:firstLine="182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1) власного обладнання, машин (автомобілів) та механізмів вказаних у Довідці,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 xml:space="preserve">складеній відповідно до </w:t>
            </w:r>
            <w:proofErr w:type="spellStart"/>
            <w:r w:rsidRPr="0033041D">
              <w:rPr>
                <w:rFonts w:ascii="Times New Roman" w:hAnsi="Times New Roman" w:cs="Times New Roman"/>
              </w:rPr>
              <w:t>пп</w:t>
            </w:r>
            <w:proofErr w:type="spellEnd"/>
            <w:r w:rsidRPr="0033041D">
              <w:rPr>
                <w:rFonts w:ascii="Times New Roman" w:hAnsi="Times New Roman" w:cs="Times New Roman"/>
              </w:rPr>
              <w:t>. 1.2 п. 1 даного Додатку, учасник у складі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пропозиції</w:t>
            </w:r>
            <w:r w:rsidRPr="0033041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надає:</w:t>
            </w:r>
          </w:p>
          <w:p w:rsidR="0033041D" w:rsidRPr="0033041D" w:rsidRDefault="0033041D" w:rsidP="0033041D">
            <w:pPr>
              <w:pStyle w:val="TableParagraph"/>
              <w:numPr>
                <w:ilvl w:val="0"/>
                <w:numId w:val="31"/>
              </w:numPr>
              <w:tabs>
                <w:tab w:val="left" w:pos="478"/>
              </w:tabs>
              <w:spacing w:line="237" w:lineRule="auto"/>
              <w:ind w:right="113" w:firstLine="182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на машини  та механізми, які підлягають обов’язковій державній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реєстрації,</w:t>
            </w:r>
            <w:r w:rsidRPr="003304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копії</w:t>
            </w:r>
            <w:r w:rsidRPr="0033041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технічних</w:t>
            </w:r>
            <w:r w:rsidRPr="0033041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паспортів</w:t>
            </w:r>
            <w:r w:rsidRPr="003304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або</w:t>
            </w:r>
            <w:r w:rsidRPr="0033041D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33041D">
              <w:rPr>
                <w:rFonts w:ascii="Times New Roman" w:hAnsi="Times New Roman" w:cs="Times New Roman"/>
              </w:rPr>
              <w:t>свідоцтв</w:t>
            </w:r>
            <w:proofErr w:type="spellEnd"/>
            <w:r w:rsidRPr="0033041D">
              <w:rPr>
                <w:rFonts w:ascii="Times New Roman" w:hAnsi="Times New Roman" w:cs="Times New Roman"/>
              </w:rPr>
              <w:t xml:space="preserve"> про</w:t>
            </w:r>
            <w:r w:rsidRPr="003304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їх</w:t>
            </w:r>
            <w:r w:rsidRPr="0033041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реєстрацію;</w:t>
            </w:r>
          </w:p>
          <w:p w:rsidR="0033041D" w:rsidRPr="0033041D" w:rsidRDefault="0033041D" w:rsidP="0033041D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</w:tabs>
              <w:spacing w:before="6" w:line="237" w:lineRule="auto"/>
              <w:ind w:right="93" w:firstLine="182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на інше обладнання, машини та механізми, реєстрація по яких не</w:t>
            </w:r>
            <w:r w:rsidRPr="0033041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 xml:space="preserve">передбачена  </w:t>
            </w:r>
            <w:r w:rsidRPr="0033041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 xml:space="preserve">діючим  </w:t>
            </w:r>
            <w:r w:rsidRPr="0033041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 xml:space="preserve">законодавством  </w:t>
            </w:r>
            <w:r w:rsidRPr="0033041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 xml:space="preserve">України,  </w:t>
            </w:r>
            <w:r w:rsidRPr="0033041D">
              <w:rPr>
                <w:rFonts w:ascii="Times New Roman" w:hAnsi="Times New Roman" w:cs="Times New Roman"/>
                <w:spacing w:val="8"/>
              </w:rPr>
              <w:t xml:space="preserve"> </w:t>
            </w:r>
            <w:proofErr w:type="spellStart"/>
            <w:r w:rsidRPr="0033041D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33041D">
              <w:rPr>
                <w:rFonts w:ascii="Times New Roman" w:hAnsi="Times New Roman" w:cs="Times New Roman"/>
              </w:rPr>
              <w:t xml:space="preserve">-сальдову </w:t>
            </w:r>
            <w:r w:rsidRPr="0033041D">
              <w:rPr>
                <w:rFonts w:ascii="Times New Roman" w:hAnsi="Times New Roman" w:cs="Times New Roman"/>
                <w:spacing w:val="-1"/>
              </w:rPr>
              <w:t>відомість</w:t>
            </w:r>
            <w:r w:rsidRPr="0033041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3041D">
              <w:rPr>
                <w:rFonts w:ascii="Times New Roman" w:hAnsi="Times New Roman" w:cs="Times New Roman"/>
                <w:spacing w:val="-1"/>
              </w:rPr>
              <w:t>або</w:t>
            </w:r>
            <w:r w:rsidRPr="0033041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витяг</w:t>
            </w:r>
            <w:r w:rsidRPr="0033041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з</w:t>
            </w:r>
            <w:r w:rsidRPr="0033041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неї,</w:t>
            </w:r>
            <w:r w:rsidRPr="0033041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сформовану/</w:t>
            </w:r>
            <w:proofErr w:type="spellStart"/>
            <w:r w:rsidRPr="0033041D">
              <w:rPr>
                <w:rFonts w:ascii="Times New Roman" w:hAnsi="Times New Roman" w:cs="Times New Roman"/>
              </w:rPr>
              <w:t>ий</w:t>
            </w:r>
            <w:proofErr w:type="spellEnd"/>
            <w:r w:rsidRPr="0033041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не</w:t>
            </w:r>
            <w:r w:rsidRPr="0033041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раніше</w:t>
            </w:r>
            <w:r w:rsidRPr="0033041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дати</w:t>
            </w:r>
            <w:r w:rsidRPr="0033041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3041D">
              <w:rPr>
                <w:rFonts w:ascii="Times New Roman" w:hAnsi="Times New Roman" w:cs="Times New Roman"/>
              </w:rPr>
              <w:t>оприлюднення оголошення із вказанням дати складання, яка/</w:t>
            </w:r>
            <w:proofErr w:type="spellStart"/>
            <w:r w:rsidRPr="0033041D">
              <w:rPr>
                <w:rFonts w:ascii="Times New Roman" w:hAnsi="Times New Roman" w:cs="Times New Roman"/>
              </w:rPr>
              <w:t>ий</w:t>
            </w:r>
            <w:proofErr w:type="spellEnd"/>
            <w:r w:rsidRPr="0033041D">
              <w:rPr>
                <w:rFonts w:ascii="Times New Roman" w:hAnsi="Times New Roman" w:cs="Times New Roman"/>
              </w:rPr>
              <w:t xml:space="preserve"> підтверджуватиме знаходження основних засобів на балансі підприємства учасника;</w:t>
            </w:r>
          </w:p>
          <w:p w:rsidR="0033041D" w:rsidRPr="0033041D" w:rsidRDefault="0033041D" w:rsidP="00D562EA">
            <w:pPr>
              <w:pStyle w:val="TableParagraph"/>
              <w:spacing w:before="3" w:line="266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 xml:space="preserve">2) у разі наявності залученого обладнання, машин (автомобілів) та механізмів, вказаних у розділах 2,3 Довідки, складеної відповідно до </w:t>
            </w:r>
            <w:proofErr w:type="spellStart"/>
            <w:r w:rsidRPr="0033041D">
              <w:rPr>
                <w:rFonts w:ascii="Times New Roman" w:hAnsi="Times New Roman" w:cs="Times New Roman"/>
              </w:rPr>
              <w:t>пп</w:t>
            </w:r>
            <w:proofErr w:type="spellEnd"/>
            <w:r w:rsidRPr="0033041D">
              <w:rPr>
                <w:rFonts w:ascii="Times New Roman" w:hAnsi="Times New Roman" w:cs="Times New Roman"/>
              </w:rPr>
              <w:t>. 1.2 п. 1 даного Додатку, учасник повинен надати:</w:t>
            </w:r>
          </w:p>
          <w:p w:rsidR="0033041D" w:rsidRPr="0033041D" w:rsidRDefault="0033041D" w:rsidP="00D562EA">
            <w:pPr>
              <w:pStyle w:val="TableParagraph"/>
              <w:spacing w:before="3" w:line="266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-</w:t>
            </w:r>
            <w:r w:rsidRPr="0033041D">
              <w:rPr>
                <w:rFonts w:ascii="Times New Roman" w:hAnsi="Times New Roman" w:cs="Times New Roman"/>
              </w:rPr>
              <w:tab/>
              <w:t xml:space="preserve">оригінали договорів оренди або лізингу, або послуг тощо, що посвідчують право користування. Договори оренди або лізингу, або послуг </w:t>
            </w:r>
            <w:r w:rsidRPr="0033041D">
              <w:rPr>
                <w:rFonts w:ascii="Times New Roman" w:hAnsi="Times New Roman" w:cs="Times New Roman"/>
              </w:rPr>
              <w:lastRenderedPageBreak/>
              <w:t>тощо, надані учасником у складі тендерної пропозиції, мають бути чинними станом на дату подання тендерних пропозицій;</w:t>
            </w:r>
          </w:p>
          <w:p w:rsidR="0033041D" w:rsidRPr="0033041D" w:rsidRDefault="0033041D" w:rsidP="00D562EA">
            <w:pPr>
              <w:pStyle w:val="TableParagraph"/>
              <w:spacing w:before="3" w:line="266" w:lineRule="exact"/>
              <w:ind w:left="107"/>
              <w:jc w:val="both"/>
              <w:rPr>
                <w:rFonts w:ascii="Times New Roman" w:hAnsi="Times New Roman" w:cs="Times New Roman"/>
              </w:rPr>
            </w:pPr>
            <w:r w:rsidRPr="0033041D">
              <w:rPr>
                <w:rFonts w:ascii="Times New Roman" w:hAnsi="Times New Roman" w:cs="Times New Roman"/>
              </w:rPr>
              <w:t>-</w:t>
            </w:r>
            <w:r w:rsidRPr="0033041D">
              <w:rPr>
                <w:rFonts w:ascii="Times New Roman" w:hAnsi="Times New Roman" w:cs="Times New Roman"/>
              </w:rPr>
              <w:tab/>
              <w:t>акт(и) приймання-передачі учаснику (або інший(і) документ(и), який(і) підтверджує(</w:t>
            </w:r>
            <w:proofErr w:type="spellStart"/>
            <w:r w:rsidRPr="0033041D">
              <w:rPr>
                <w:rFonts w:ascii="Times New Roman" w:hAnsi="Times New Roman" w:cs="Times New Roman"/>
              </w:rPr>
              <w:t>ють</w:t>
            </w:r>
            <w:proofErr w:type="spellEnd"/>
            <w:r w:rsidRPr="0033041D">
              <w:rPr>
                <w:rFonts w:ascii="Times New Roman" w:hAnsi="Times New Roman" w:cs="Times New Roman"/>
              </w:rPr>
              <w:t>) факт отримання учасником) такого обладнання, машин та механізмів до договорів оренди або лізингу, або послуг тощо (у разі, коли вимогами чинного законодавства України та/або умовами зазначених договорів передбачено їх складання).</w:t>
            </w:r>
          </w:p>
          <w:p w:rsidR="0033041D" w:rsidRPr="0033041D" w:rsidRDefault="0033041D" w:rsidP="00D562EA">
            <w:pPr>
              <w:pStyle w:val="TableParagraph"/>
              <w:spacing w:before="3" w:line="266" w:lineRule="exact"/>
              <w:ind w:left="1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41D" w:rsidRPr="0033041D" w:rsidTr="00D562EA">
        <w:trPr>
          <w:trHeight w:val="1178"/>
        </w:trPr>
        <w:tc>
          <w:tcPr>
            <w:tcW w:w="198" w:type="pct"/>
          </w:tcPr>
          <w:p w:rsidR="0033041D" w:rsidRPr="0033041D" w:rsidRDefault="0033041D" w:rsidP="00D562EA">
            <w:pPr>
              <w:adjustRightInd w:val="0"/>
              <w:jc w:val="center"/>
            </w:pPr>
            <w:r w:rsidRPr="0033041D">
              <w:lastRenderedPageBreak/>
              <w:t>2.</w:t>
            </w:r>
          </w:p>
        </w:tc>
        <w:tc>
          <w:tcPr>
            <w:tcW w:w="885" w:type="pct"/>
          </w:tcPr>
          <w:p w:rsidR="0033041D" w:rsidRPr="0033041D" w:rsidRDefault="0033041D" w:rsidP="00D562EA">
            <w:pPr>
              <w:adjustRightInd w:val="0"/>
            </w:pPr>
            <w:r w:rsidRPr="0033041D"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3917" w:type="pct"/>
          </w:tcPr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95"/>
              <w:jc w:val="both"/>
            </w:pPr>
            <w:r w:rsidRPr="0033041D">
              <w:t>2.1.</w:t>
            </w:r>
            <w:r w:rsidRPr="0033041D">
              <w:rPr>
                <w:spacing w:val="14"/>
              </w:rPr>
              <w:t xml:space="preserve"> </w:t>
            </w:r>
            <w:r w:rsidRPr="0033041D">
              <w:t>Довідка</w:t>
            </w:r>
            <w:r w:rsidRPr="0033041D">
              <w:rPr>
                <w:spacing w:val="13"/>
              </w:rPr>
              <w:t xml:space="preserve"> </w:t>
            </w:r>
            <w:r w:rsidRPr="0033041D">
              <w:t>про</w:t>
            </w:r>
            <w:r w:rsidRPr="0033041D">
              <w:rPr>
                <w:spacing w:val="14"/>
              </w:rPr>
              <w:t xml:space="preserve"> </w:t>
            </w:r>
            <w:r w:rsidRPr="0033041D">
              <w:t>наявність</w:t>
            </w:r>
            <w:r w:rsidRPr="0033041D">
              <w:rPr>
                <w:spacing w:val="15"/>
              </w:rPr>
              <w:t xml:space="preserve"> </w:t>
            </w:r>
            <w:r w:rsidRPr="0033041D">
              <w:t>в</w:t>
            </w:r>
            <w:r w:rsidRPr="0033041D">
              <w:rPr>
                <w:spacing w:val="16"/>
              </w:rPr>
              <w:t xml:space="preserve"> </w:t>
            </w:r>
            <w:r w:rsidRPr="0033041D">
              <w:rPr>
                <w:spacing w:val="-1"/>
              </w:rPr>
              <w:t>учасника</w:t>
            </w:r>
            <w:r w:rsidRPr="0033041D">
              <w:rPr>
                <w:spacing w:val="13"/>
              </w:rPr>
              <w:t xml:space="preserve"> </w:t>
            </w:r>
            <w:r w:rsidRPr="0033041D">
              <w:rPr>
                <w:spacing w:val="-1"/>
              </w:rPr>
              <w:t>працівників</w:t>
            </w:r>
            <w:r w:rsidRPr="0033041D">
              <w:rPr>
                <w:spacing w:val="14"/>
              </w:rPr>
              <w:t xml:space="preserve"> </w:t>
            </w:r>
            <w:r w:rsidRPr="0033041D">
              <w:rPr>
                <w:spacing w:val="-1"/>
              </w:rPr>
              <w:t>відповідної</w:t>
            </w:r>
            <w:r w:rsidRPr="0033041D">
              <w:rPr>
                <w:spacing w:val="31"/>
              </w:rPr>
              <w:t xml:space="preserve"> </w:t>
            </w:r>
            <w:r w:rsidRPr="0033041D">
              <w:rPr>
                <w:spacing w:val="-1"/>
              </w:rPr>
              <w:t>кваліфікації,</w:t>
            </w:r>
            <w:r w:rsidRPr="0033041D">
              <w:rPr>
                <w:spacing w:val="30"/>
              </w:rPr>
              <w:t xml:space="preserve"> </w:t>
            </w:r>
            <w:r w:rsidRPr="0033041D">
              <w:t>що</w:t>
            </w:r>
            <w:r w:rsidRPr="0033041D">
              <w:rPr>
                <w:spacing w:val="30"/>
              </w:rPr>
              <w:t xml:space="preserve"> </w:t>
            </w:r>
            <w:r w:rsidRPr="0033041D">
              <w:rPr>
                <w:spacing w:val="-1"/>
              </w:rPr>
              <w:t>мають</w:t>
            </w:r>
            <w:r w:rsidRPr="0033041D">
              <w:rPr>
                <w:spacing w:val="32"/>
              </w:rPr>
              <w:t xml:space="preserve"> </w:t>
            </w:r>
            <w:r w:rsidRPr="0033041D">
              <w:t>необхідні</w:t>
            </w:r>
            <w:r w:rsidRPr="0033041D">
              <w:rPr>
                <w:spacing w:val="31"/>
              </w:rPr>
              <w:t xml:space="preserve"> </w:t>
            </w:r>
            <w:r w:rsidRPr="0033041D">
              <w:rPr>
                <w:spacing w:val="-1"/>
              </w:rPr>
              <w:t>знання</w:t>
            </w:r>
            <w:r w:rsidRPr="0033041D">
              <w:rPr>
                <w:spacing w:val="30"/>
              </w:rPr>
              <w:t xml:space="preserve"> </w:t>
            </w:r>
            <w:r w:rsidRPr="0033041D">
              <w:t>та</w:t>
            </w:r>
            <w:r w:rsidRPr="0033041D">
              <w:rPr>
                <w:spacing w:val="67"/>
              </w:rPr>
              <w:t xml:space="preserve"> </w:t>
            </w:r>
            <w:r w:rsidRPr="0033041D">
              <w:rPr>
                <w:spacing w:val="-1"/>
              </w:rPr>
              <w:t>досвід</w:t>
            </w:r>
            <w:r w:rsidRPr="0033041D">
              <w:rPr>
                <w:spacing w:val="21"/>
              </w:rPr>
              <w:t xml:space="preserve"> </w:t>
            </w:r>
            <w:r w:rsidRPr="0033041D">
              <w:rPr>
                <w:spacing w:val="-1"/>
              </w:rPr>
              <w:t>надання послуг</w:t>
            </w:r>
            <w:r w:rsidRPr="0033041D">
              <w:rPr>
                <w:spacing w:val="22"/>
              </w:rPr>
              <w:t xml:space="preserve"> </w:t>
            </w:r>
            <w:r w:rsidRPr="0033041D">
              <w:rPr>
                <w:spacing w:val="-1"/>
              </w:rPr>
              <w:t>визначених</w:t>
            </w:r>
            <w:r w:rsidRPr="0033041D">
              <w:rPr>
                <w:spacing w:val="25"/>
              </w:rPr>
              <w:t xml:space="preserve"> </w:t>
            </w:r>
            <w:r w:rsidRPr="0033041D">
              <w:rPr>
                <w:spacing w:val="-1"/>
              </w:rPr>
              <w:t>учасником</w:t>
            </w:r>
            <w:r w:rsidRPr="0033041D">
              <w:rPr>
                <w:spacing w:val="23"/>
              </w:rPr>
              <w:t xml:space="preserve"> </w:t>
            </w:r>
            <w:r w:rsidRPr="0033041D">
              <w:t>у</w:t>
            </w:r>
            <w:r w:rsidRPr="0033041D">
              <w:rPr>
                <w:spacing w:val="14"/>
              </w:rPr>
              <w:t xml:space="preserve"> </w:t>
            </w:r>
            <w:r w:rsidRPr="0033041D">
              <w:rPr>
                <w:spacing w:val="-1"/>
              </w:rPr>
              <w:t>тендерній</w:t>
            </w:r>
            <w:r w:rsidRPr="0033041D">
              <w:rPr>
                <w:spacing w:val="57"/>
              </w:rPr>
              <w:t xml:space="preserve"> </w:t>
            </w:r>
            <w:r w:rsidRPr="0033041D">
              <w:rPr>
                <w:spacing w:val="-1"/>
              </w:rPr>
              <w:t>пропозиції</w:t>
            </w:r>
            <w:r w:rsidRPr="0033041D">
              <w:t xml:space="preserve"> за</w:t>
            </w:r>
            <w:r w:rsidRPr="0033041D">
              <w:rPr>
                <w:spacing w:val="-1"/>
              </w:rPr>
              <w:t xml:space="preserve"> наступною</w:t>
            </w:r>
            <w:r w:rsidRPr="0033041D">
              <w:t xml:space="preserve"> формою:</w:t>
            </w:r>
          </w:p>
          <w:p w:rsidR="0033041D" w:rsidRPr="0033041D" w:rsidRDefault="0033041D" w:rsidP="00D562EA">
            <w:pPr>
              <w:kinsoku w:val="0"/>
              <w:overflowPunct w:val="0"/>
              <w:adjustRightInd w:val="0"/>
            </w:pPr>
          </w:p>
          <w:tbl>
            <w:tblPr>
              <w:tblpPr w:leftFromText="180" w:rightFromText="180" w:vertAnchor="text" w:horzAnchor="margin" w:tblpY="38"/>
              <w:tblW w:w="594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"/>
              <w:gridCol w:w="867"/>
              <w:gridCol w:w="1074"/>
              <w:gridCol w:w="1729"/>
              <w:gridCol w:w="1731"/>
              <w:gridCol w:w="1283"/>
            </w:tblGrid>
            <w:tr w:rsidR="0033041D" w:rsidRPr="0033041D" w:rsidTr="00D562EA">
              <w:trPr>
                <w:trHeight w:hRule="exact" w:val="3412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before="4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73" w:right="87" w:firstLine="38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№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з/п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18" w:right="33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041D">
                    <w:rPr>
                      <w:rFonts w:ascii="Times New Roman" w:hAnsi="Times New Roman" w:cs="Times New Roman"/>
                      <w:w w:val="95"/>
                    </w:rPr>
                    <w:t>Спеціаль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ність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spacing w:val="24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(посада)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68" w:right="-10" w:firstLine="79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  <w:w w:val="95"/>
                    </w:rPr>
                    <w:t>Прізвище,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</w:rPr>
                    <w:t>ім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lang w:val="ru-RU"/>
                    </w:rPr>
                    <w:t>’</w:t>
                  </w:r>
                  <w:r w:rsidRPr="0033041D">
                    <w:rPr>
                      <w:rFonts w:ascii="Times New Roman" w:hAnsi="Times New Roman" w:cs="Times New Roman"/>
                    </w:rPr>
                    <w:t>я, по-батькові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(повністю)</w:t>
                  </w: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8" w:right="16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Штатний</w:t>
                  </w:r>
                  <w:r w:rsidRPr="0033041D">
                    <w:rPr>
                      <w:rFonts w:ascii="Times New Roman" w:hAnsi="Times New Roman" w:cs="Times New Roman"/>
                      <w:spacing w:val="21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працівник</w:t>
                  </w:r>
                  <w:r w:rsidRPr="0033041D">
                    <w:rPr>
                      <w:rFonts w:ascii="Times New Roman" w:hAnsi="Times New Roman" w:cs="Times New Roman"/>
                      <w:spacing w:val="-13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або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працівник,</w:t>
                  </w:r>
                  <w:r w:rsidRPr="0033041D">
                    <w:rPr>
                      <w:rFonts w:ascii="Times New Roman" w:hAnsi="Times New Roman" w:cs="Times New Roman"/>
                      <w:spacing w:val="-1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що</w:t>
                  </w:r>
                  <w:r w:rsidRPr="0033041D">
                    <w:rPr>
                      <w:rFonts w:ascii="Times New Roman" w:hAnsi="Times New Roman" w:cs="Times New Roman"/>
                      <w:spacing w:val="29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працює</w:t>
                  </w:r>
                  <w:r w:rsidRPr="0033041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за</w:t>
                  </w:r>
                  <w:r w:rsidRPr="0033041D">
                    <w:rPr>
                      <w:rFonts w:ascii="Times New Roman" w:hAnsi="Times New Roman" w:cs="Times New Roman"/>
                      <w:spacing w:val="25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цивільно-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правовим</w:t>
                  </w:r>
                  <w:r w:rsidRPr="0033041D">
                    <w:rPr>
                      <w:rFonts w:ascii="Times New Roman" w:hAnsi="Times New Roman" w:cs="Times New Roman"/>
                      <w:spacing w:val="27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договором,</w:t>
                  </w:r>
                  <w:r w:rsidRPr="0033041D">
                    <w:rPr>
                      <w:rFonts w:ascii="Times New Roman" w:hAnsi="Times New Roman" w:cs="Times New Roman"/>
                      <w:spacing w:val="-13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або</w:t>
                  </w:r>
                  <w:r w:rsidRPr="0033041D">
                    <w:rPr>
                      <w:rFonts w:ascii="Times New Roman" w:hAnsi="Times New Roman" w:cs="Times New Roman"/>
                      <w:spacing w:val="24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працівник,</w:t>
                  </w:r>
                  <w:r w:rsidRPr="0033041D">
                    <w:rPr>
                      <w:rFonts w:ascii="Times New Roman" w:hAnsi="Times New Roman" w:cs="Times New Roman"/>
                      <w:spacing w:val="-1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що</w:t>
                  </w:r>
                  <w:r w:rsidRPr="0033041D">
                    <w:rPr>
                      <w:rFonts w:ascii="Times New Roman" w:hAnsi="Times New Roman" w:cs="Times New Roman"/>
                      <w:spacing w:val="29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працює</w:t>
                  </w:r>
                  <w:r w:rsidRPr="0033041D">
                    <w:rPr>
                      <w:rFonts w:ascii="Times New Roman" w:hAnsi="Times New Roman" w:cs="Times New Roman"/>
                      <w:spacing w:val="-8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за</w:t>
                  </w:r>
                  <w:r w:rsidRPr="0033041D">
                    <w:rPr>
                      <w:rFonts w:ascii="Times New Roman" w:hAnsi="Times New Roman" w:cs="Times New Roman"/>
                      <w:spacing w:val="25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сумісництвом,</w:t>
                  </w:r>
                  <w:r w:rsidRPr="0033041D">
                    <w:rPr>
                      <w:rFonts w:ascii="Times New Roman" w:hAnsi="Times New Roman" w:cs="Times New Roman"/>
                      <w:spacing w:val="-16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або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працівник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субпідрядника/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спі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spacing w:val="30"/>
                      <w:w w:val="99"/>
                    </w:rPr>
                    <w:t xml:space="preserve"> 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</w:rPr>
                    <w:t>ввиконавця</w:t>
                  </w:r>
                  <w:proofErr w:type="spellEnd"/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15" w:right="32" w:firstLine="5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Найменування</w:t>
                  </w:r>
                  <w:r w:rsidRPr="0033041D">
                    <w:rPr>
                      <w:rFonts w:ascii="Times New Roman" w:hAnsi="Times New Roman" w:cs="Times New Roman"/>
                      <w:spacing w:val="21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  <w:w w:val="95"/>
                    </w:rPr>
                    <w:t>субпідрядника/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  <w:spacing w:val="-1"/>
                      <w:w w:val="95"/>
                    </w:rPr>
                    <w:t>спі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spacing w:val="30"/>
                      <w:w w:val="99"/>
                    </w:rPr>
                    <w:t xml:space="preserve"> 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</w:rPr>
                    <w:t>ввиконавця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</w:rPr>
                    <w:t>,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працівник</w:t>
                  </w:r>
                  <w:r w:rsidRPr="0033041D">
                    <w:rPr>
                      <w:rFonts w:ascii="Times New Roman" w:hAnsi="Times New Roman" w:cs="Times New Roman"/>
                      <w:spacing w:val="37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якого</w:t>
                  </w:r>
                  <w:r w:rsidRPr="0033041D">
                    <w:rPr>
                      <w:rFonts w:ascii="Times New Roman" w:hAnsi="Times New Roman" w:cs="Times New Roman"/>
                      <w:spacing w:val="21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залучається</w:t>
                  </w:r>
                  <w:r w:rsidRPr="0033041D">
                    <w:rPr>
                      <w:rFonts w:ascii="Times New Roman" w:hAnsi="Times New Roman" w:cs="Times New Roman"/>
                      <w:spacing w:val="-14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до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виконання</w:t>
                  </w:r>
                  <w:r w:rsidRPr="0033041D">
                    <w:rPr>
                      <w:rFonts w:ascii="Times New Roman" w:hAnsi="Times New Roman" w:cs="Times New Roman"/>
                      <w:spacing w:val="-15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робіт</w:t>
                  </w:r>
                  <w:r w:rsidRPr="0033041D">
                    <w:rPr>
                      <w:rFonts w:ascii="Times New Roman" w:hAnsi="Times New Roman" w:cs="Times New Roman"/>
                      <w:spacing w:val="29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(Інформація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21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заповнюється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22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лише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-5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у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-4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разі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21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залучення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працівника/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ів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25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субпідрядника/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спі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i/>
                      <w:iCs/>
                      <w:spacing w:val="27"/>
                      <w:w w:val="99"/>
                    </w:rPr>
                    <w:t xml:space="preserve"> </w:t>
                  </w:r>
                  <w:proofErr w:type="spellStart"/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ввиконавця</w:t>
                  </w:r>
                  <w:proofErr w:type="spellEnd"/>
                  <w:r w:rsidRPr="0033041D">
                    <w:rPr>
                      <w:rFonts w:ascii="Times New Roman" w:hAnsi="Times New Roman" w:cs="Times New Roman"/>
                      <w:i/>
                      <w:iCs/>
                    </w:rPr>
                    <w:t>)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205" w:right="212" w:hanging="3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Досвід</w:t>
                  </w:r>
                  <w:r w:rsidRPr="0033041D">
                    <w:rPr>
                      <w:rFonts w:ascii="Times New Roman" w:hAnsi="Times New Roman" w:cs="Times New Roman"/>
                      <w:spacing w:val="21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роботи</w:t>
                  </w:r>
                  <w:r w:rsidRPr="0033041D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8"/>
                    </w:rPr>
                    <w:t>за</w:t>
                  </w: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-2" w:right="6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  <w:w w:val="95"/>
                    </w:rPr>
                    <w:t>спеціальністю</w:t>
                  </w:r>
                  <w:r w:rsidRPr="0033041D">
                    <w:rPr>
                      <w:rFonts w:ascii="Times New Roman" w:hAnsi="Times New Roman" w:cs="Times New Roman"/>
                      <w:w w:val="9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(років)</w:t>
                  </w:r>
                </w:p>
              </w:tc>
            </w:tr>
            <w:tr w:rsidR="0033041D" w:rsidRPr="0033041D" w:rsidTr="00D562EA">
              <w:trPr>
                <w:trHeight w:hRule="exact" w:val="409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8" w:right="1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15" w:right="32" w:firstLine="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041D" w:rsidRPr="0033041D" w:rsidRDefault="0033041D" w:rsidP="00D562EA">
            <w:pPr>
              <w:contextualSpacing/>
              <w:jc w:val="both"/>
            </w:pPr>
          </w:p>
          <w:p w:rsidR="0033041D" w:rsidRPr="0033041D" w:rsidRDefault="0033041D" w:rsidP="00D562EA">
            <w:pPr>
              <w:contextualSpacing/>
              <w:jc w:val="both"/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4" w:right="102" w:firstLine="360"/>
              <w:jc w:val="both"/>
              <w:rPr>
                <w:spacing w:val="-1"/>
              </w:rPr>
            </w:pPr>
          </w:p>
          <w:p w:rsidR="004F3D22" w:rsidRDefault="004F3D22" w:rsidP="00D562EA">
            <w:pPr>
              <w:kinsoku w:val="0"/>
              <w:overflowPunct w:val="0"/>
              <w:adjustRightInd w:val="0"/>
              <w:ind w:left="152" w:right="102"/>
              <w:jc w:val="both"/>
              <w:rPr>
                <w:spacing w:val="-1"/>
              </w:rPr>
            </w:pPr>
          </w:p>
          <w:p w:rsidR="004F3D22" w:rsidRDefault="004F3D22" w:rsidP="00D562EA">
            <w:pPr>
              <w:kinsoku w:val="0"/>
              <w:overflowPunct w:val="0"/>
              <w:adjustRightInd w:val="0"/>
              <w:ind w:left="152" w:right="102"/>
              <w:jc w:val="both"/>
              <w:rPr>
                <w:spacing w:val="-1"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52" w:right="102"/>
              <w:jc w:val="both"/>
              <w:rPr>
                <w:spacing w:val="-1"/>
              </w:rPr>
            </w:pPr>
            <w:bookmarkStart w:id="0" w:name="_GoBack"/>
            <w:bookmarkEnd w:id="0"/>
            <w:r w:rsidRPr="0033041D">
              <w:rPr>
                <w:spacing w:val="-1"/>
              </w:rPr>
              <w:t>Спеціальність</w:t>
            </w:r>
            <w:r w:rsidRPr="0033041D">
              <w:rPr>
                <w:spacing w:val="10"/>
              </w:rPr>
              <w:t xml:space="preserve"> </w:t>
            </w:r>
            <w:r w:rsidRPr="0033041D">
              <w:rPr>
                <w:spacing w:val="-1"/>
              </w:rPr>
              <w:t>(посада),</w:t>
            </w:r>
            <w:r w:rsidRPr="0033041D">
              <w:rPr>
                <w:spacing w:val="8"/>
              </w:rPr>
              <w:t xml:space="preserve"> </w:t>
            </w:r>
            <w:r w:rsidRPr="0033041D">
              <w:t>прізвища,</w:t>
            </w:r>
            <w:r w:rsidRPr="0033041D">
              <w:rPr>
                <w:spacing w:val="9"/>
              </w:rPr>
              <w:t xml:space="preserve"> </w:t>
            </w:r>
            <w:r w:rsidRPr="0033041D">
              <w:rPr>
                <w:spacing w:val="-1"/>
              </w:rPr>
              <w:t>ініціали</w:t>
            </w:r>
            <w:r w:rsidRPr="0033041D">
              <w:rPr>
                <w:spacing w:val="10"/>
              </w:rPr>
              <w:t xml:space="preserve"> </w:t>
            </w:r>
            <w:r w:rsidRPr="0033041D">
              <w:rPr>
                <w:spacing w:val="-1"/>
              </w:rPr>
              <w:t>працівників вказаних</w:t>
            </w:r>
            <w:r w:rsidRPr="0033041D">
              <w:rPr>
                <w:spacing w:val="63"/>
              </w:rPr>
              <w:t xml:space="preserve"> </w:t>
            </w:r>
            <w:r w:rsidRPr="0033041D">
              <w:t>у</w:t>
            </w:r>
            <w:r w:rsidRPr="0033041D">
              <w:rPr>
                <w:spacing w:val="-5"/>
              </w:rPr>
              <w:t xml:space="preserve"> </w:t>
            </w:r>
            <w:r w:rsidRPr="0033041D">
              <w:t>Довідці,</w:t>
            </w:r>
            <w:r w:rsidRPr="0033041D">
              <w:rPr>
                <w:spacing w:val="-2"/>
              </w:rPr>
              <w:t xml:space="preserve"> </w:t>
            </w:r>
            <w:r w:rsidRPr="0033041D">
              <w:rPr>
                <w:spacing w:val="-1"/>
              </w:rPr>
              <w:t>складеної</w:t>
            </w:r>
            <w:r w:rsidRPr="0033041D">
              <w:rPr>
                <w:spacing w:val="-2"/>
              </w:rPr>
              <w:t xml:space="preserve"> </w:t>
            </w:r>
            <w:r w:rsidRPr="0033041D">
              <w:t>за</w:t>
            </w:r>
            <w:r w:rsidRPr="0033041D">
              <w:rPr>
                <w:spacing w:val="-6"/>
              </w:rPr>
              <w:t xml:space="preserve"> </w:t>
            </w:r>
            <w:r w:rsidRPr="0033041D">
              <w:t>формою</w:t>
            </w:r>
            <w:r w:rsidRPr="0033041D">
              <w:rPr>
                <w:spacing w:val="-2"/>
              </w:rPr>
              <w:t xml:space="preserve"> </w:t>
            </w:r>
            <w:r w:rsidRPr="0033041D">
              <w:rPr>
                <w:spacing w:val="-1"/>
              </w:rPr>
              <w:t>відповідно</w:t>
            </w:r>
            <w:r w:rsidRPr="0033041D">
              <w:rPr>
                <w:spacing w:val="-3"/>
              </w:rPr>
              <w:t xml:space="preserve"> </w:t>
            </w:r>
            <w:r w:rsidRPr="0033041D">
              <w:t>до</w:t>
            </w:r>
            <w:r w:rsidRPr="0033041D">
              <w:rPr>
                <w:spacing w:val="-5"/>
              </w:rPr>
              <w:t xml:space="preserve"> </w:t>
            </w:r>
            <w:r w:rsidRPr="0033041D">
              <w:t>пп.2.1.</w:t>
            </w:r>
            <w:r w:rsidRPr="0033041D">
              <w:rPr>
                <w:spacing w:val="-5"/>
              </w:rPr>
              <w:t xml:space="preserve"> </w:t>
            </w:r>
            <w:r w:rsidRPr="0033041D">
              <w:t>п.2</w:t>
            </w:r>
            <w:r w:rsidRPr="0033041D">
              <w:rPr>
                <w:spacing w:val="-3"/>
              </w:rPr>
              <w:t xml:space="preserve"> </w:t>
            </w:r>
            <w:r w:rsidRPr="0033041D">
              <w:t>Додатку</w:t>
            </w:r>
            <w:r w:rsidRPr="0033041D">
              <w:rPr>
                <w:spacing w:val="-10"/>
              </w:rPr>
              <w:t xml:space="preserve"> </w:t>
            </w:r>
            <w:r w:rsidRPr="0033041D">
              <w:t>2</w:t>
            </w:r>
            <w:r w:rsidRPr="0033041D">
              <w:rPr>
                <w:spacing w:val="31"/>
              </w:rPr>
              <w:t xml:space="preserve"> </w:t>
            </w:r>
            <w:r w:rsidRPr="0033041D">
              <w:t>до</w:t>
            </w:r>
            <w:r w:rsidRPr="0033041D">
              <w:rPr>
                <w:spacing w:val="36"/>
              </w:rPr>
              <w:t xml:space="preserve"> </w:t>
            </w:r>
            <w:r w:rsidRPr="0033041D">
              <w:rPr>
                <w:spacing w:val="-1"/>
              </w:rPr>
              <w:t>тендерної</w:t>
            </w:r>
            <w:r w:rsidRPr="0033041D">
              <w:rPr>
                <w:spacing w:val="33"/>
              </w:rPr>
              <w:t xml:space="preserve"> </w:t>
            </w:r>
            <w:r w:rsidRPr="0033041D">
              <w:rPr>
                <w:spacing w:val="-1"/>
              </w:rPr>
              <w:t>документації,</w:t>
            </w:r>
            <w:r w:rsidRPr="0033041D">
              <w:rPr>
                <w:spacing w:val="35"/>
              </w:rPr>
              <w:t xml:space="preserve"> </w:t>
            </w:r>
            <w:r w:rsidRPr="0033041D">
              <w:rPr>
                <w:spacing w:val="-1"/>
              </w:rPr>
              <w:t>повинні</w:t>
            </w:r>
            <w:r w:rsidRPr="0033041D">
              <w:rPr>
                <w:spacing w:val="36"/>
              </w:rPr>
              <w:t xml:space="preserve"> </w:t>
            </w:r>
            <w:r w:rsidRPr="0033041D">
              <w:rPr>
                <w:spacing w:val="-1"/>
              </w:rPr>
              <w:t>відповідати</w:t>
            </w:r>
            <w:r w:rsidRPr="0033041D">
              <w:rPr>
                <w:spacing w:val="35"/>
              </w:rPr>
              <w:t xml:space="preserve"> </w:t>
            </w:r>
            <w:r w:rsidRPr="0033041D">
              <w:rPr>
                <w:spacing w:val="-1"/>
              </w:rPr>
              <w:t>підтверджуючим</w:t>
            </w:r>
            <w:r w:rsidRPr="0033041D">
              <w:rPr>
                <w:spacing w:val="55"/>
              </w:rPr>
              <w:t xml:space="preserve"> </w:t>
            </w:r>
            <w:r w:rsidRPr="0033041D">
              <w:rPr>
                <w:spacing w:val="-1"/>
              </w:rPr>
              <w:t>документам</w:t>
            </w:r>
            <w:r w:rsidRPr="0033041D">
              <w:rPr>
                <w:spacing w:val="6"/>
              </w:rPr>
              <w:t xml:space="preserve"> </w:t>
            </w:r>
            <w:r w:rsidRPr="0033041D">
              <w:t>відповідно</w:t>
            </w:r>
            <w:r w:rsidRPr="0033041D">
              <w:rPr>
                <w:spacing w:val="6"/>
              </w:rPr>
              <w:t xml:space="preserve"> </w:t>
            </w:r>
            <w:r w:rsidRPr="0033041D">
              <w:t>до</w:t>
            </w:r>
            <w:r w:rsidRPr="0033041D">
              <w:rPr>
                <w:spacing w:val="7"/>
              </w:rPr>
              <w:t xml:space="preserve"> </w:t>
            </w:r>
            <w:proofErr w:type="spellStart"/>
            <w:r w:rsidRPr="0033041D">
              <w:t>пп</w:t>
            </w:r>
            <w:proofErr w:type="spellEnd"/>
            <w:r w:rsidRPr="0033041D">
              <w:t>.</w:t>
            </w:r>
            <w:r w:rsidRPr="0033041D">
              <w:rPr>
                <w:spacing w:val="6"/>
              </w:rPr>
              <w:t xml:space="preserve"> </w:t>
            </w:r>
            <w:r w:rsidRPr="0033041D">
              <w:t>2.3</w:t>
            </w:r>
            <w:r w:rsidRPr="0033041D">
              <w:rPr>
                <w:spacing w:val="4"/>
              </w:rPr>
              <w:t xml:space="preserve"> </w:t>
            </w:r>
            <w:r w:rsidRPr="0033041D">
              <w:t>п.2</w:t>
            </w:r>
            <w:r w:rsidRPr="0033041D">
              <w:rPr>
                <w:spacing w:val="6"/>
              </w:rPr>
              <w:t xml:space="preserve"> </w:t>
            </w:r>
            <w:r w:rsidRPr="0033041D">
              <w:rPr>
                <w:spacing w:val="-1"/>
              </w:rPr>
              <w:t>цього</w:t>
            </w:r>
            <w:r w:rsidRPr="0033041D">
              <w:rPr>
                <w:spacing w:val="6"/>
              </w:rPr>
              <w:t xml:space="preserve"> </w:t>
            </w:r>
            <w:r w:rsidRPr="0033041D">
              <w:rPr>
                <w:spacing w:val="-1"/>
              </w:rPr>
              <w:t>Додатку,</w:t>
            </w:r>
            <w:r w:rsidRPr="0033041D">
              <w:rPr>
                <w:spacing w:val="6"/>
              </w:rPr>
              <w:t xml:space="preserve"> </w:t>
            </w:r>
            <w:r w:rsidRPr="0033041D">
              <w:rPr>
                <w:spacing w:val="-1"/>
              </w:rPr>
              <w:t>наданим</w:t>
            </w:r>
            <w:r w:rsidRPr="0033041D">
              <w:rPr>
                <w:spacing w:val="35"/>
              </w:rPr>
              <w:t xml:space="preserve"> </w:t>
            </w:r>
            <w:r w:rsidRPr="0033041D">
              <w:rPr>
                <w:spacing w:val="-1"/>
              </w:rPr>
              <w:t>Учасником</w:t>
            </w:r>
            <w:r w:rsidRPr="0033041D">
              <w:rPr>
                <w:spacing w:val="1"/>
              </w:rPr>
              <w:t xml:space="preserve"> </w:t>
            </w:r>
            <w:r w:rsidRPr="0033041D">
              <w:t>у</w:t>
            </w:r>
            <w:r w:rsidRPr="0033041D">
              <w:rPr>
                <w:spacing w:val="-5"/>
              </w:rPr>
              <w:t xml:space="preserve"> </w:t>
            </w:r>
            <w:r w:rsidRPr="0033041D">
              <w:rPr>
                <w:spacing w:val="-1"/>
              </w:rPr>
              <w:t>складі</w:t>
            </w:r>
            <w:r w:rsidRPr="0033041D">
              <w:t xml:space="preserve"> своєї </w:t>
            </w:r>
            <w:r w:rsidRPr="0033041D">
              <w:rPr>
                <w:spacing w:val="-1"/>
              </w:rPr>
              <w:t>пропозиції.</w:t>
            </w: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52" w:right="102"/>
              <w:jc w:val="both"/>
            </w:pPr>
            <w:r w:rsidRPr="0033041D">
              <w:t>2.2.</w:t>
            </w:r>
            <w:r w:rsidRPr="0033041D">
              <w:rPr>
                <w:spacing w:val="-34"/>
              </w:rPr>
              <w:t xml:space="preserve"> </w:t>
            </w:r>
            <w:r w:rsidRPr="0033041D">
              <w:t xml:space="preserve">Оригінали або копії посвідчень робітників, якими підтверджується їх кваліфікація при виконанні робіт з підвищеної небезпеки відповідно до Переліку робіт з підвищеною небезпекою, затвердженого Наказом Державного комітету України з нагляду за охороною праці від 26.01.2005 № 15 (зі змінами) з відміткою про періодичну перевірку знань відповідно до ст. 18 Закону України «Про охорону праці» та протоколів перевірки знань з питань охорони праці працівників, інформація про які вказана у довідці, складеній відповідно до </w:t>
            </w:r>
            <w:proofErr w:type="spellStart"/>
            <w:r w:rsidRPr="0033041D">
              <w:t>пп</w:t>
            </w:r>
            <w:proofErr w:type="spellEnd"/>
            <w:r w:rsidRPr="0033041D">
              <w:t>. 2.1. п. 2 цього Додатку до Тендерної документації. Посвідчення та протоколи мають бути чинними на момент подання тендерних пропозицій.</w:t>
            </w:r>
          </w:p>
          <w:p w:rsidR="0033041D" w:rsidRPr="0033041D" w:rsidRDefault="0033041D" w:rsidP="00D562EA">
            <w:pPr>
              <w:ind w:left="152" w:right="102"/>
              <w:contextualSpacing/>
              <w:jc w:val="both"/>
            </w:pPr>
            <w:r w:rsidRPr="0033041D">
              <w:t>2.3. Учасник повинен надати оригінали або копії документів, які підтверджують наявність працівників зазначених у Довідці, складеній відповідно до пп.2.1. п.2 цього Додатку (накази про прийняття на роботу за підписом таких працівників про їх ознайомлення або оригінали першої сторінки та сторінки трудової книжки з інформацією про працевлаштування вказаних у довідках працівників або у трудових цивільних відносинах з учасником (цивільно-правові угоди тощо) відповідно до КЗпП, ЦКУ.</w:t>
            </w:r>
          </w:p>
          <w:p w:rsidR="0033041D" w:rsidRPr="0033041D" w:rsidRDefault="0033041D" w:rsidP="00D562EA">
            <w:pPr>
              <w:ind w:left="152" w:right="102"/>
              <w:contextualSpacing/>
              <w:jc w:val="both"/>
              <w:rPr>
                <w:i/>
              </w:rPr>
            </w:pPr>
            <w:r w:rsidRPr="0033041D">
              <w:rPr>
                <w:i/>
              </w:rPr>
              <w:t>* У разі, якщо учасники у складі пропозиції надають трудові книжки працівників, то додатково необхідно надати листи-згоди на обробку, використання, поширення та доступ до персональних даних відповідних працівників.</w:t>
            </w:r>
          </w:p>
        </w:tc>
      </w:tr>
      <w:tr w:rsidR="0033041D" w:rsidRPr="0033041D" w:rsidTr="00D562EA">
        <w:trPr>
          <w:trHeight w:val="1178"/>
        </w:trPr>
        <w:tc>
          <w:tcPr>
            <w:tcW w:w="198" w:type="pct"/>
          </w:tcPr>
          <w:p w:rsidR="0033041D" w:rsidRPr="0033041D" w:rsidRDefault="0033041D" w:rsidP="00D562EA">
            <w:pPr>
              <w:adjustRightInd w:val="0"/>
              <w:jc w:val="center"/>
            </w:pPr>
            <w:r w:rsidRPr="0033041D">
              <w:t>3.</w:t>
            </w:r>
          </w:p>
        </w:tc>
        <w:tc>
          <w:tcPr>
            <w:tcW w:w="885" w:type="pct"/>
          </w:tcPr>
          <w:p w:rsidR="0033041D" w:rsidRPr="0033041D" w:rsidRDefault="0033041D" w:rsidP="00D562EA">
            <w:pPr>
              <w:adjustRightInd w:val="0"/>
            </w:pPr>
            <w:r w:rsidRPr="0033041D">
              <w:t>Наявність документально підтвердженого досвіду виконання аналогічного договору.</w:t>
            </w:r>
          </w:p>
        </w:tc>
        <w:tc>
          <w:tcPr>
            <w:tcW w:w="3917" w:type="pct"/>
          </w:tcPr>
          <w:p w:rsidR="0033041D" w:rsidRPr="0033041D" w:rsidRDefault="0033041D" w:rsidP="00D562EA">
            <w:pPr>
              <w:kinsoku w:val="0"/>
              <w:overflowPunct w:val="0"/>
              <w:adjustRightInd w:val="0"/>
              <w:ind w:left="138" w:right="90"/>
              <w:jc w:val="both"/>
              <w:rPr>
                <w:spacing w:val="-1"/>
              </w:rPr>
            </w:pPr>
            <w:r w:rsidRPr="0033041D">
              <w:t>3.1.</w:t>
            </w:r>
            <w:r w:rsidRPr="0033041D">
              <w:rPr>
                <w:spacing w:val="15"/>
              </w:rPr>
              <w:t xml:space="preserve"> </w:t>
            </w:r>
            <w:r w:rsidRPr="0033041D">
              <w:rPr>
                <w:spacing w:val="-1"/>
              </w:rPr>
              <w:t>Довідка,</w:t>
            </w:r>
            <w:r w:rsidRPr="0033041D">
              <w:rPr>
                <w:spacing w:val="36"/>
              </w:rPr>
              <w:t xml:space="preserve"> </w:t>
            </w:r>
            <w:r w:rsidRPr="0033041D">
              <w:rPr>
                <w:spacing w:val="-2"/>
              </w:rPr>
              <w:t>яка</w:t>
            </w:r>
            <w:r w:rsidRPr="0033041D">
              <w:rPr>
                <w:spacing w:val="36"/>
              </w:rPr>
              <w:t xml:space="preserve"> </w:t>
            </w:r>
            <w:r w:rsidRPr="0033041D">
              <w:rPr>
                <w:spacing w:val="-1"/>
              </w:rPr>
              <w:t>містить</w:t>
            </w:r>
            <w:r w:rsidRPr="0033041D">
              <w:rPr>
                <w:spacing w:val="36"/>
              </w:rPr>
              <w:t xml:space="preserve"> </w:t>
            </w:r>
            <w:r w:rsidRPr="0033041D">
              <w:rPr>
                <w:spacing w:val="-1"/>
              </w:rPr>
              <w:t>відомості</w:t>
            </w:r>
            <w:r w:rsidRPr="0033041D">
              <w:rPr>
                <w:spacing w:val="36"/>
              </w:rPr>
              <w:t xml:space="preserve"> </w:t>
            </w:r>
            <w:r w:rsidRPr="0033041D">
              <w:rPr>
                <w:spacing w:val="-1"/>
              </w:rPr>
              <w:t>про</w:t>
            </w:r>
            <w:r w:rsidRPr="0033041D">
              <w:rPr>
                <w:spacing w:val="35"/>
              </w:rPr>
              <w:t xml:space="preserve"> </w:t>
            </w:r>
            <w:r w:rsidRPr="0033041D">
              <w:rPr>
                <w:spacing w:val="-1"/>
              </w:rPr>
              <w:t>виконання</w:t>
            </w:r>
            <w:r w:rsidRPr="0033041D">
              <w:rPr>
                <w:spacing w:val="32"/>
              </w:rPr>
              <w:t xml:space="preserve"> </w:t>
            </w:r>
            <w:r w:rsidRPr="0033041D">
              <w:rPr>
                <w:spacing w:val="-1"/>
              </w:rPr>
              <w:t>аналогічного</w:t>
            </w:r>
            <w:r w:rsidRPr="0033041D">
              <w:rPr>
                <w:spacing w:val="53"/>
              </w:rPr>
              <w:t xml:space="preserve"> </w:t>
            </w:r>
            <w:r w:rsidRPr="0033041D">
              <w:rPr>
                <w:spacing w:val="-1"/>
              </w:rPr>
              <w:t xml:space="preserve">договору*, укладеного в </w:t>
            </w:r>
            <w:r w:rsidRPr="0033041D">
              <w:t>період</w:t>
            </w:r>
            <w:r w:rsidRPr="0033041D">
              <w:rPr>
                <w:spacing w:val="7"/>
              </w:rPr>
              <w:t xml:space="preserve"> </w:t>
            </w:r>
            <w:r w:rsidRPr="0033041D">
              <w:t>з</w:t>
            </w:r>
            <w:r w:rsidRPr="0033041D">
              <w:rPr>
                <w:spacing w:val="6"/>
              </w:rPr>
              <w:t xml:space="preserve"> </w:t>
            </w:r>
            <w:r w:rsidRPr="0033041D">
              <w:t>20</w:t>
            </w:r>
            <w:r w:rsidR="00795221">
              <w:t>20</w:t>
            </w:r>
            <w:r w:rsidRPr="0033041D">
              <w:rPr>
                <w:spacing w:val="7"/>
              </w:rPr>
              <w:t xml:space="preserve"> </w:t>
            </w:r>
            <w:r w:rsidRPr="0033041D">
              <w:t>по</w:t>
            </w:r>
            <w:r w:rsidRPr="0033041D">
              <w:rPr>
                <w:spacing w:val="6"/>
              </w:rPr>
              <w:t xml:space="preserve"> </w:t>
            </w:r>
            <w:r w:rsidRPr="0033041D">
              <w:t>202</w:t>
            </w:r>
            <w:r w:rsidR="00795221">
              <w:t>3</w:t>
            </w:r>
            <w:r w:rsidRPr="0033041D">
              <w:rPr>
                <w:spacing w:val="37"/>
              </w:rPr>
              <w:t xml:space="preserve"> </w:t>
            </w:r>
            <w:proofErr w:type="spellStart"/>
            <w:r w:rsidRPr="0033041D">
              <w:t>рр</w:t>
            </w:r>
            <w:proofErr w:type="spellEnd"/>
            <w:r w:rsidRPr="0033041D">
              <w:t>**,</w:t>
            </w:r>
            <w:r w:rsidRPr="0033041D">
              <w:rPr>
                <w:spacing w:val="7"/>
              </w:rPr>
              <w:t xml:space="preserve"> </w:t>
            </w:r>
            <w:r w:rsidRPr="0033041D">
              <w:rPr>
                <w:spacing w:val="-1"/>
              </w:rPr>
              <w:t>який</w:t>
            </w:r>
            <w:r w:rsidRPr="0033041D">
              <w:rPr>
                <w:spacing w:val="8"/>
              </w:rPr>
              <w:t xml:space="preserve"> </w:t>
            </w:r>
            <w:r w:rsidRPr="0033041D">
              <w:rPr>
                <w:spacing w:val="-1"/>
              </w:rPr>
              <w:t>виконано</w:t>
            </w:r>
            <w:r w:rsidRPr="0033041D">
              <w:rPr>
                <w:spacing w:val="7"/>
              </w:rPr>
              <w:t xml:space="preserve"> </w:t>
            </w:r>
            <w:r w:rsidRPr="0033041D">
              <w:t>у</w:t>
            </w:r>
            <w:r w:rsidRPr="0033041D">
              <w:rPr>
                <w:spacing w:val="4"/>
              </w:rPr>
              <w:t xml:space="preserve"> </w:t>
            </w:r>
            <w:r w:rsidRPr="0033041D">
              <w:rPr>
                <w:spacing w:val="-1"/>
              </w:rPr>
              <w:t>повному</w:t>
            </w:r>
            <w:r w:rsidRPr="0033041D">
              <w:rPr>
                <w:spacing w:val="7"/>
              </w:rPr>
              <w:t xml:space="preserve"> </w:t>
            </w:r>
            <w:r w:rsidRPr="0033041D">
              <w:rPr>
                <w:spacing w:val="-1"/>
              </w:rPr>
              <w:t>обсязі, складена</w:t>
            </w:r>
            <w:r w:rsidRPr="0033041D">
              <w:t xml:space="preserve"> за </w:t>
            </w:r>
            <w:r w:rsidRPr="0033041D">
              <w:rPr>
                <w:spacing w:val="-1"/>
              </w:rPr>
              <w:t>встановленою</w:t>
            </w:r>
            <w:r w:rsidRPr="0033041D">
              <w:rPr>
                <w:spacing w:val="-4"/>
              </w:rPr>
              <w:t xml:space="preserve"> </w:t>
            </w:r>
            <w:r w:rsidRPr="0033041D">
              <w:rPr>
                <w:spacing w:val="-1"/>
              </w:rPr>
              <w:t>формою:</w:t>
            </w:r>
          </w:p>
          <w:p w:rsidR="0033041D" w:rsidRPr="0033041D" w:rsidRDefault="0033041D" w:rsidP="00D562EA">
            <w:pPr>
              <w:kinsoku w:val="0"/>
              <w:overflowPunct w:val="0"/>
              <w:adjustRightInd w:val="0"/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65"/>
              <w:gridCol w:w="1369"/>
              <w:gridCol w:w="1762"/>
              <w:gridCol w:w="2374"/>
            </w:tblGrid>
            <w:tr w:rsidR="0033041D" w:rsidRPr="0033041D" w:rsidTr="00D562EA">
              <w:trPr>
                <w:trHeight w:hRule="exact" w:val="1967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before="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109" w:right="109" w:firstLine="28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Назва</w:t>
                  </w:r>
                  <w:r w:rsidRPr="0033041D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Контрагента,</w:t>
                  </w:r>
                  <w:r w:rsidRPr="0033041D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код</w:t>
                  </w:r>
                  <w:r w:rsidRPr="003304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ЄДРПОУ</w:t>
                  </w:r>
                </w:p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spacing w:before="97"/>
                    <w:ind w:left="100" w:right="51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№</w:t>
                  </w:r>
                  <w:r w:rsidRPr="0033041D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 xml:space="preserve">та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дата</w:t>
                  </w:r>
                  <w:r w:rsidRPr="0033041D">
                    <w:rPr>
                      <w:rFonts w:ascii="Times New Roman" w:hAnsi="Times New Roman" w:cs="Times New Roman"/>
                      <w:spacing w:val="23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договору,</w:t>
                  </w:r>
                  <w:r w:rsidRPr="0033041D">
                    <w:rPr>
                      <w:rFonts w:ascii="Times New Roman" w:hAnsi="Times New Roman" w:cs="Times New Roman"/>
                      <w:spacing w:val="24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предмет</w:t>
                  </w:r>
                  <w:r w:rsidRPr="0033041D">
                    <w:rPr>
                      <w:rFonts w:ascii="Times New Roman" w:hAnsi="Times New Roman" w:cs="Times New Roman"/>
                      <w:spacing w:val="23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договору</w:t>
                  </w:r>
                </w:p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107" w:right="110" w:firstLine="2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</w:rPr>
                    <w:t>Строк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</w:rPr>
                    <w:t>дії</w:t>
                  </w:r>
                  <w:r w:rsidRPr="0033041D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договору</w:t>
                  </w:r>
                </w:p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041D" w:rsidRPr="0033041D" w:rsidRDefault="0033041D" w:rsidP="00D562EA">
                  <w:pPr>
                    <w:pStyle w:val="TableParagraph"/>
                    <w:kinsoku w:val="0"/>
                    <w:overflowPunct w:val="0"/>
                    <w:ind w:left="253" w:right="260" w:firstLine="5"/>
                    <w:jc w:val="center"/>
                    <w:rPr>
                      <w:rFonts w:ascii="Times New Roman" w:hAnsi="Times New Roman" w:cs="Times New Roman"/>
                    </w:rPr>
                  </w:pP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Координати</w:t>
                  </w:r>
                  <w:r w:rsidRPr="0033041D">
                    <w:rPr>
                      <w:rFonts w:ascii="Times New Roman" w:hAnsi="Times New Roman" w:cs="Times New Roman"/>
                      <w:spacing w:val="2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Контрагента:</w:t>
                  </w:r>
                  <w:r w:rsidRPr="0033041D">
                    <w:rPr>
                      <w:rFonts w:ascii="Times New Roman" w:hAnsi="Times New Roman" w:cs="Times New Roman"/>
                      <w:spacing w:val="22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фактична адреса,</w:t>
                  </w:r>
                  <w:r w:rsidRPr="0033041D">
                    <w:rPr>
                      <w:rFonts w:ascii="Times New Roman" w:hAnsi="Times New Roman" w:cs="Times New Roman"/>
                      <w:spacing w:val="29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номер</w:t>
                  </w:r>
                  <w:r w:rsidRPr="0033041D"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телефону/</w:t>
                  </w:r>
                  <w:r w:rsidRPr="0033041D">
                    <w:rPr>
                      <w:rFonts w:ascii="Times New Roman" w:hAnsi="Times New Roman" w:cs="Times New Roman"/>
                      <w:spacing w:val="26"/>
                    </w:rPr>
                    <w:t xml:space="preserve"> </w:t>
                  </w:r>
                  <w:r w:rsidRPr="0033041D">
                    <w:rPr>
                      <w:rFonts w:ascii="Times New Roman" w:hAnsi="Times New Roman" w:cs="Times New Roman"/>
                      <w:spacing w:val="-1"/>
                    </w:rPr>
                    <w:t>телефаксу</w:t>
                  </w:r>
                </w:p>
              </w:tc>
            </w:tr>
            <w:tr w:rsidR="0033041D" w:rsidRPr="0033041D" w:rsidTr="00D562EA">
              <w:trPr>
                <w:trHeight w:hRule="exact" w:val="328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1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1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  <w:tc>
                <w:tcPr>
                  <w:tcW w:w="2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41D" w:rsidRPr="0033041D" w:rsidRDefault="0033041D" w:rsidP="00D562EA"/>
              </w:tc>
            </w:tr>
          </w:tbl>
          <w:p w:rsidR="0033041D" w:rsidRPr="0033041D" w:rsidRDefault="0033041D" w:rsidP="00D562EA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02" w:right="129"/>
              <w:rPr>
                <w:b/>
                <w:bCs/>
                <w:i/>
                <w:iCs/>
              </w:rPr>
            </w:pPr>
          </w:p>
          <w:p w:rsidR="0033041D" w:rsidRPr="00795221" w:rsidRDefault="0033041D" w:rsidP="003304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9"/>
              <w:rPr>
                <w:i/>
              </w:rPr>
            </w:pPr>
            <w:r w:rsidRPr="0033041D">
              <w:rPr>
                <w:b/>
                <w:bCs/>
                <w:i/>
                <w:iCs/>
                <w:sz w:val="22"/>
                <w:szCs w:val="22"/>
              </w:rPr>
              <w:t>*</w:t>
            </w:r>
            <w:r w:rsidRPr="00795221">
              <w:rPr>
                <w:bCs/>
                <w:i/>
                <w:iCs/>
              </w:rPr>
              <w:t>Під</w:t>
            </w:r>
            <w:r w:rsidRPr="00795221">
              <w:rPr>
                <w:bCs/>
                <w:i/>
                <w:iCs/>
                <w:spacing w:val="-7"/>
              </w:rPr>
              <w:t xml:space="preserve"> </w:t>
            </w:r>
            <w:r w:rsidRPr="00795221">
              <w:rPr>
                <w:bCs/>
                <w:i/>
                <w:iCs/>
                <w:spacing w:val="-1"/>
              </w:rPr>
              <w:t>аналогічним</w:t>
            </w:r>
            <w:r w:rsidRPr="00795221">
              <w:rPr>
                <w:bCs/>
                <w:i/>
                <w:iCs/>
                <w:spacing w:val="-8"/>
              </w:rPr>
              <w:t xml:space="preserve"> </w:t>
            </w:r>
            <w:r w:rsidRPr="00795221">
              <w:rPr>
                <w:bCs/>
                <w:i/>
                <w:iCs/>
                <w:spacing w:val="-1"/>
              </w:rPr>
              <w:t>договором</w:t>
            </w:r>
            <w:r w:rsidRPr="00795221">
              <w:rPr>
                <w:bCs/>
                <w:i/>
                <w:iCs/>
                <w:spacing w:val="-8"/>
              </w:rPr>
              <w:t xml:space="preserve"> </w:t>
            </w:r>
            <w:r w:rsidRPr="00795221">
              <w:rPr>
                <w:bCs/>
                <w:i/>
                <w:iCs/>
                <w:spacing w:val="-1"/>
              </w:rPr>
              <w:t>розуміється</w:t>
            </w:r>
            <w:r w:rsidRPr="00795221">
              <w:rPr>
                <w:bCs/>
                <w:i/>
                <w:iCs/>
                <w:spacing w:val="-6"/>
              </w:rPr>
              <w:t xml:space="preserve"> </w:t>
            </w:r>
            <w:r w:rsidRPr="00795221">
              <w:rPr>
                <w:bCs/>
                <w:i/>
                <w:iCs/>
                <w:spacing w:val="-1"/>
              </w:rPr>
              <w:t xml:space="preserve">договір на </w:t>
            </w:r>
            <w:r w:rsidRPr="00795221">
              <w:rPr>
                <w:bCs/>
                <w:i/>
                <w:iCs/>
                <w:spacing w:val="-6"/>
              </w:rPr>
              <w:t xml:space="preserve"> надання послуг з ремонту ліфта(-</w:t>
            </w:r>
            <w:proofErr w:type="spellStart"/>
            <w:r w:rsidRPr="00795221">
              <w:rPr>
                <w:bCs/>
                <w:i/>
                <w:iCs/>
                <w:spacing w:val="-6"/>
              </w:rPr>
              <w:t>ів</w:t>
            </w:r>
            <w:proofErr w:type="spellEnd"/>
            <w:r w:rsidRPr="00795221">
              <w:rPr>
                <w:bCs/>
                <w:i/>
                <w:iCs/>
                <w:spacing w:val="-6"/>
              </w:rPr>
              <w:t>)</w:t>
            </w:r>
          </w:p>
          <w:p w:rsidR="0033041D" w:rsidRPr="00795221" w:rsidRDefault="0033041D" w:rsidP="003304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28"/>
              <w:rPr>
                <w:i/>
              </w:rPr>
            </w:pPr>
            <w:r w:rsidRPr="00795221">
              <w:rPr>
                <w:i/>
                <w:iCs/>
              </w:rPr>
              <w:t>**</w:t>
            </w:r>
            <w:r w:rsidRPr="00795221">
              <w:rPr>
                <w:i/>
                <w:iCs/>
                <w:spacing w:val="14"/>
              </w:rPr>
              <w:t xml:space="preserve"> </w:t>
            </w:r>
            <w:r w:rsidRPr="00795221">
              <w:rPr>
                <w:i/>
                <w:iCs/>
                <w:spacing w:val="-1"/>
              </w:rPr>
              <w:t>Учасник</w:t>
            </w:r>
            <w:r w:rsidRPr="00795221">
              <w:rPr>
                <w:i/>
                <w:iCs/>
                <w:spacing w:val="14"/>
              </w:rPr>
              <w:t xml:space="preserve"> </w:t>
            </w:r>
            <w:r w:rsidRPr="00795221">
              <w:rPr>
                <w:i/>
                <w:iCs/>
                <w:spacing w:val="-1"/>
              </w:rPr>
              <w:t>самостійно</w:t>
            </w:r>
            <w:r w:rsidRPr="00795221">
              <w:rPr>
                <w:i/>
                <w:iCs/>
                <w:spacing w:val="14"/>
              </w:rPr>
              <w:t xml:space="preserve"> </w:t>
            </w:r>
            <w:r w:rsidRPr="00795221">
              <w:rPr>
                <w:i/>
                <w:iCs/>
                <w:spacing w:val="-1"/>
              </w:rPr>
              <w:t>визначає,</w:t>
            </w:r>
            <w:r w:rsidRPr="00795221">
              <w:rPr>
                <w:i/>
                <w:iCs/>
                <w:spacing w:val="14"/>
              </w:rPr>
              <w:t xml:space="preserve"> </w:t>
            </w:r>
            <w:r w:rsidRPr="00795221">
              <w:rPr>
                <w:i/>
                <w:iCs/>
              </w:rPr>
              <w:t>за</w:t>
            </w:r>
            <w:r w:rsidRPr="00795221">
              <w:rPr>
                <w:i/>
                <w:iCs/>
                <w:spacing w:val="14"/>
              </w:rPr>
              <w:t xml:space="preserve"> </w:t>
            </w:r>
            <w:r w:rsidRPr="00795221">
              <w:rPr>
                <w:i/>
                <w:iCs/>
                <w:spacing w:val="-1"/>
              </w:rPr>
              <w:t>який</w:t>
            </w:r>
            <w:r w:rsidRPr="00795221">
              <w:rPr>
                <w:i/>
                <w:iCs/>
                <w:spacing w:val="17"/>
              </w:rPr>
              <w:t xml:space="preserve"> </w:t>
            </w:r>
            <w:r w:rsidRPr="00795221">
              <w:rPr>
                <w:i/>
                <w:iCs/>
                <w:spacing w:val="-1"/>
              </w:rPr>
              <w:t>(які)</w:t>
            </w:r>
            <w:r w:rsidRPr="00795221">
              <w:rPr>
                <w:i/>
                <w:iCs/>
                <w:spacing w:val="13"/>
              </w:rPr>
              <w:t xml:space="preserve"> </w:t>
            </w:r>
            <w:r w:rsidRPr="00795221">
              <w:rPr>
                <w:i/>
                <w:iCs/>
              </w:rPr>
              <w:t>із</w:t>
            </w:r>
            <w:r w:rsidRPr="00795221">
              <w:rPr>
                <w:i/>
                <w:iCs/>
                <w:spacing w:val="14"/>
              </w:rPr>
              <w:t xml:space="preserve"> </w:t>
            </w:r>
            <w:r w:rsidRPr="00795221">
              <w:rPr>
                <w:i/>
                <w:iCs/>
                <w:spacing w:val="-1"/>
              </w:rPr>
              <w:t>зазначених</w:t>
            </w:r>
            <w:r w:rsidRPr="00795221">
              <w:rPr>
                <w:i/>
                <w:iCs/>
                <w:spacing w:val="13"/>
              </w:rPr>
              <w:t xml:space="preserve"> </w:t>
            </w:r>
            <w:r w:rsidRPr="00795221">
              <w:rPr>
                <w:i/>
                <w:iCs/>
              </w:rPr>
              <w:t>років</w:t>
            </w:r>
            <w:r w:rsidRPr="00795221">
              <w:rPr>
                <w:i/>
                <w:iCs/>
                <w:spacing w:val="73"/>
              </w:rPr>
              <w:t xml:space="preserve"> </w:t>
            </w:r>
            <w:r w:rsidRPr="00795221">
              <w:rPr>
                <w:i/>
                <w:iCs/>
              </w:rPr>
              <w:t>подає</w:t>
            </w:r>
            <w:r w:rsidRPr="00795221">
              <w:rPr>
                <w:i/>
                <w:iCs/>
                <w:spacing w:val="-2"/>
              </w:rPr>
              <w:t xml:space="preserve"> </w:t>
            </w:r>
            <w:r w:rsidRPr="00795221">
              <w:rPr>
                <w:i/>
                <w:iCs/>
              </w:rPr>
              <w:t>інформацію.</w:t>
            </w:r>
          </w:p>
          <w:p w:rsidR="0033041D" w:rsidRPr="00795221" w:rsidRDefault="0033041D" w:rsidP="0033041D">
            <w:pPr>
              <w:contextualSpacing/>
              <w:jc w:val="both"/>
              <w:rPr>
                <w:spacing w:val="-1"/>
              </w:rPr>
            </w:pPr>
            <w:r w:rsidRPr="00795221">
              <w:t>3.2.</w:t>
            </w:r>
            <w:r w:rsidRPr="00795221">
              <w:rPr>
                <w:spacing w:val="42"/>
              </w:rPr>
              <w:t xml:space="preserve"> </w:t>
            </w:r>
            <w:r w:rsidRPr="00795221">
              <w:t>На</w:t>
            </w:r>
            <w:r w:rsidRPr="00795221">
              <w:rPr>
                <w:spacing w:val="41"/>
              </w:rPr>
              <w:t xml:space="preserve"> </w:t>
            </w:r>
            <w:r w:rsidRPr="00795221">
              <w:rPr>
                <w:spacing w:val="-1"/>
              </w:rPr>
              <w:t>підтвердження</w:t>
            </w:r>
            <w:r w:rsidRPr="00795221">
              <w:rPr>
                <w:spacing w:val="42"/>
              </w:rPr>
              <w:t xml:space="preserve"> </w:t>
            </w:r>
            <w:r w:rsidRPr="00795221">
              <w:t>факту</w:t>
            </w:r>
            <w:r w:rsidRPr="00795221">
              <w:rPr>
                <w:spacing w:val="35"/>
              </w:rPr>
              <w:t xml:space="preserve"> </w:t>
            </w:r>
            <w:r w:rsidRPr="00795221">
              <w:rPr>
                <w:spacing w:val="-1"/>
              </w:rPr>
              <w:t>виконання</w:t>
            </w:r>
            <w:r w:rsidRPr="00795221">
              <w:rPr>
                <w:spacing w:val="40"/>
              </w:rPr>
              <w:t xml:space="preserve"> </w:t>
            </w:r>
            <w:r w:rsidRPr="00795221">
              <w:t>аналогічного(</w:t>
            </w:r>
            <w:proofErr w:type="spellStart"/>
            <w:r w:rsidRPr="00795221">
              <w:t>их</w:t>
            </w:r>
            <w:proofErr w:type="spellEnd"/>
            <w:r w:rsidRPr="00795221">
              <w:t>)</w:t>
            </w:r>
            <w:r w:rsidRPr="00795221">
              <w:rPr>
                <w:spacing w:val="54"/>
              </w:rPr>
              <w:t xml:space="preserve"> </w:t>
            </w:r>
            <w:r w:rsidRPr="00795221">
              <w:rPr>
                <w:spacing w:val="-1"/>
              </w:rPr>
              <w:t>Договору(</w:t>
            </w:r>
            <w:proofErr w:type="spellStart"/>
            <w:r w:rsidRPr="00795221">
              <w:rPr>
                <w:spacing w:val="-1"/>
              </w:rPr>
              <w:t>ів</w:t>
            </w:r>
            <w:proofErr w:type="spellEnd"/>
            <w:r w:rsidRPr="00795221">
              <w:rPr>
                <w:spacing w:val="-1"/>
              </w:rPr>
              <w:t>),</w:t>
            </w:r>
            <w:r w:rsidRPr="00795221">
              <w:rPr>
                <w:spacing w:val="38"/>
              </w:rPr>
              <w:t xml:space="preserve"> </w:t>
            </w:r>
            <w:r w:rsidRPr="00795221">
              <w:t>зазначеного(</w:t>
            </w:r>
            <w:proofErr w:type="spellStart"/>
            <w:r w:rsidRPr="00795221">
              <w:t>их</w:t>
            </w:r>
            <w:proofErr w:type="spellEnd"/>
            <w:r w:rsidRPr="00795221">
              <w:t>)</w:t>
            </w:r>
            <w:r w:rsidRPr="00795221">
              <w:rPr>
                <w:spacing w:val="40"/>
              </w:rPr>
              <w:t xml:space="preserve"> </w:t>
            </w:r>
            <w:r w:rsidRPr="00795221">
              <w:t>у</w:t>
            </w:r>
            <w:r w:rsidRPr="00795221">
              <w:rPr>
                <w:spacing w:val="33"/>
              </w:rPr>
              <w:t xml:space="preserve"> </w:t>
            </w:r>
            <w:r w:rsidRPr="00795221">
              <w:t>Довідці</w:t>
            </w:r>
            <w:r w:rsidRPr="00795221">
              <w:rPr>
                <w:spacing w:val="34"/>
              </w:rPr>
              <w:t xml:space="preserve"> </w:t>
            </w:r>
            <w:r w:rsidRPr="00795221">
              <w:t>відповідно</w:t>
            </w:r>
            <w:r w:rsidRPr="00795221">
              <w:rPr>
                <w:spacing w:val="59"/>
              </w:rPr>
              <w:t xml:space="preserve"> </w:t>
            </w:r>
            <w:r w:rsidRPr="00795221">
              <w:t>до</w:t>
            </w:r>
            <w:r w:rsidRPr="00795221">
              <w:rPr>
                <w:spacing w:val="57"/>
              </w:rPr>
              <w:t xml:space="preserve"> </w:t>
            </w:r>
            <w:r w:rsidRPr="00795221">
              <w:t>пп.3.1</w:t>
            </w:r>
            <w:r w:rsidRPr="00795221">
              <w:rPr>
                <w:spacing w:val="59"/>
              </w:rPr>
              <w:t xml:space="preserve"> </w:t>
            </w:r>
            <w:r w:rsidRPr="00795221">
              <w:rPr>
                <w:spacing w:val="-1"/>
              </w:rPr>
              <w:t>п.3</w:t>
            </w:r>
            <w:r w:rsidR="00795221" w:rsidRPr="00795221">
              <w:rPr>
                <w:spacing w:val="-1"/>
              </w:rPr>
              <w:t xml:space="preserve"> цього</w:t>
            </w:r>
            <w:r w:rsidRPr="00795221">
              <w:rPr>
                <w:spacing w:val="59"/>
              </w:rPr>
              <w:t xml:space="preserve"> </w:t>
            </w:r>
            <w:r w:rsidRPr="00795221">
              <w:t>Додатку</w:t>
            </w:r>
            <w:r w:rsidRPr="00795221">
              <w:rPr>
                <w:spacing w:val="59"/>
              </w:rPr>
              <w:t xml:space="preserve"> </w:t>
            </w:r>
            <w:r w:rsidRPr="00795221">
              <w:t xml:space="preserve">до тендерної </w:t>
            </w:r>
            <w:r w:rsidRPr="00795221">
              <w:rPr>
                <w:spacing w:val="-1"/>
              </w:rPr>
              <w:t>документації,</w:t>
            </w:r>
            <w:r w:rsidRPr="00795221">
              <w:rPr>
                <w:spacing w:val="32"/>
              </w:rPr>
              <w:t xml:space="preserve"> </w:t>
            </w:r>
            <w:r w:rsidRPr="00795221">
              <w:rPr>
                <w:spacing w:val="-1"/>
              </w:rPr>
              <w:t>учасник</w:t>
            </w:r>
            <w:r w:rsidRPr="00795221">
              <w:rPr>
                <w:spacing w:val="14"/>
              </w:rPr>
              <w:t xml:space="preserve"> </w:t>
            </w:r>
            <w:r w:rsidRPr="00795221">
              <w:rPr>
                <w:spacing w:val="-1"/>
              </w:rPr>
              <w:t>надає</w:t>
            </w:r>
            <w:r w:rsidRPr="00795221">
              <w:rPr>
                <w:spacing w:val="16"/>
              </w:rPr>
              <w:t xml:space="preserve"> </w:t>
            </w:r>
            <w:r w:rsidRPr="00795221">
              <w:t>у</w:t>
            </w:r>
            <w:r w:rsidRPr="00795221">
              <w:rPr>
                <w:spacing w:val="6"/>
              </w:rPr>
              <w:t xml:space="preserve"> </w:t>
            </w:r>
            <w:r w:rsidRPr="00795221">
              <w:rPr>
                <w:spacing w:val="-1"/>
              </w:rPr>
              <w:t>складі</w:t>
            </w:r>
            <w:r w:rsidRPr="00795221">
              <w:rPr>
                <w:spacing w:val="17"/>
              </w:rPr>
              <w:t xml:space="preserve"> </w:t>
            </w:r>
            <w:r w:rsidRPr="00795221">
              <w:rPr>
                <w:spacing w:val="-1"/>
              </w:rPr>
              <w:t>пропозиції</w:t>
            </w:r>
            <w:r w:rsidRPr="00795221">
              <w:rPr>
                <w:spacing w:val="14"/>
              </w:rPr>
              <w:t xml:space="preserve"> </w:t>
            </w:r>
            <w:r w:rsidRPr="00795221">
              <w:t>Договір(ори)</w:t>
            </w:r>
            <w:r w:rsidRPr="00795221">
              <w:rPr>
                <w:spacing w:val="14"/>
              </w:rPr>
              <w:t xml:space="preserve"> </w:t>
            </w:r>
            <w:r w:rsidRPr="00795221">
              <w:t>та</w:t>
            </w:r>
            <w:r w:rsidRPr="00795221">
              <w:rPr>
                <w:spacing w:val="13"/>
              </w:rPr>
              <w:t xml:space="preserve"> </w:t>
            </w:r>
            <w:r w:rsidRPr="00795221">
              <w:rPr>
                <w:spacing w:val="-1"/>
              </w:rPr>
              <w:t>документи,</w:t>
            </w:r>
            <w:r w:rsidRPr="00795221">
              <w:rPr>
                <w:spacing w:val="14"/>
              </w:rPr>
              <w:t xml:space="preserve"> </w:t>
            </w:r>
            <w:r w:rsidRPr="00795221">
              <w:t>що</w:t>
            </w:r>
            <w:r w:rsidRPr="00795221">
              <w:rPr>
                <w:spacing w:val="49"/>
              </w:rPr>
              <w:t xml:space="preserve"> </w:t>
            </w:r>
            <w:r w:rsidRPr="00795221">
              <w:rPr>
                <w:spacing w:val="-1"/>
              </w:rPr>
              <w:t>підтверджують</w:t>
            </w:r>
            <w:r w:rsidRPr="00795221">
              <w:rPr>
                <w:spacing w:val="8"/>
              </w:rPr>
              <w:t xml:space="preserve"> </w:t>
            </w:r>
            <w:r w:rsidRPr="00795221">
              <w:t>факт</w:t>
            </w:r>
            <w:r w:rsidRPr="00795221">
              <w:rPr>
                <w:spacing w:val="7"/>
              </w:rPr>
              <w:t xml:space="preserve"> </w:t>
            </w:r>
            <w:r w:rsidRPr="00795221">
              <w:rPr>
                <w:spacing w:val="-1"/>
              </w:rPr>
              <w:t>виконання</w:t>
            </w:r>
            <w:r w:rsidRPr="00795221">
              <w:rPr>
                <w:spacing w:val="9"/>
              </w:rPr>
              <w:t xml:space="preserve"> </w:t>
            </w:r>
            <w:r w:rsidRPr="00795221">
              <w:rPr>
                <w:spacing w:val="-3"/>
              </w:rPr>
              <w:t>усіх</w:t>
            </w:r>
            <w:r w:rsidRPr="00795221">
              <w:rPr>
                <w:spacing w:val="9"/>
              </w:rPr>
              <w:t xml:space="preserve"> </w:t>
            </w:r>
            <w:r w:rsidRPr="00795221">
              <w:t>видів</w:t>
            </w:r>
            <w:r w:rsidRPr="00795221">
              <w:rPr>
                <w:spacing w:val="7"/>
              </w:rPr>
              <w:t xml:space="preserve"> </w:t>
            </w:r>
            <w:r w:rsidRPr="00795221">
              <w:rPr>
                <w:spacing w:val="-1"/>
              </w:rPr>
              <w:t>робіт(послуг)</w:t>
            </w:r>
            <w:r w:rsidRPr="00795221">
              <w:rPr>
                <w:spacing w:val="8"/>
              </w:rPr>
              <w:t xml:space="preserve"> </w:t>
            </w:r>
            <w:r w:rsidRPr="00795221">
              <w:rPr>
                <w:spacing w:val="-1"/>
              </w:rPr>
              <w:t>відповідно</w:t>
            </w:r>
            <w:r w:rsidRPr="00795221">
              <w:rPr>
                <w:spacing w:val="6"/>
              </w:rPr>
              <w:t xml:space="preserve"> </w:t>
            </w:r>
            <w:r w:rsidRPr="00795221">
              <w:t>до</w:t>
            </w:r>
            <w:r w:rsidRPr="00795221">
              <w:rPr>
                <w:spacing w:val="51"/>
              </w:rPr>
              <w:t xml:space="preserve"> </w:t>
            </w:r>
            <w:r w:rsidRPr="00795221">
              <w:rPr>
                <w:spacing w:val="-1"/>
              </w:rPr>
              <w:t>Договору(</w:t>
            </w:r>
            <w:proofErr w:type="spellStart"/>
            <w:r w:rsidRPr="00795221">
              <w:rPr>
                <w:spacing w:val="-1"/>
              </w:rPr>
              <w:t>ів</w:t>
            </w:r>
            <w:proofErr w:type="spellEnd"/>
            <w:r w:rsidRPr="00795221">
              <w:rPr>
                <w:spacing w:val="-1"/>
              </w:rPr>
              <w:t>),</w:t>
            </w:r>
            <w:r w:rsidRPr="00795221">
              <w:rPr>
                <w:spacing w:val="43"/>
              </w:rPr>
              <w:t xml:space="preserve"> </w:t>
            </w:r>
            <w:r w:rsidRPr="00795221">
              <w:t>а</w:t>
            </w:r>
            <w:r w:rsidRPr="00795221">
              <w:rPr>
                <w:spacing w:val="42"/>
              </w:rPr>
              <w:t xml:space="preserve"> </w:t>
            </w:r>
            <w:r w:rsidRPr="00795221">
              <w:rPr>
                <w:spacing w:val="-1"/>
              </w:rPr>
              <w:t>саме:</w:t>
            </w:r>
            <w:r w:rsidRPr="00795221">
              <w:rPr>
                <w:spacing w:val="43"/>
              </w:rPr>
              <w:t xml:space="preserve"> </w:t>
            </w:r>
            <w:r w:rsidRPr="00795221">
              <w:rPr>
                <w:spacing w:val="-1"/>
              </w:rPr>
              <w:t>акти</w:t>
            </w:r>
            <w:r w:rsidRPr="00795221">
              <w:rPr>
                <w:spacing w:val="42"/>
              </w:rPr>
              <w:t xml:space="preserve"> </w:t>
            </w:r>
            <w:r w:rsidRPr="00795221">
              <w:rPr>
                <w:spacing w:val="-1"/>
              </w:rPr>
              <w:t>виконаних</w:t>
            </w:r>
            <w:r w:rsidRPr="00795221">
              <w:rPr>
                <w:spacing w:val="45"/>
              </w:rPr>
              <w:t xml:space="preserve"> </w:t>
            </w:r>
            <w:r w:rsidRPr="00795221">
              <w:rPr>
                <w:spacing w:val="-1"/>
              </w:rPr>
              <w:t>робіт або акти наданих послуг або інші документи, які підтверджують виконання договору.</w:t>
            </w:r>
          </w:p>
          <w:p w:rsidR="0033041D" w:rsidRPr="0033041D" w:rsidRDefault="0033041D" w:rsidP="0033041D">
            <w:pPr>
              <w:contextualSpacing/>
              <w:jc w:val="both"/>
            </w:pPr>
            <w:r w:rsidRPr="00795221">
              <w:t>3.3 Учасник також надає позитивний лист-відгук від</w:t>
            </w:r>
            <w:r w:rsidRPr="0033041D">
              <w:rPr>
                <w:sz w:val="22"/>
                <w:szCs w:val="22"/>
              </w:rPr>
              <w:t xml:space="preserve"> Замовника за аналогічним договором, в якому зазначається інформація про виконання договору, зазначеного у довідці згідно пп.3.1 п.3 </w:t>
            </w:r>
            <w:r w:rsidR="00795221">
              <w:rPr>
                <w:sz w:val="22"/>
                <w:szCs w:val="22"/>
              </w:rPr>
              <w:t xml:space="preserve">цього </w:t>
            </w:r>
            <w:r w:rsidRPr="0033041D">
              <w:rPr>
                <w:sz w:val="22"/>
                <w:szCs w:val="22"/>
              </w:rPr>
              <w:t>Додатку  до Тендерної документації.</w:t>
            </w:r>
          </w:p>
        </w:tc>
      </w:tr>
      <w:tr w:rsidR="0033041D" w:rsidRPr="0033041D" w:rsidTr="00D562EA">
        <w:trPr>
          <w:trHeight w:val="1178"/>
        </w:trPr>
        <w:tc>
          <w:tcPr>
            <w:tcW w:w="198" w:type="pct"/>
          </w:tcPr>
          <w:p w:rsidR="0033041D" w:rsidRPr="0033041D" w:rsidRDefault="0033041D" w:rsidP="00D562EA">
            <w:pPr>
              <w:adjustRightInd w:val="0"/>
              <w:jc w:val="center"/>
            </w:pPr>
            <w:r w:rsidRPr="0033041D">
              <w:lastRenderedPageBreak/>
              <w:t>4.</w:t>
            </w:r>
          </w:p>
        </w:tc>
        <w:tc>
          <w:tcPr>
            <w:tcW w:w="885" w:type="pct"/>
          </w:tcPr>
          <w:p w:rsidR="0033041D" w:rsidRPr="0033041D" w:rsidRDefault="0033041D" w:rsidP="00D562EA">
            <w:pPr>
              <w:adjustRightInd w:val="0"/>
            </w:pPr>
            <w:r w:rsidRPr="0033041D">
              <w:rPr>
                <w:spacing w:val="-1"/>
              </w:rPr>
              <w:t>Наявність</w:t>
            </w:r>
            <w:r w:rsidRPr="0033041D">
              <w:t xml:space="preserve"> </w:t>
            </w:r>
            <w:r w:rsidRPr="0033041D">
              <w:rPr>
                <w:spacing w:val="-1"/>
              </w:rPr>
              <w:t>фінансової</w:t>
            </w:r>
            <w:r w:rsidRPr="0033041D">
              <w:rPr>
                <w:spacing w:val="31"/>
              </w:rPr>
              <w:t xml:space="preserve"> </w:t>
            </w:r>
            <w:r w:rsidRPr="0033041D">
              <w:rPr>
                <w:spacing w:val="-1"/>
              </w:rPr>
              <w:t>спроможності</w:t>
            </w:r>
          </w:p>
        </w:tc>
        <w:tc>
          <w:tcPr>
            <w:tcW w:w="3917" w:type="pct"/>
          </w:tcPr>
          <w:p w:rsidR="0033041D" w:rsidRPr="0033041D" w:rsidRDefault="0033041D" w:rsidP="00D562EA">
            <w:pPr>
              <w:kinsoku w:val="0"/>
              <w:overflowPunct w:val="0"/>
              <w:adjustRightInd w:val="0"/>
              <w:ind w:left="138" w:right="87"/>
              <w:jc w:val="both"/>
            </w:pPr>
            <w:r w:rsidRPr="0033041D">
              <w:t>4.1. «Баланс» та «Звіт про фінансові результати» за 2022 рік (для юридичних осіб) або «Фінансова звітність малого підприємства» за 2022 рік (для юридичних осіб – суб’єктів малого підприємництва).</w:t>
            </w: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38" w:right="87"/>
              <w:jc w:val="both"/>
            </w:pPr>
            <w:r w:rsidRPr="0033041D">
              <w:t xml:space="preserve">Належною фінансовою спроможністю вважатиметься річний дохід (рядок «разом доходи») учасника в обсязі не менше 99% очікуваної вартості даного предмету закупівлі, про що надається відповідна довідка за підписом уповноваженої особи учасника, яка має право підпису документів тендерної пропозиції, та скріплена печаткою (у разі наявності). </w:t>
            </w: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38" w:right="87"/>
              <w:jc w:val="both"/>
            </w:pPr>
            <w:r w:rsidRPr="0033041D">
              <w:t>4.2. Декларація про доходи (форма №1) за 2022 рік (для фізичних осіб), або звіт суб’єкта малого підприємництва – платника єдиного податку за 2022 рік (для платників єдиного податку).</w:t>
            </w:r>
          </w:p>
          <w:p w:rsidR="0033041D" w:rsidRPr="0033041D" w:rsidRDefault="0033041D" w:rsidP="00D562EA">
            <w:pPr>
              <w:kinsoku w:val="0"/>
              <w:overflowPunct w:val="0"/>
              <w:adjustRightInd w:val="0"/>
              <w:ind w:left="138" w:right="87"/>
              <w:jc w:val="both"/>
            </w:pPr>
            <w:r w:rsidRPr="0033041D">
              <w:t>4.3. Якщо учасник є новоствореною особою і ще не складав та не подавав фінансову звітність відповідно до положень Закону України “Про бухгалтерський облік та фінансову звітність в Україні”, яка вимагається Замовником для підтвердження наявності фінансової спроможності, то він у складі пропозиції надає лист – пояснення (в довільній формі), за підписом уповноваженої особи учасника та завірений печаткою (у разі наявності), в якому зазначає законодавчі підстави ненадання вищезазначених документів.</w:t>
            </w:r>
          </w:p>
        </w:tc>
      </w:tr>
    </w:tbl>
    <w:p w:rsidR="0033041D" w:rsidRPr="0033041D" w:rsidRDefault="0033041D" w:rsidP="0033041D">
      <w:pPr>
        <w:pStyle w:val="af6"/>
        <w:spacing w:before="57"/>
        <w:ind w:left="112" w:right="110"/>
        <w:jc w:val="both"/>
      </w:pPr>
    </w:p>
    <w:sectPr w:rsidR="0033041D" w:rsidRPr="0033041D" w:rsidSect="00274B9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567" w:bottom="142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46" w:rsidRDefault="00486846" w:rsidP="0015260D">
      <w:r>
        <w:separator/>
      </w:r>
    </w:p>
  </w:endnote>
  <w:endnote w:type="continuationSeparator" w:id="0">
    <w:p w:rsidR="00486846" w:rsidRDefault="00486846" w:rsidP="0015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46" w:rsidRDefault="00486846" w:rsidP="0015260D">
      <w:r>
        <w:separator/>
      </w:r>
    </w:p>
  </w:footnote>
  <w:footnote w:type="continuationSeparator" w:id="0">
    <w:p w:rsidR="00486846" w:rsidRDefault="00486846" w:rsidP="00152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051137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3253E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3E" w:rsidRDefault="0013253E">
    <w:pPr>
      <w:pStyle w:val="11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92207D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03592"/>
    <w:multiLevelType w:val="hybridMultilevel"/>
    <w:tmpl w:val="2A50ABC8"/>
    <w:lvl w:ilvl="0" w:tplc="89EE18FE">
      <w:start w:val="1"/>
      <w:numFmt w:val="decimal"/>
      <w:suff w:val="nothing"/>
      <w:lvlText w:val="%1."/>
      <w:lvlJc w:val="center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3AF3"/>
    <w:multiLevelType w:val="hybridMultilevel"/>
    <w:tmpl w:val="14F6A00A"/>
    <w:lvl w:ilvl="0" w:tplc="400C5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F2505B"/>
    <w:multiLevelType w:val="hybridMultilevel"/>
    <w:tmpl w:val="E440F2A0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E60"/>
    <w:multiLevelType w:val="multilevel"/>
    <w:tmpl w:val="3B965F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7" w15:restartNumberingAfterBreak="0">
    <w:nsid w:val="17EB4F94"/>
    <w:multiLevelType w:val="hybridMultilevel"/>
    <w:tmpl w:val="33D24AF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C8F"/>
    <w:multiLevelType w:val="multilevel"/>
    <w:tmpl w:val="EAC895B8"/>
    <w:lvl w:ilvl="0">
      <w:start w:val="4"/>
      <w:numFmt w:val="decimal"/>
      <w:lvlText w:val="%1"/>
      <w:lvlJc w:val="left"/>
      <w:pPr>
        <w:ind w:left="145" w:hanging="56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4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51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88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5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2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9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36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20EC39AA"/>
    <w:multiLevelType w:val="multilevel"/>
    <w:tmpl w:val="DADA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C3CA9"/>
    <w:multiLevelType w:val="multilevel"/>
    <w:tmpl w:val="663EE4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615" w:hanging="1152"/>
      </w:pPr>
      <w:rPr>
        <w:vertAlign w:val="baseline"/>
      </w:rPr>
    </w:lvl>
    <w:lvl w:ilvl="2">
      <w:start w:val="3"/>
      <w:numFmt w:val="decimal"/>
      <w:lvlText w:val="%1.%2.%3."/>
      <w:lvlJc w:val="left"/>
      <w:pPr>
        <w:ind w:left="1718" w:hanging="115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21" w:hanging="1152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4" w:hanging="115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27" w:hanging="115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84" w:hanging="1800"/>
      </w:pPr>
      <w:rPr>
        <w:vertAlign w:val="baseline"/>
      </w:rPr>
    </w:lvl>
  </w:abstractNum>
  <w:abstractNum w:abstractNumId="11" w15:restartNumberingAfterBreak="0">
    <w:nsid w:val="2CBD1BF0"/>
    <w:multiLevelType w:val="multilevel"/>
    <w:tmpl w:val="F36E6F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5F1E8C"/>
    <w:multiLevelType w:val="hybridMultilevel"/>
    <w:tmpl w:val="21367ED0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65355F"/>
    <w:multiLevelType w:val="hybridMultilevel"/>
    <w:tmpl w:val="76B6BAEA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36778"/>
    <w:multiLevelType w:val="hybridMultilevel"/>
    <w:tmpl w:val="672EBFD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6295"/>
    <w:multiLevelType w:val="multilevel"/>
    <w:tmpl w:val="68D2A9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E1F6A15"/>
    <w:multiLevelType w:val="hybridMultilevel"/>
    <w:tmpl w:val="EA16F952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CE"/>
    <w:multiLevelType w:val="multilevel"/>
    <w:tmpl w:val="4AC25A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FD7662"/>
    <w:multiLevelType w:val="hybridMultilevel"/>
    <w:tmpl w:val="28164474"/>
    <w:lvl w:ilvl="0" w:tplc="871E13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F50D0"/>
    <w:multiLevelType w:val="multilevel"/>
    <w:tmpl w:val="0F42A3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920F0"/>
    <w:multiLevelType w:val="hybridMultilevel"/>
    <w:tmpl w:val="B9E64D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180092"/>
    <w:multiLevelType w:val="hybridMultilevel"/>
    <w:tmpl w:val="7C5EB210"/>
    <w:lvl w:ilvl="0" w:tplc="12F6B2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3F1"/>
    <w:multiLevelType w:val="multilevel"/>
    <w:tmpl w:val="BAF6F18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13BB2"/>
    <w:multiLevelType w:val="hybridMultilevel"/>
    <w:tmpl w:val="D35E545C"/>
    <w:lvl w:ilvl="0" w:tplc="4AD66292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59B41B91"/>
    <w:multiLevelType w:val="multilevel"/>
    <w:tmpl w:val="8C589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4"/>
      <w:numFmt w:val="bullet"/>
      <w:lvlText w:val="-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AE312F0"/>
    <w:multiLevelType w:val="hybridMultilevel"/>
    <w:tmpl w:val="63B4505E"/>
    <w:lvl w:ilvl="0" w:tplc="94EC880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D48C5C8">
      <w:numFmt w:val="bullet"/>
      <w:lvlText w:val="•"/>
      <w:lvlJc w:val="left"/>
      <w:pPr>
        <w:ind w:left="841" w:hanging="188"/>
      </w:pPr>
      <w:rPr>
        <w:rFonts w:hint="default"/>
        <w:lang w:val="uk-UA" w:eastAsia="en-US" w:bidi="ar-SA"/>
      </w:rPr>
    </w:lvl>
    <w:lvl w:ilvl="2" w:tplc="349CD2BC">
      <w:numFmt w:val="bullet"/>
      <w:lvlText w:val="•"/>
      <w:lvlJc w:val="left"/>
      <w:pPr>
        <w:ind w:left="1582" w:hanging="188"/>
      </w:pPr>
      <w:rPr>
        <w:rFonts w:hint="default"/>
        <w:lang w:val="uk-UA" w:eastAsia="en-US" w:bidi="ar-SA"/>
      </w:rPr>
    </w:lvl>
    <w:lvl w:ilvl="3" w:tplc="0652D2FE">
      <w:numFmt w:val="bullet"/>
      <w:lvlText w:val="•"/>
      <w:lvlJc w:val="left"/>
      <w:pPr>
        <w:ind w:left="2323" w:hanging="188"/>
      </w:pPr>
      <w:rPr>
        <w:rFonts w:hint="default"/>
        <w:lang w:val="uk-UA" w:eastAsia="en-US" w:bidi="ar-SA"/>
      </w:rPr>
    </w:lvl>
    <w:lvl w:ilvl="4" w:tplc="08FAD03A">
      <w:numFmt w:val="bullet"/>
      <w:lvlText w:val="•"/>
      <w:lvlJc w:val="left"/>
      <w:pPr>
        <w:ind w:left="3064" w:hanging="188"/>
      </w:pPr>
      <w:rPr>
        <w:rFonts w:hint="default"/>
        <w:lang w:val="uk-UA" w:eastAsia="en-US" w:bidi="ar-SA"/>
      </w:rPr>
    </w:lvl>
    <w:lvl w:ilvl="5" w:tplc="BE6E0332">
      <w:numFmt w:val="bullet"/>
      <w:lvlText w:val="•"/>
      <w:lvlJc w:val="left"/>
      <w:pPr>
        <w:ind w:left="3805" w:hanging="188"/>
      </w:pPr>
      <w:rPr>
        <w:rFonts w:hint="default"/>
        <w:lang w:val="uk-UA" w:eastAsia="en-US" w:bidi="ar-SA"/>
      </w:rPr>
    </w:lvl>
    <w:lvl w:ilvl="6" w:tplc="04601AE0">
      <w:numFmt w:val="bullet"/>
      <w:lvlText w:val="•"/>
      <w:lvlJc w:val="left"/>
      <w:pPr>
        <w:ind w:left="4546" w:hanging="188"/>
      </w:pPr>
      <w:rPr>
        <w:rFonts w:hint="default"/>
        <w:lang w:val="uk-UA" w:eastAsia="en-US" w:bidi="ar-SA"/>
      </w:rPr>
    </w:lvl>
    <w:lvl w:ilvl="7" w:tplc="6B4C9E66">
      <w:numFmt w:val="bullet"/>
      <w:lvlText w:val="•"/>
      <w:lvlJc w:val="left"/>
      <w:pPr>
        <w:ind w:left="5287" w:hanging="188"/>
      </w:pPr>
      <w:rPr>
        <w:rFonts w:hint="default"/>
        <w:lang w:val="uk-UA" w:eastAsia="en-US" w:bidi="ar-SA"/>
      </w:rPr>
    </w:lvl>
    <w:lvl w:ilvl="8" w:tplc="53AA05E0">
      <w:numFmt w:val="bullet"/>
      <w:lvlText w:val="•"/>
      <w:lvlJc w:val="left"/>
      <w:pPr>
        <w:ind w:left="6028" w:hanging="188"/>
      </w:pPr>
      <w:rPr>
        <w:rFonts w:hint="default"/>
        <w:lang w:val="uk-UA" w:eastAsia="en-US" w:bidi="ar-SA"/>
      </w:rPr>
    </w:lvl>
  </w:abstractNum>
  <w:abstractNum w:abstractNumId="26" w15:restartNumberingAfterBreak="0">
    <w:nsid w:val="5E830908"/>
    <w:multiLevelType w:val="multilevel"/>
    <w:tmpl w:val="25BAABEA"/>
    <w:lvl w:ilvl="0">
      <w:start w:val="1"/>
      <w:numFmt w:val="decimal"/>
      <w:lvlText w:val="%1"/>
      <w:lvlJc w:val="left"/>
      <w:pPr>
        <w:ind w:left="107" w:hanging="38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82" w:hanging="38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23" w:hanging="38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4" w:hanging="38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5" w:hanging="38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46" w:hanging="38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87" w:hanging="38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028" w:hanging="389"/>
      </w:pPr>
      <w:rPr>
        <w:rFonts w:hint="default"/>
        <w:lang w:val="uk-UA" w:eastAsia="en-US" w:bidi="ar-SA"/>
      </w:rPr>
    </w:lvl>
  </w:abstractNum>
  <w:abstractNum w:abstractNumId="27" w15:restartNumberingAfterBreak="0">
    <w:nsid w:val="62314319"/>
    <w:multiLevelType w:val="hybridMultilevel"/>
    <w:tmpl w:val="94D8B4DC"/>
    <w:lvl w:ilvl="0" w:tplc="2E5E2CC2">
      <w:start w:val="1"/>
      <w:numFmt w:val="bullet"/>
      <w:lvlText w:val="-"/>
      <w:lvlJc w:val="left"/>
      <w:pPr>
        <w:ind w:left="100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C62365"/>
    <w:multiLevelType w:val="hybridMultilevel"/>
    <w:tmpl w:val="00541788"/>
    <w:lvl w:ilvl="0" w:tplc="0D04A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A3B90"/>
    <w:multiLevelType w:val="multilevel"/>
    <w:tmpl w:val="94EA6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FE6B6D"/>
    <w:multiLevelType w:val="multilevel"/>
    <w:tmpl w:val="1574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94501E"/>
    <w:multiLevelType w:val="hybridMultilevel"/>
    <w:tmpl w:val="553EA116"/>
    <w:lvl w:ilvl="0" w:tplc="FE1C234A">
      <w:start w:val="2"/>
      <w:numFmt w:val="bullet"/>
      <w:lvlText w:val="-"/>
      <w:lvlJc w:val="left"/>
      <w:pPr>
        <w:ind w:left="64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2" w15:restartNumberingAfterBreak="0">
    <w:nsid w:val="689F71C1"/>
    <w:multiLevelType w:val="multilevel"/>
    <w:tmpl w:val="3A7282F6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319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33" w15:restartNumberingAfterBreak="0">
    <w:nsid w:val="697D325E"/>
    <w:multiLevelType w:val="hybridMultilevel"/>
    <w:tmpl w:val="6D34F3CA"/>
    <w:lvl w:ilvl="0" w:tplc="B4CED5BE">
      <w:start w:val="3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02745FD"/>
    <w:multiLevelType w:val="multilevel"/>
    <w:tmpl w:val="92D68898"/>
    <w:lvl w:ilvl="0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4"/>
      <w:numFmt w:val="bullet"/>
      <w:lvlText w:val="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3"/>
  </w:num>
  <w:num w:numId="5">
    <w:abstractNumId w:val="4"/>
  </w:num>
  <w:num w:numId="6">
    <w:abstractNumId w:val="33"/>
  </w:num>
  <w:num w:numId="7">
    <w:abstractNumId w:val="23"/>
  </w:num>
  <w:num w:numId="8">
    <w:abstractNumId w:val="0"/>
  </w:num>
  <w:num w:numId="9">
    <w:abstractNumId w:val="9"/>
  </w:num>
  <w:num w:numId="10">
    <w:abstractNumId w:val="5"/>
  </w:num>
  <w:num w:numId="11">
    <w:abstractNumId w:val="28"/>
  </w:num>
  <w:num w:numId="12">
    <w:abstractNumId w:val="7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1"/>
  </w:num>
  <w:num w:numId="18">
    <w:abstractNumId w:val="32"/>
  </w:num>
  <w:num w:numId="19">
    <w:abstractNumId w:val="2"/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22"/>
  </w:num>
  <w:num w:numId="26">
    <w:abstractNumId w:val="6"/>
  </w:num>
  <w:num w:numId="27">
    <w:abstractNumId w:val="15"/>
  </w:num>
  <w:num w:numId="28">
    <w:abstractNumId w:val="19"/>
  </w:num>
  <w:num w:numId="29">
    <w:abstractNumId w:val="11"/>
  </w:num>
  <w:num w:numId="30">
    <w:abstractNumId w:val="30"/>
  </w:num>
  <w:num w:numId="31">
    <w:abstractNumId w:val="25"/>
  </w:num>
  <w:num w:numId="32">
    <w:abstractNumId w:val="26"/>
  </w:num>
  <w:num w:numId="33">
    <w:abstractNumId w:val="8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19"/>
    <w:rsid w:val="00021EAD"/>
    <w:rsid w:val="00051137"/>
    <w:rsid w:val="00097B96"/>
    <w:rsid w:val="000B07AD"/>
    <w:rsid w:val="00131879"/>
    <w:rsid w:val="0013253E"/>
    <w:rsid w:val="0015260D"/>
    <w:rsid w:val="00160955"/>
    <w:rsid w:val="00165140"/>
    <w:rsid w:val="00171241"/>
    <w:rsid w:val="0018533E"/>
    <w:rsid w:val="00212EFE"/>
    <w:rsid w:val="0022703F"/>
    <w:rsid w:val="00274B9F"/>
    <w:rsid w:val="002A39C0"/>
    <w:rsid w:val="002D350C"/>
    <w:rsid w:val="0033041D"/>
    <w:rsid w:val="003518DC"/>
    <w:rsid w:val="003C0944"/>
    <w:rsid w:val="00401C59"/>
    <w:rsid w:val="00486846"/>
    <w:rsid w:val="004C75C5"/>
    <w:rsid w:val="004F3D22"/>
    <w:rsid w:val="00517301"/>
    <w:rsid w:val="00524D77"/>
    <w:rsid w:val="006A57E5"/>
    <w:rsid w:val="006B4B81"/>
    <w:rsid w:val="006C51EC"/>
    <w:rsid w:val="006D368F"/>
    <w:rsid w:val="00747D4C"/>
    <w:rsid w:val="00795221"/>
    <w:rsid w:val="00796A00"/>
    <w:rsid w:val="007E557C"/>
    <w:rsid w:val="00801B7F"/>
    <w:rsid w:val="00865126"/>
    <w:rsid w:val="00954319"/>
    <w:rsid w:val="009C4BCB"/>
    <w:rsid w:val="00AD46C5"/>
    <w:rsid w:val="00B33789"/>
    <w:rsid w:val="00BA23C9"/>
    <w:rsid w:val="00BA3216"/>
    <w:rsid w:val="00BA3AC4"/>
    <w:rsid w:val="00BB5C25"/>
    <w:rsid w:val="00BF3F7E"/>
    <w:rsid w:val="00C02F97"/>
    <w:rsid w:val="00C25046"/>
    <w:rsid w:val="00C646AC"/>
    <w:rsid w:val="00CA62D2"/>
    <w:rsid w:val="00CC3126"/>
    <w:rsid w:val="00D233D2"/>
    <w:rsid w:val="00EC1B26"/>
    <w:rsid w:val="00F31541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0836"/>
  <w15:docId w15:val="{5EC2D1D7-F6BA-4AF4-A934-1C64719F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0">
    <w:name w:val="heading 1"/>
    <w:basedOn w:val="11"/>
    <w:next w:val="11"/>
    <w:link w:val="12"/>
    <w:rsid w:val="00954319"/>
    <w:pPr>
      <w:keepNext/>
      <w:outlineLvl w:val="0"/>
    </w:pPr>
    <w:rPr>
      <w:sz w:val="24"/>
      <w:szCs w:val="24"/>
    </w:rPr>
  </w:style>
  <w:style w:type="paragraph" w:styleId="2">
    <w:name w:val="heading 2"/>
    <w:basedOn w:val="11"/>
    <w:next w:val="11"/>
    <w:link w:val="20"/>
    <w:rsid w:val="009543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rsid w:val="009543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54319"/>
    <w:pPr>
      <w:keepNext/>
      <w:jc w:val="both"/>
      <w:outlineLvl w:val="3"/>
    </w:pPr>
    <w:rPr>
      <w:b/>
      <w:sz w:val="22"/>
      <w:szCs w:val="22"/>
    </w:rPr>
  </w:style>
  <w:style w:type="paragraph" w:styleId="5">
    <w:name w:val="heading 5"/>
    <w:basedOn w:val="11"/>
    <w:next w:val="11"/>
    <w:link w:val="50"/>
    <w:rsid w:val="009543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link w:val="60"/>
    <w:rsid w:val="009543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95431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954319"/>
    <w:rPr>
      <w:rFonts w:ascii="Times New Roman" w:eastAsia="Times New Roman" w:hAnsi="Times New Roman" w:cs="Times New Roman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954319"/>
    <w:rPr>
      <w:rFonts w:ascii="Times New Roman" w:eastAsia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50">
    <w:name w:val="Заголовок 5 Знак"/>
    <w:basedOn w:val="a0"/>
    <w:link w:val="5"/>
    <w:rsid w:val="00954319"/>
    <w:rPr>
      <w:rFonts w:ascii="Times New Roman" w:eastAsia="Times New Roman" w:hAnsi="Times New Roman" w:cs="Times New Roman"/>
      <w:b/>
      <w:lang w:eastAsia="uk-UA"/>
    </w:rPr>
  </w:style>
  <w:style w:type="character" w:customStyle="1" w:styleId="60">
    <w:name w:val="Заголовок 6 Знак"/>
    <w:basedOn w:val="a0"/>
    <w:link w:val="6"/>
    <w:rsid w:val="00954319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customStyle="1" w:styleId="11">
    <w:name w:val="Обычный1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customStyle="1" w:styleId="TableNormal">
    <w:name w:val="Table Normal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link w:val="a4"/>
    <w:uiPriority w:val="10"/>
    <w:qFormat/>
    <w:rsid w:val="009543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954319"/>
    <w:rPr>
      <w:rFonts w:ascii="Times New Roman" w:eastAsia="Times New Roman" w:hAnsi="Times New Roman" w:cs="Times New Roman"/>
      <w:b/>
      <w:sz w:val="72"/>
      <w:szCs w:val="72"/>
      <w:lang w:eastAsia="uk-UA"/>
    </w:rPr>
  </w:style>
  <w:style w:type="paragraph" w:styleId="a5">
    <w:name w:val="Subtitle"/>
    <w:basedOn w:val="11"/>
    <w:next w:val="11"/>
    <w:link w:val="a6"/>
    <w:rsid w:val="009543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rsid w:val="00954319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styleId="a7">
    <w:name w:val="Strong"/>
    <w:qFormat/>
    <w:rsid w:val="00954319"/>
    <w:rPr>
      <w:b/>
      <w:bCs/>
    </w:rPr>
  </w:style>
  <w:style w:type="paragraph" w:styleId="a8">
    <w:name w:val="No Spacing"/>
    <w:link w:val="a9"/>
    <w:uiPriority w:val="1"/>
    <w:qFormat/>
    <w:rsid w:val="009543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интервала1"/>
    <w:qFormat/>
    <w:rsid w:val="0095431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link w:val="ab"/>
    <w:uiPriority w:val="34"/>
    <w:qFormat/>
    <w:rsid w:val="00954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Без інтервалів Знак"/>
    <w:link w:val="a8"/>
    <w:uiPriority w:val="1"/>
    <w:rsid w:val="00954319"/>
    <w:rPr>
      <w:rFonts w:ascii="Calibri" w:eastAsia="Calibri" w:hAnsi="Calibri" w:cs="Times New Roman"/>
    </w:rPr>
  </w:style>
  <w:style w:type="character" w:customStyle="1" w:styleId="ab">
    <w:name w:val="Абзац списку Знак"/>
    <w:link w:val="aa"/>
    <w:uiPriority w:val="34"/>
    <w:rsid w:val="00954319"/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uiPriority w:val="59"/>
    <w:rsid w:val="00954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54319"/>
    <w:pPr>
      <w:widowControl w:val="0"/>
      <w:autoSpaceDE w:val="0"/>
      <w:autoSpaceDN w:val="0"/>
      <w:ind w:left="38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4">
    <w:name w:val="Основний текст1"/>
    <w:basedOn w:val="a"/>
    <w:rsid w:val="00954319"/>
    <w:pPr>
      <w:spacing w:after="140" w:line="288" w:lineRule="auto"/>
    </w:pPr>
    <w:rPr>
      <w:rFonts w:ascii="Liberation Serif" w:hAnsi="Liberation Serif" w:cs="Lohit Devanagari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semiHidden/>
    <w:rsid w:val="00954319"/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у виносці Знак"/>
    <w:basedOn w:val="a0"/>
    <w:link w:val="ad"/>
    <w:semiHidden/>
    <w:rsid w:val="00954319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954319"/>
    <w:rPr>
      <w:color w:val="0000FF"/>
      <w:u w:val="single"/>
    </w:rPr>
  </w:style>
  <w:style w:type="character" w:customStyle="1" w:styleId="af0">
    <w:name w:val="Текст примітки Знак"/>
    <w:link w:val="af1"/>
    <w:uiPriority w:val="99"/>
    <w:semiHidden/>
    <w:rsid w:val="00954319"/>
  </w:style>
  <w:style w:type="paragraph" w:customStyle="1" w:styleId="1">
    <w:name w:val="А.У1"/>
    <w:basedOn w:val="aa"/>
    <w:qFormat/>
    <w:rsid w:val="00954319"/>
    <w:pPr>
      <w:numPr>
        <w:ilvl w:val="1"/>
        <w:numId w:val="18"/>
      </w:numPr>
      <w:ind w:left="720" w:firstLine="0"/>
    </w:pPr>
  </w:style>
  <w:style w:type="paragraph" w:customStyle="1" w:styleId="21">
    <w:name w:val="А.У2"/>
    <w:basedOn w:val="aa"/>
    <w:link w:val="22"/>
    <w:qFormat/>
    <w:rsid w:val="00954319"/>
  </w:style>
  <w:style w:type="character" w:customStyle="1" w:styleId="22">
    <w:name w:val="А.У2 Знак"/>
    <w:link w:val="21"/>
    <w:rsid w:val="00954319"/>
    <w:rPr>
      <w:rFonts w:ascii="Calibri" w:eastAsia="Calibri" w:hAnsi="Calibri" w:cs="Times New Roman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9543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95431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rvts0">
    <w:name w:val="rvts0"/>
    <w:rsid w:val="00954319"/>
    <w:rPr>
      <w:rFonts w:cs="Times New Roman"/>
    </w:rPr>
  </w:style>
  <w:style w:type="paragraph" w:customStyle="1" w:styleId="rvps2">
    <w:name w:val="rvps2"/>
    <w:basedOn w:val="a"/>
    <w:rsid w:val="0095431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2">
    <w:name w:val="А. Название"/>
    <w:basedOn w:val="a"/>
    <w:link w:val="af3"/>
    <w:qFormat/>
    <w:rsid w:val="00954319"/>
    <w:pPr>
      <w:ind w:right="175"/>
      <w:jc w:val="center"/>
      <w:outlineLvl w:val="0"/>
    </w:pPr>
    <w:rPr>
      <w:b/>
      <w:sz w:val="28"/>
      <w:szCs w:val="28"/>
      <w:lang w:eastAsia="ru-RU"/>
    </w:rPr>
  </w:style>
  <w:style w:type="character" w:customStyle="1" w:styleId="af3">
    <w:name w:val="А. Название Знак"/>
    <w:link w:val="af2"/>
    <w:rsid w:val="0095431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3">
    <w:name w:val="Основной текст (2)"/>
    <w:rsid w:val="00954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styleId="HTML">
    <w:name w:val="HTML Preformatted"/>
    <w:basedOn w:val="a"/>
    <w:link w:val="HTML0"/>
    <w:uiPriority w:val="99"/>
    <w:unhideWhenUsed/>
    <w:rsid w:val="00954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95431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4">
    <w:name w:val="Body Text Indent"/>
    <w:basedOn w:val="a"/>
    <w:link w:val="af5"/>
    <w:uiPriority w:val="99"/>
    <w:unhideWhenUsed/>
    <w:rsid w:val="0095431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ий текст з відступом Знак"/>
    <w:basedOn w:val="a0"/>
    <w:link w:val="af4"/>
    <w:uiPriority w:val="99"/>
    <w:rsid w:val="00954319"/>
    <w:rPr>
      <w:rFonts w:ascii="Calibri" w:eastAsia="Calibri" w:hAnsi="Calibri" w:cs="Times New Roman"/>
    </w:rPr>
  </w:style>
  <w:style w:type="paragraph" w:customStyle="1" w:styleId="31">
    <w:name w:val="Основной текст3"/>
    <w:basedOn w:val="a"/>
    <w:rsid w:val="00954319"/>
    <w:pPr>
      <w:widowControl w:val="0"/>
      <w:shd w:val="clear" w:color="auto" w:fill="FFFFFF"/>
      <w:spacing w:before="660" w:after="300" w:line="274" w:lineRule="exact"/>
      <w:jc w:val="both"/>
    </w:pPr>
    <w:rPr>
      <w:color w:val="000000"/>
      <w:sz w:val="22"/>
      <w:szCs w:val="22"/>
      <w:lang w:bidi="uk-UA"/>
    </w:rPr>
  </w:style>
  <w:style w:type="paragraph" w:customStyle="1" w:styleId="Style11">
    <w:name w:val="Style11"/>
    <w:basedOn w:val="a"/>
    <w:rsid w:val="00954319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semiHidden/>
    <w:unhideWhenUsed/>
    <w:rsid w:val="00CC3126"/>
    <w:pPr>
      <w:spacing w:after="120" w:line="480" w:lineRule="auto"/>
    </w:pPr>
  </w:style>
  <w:style w:type="character" w:customStyle="1" w:styleId="25">
    <w:name w:val="Основний текст 2 Знак"/>
    <w:basedOn w:val="a0"/>
    <w:link w:val="24"/>
    <w:uiPriority w:val="99"/>
    <w:semiHidden/>
    <w:rsid w:val="00CC3126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grame">
    <w:name w:val="grame"/>
    <w:basedOn w:val="a0"/>
    <w:rsid w:val="00517301"/>
  </w:style>
  <w:style w:type="paragraph" w:customStyle="1" w:styleId="16">
    <w:name w:val="Звичайний1"/>
    <w:rsid w:val="005173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33041D"/>
    <w:pPr>
      <w:spacing w:after="120"/>
    </w:pPr>
  </w:style>
  <w:style w:type="character" w:customStyle="1" w:styleId="af7">
    <w:name w:val="Основний текст Знак"/>
    <w:basedOn w:val="a0"/>
    <w:link w:val="af6"/>
    <w:uiPriority w:val="99"/>
    <w:semiHidden/>
    <w:rsid w:val="0033041D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8D70-F62D-4F27-A771-032A1FD4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Шванська Анастасія Олександрівна</cp:lastModifiedBy>
  <cp:revision>8</cp:revision>
  <dcterms:created xsi:type="dcterms:W3CDTF">2022-10-05T08:08:00Z</dcterms:created>
  <dcterms:modified xsi:type="dcterms:W3CDTF">2023-10-25T11:38:00Z</dcterms:modified>
</cp:coreProperties>
</file>