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CFFB" w14:textId="6380B308" w:rsidR="009777EA" w:rsidRDefault="009777EA">
      <w:pPr>
        <w:pStyle w:val="Standard"/>
        <w:jc w:val="center"/>
        <w:rPr>
          <w:b/>
          <w:sz w:val="23"/>
          <w:szCs w:val="23"/>
          <w:lang w:val="uk-UA"/>
        </w:rPr>
      </w:pPr>
      <w:r>
        <w:rPr>
          <w:b/>
          <w:sz w:val="23"/>
          <w:szCs w:val="23"/>
          <w:lang w:val="uk-UA"/>
        </w:rPr>
        <w:t xml:space="preserve">                                                                                                               ДОДАТОК 3</w:t>
      </w:r>
    </w:p>
    <w:p w14:paraId="76E4DB51" w14:textId="2A0B5639" w:rsidR="009777EA" w:rsidRPr="009777EA" w:rsidRDefault="009777EA">
      <w:pPr>
        <w:pStyle w:val="Standard"/>
        <w:jc w:val="center"/>
        <w:rPr>
          <w:i/>
          <w:sz w:val="23"/>
          <w:szCs w:val="23"/>
          <w:lang w:val="uk-UA"/>
        </w:rPr>
      </w:pPr>
      <w:r>
        <w:rPr>
          <w:b/>
          <w:sz w:val="23"/>
          <w:szCs w:val="23"/>
          <w:lang w:val="uk-UA"/>
        </w:rPr>
        <w:t xml:space="preserve">                                                                                                                                       </w:t>
      </w:r>
      <w:r w:rsidRPr="009777EA">
        <w:rPr>
          <w:i/>
          <w:sz w:val="23"/>
          <w:szCs w:val="23"/>
          <w:lang w:val="uk-UA"/>
        </w:rPr>
        <w:t>до тендерної документації</w:t>
      </w:r>
    </w:p>
    <w:p w14:paraId="74B4D6AF" w14:textId="729FC8BC" w:rsidR="002C5B3C" w:rsidRDefault="001064C5">
      <w:pPr>
        <w:pStyle w:val="Standard"/>
        <w:jc w:val="center"/>
        <w:rPr>
          <w:sz w:val="23"/>
          <w:szCs w:val="23"/>
          <w:lang w:val="uk-UA"/>
        </w:rPr>
      </w:pPr>
      <w:r>
        <w:rPr>
          <w:b/>
          <w:sz w:val="23"/>
          <w:szCs w:val="23"/>
          <w:lang w:val="uk-UA"/>
        </w:rPr>
        <w:t xml:space="preserve">ДОГОВІР №  </w:t>
      </w:r>
      <w:r w:rsidR="00C5130B">
        <w:rPr>
          <w:b/>
          <w:sz w:val="23"/>
          <w:szCs w:val="23"/>
          <w:lang w:val="uk-UA"/>
        </w:rPr>
        <w:t>________</w:t>
      </w:r>
    </w:p>
    <w:p w14:paraId="589CE2DF" w14:textId="77777777" w:rsidR="002C5B3C" w:rsidRDefault="001064C5">
      <w:pPr>
        <w:pStyle w:val="a5"/>
        <w:ind w:left="142" w:hanging="142"/>
        <w:jc w:val="center"/>
        <w:rPr>
          <w:rFonts w:ascii="Times New Roman" w:hAnsi="Times New Roman"/>
          <w:b/>
          <w:lang w:val="ru-RU"/>
        </w:rPr>
      </w:pPr>
      <w:r>
        <w:rPr>
          <w:rFonts w:ascii="Times New Roman" w:hAnsi="Times New Roman"/>
          <w:b/>
        </w:rPr>
        <w:t>на надання послуг</w:t>
      </w:r>
    </w:p>
    <w:p w14:paraId="15B8630D" w14:textId="77777777" w:rsidR="002C5B3C" w:rsidRDefault="002C5B3C">
      <w:pPr>
        <w:pStyle w:val="a5"/>
        <w:jc w:val="both"/>
        <w:rPr>
          <w:rFonts w:ascii="Times New Roman" w:hAnsi="Times New Roman"/>
          <w:b/>
          <w:lang w:val="ru-RU"/>
        </w:rPr>
      </w:pPr>
    </w:p>
    <w:p w14:paraId="5DBC9BA0" w14:textId="317A1C91" w:rsidR="002C5B3C" w:rsidRDefault="006A2004">
      <w:pPr>
        <w:pStyle w:val="a5"/>
        <w:rPr>
          <w:rFonts w:ascii="Times New Roman" w:hAnsi="Times New Roman"/>
        </w:rPr>
      </w:pPr>
      <w:r>
        <w:rPr>
          <w:rFonts w:ascii="Times New Roman" w:hAnsi="Times New Roman"/>
        </w:rPr>
        <w:t>м. Львів</w:t>
      </w:r>
      <w:r>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r>
      <w:r w:rsidR="00C97149">
        <w:rPr>
          <w:rFonts w:ascii="Times New Roman" w:hAnsi="Times New Roman"/>
        </w:rPr>
        <w:tab/>
        <w:t xml:space="preserve">        «__» ____________  </w:t>
      </w:r>
      <w:r w:rsidR="0048062B">
        <w:rPr>
          <w:rFonts w:ascii="Times New Roman" w:hAnsi="Times New Roman"/>
        </w:rPr>
        <w:t>2024</w:t>
      </w:r>
      <w:r w:rsidR="001064C5">
        <w:rPr>
          <w:rFonts w:ascii="Times New Roman" w:hAnsi="Times New Roman"/>
        </w:rPr>
        <w:t xml:space="preserve"> р.</w:t>
      </w:r>
    </w:p>
    <w:p w14:paraId="27AB21EB" w14:textId="77777777" w:rsidR="002C5B3C" w:rsidRDefault="001064C5">
      <w:r>
        <w:tab/>
      </w:r>
    </w:p>
    <w:p w14:paraId="6B40F136" w14:textId="5A02054C" w:rsidR="002C5B3C" w:rsidRDefault="00C5130B">
      <w:pPr>
        <w:shd w:val="clear" w:color="auto" w:fill="FFFFFF"/>
        <w:ind w:left="29" w:firstLine="528"/>
        <w:jc w:val="both"/>
        <w:rPr>
          <w:spacing w:val="-1"/>
        </w:rPr>
      </w:pPr>
      <w:r>
        <w:rPr>
          <w:b/>
        </w:rPr>
        <w:t>_____________________________</w:t>
      </w:r>
      <w:r w:rsidR="001064C5">
        <w:rPr>
          <w:b/>
        </w:rPr>
        <w:t xml:space="preserve"> </w:t>
      </w:r>
      <w:r w:rsidR="001064C5">
        <w:t>надалі — “Виконавець”,</w:t>
      </w:r>
      <w:r w:rsidR="001064C5">
        <w:rPr>
          <w:color w:val="000000"/>
        </w:rPr>
        <w:t xml:space="preserve"> </w:t>
      </w:r>
      <w:r w:rsidR="001064C5">
        <w:rPr>
          <w:color w:val="000000"/>
          <w:sz w:val="23"/>
          <w:szCs w:val="23"/>
          <w:lang w:eastAsia="ru-RU"/>
        </w:rPr>
        <w:t>що</w:t>
      </w:r>
      <w:r>
        <w:rPr>
          <w:color w:val="000000"/>
          <w:sz w:val="23"/>
          <w:szCs w:val="23"/>
          <w:lang w:eastAsia="ru-RU"/>
        </w:rPr>
        <w:t xml:space="preserve"> є_________________________(вказати статус платника податків)</w:t>
      </w:r>
      <w:r w:rsidR="001064C5">
        <w:rPr>
          <w:color w:val="000000"/>
          <w:sz w:val="23"/>
          <w:szCs w:val="23"/>
          <w:lang w:eastAsia="ru-RU"/>
        </w:rPr>
        <w:t>,</w:t>
      </w:r>
      <w:r w:rsidR="001064C5">
        <w:rPr>
          <w:color w:val="000000"/>
          <w:sz w:val="23"/>
          <w:szCs w:val="23"/>
        </w:rPr>
        <w:t xml:space="preserve"> </w:t>
      </w:r>
      <w:r w:rsidR="001064C5">
        <w:rPr>
          <w:color w:val="000000"/>
        </w:rPr>
        <w:t xml:space="preserve">в особі </w:t>
      </w:r>
      <w:r>
        <w:rPr>
          <w:color w:val="000000"/>
        </w:rPr>
        <w:t>_______________________________</w:t>
      </w:r>
      <w:r w:rsidR="001064C5">
        <w:rPr>
          <w:color w:val="000000"/>
        </w:rPr>
        <w:t xml:space="preserve">, який діє на підставі </w:t>
      </w:r>
      <w:r>
        <w:rPr>
          <w:color w:val="000000"/>
        </w:rPr>
        <w:t>___________________</w:t>
      </w:r>
      <w:r w:rsidR="001064C5">
        <w:rPr>
          <w:color w:val="000000"/>
        </w:rPr>
        <w:t xml:space="preserve">, </w:t>
      </w:r>
      <w:r w:rsidR="001064C5">
        <w:rPr>
          <w:color w:val="000000"/>
          <w:spacing w:val="5"/>
        </w:rPr>
        <w:t xml:space="preserve">з  однієї сторони, </w:t>
      </w:r>
      <w:r w:rsidR="001064C5">
        <w:rPr>
          <w:color w:val="000000"/>
        </w:rPr>
        <w:t xml:space="preserve">та </w:t>
      </w:r>
      <w:r w:rsidR="001064C5" w:rsidRPr="006B1F05">
        <w:rPr>
          <w:b/>
          <w:color w:val="000000"/>
        </w:rPr>
        <w:fldChar w:fldCharType="begin"/>
      </w:r>
      <w:r w:rsidR="001064C5" w:rsidRPr="006B1F05">
        <w:rPr>
          <w:b/>
          <w:color w:val="000000"/>
        </w:rPr>
        <w:instrText xml:space="preserve"> MERGEFIELD Контрагент </w:instrText>
      </w:r>
      <w:r w:rsidR="001064C5" w:rsidRPr="006B1F05">
        <w:rPr>
          <w:b/>
          <w:color w:val="000000"/>
        </w:rPr>
        <w:fldChar w:fldCharType="separate"/>
      </w:r>
      <w:r w:rsidR="00FC1006" w:rsidRPr="000D3581">
        <w:rPr>
          <w:b/>
          <w:noProof/>
          <w:color w:val="000000"/>
        </w:rPr>
        <w:t>Відділ освіти Галицького та Франківського районів управління освіти департаменту розвитку Львівської міської ради</w:t>
      </w:r>
      <w:r w:rsidR="001064C5" w:rsidRPr="006B1F05">
        <w:rPr>
          <w:b/>
          <w:color w:val="000000"/>
        </w:rPr>
        <w:fldChar w:fldCharType="end"/>
      </w:r>
      <w:r w:rsidR="001064C5">
        <w:rPr>
          <w:color w:val="000000"/>
        </w:rPr>
        <w:t xml:space="preserve"> </w:t>
      </w:r>
      <w:r w:rsidR="001064C5">
        <w:rPr>
          <w:b/>
          <w:color w:val="000000"/>
        </w:rPr>
        <w:t xml:space="preserve">, </w:t>
      </w:r>
      <w:r w:rsidR="001064C5">
        <w:rPr>
          <w:color w:val="000000"/>
        </w:rPr>
        <w:t>надалі –</w:t>
      </w:r>
      <w:r w:rsidR="001064C5">
        <w:rPr>
          <w:b/>
          <w:color w:val="000000"/>
        </w:rPr>
        <w:t xml:space="preserve"> </w:t>
      </w:r>
      <w:r w:rsidR="001064C5">
        <w:rPr>
          <w:color w:val="000000"/>
        </w:rPr>
        <w:t>"Замовник"</w:t>
      </w:r>
      <w:r w:rsidR="001064C5">
        <w:rPr>
          <w:color w:val="000000"/>
          <w:sz w:val="23"/>
          <w:szCs w:val="23"/>
          <w:lang w:eastAsia="ru-RU"/>
        </w:rPr>
        <w:t>,</w:t>
      </w:r>
      <w:r w:rsidR="00AB4747">
        <w:rPr>
          <w:color w:val="000000"/>
        </w:rPr>
        <w:t xml:space="preserve"> в особі </w:t>
      </w:r>
      <w:r w:rsidR="00AB4747">
        <w:rPr>
          <w:color w:val="000000"/>
        </w:rPr>
        <w:fldChar w:fldCharType="begin"/>
      </w:r>
      <w:r w:rsidR="00AB4747">
        <w:rPr>
          <w:color w:val="000000"/>
        </w:rPr>
        <w:instrText xml:space="preserve"> MERGEFIELD Посада_род </w:instrText>
      </w:r>
      <w:r w:rsidR="00AB4747">
        <w:rPr>
          <w:color w:val="000000"/>
        </w:rPr>
        <w:fldChar w:fldCharType="separate"/>
      </w:r>
      <w:r w:rsidR="00FC1006" w:rsidRPr="000D3581">
        <w:rPr>
          <w:noProof/>
          <w:color w:val="000000"/>
        </w:rPr>
        <w:t>начальника відділу</w:t>
      </w:r>
      <w:r w:rsidR="00AB4747">
        <w:rPr>
          <w:color w:val="000000"/>
        </w:rPr>
        <w:fldChar w:fldCharType="end"/>
      </w:r>
      <w:r w:rsidR="00AB4747">
        <w:rPr>
          <w:color w:val="000000"/>
        </w:rPr>
        <w:t xml:space="preserve"> </w:t>
      </w:r>
      <w:r w:rsidR="00AB4747">
        <w:rPr>
          <w:color w:val="000000"/>
        </w:rPr>
        <w:fldChar w:fldCharType="begin"/>
      </w:r>
      <w:r w:rsidR="00AB4747">
        <w:rPr>
          <w:color w:val="000000"/>
        </w:rPr>
        <w:instrText xml:space="preserve"> MERGEFIELD Керівник_род </w:instrText>
      </w:r>
      <w:r w:rsidR="00AB4747">
        <w:rPr>
          <w:color w:val="000000"/>
        </w:rPr>
        <w:fldChar w:fldCharType="separate"/>
      </w:r>
      <w:r w:rsidR="00FC1006" w:rsidRPr="000D3581">
        <w:rPr>
          <w:noProof/>
          <w:color w:val="000000"/>
        </w:rPr>
        <w:t>Сороківського Андрія Юрійовича</w:t>
      </w:r>
      <w:r w:rsidR="00AB4747">
        <w:rPr>
          <w:color w:val="000000"/>
        </w:rPr>
        <w:fldChar w:fldCharType="end"/>
      </w:r>
      <w:r w:rsidR="001064C5">
        <w:rPr>
          <w:color w:val="000000"/>
        </w:rPr>
        <w:t xml:space="preserve"> , що діє на  п</w:t>
      </w:r>
      <w:r w:rsidR="001064C5">
        <w:t xml:space="preserve">ідставі </w:t>
      </w:r>
      <w:fldSimple w:instr=" MERGEFIELD Діє_на_підставі ">
        <w:r w:rsidR="00FC1006">
          <w:rPr>
            <w:noProof/>
          </w:rPr>
          <w:t>Положення</w:t>
        </w:r>
      </w:fldSimple>
      <w:r w:rsidR="001064C5">
        <w:t xml:space="preserve"> ,</w:t>
      </w:r>
      <w:r w:rsidR="000308EB">
        <w:rPr>
          <w:spacing w:val="-2"/>
        </w:rPr>
        <w:t xml:space="preserve"> </w:t>
      </w:r>
      <w:r w:rsidR="001064C5">
        <w:t xml:space="preserve">з іншої сторони, надалі разом іменуються - </w:t>
      </w:r>
      <w:r w:rsidR="001064C5">
        <w:rPr>
          <w:bCs/>
          <w:spacing w:val="4"/>
        </w:rPr>
        <w:t xml:space="preserve">Сторони, </w:t>
      </w:r>
      <w:r w:rsidR="001064C5">
        <w:rPr>
          <w:spacing w:val="4"/>
        </w:rPr>
        <w:t xml:space="preserve">а кожна окремо – </w:t>
      </w:r>
      <w:r w:rsidR="001064C5">
        <w:rPr>
          <w:bCs/>
          <w:spacing w:val="4"/>
        </w:rPr>
        <w:t xml:space="preserve">Сторона, </w:t>
      </w:r>
      <w:r w:rsidR="001064C5">
        <w:rPr>
          <w:spacing w:val="2"/>
        </w:rPr>
        <w:t>уклали цей Договір про наступне</w:t>
      </w:r>
      <w:r w:rsidR="001064C5">
        <w:rPr>
          <w:spacing w:val="-1"/>
        </w:rPr>
        <w:t>:</w:t>
      </w:r>
    </w:p>
    <w:p w14:paraId="1A922B4C" w14:textId="77777777" w:rsidR="007762E9" w:rsidRDefault="007762E9">
      <w:pPr>
        <w:shd w:val="clear" w:color="auto" w:fill="FFFFFF"/>
        <w:ind w:left="29" w:firstLine="528"/>
        <w:jc w:val="both"/>
        <w:rPr>
          <w:spacing w:val="-1"/>
        </w:rPr>
      </w:pPr>
    </w:p>
    <w:p w14:paraId="35729157" w14:textId="77777777" w:rsidR="00953095" w:rsidRPr="00D251EA" w:rsidRDefault="00953095" w:rsidP="00953095">
      <w:pPr>
        <w:pStyle w:val="af8"/>
        <w:numPr>
          <w:ilvl w:val="0"/>
          <w:numId w:val="8"/>
        </w:numPr>
        <w:tabs>
          <w:tab w:val="left" w:pos="426"/>
        </w:tabs>
        <w:suppressAutoHyphens w:val="0"/>
        <w:contextualSpacing w:val="0"/>
        <w:jc w:val="center"/>
        <w:rPr>
          <w:b/>
        </w:rPr>
      </w:pPr>
      <w:r w:rsidRPr="00D251EA">
        <w:rPr>
          <w:b/>
        </w:rPr>
        <w:t xml:space="preserve">ПРЕДМЕТ ДОГОВОРУ </w:t>
      </w:r>
    </w:p>
    <w:p w14:paraId="073E7FAA" w14:textId="65DF0C12" w:rsidR="00242EC2" w:rsidRDefault="00DA6E36" w:rsidP="00DA6E36">
      <w:pPr>
        <w:pStyle w:val="a5"/>
        <w:numPr>
          <w:ilvl w:val="1"/>
          <w:numId w:val="8"/>
        </w:numPr>
        <w:suppressAutoHyphens w:val="0"/>
        <w:jc w:val="both"/>
        <w:rPr>
          <w:rFonts w:ascii="Times New Roman" w:hAnsi="Times New Roman"/>
          <w:spacing w:val="-1"/>
        </w:rPr>
      </w:pPr>
      <w:r w:rsidRPr="00DA6E36">
        <w:rPr>
          <w:rFonts w:ascii="Times New Roman" w:hAnsi="Times New Roman"/>
          <w:b/>
        </w:rPr>
        <w:t>Предметом</w:t>
      </w:r>
      <w:r w:rsidRPr="00DA6E36">
        <w:rPr>
          <w:rFonts w:ascii="Times New Roman" w:hAnsi="Times New Roman"/>
          <w:b/>
          <w:spacing w:val="-1"/>
        </w:rPr>
        <w:t xml:space="preserve"> договору є надання послуг з доступу до мережі Інтернет </w:t>
      </w:r>
      <w:r w:rsidRPr="00DA6E36">
        <w:rPr>
          <w:rFonts w:ascii="Times New Roman" w:hAnsi="Times New Roman"/>
          <w:spacing w:val="-1"/>
        </w:rPr>
        <w:t>(ДК 021:2015 - код 72410000-7) на комп’ютерній техніці (надалі - Обладнання) Замовника, (надалі – Послуги), які Виконавець надає Замовнику, а Замовник оплачує Виконавцю їх вартість відповідно до умов цього Договору та Протоколу погодження  місячної договірної ціни послуг (Додаток №1).</w:t>
      </w:r>
    </w:p>
    <w:p w14:paraId="0FAD05DA" w14:textId="4FC1F706" w:rsidR="007762E9" w:rsidRPr="007762E9" w:rsidRDefault="007762E9" w:rsidP="007762E9">
      <w:pPr>
        <w:pStyle w:val="a5"/>
        <w:numPr>
          <w:ilvl w:val="1"/>
          <w:numId w:val="8"/>
        </w:numPr>
        <w:suppressAutoHyphens w:val="0"/>
        <w:jc w:val="both"/>
        <w:rPr>
          <w:rFonts w:ascii="Times New Roman" w:hAnsi="Times New Roman"/>
        </w:rPr>
      </w:pPr>
      <w:r w:rsidRPr="007762E9">
        <w:rPr>
          <w:rFonts w:ascii="Times New Roman" w:hAnsi="Times New Roman"/>
        </w:rPr>
        <w:t>Місце</w:t>
      </w:r>
      <w:r>
        <w:rPr>
          <w:rFonts w:ascii="Times New Roman" w:hAnsi="Times New Roman"/>
        </w:rPr>
        <w:t xml:space="preserve"> надання</w:t>
      </w:r>
      <w:r w:rsidRPr="007762E9">
        <w:rPr>
          <w:rFonts w:ascii="Times New Roman" w:hAnsi="Times New Roman"/>
        </w:rPr>
        <w:t xml:space="preserve"> послуг:  ЗДО № 21, м. Львів, вул. Грабовського, 3; ЗДО №25, м. Львів, вул. Листопадового Чину, 26 (1 корпус), вул. Крушельницької, 9 (2 корпус); ЗДО №29, м. Львів, вул. Скорика, 22; ЗДО №32, м. Львів, вул. Коцюбинського, 21а; ЗДО №38, м. Львів, вул. Уласа </w:t>
      </w:r>
      <w:proofErr w:type="spellStart"/>
      <w:r w:rsidRPr="007762E9">
        <w:rPr>
          <w:rFonts w:ascii="Times New Roman" w:hAnsi="Times New Roman"/>
        </w:rPr>
        <w:t>Самчука</w:t>
      </w:r>
      <w:proofErr w:type="spellEnd"/>
      <w:r w:rsidRPr="007762E9">
        <w:rPr>
          <w:rFonts w:ascii="Times New Roman" w:hAnsi="Times New Roman"/>
        </w:rPr>
        <w:t xml:space="preserve">, 21; ЗДО №41, м. Львів, вул. Тарнавського, 100а; ЗДО № 43, м. Львів, вул. Кирила і Мефодія, 11; ЗДО №109, м. Львів, вул. </w:t>
      </w:r>
      <w:proofErr w:type="spellStart"/>
      <w:r w:rsidRPr="007762E9">
        <w:rPr>
          <w:rFonts w:ascii="Times New Roman" w:hAnsi="Times New Roman"/>
        </w:rPr>
        <w:t>Рутковича</w:t>
      </w:r>
      <w:proofErr w:type="spellEnd"/>
      <w:r w:rsidRPr="007762E9">
        <w:rPr>
          <w:rFonts w:ascii="Times New Roman" w:hAnsi="Times New Roman"/>
        </w:rPr>
        <w:t xml:space="preserve">, 14; ЗДО № 3, м. Львів, вул. Коновальця, 124; ЗДО № 18, м. Львів, вул. Гіпсова, 36б; ЗДО № 33, м. Львів, вул. В. Великого, 13а; ЗДО № 37, м. Львів, вул. </w:t>
      </w:r>
      <w:proofErr w:type="spellStart"/>
      <w:r w:rsidRPr="007762E9">
        <w:rPr>
          <w:rFonts w:ascii="Times New Roman" w:hAnsi="Times New Roman"/>
        </w:rPr>
        <w:t>Кн</w:t>
      </w:r>
      <w:proofErr w:type="spellEnd"/>
      <w:r w:rsidRPr="007762E9">
        <w:rPr>
          <w:rFonts w:ascii="Times New Roman" w:hAnsi="Times New Roman"/>
        </w:rPr>
        <w:t>. Ольги, 59а; ЗДО №39, м. Львів, вул. В. Великого, 125а; ДНЗ №42, м. Львів, вул. Сміливих, 26; ЗДО № 48, м. Львів, вул. Метрологічна, 14; ЗДО № 69, м. Львів, вул. Наукова, 8а; ЗДО № 73, м. Львів, вул. Бойчука, 7; ЗДО № 93, м. Львів, вул. Ген. Чупринки, 94; ЗДО № 125, м. Львів, Героїв УПА, 41а; ЗДО № 128, м. Львів, вул. Кондукторська, 18 (1 корпус), вул. Суха, 8 (2 корпус); ЗДО № 129, м. Львів, вул. Є. Коновальця, 79; ЗДО № 131, м. Львів, вул. Антоновича, 109а; ЗДО № 134, м. Львів, вул. В. Великого, 55; ЗДО № 135, м. Львів, вул. Героїв Майдану,8а; ЗДО № 153, м. Львів, вул. Наукова, 108; ЗДО № 155, м. Львів, вул. Наукова, 32; ЗДО № 159, м. Львів, вул. Пулюя, 7; ЗДО № 163, м. Львів, вул. Симоненка, 16; ЗДО № 165, м. Львів, вул. Пулюя, 27; ЗДО №188, м. Львів, вул. Сміливих, 26; відділ освіти, м. Львів, вул. Чупринки, 85; ЦБ відділу освіти, м. Львів, вул. Повстанська, 8.</w:t>
      </w:r>
    </w:p>
    <w:p w14:paraId="03B4540F" w14:textId="77777777" w:rsidR="00DA6E36" w:rsidRPr="00DA6E36" w:rsidRDefault="00DA6E36" w:rsidP="00DA6E36">
      <w:pPr>
        <w:pStyle w:val="a5"/>
        <w:suppressAutoHyphens w:val="0"/>
        <w:ind w:left="716"/>
        <w:jc w:val="both"/>
        <w:rPr>
          <w:rFonts w:ascii="Times New Roman" w:hAnsi="Times New Roman"/>
          <w:spacing w:val="-1"/>
        </w:rPr>
      </w:pPr>
    </w:p>
    <w:p w14:paraId="380978E0" w14:textId="77777777" w:rsidR="00953095" w:rsidRPr="00D251EA" w:rsidRDefault="00953095" w:rsidP="00953095">
      <w:pPr>
        <w:pStyle w:val="af8"/>
        <w:tabs>
          <w:tab w:val="left" w:pos="426"/>
        </w:tabs>
        <w:ind w:left="284"/>
        <w:contextualSpacing w:val="0"/>
        <w:jc w:val="both"/>
        <w:rPr>
          <w:rFonts w:eastAsia="Times New Roman"/>
          <w:b/>
          <w:vanish/>
          <w:spacing w:val="-1"/>
          <w:lang w:eastAsia="ru-RU"/>
        </w:rPr>
      </w:pPr>
    </w:p>
    <w:p w14:paraId="5E6EF068" w14:textId="77777777" w:rsidR="00953095" w:rsidRPr="00D251EA" w:rsidRDefault="00953095" w:rsidP="00953095">
      <w:pPr>
        <w:pStyle w:val="af8"/>
        <w:numPr>
          <w:ilvl w:val="0"/>
          <w:numId w:val="8"/>
        </w:numPr>
        <w:tabs>
          <w:tab w:val="left" w:pos="426"/>
        </w:tabs>
        <w:suppressAutoHyphens w:val="0"/>
        <w:contextualSpacing w:val="0"/>
        <w:jc w:val="center"/>
        <w:rPr>
          <w:b/>
        </w:rPr>
      </w:pPr>
      <w:r w:rsidRPr="00D251EA">
        <w:rPr>
          <w:b/>
        </w:rPr>
        <w:t>ЗОБОВ’ЯЗАННЯ СТОРІН</w:t>
      </w:r>
    </w:p>
    <w:p w14:paraId="6109A71D" w14:textId="77777777" w:rsidR="00953095" w:rsidRPr="00D251EA" w:rsidRDefault="00953095" w:rsidP="00953095">
      <w:pPr>
        <w:pStyle w:val="a5"/>
        <w:numPr>
          <w:ilvl w:val="1"/>
          <w:numId w:val="8"/>
        </w:numPr>
        <w:suppressAutoHyphens w:val="0"/>
        <w:jc w:val="both"/>
        <w:rPr>
          <w:rFonts w:ascii="Times New Roman" w:hAnsi="Times New Roman"/>
          <w:b/>
        </w:rPr>
      </w:pPr>
      <w:r w:rsidRPr="00D251EA">
        <w:rPr>
          <w:rFonts w:ascii="Times New Roman" w:hAnsi="Times New Roman"/>
          <w:b/>
        </w:rPr>
        <w:t>Виконавець зобов’язується:</w:t>
      </w:r>
    </w:p>
    <w:p w14:paraId="4A5CDB80"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 xml:space="preserve">надавати Замовнику Послуги в порядку та умовах даного Договору. </w:t>
      </w:r>
    </w:p>
    <w:p w14:paraId="675DA0C7"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гарантувати Замовнику належну якість наданих Послуг;</w:t>
      </w:r>
    </w:p>
    <w:p w14:paraId="0DEDE5FC"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надавати інформаційне та консультаційне сприяння Замовнику.</w:t>
      </w:r>
    </w:p>
    <w:p w14:paraId="7A9CB967"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виставляти рахунки за фактично надані послуги Споживачеві шляхом надання таких в електронній формі з електронним цифровим підписом.</w:t>
      </w:r>
    </w:p>
    <w:p w14:paraId="6981A1D9" w14:textId="77777777" w:rsidR="00953095" w:rsidRPr="00D251EA" w:rsidRDefault="00953095" w:rsidP="00DA6E36">
      <w:pPr>
        <w:pStyle w:val="a5"/>
        <w:numPr>
          <w:ilvl w:val="1"/>
          <w:numId w:val="8"/>
        </w:numPr>
        <w:suppressAutoHyphens w:val="0"/>
        <w:jc w:val="both"/>
        <w:rPr>
          <w:rFonts w:ascii="Times New Roman" w:hAnsi="Times New Roman"/>
          <w:b/>
        </w:rPr>
      </w:pPr>
      <w:r w:rsidRPr="00D251EA">
        <w:rPr>
          <w:rFonts w:ascii="Times New Roman" w:hAnsi="Times New Roman"/>
          <w:b/>
        </w:rPr>
        <w:t>Замовник зобов’язується</w:t>
      </w:r>
      <w:r w:rsidRPr="00D251EA">
        <w:rPr>
          <w:rFonts w:ascii="Times New Roman" w:hAnsi="Times New Roman"/>
          <w:b/>
          <w:lang w:val="en-US"/>
        </w:rPr>
        <w:t>:</w:t>
      </w:r>
    </w:p>
    <w:p w14:paraId="2D2ADE5F"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своєчасно оплачувати Виконавцю виставлені рахунки за надані Послуги відповідно до оформлених актів виконаних робіт (наданих послуг).</w:t>
      </w:r>
    </w:p>
    <w:p w14:paraId="60A1A280" w14:textId="77777777" w:rsidR="00DA6E36" w:rsidRPr="00DA6E36" w:rsidRDefault="00DA6E36" w:rsidP="00DA6E36">
      <w:pPr>
        <w:numPr>
          <w:ilvl w:val="2"/>
          <w:numId w:val="8"/>
        </w:numPr>
        <w:tabs>
          <w:tab w:val="left" w:pos="1134"/>
        </w:tabs>
        <w:suppressAutoHyphens w:val="0"/>
        <w:ind w:left="1134" w:hanging="567"/>
        <w:rPr>
          <w:spacing w:val="-1"/>
        </w:rPr>
      </w:pPr>
      <w:r w:rsidRPr="00DA6E36">
        <w:rPr>
          <w:spacing w:val="-1"/>
        </w:rPr>
        <w:t>до роботи на  обладнанні допускати працівників, які  пройшли навчання або, які мають навики роботи з комп’ютером.</w:t>
      </w:r>
    </w:p>
    <w:p w14:paraId="33E3E6FC" w14:textId="77777777" w:rsidR="00953095" w:rsidRPr="00DA6E36" w:rsidRDefault="00DA6E36" w:rsidP="00DA6E36">
      <w:pPr>
        <w:numPr>
          <w:ilvl w:val="2"/>
          <w:numId w:val="8"/>
        </w:numPr>
        <w:tabs>
          <w:tab w:val="left" w:pos="1134"/>
        </w:tabs>
        <w:suppressAutoHyphens w:val="0"/>
        <w:ind w:left="1134" w:hanging="567"/>
        <w:rPr>
          <w:b/>
          <w:spacing w:val="-7"/>
        </w:rPr>
      </w:pPr>
      <w:r w:rsidRPr="00DA6E36">
        <w:rPr>
          <w:spacing w:val="-1"/>
        </w:rPr>
        <w:t>в разі неможливості проведення ремонту обладнання  за місцем свого знаходження, самостійно здійснити доставку обладнання до Виконавця та після проведення ремонту самостійно  його  доставити до свого місцезнаходження.</w:t>
      </w:r>
    </w:p>
    <w:p w14:paraId="49212D42" w14:textId="77777777" w:rsidR="00DA6E36" w:rsidRPr="00D251EA" w:rsidRDefault="00DA6E36" w:rsidP="00DA6E36">
      <w:pPr>
        <w:tabs>
          <w:tab w:val="left" w:pos="1134"/>
        </w:tabs>
        <w:suppressAutoHyphens w:val="0"/>
        <w:ind w:left="1134"/>
        <w:rPr>
          <w:b/>
          <w:spacing w:val="-7"/>
        </w:rPr>
      </w:pPr>
    </w:p>
    <w:p w14:paraId="18D22368" w14:textId="77777777" w:rsidR="00953095" w:rsidRPr="00D251EA" w:rsidRDefault="00953095" w:rsidP="00953095">
      <w:pPr>
        <w:pStyle w:val="af8"/>
        <w:numPr>
          <w:ilvl w:val="0"/>
          <w:numId w:val="8"/>
        </w:numPr>
        <w:tabs>
          <w:tab w:val="left" w:pos="426"/>
        </w:tabs>
        <w:suppressAutoHyphens w:val="0"/>
        <w:contextualSpacing w:val="0"/>
        <w:jc w:val="center"/>
        <w:rPr>
          <w:b/>
        </w:rPr>
      </w:pPr>
      <w:r w:rsidRPr="00D251EA">
        <w:rPr>
          <w:b/>
        </w:rPr>
        <w:t>ПОРЯДОК ОБСЛУГОВУВАННЯ</w:t>
      </w:r>
    </w:p>
    <w:p w14:paraId="50A50BDF" w14:textId="77777777" w:rsidR="00DA6E36" w:rsidRPr="00217880" w:rsidRDefault="00DA6E36" w:rsidP="00217880">
      <w:pPr>
        <w:numPr>
          <w:ilvl w:val="1"/>
          <w:numId w:val="8"/>
        </w:numPr>
        <w:tabs>
          <w:tab w:val="left" w:pos="851"/>
        </w:tabs>
        <w:suppressAutoHyphens w:val="0"/>
        <w:ind w:left="142" w:firstLine="142"/>
        <w:jc w:val="both"/>
        <w:rPr>
          <w:spacing w:val="-1"/>
        </w:rPr>
      </w:pPr>
      <w:r w:rsidRPr="00217880">
        <w:rPr>
          <w:spacing w:val="-1"/>
        </w:rPr>
        <w:t>Виконавець здійснює  надання послуг відповідно до Додатку №1 до цього Договору.</w:t>
      </w:r>
    </w:p>
    <w:p w14:paraId="66C5419A" w14:textId="77777777" w:rsidR="00DA6E36" w:rsidRPr="00DA6E36" w:rsidRDefault="00DA6E36" w:rsidP="00217880">
      <w:pPr>
        <w:numPr>
          <w:ilvl w:val="1"/>
          <w:numId w:val="8"/>
        </w:numPr>
        <w:tabs>
          <w:tab w:val="left" w:pos="851"/>
        </w:tabs>
        <w:suppressAutoHyphens w:val="0"/>
        <w:ind w:left="142" w:firstLine="142"/>
        <w:jc w:val="both"/>
        <w:rPr>
          <w:spacing w:val="-1"/>
        </w:rPr>
      </w:pPr>
      <w:r w:rsidRPr="00DA6E36">
        <w:rPr>
          <w:spacing w:val="-1"/>
        </w:rPr>
        <w:lastRenderedPageBreak/>
        <w:t>В разі, якщо за місцезнаходженням Замовника неможливо провести обслуговування внаслідок виходу з ладу чи складної  несправності обладнання Замовника, доставка обладнання на ремонт та з ремонту здійснюється Замовником самостійно.</w:t>
      </w:r>
    </w:p>
    <w:p w14:paraId="387297BF" w14:textId="77777777" w:rsidR="00DA6E36" w:rsidRPr="00DA6E36" w:rsidRDefault="00DA6E36" w:rsidP="00217880">
      <w:pPr>
        <w:numPr>
          <w:ilvl w:val="1"/>
          <w:numId w:val="8"/>
        </w:numPr>
        <w:tabs>
          <w:tab w:val="left" w:pos="851"/>
        </w:tabs>
        <w:suppressAutoHyphens w:val="0"/>
        <w:ind w:left="142" w:firstLine="142"/>
        <w:jc w:val="both"/>
        <w:rPr>
          <w:spacing w:val="-1"/>
        </w:rPr>
      </w:pPr>
      <w:r w:rsidRPr="00DA6E36">
        <w:rPr>
          <w:spacing w:val="-1"/>
        </w:rPr>
        <w:t>Замовник має право викликати працівника Виконавця в усіх випадках відсутності послуги. Працівник Виконавця зобов'язаний зв’язатися із Замовником щодо вирішення проблеми  протягом доби з моменту виклику.</w:t>
      </w:r>
    </w:p>
    <w:p w14:paraId="1F345C52" w14:textId="4AC5191C" w:rsidR="00DA6E36" w:rsidRPr="00DA6E36" w:rsidRDefault="00DA6E36" w:rsidP="00217880">
      <w:pPr>
        <w:numPr>
          <w:ilvl w:val="1"/>
          <w:numId w:val="8"/>
        </w:numPr>
        <w:tabs>
          <w:tab w:val="left" w:pos="851"/>
        </w:tabs>
        <w:suppressAutoHyphens w:val="0"/>
        <w:ind w:left="142" w:firstLine="142"/>
        <w:jc w:val="both"/>
        <w:rPr>
          <w:spacing w:val="-1"/>
        </w:rPr>
      </w:pPr>
      <w:r w:rsidRPr="00DA6E36">
        <w:rPr>
          <w:spacing w:val="-1"/>
        </w:rPr>
        <w:t>Для звернень Замовника щодо сервісного обслуговування Виконавець виділяє багатоканальний номер телефону</w:t>
      </w:r>
      <w:r w:rsidR="007762E9">
        <w:rPr>
          <w:spacing w:val="-1"/>
        </w:rPr>
        <w:t>_________</w:t>
      </w:r>
      <w:r w:rsidRPr="00DA6E36">
        <w:rPr>
          <w:spacing w:val="-1"/>
        </w:rPr>
        <w:t xml:space="preserve">. </w:t>
      </w:r>
    </w:p>
    <w:p w14:paraId="36C678C7" w14:textId="77777777" w:rsidR="00DA6E36" w:rsidRPr="00DA6E36" w:rsidRDefault="00DA6E36" w:rsidP="00217880">
      <w:pPr>
        <w:numPr>
          <w:ilvl w:val="1"/>
          <w:numId w:val="8"/>
        </w:numPr>
        <w:tabs>
          <w:tab w:val="left" w:pos="851"/>
        </w:tabs>
        <w:suppressAutoHyphens w:val="0"/>
        <w:ind w:left="142" w:firstLine="142"/>
        <w:jc w:val="both"/>
        <w:rPr>
          <w:spacing w:val="-1"/>
        </w:rPr>
      </w:pPr>
      <w:r w:rsidRPr="00DA6E36">
        <w:rPr>
          <w:spacing w:val="-1"/>
        </w:rPr>
        <w:t>Звернення фіксуються в електронній  системі обліку звернень.</w:t>
      </w:r>
    </w:p>
    <w:p w14:paraId="77142C9A" w14:textId="77777777" w:rsidR="00760F97" w:rsidRPr="00760F97" w:rsidRDefault="00DA6E36" w:rsidP="00217880">
      <w:pPr>
        <w:numPr>
          <w:ilvl w:val="1"/>
          <w:numId w:val="8"/>
        </w:numPr>
        <w:tabs>
          <w:tab w:val="left" w:pos="851"/>
        </w:tabs>
        <w:suppressAutoHyphens w:val="0"/>
        <w:ind w:left="142" w:firstLine="142"/>
        <w:jc w:val="both"/>
        <w:rPr>
          <w:spacing w:val="-1"/>
        </w:rPr>
      </w:pPr>
      <w:r w:rsidRPr="00DA6E36">
        <w:rPr>
          <w:spacing w:val="-1"/>
        </w:rPr>
        <w:t>Визначення часових інтервалів для звернень та/або  подання запитів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71"/>
        <w:gridCol w:w="36"/>
        <w:gridCol w:w="5465"/>
        <w:gridCol w:w="2542"/>
      </w:tblGrid>
      <w:tr w:rsidR="00EC2CD8" w:rsidRPr="00D251EA" w14:paraId="20D5EFDC" w14:textId="77777777" w:rsidTr="00EC2CD8">
        <w:tc>
          <w:tcPr>
            <w:tcW w:w="0" w:type="auto"/>
            <w:tcMar>
              <w:top w:w="100" w:type="dxa"/>
              <w:left w:w="100" w:type="dxa"/>
              <w:bottom w:w="100" w:type="dxa"/>
              <w:right w:w="100" w:type="dxa"/>
            </w:tcMar>
            <w:hideMark/>
          </w:tcPr>
          <w:p w14:paraId="5C0006A1" w14:textId="77777777" w:rsidR="00EC2CD8" w:rsidRPr="00D251EA" w:rsidRDefault="00EC2CD8" w:rsidP="00953095">
            <w:pPr>
              <w:jc w:val="center"/>
            </w:pPr>
            <w:r w:rsidRPr="00D251EA">
              <w:t>Назва часового інтервалу</w:t>
            </w:r>
          </w:p>
        </w:tc>
        <w:tc>
          <w:tcPr>
            <w:tcW w:w="0" w:type="auto"/>
          </w:tcPr>
          <w:p w14:paraId="080B43E8" w14:textId="77777777" w:rsidR="00EC2CD8" w:rsidRPr="00D251EA" w:rsidRDefault="00EC2CD8" w:rsidP="00953095">
            <w:pPr>
              <w:jc w:val="center"/>
            </w:pPr>
          </w:p>
        </w:tc>
        <w:tc>
          <w:tcPr>
            <w:tcW w:w="0" w:type="auto"/>
            <w:tcMar>
              <w:top w:w="100" w:type="dxa"/>
              <w:left w:w="100" w:type="dxa"/>
              <w:bottom w:w="100" w:type="dxa"/>
              <w:right w:w="100" w:type="dxa"/>
            </w:tcMar>
            <w:hideMark/>
          </w:tcPr>
          <w:p w14:paraId="3338C099" w14:textId="77777777" w:rsidR="00EC2CD8" w:rsidRPr="00D251EA" w:rsidRDefault="00EC2CD8" w:rsidP="00953095">
            <w:pPr>
              <w:jc w:val="center"/>
            </w:pPr>
            <w:r w:rsidRPr="00D251EA">
              <w:t xml:space="preserve">Визначення </w:t>
            </w:r>
          </w:p>
        </w:tc>
        <w:tc>
          <w:tcPr>
            <w:tcW w:w="0" w:type="auto"/>
            <w:tcMar>
              <w:top w:w="100" w:type="dxa"/>
              <w:left w:w="100" w:type="dxa"/>
              <w:bottom w:w="100" w:type="dxa"/>
              <w:right w:w="100" w:type="dxa"/>
            </w:tcMar>
            <w:hideMark/>
          </w:tcPr>
          <w:p w14:paraId="23417298" w14:textId="77777777" w:rsidR="00EC2CD8" w:rsidRPr="00D251EA" w:rsidRDefault="00EC2CD8" w:rsidP="00953095">
            <w:pPr>
              <w:jc w:val="center"/>
            </w:pPr>
            <w:r w:rsidRPr="00D251EA">
              <w:t>Метод подачі запитів</w:t>
            </w:r>
          </w:p>
        </w:tc>
      </w:tr>
      <w:tr w:rsidR="00EC2CD8" w:rsidRPr="00D251EA" w14:paraId="7614D4B7" w14:textId="77777777" w:rsidTr="00EC2CD8">
        <w:tc>
          <w:tcPr>
            <w:tcW w:w="0" w:type="auto"/>
            <w:tcMar>
              <w:top w:w="100" w:type="dxa"/>
              <w:left w:w="100" w:type="dxa"/>
              <w:bottom w:w="100" w:type="dxa"/>
              <w:right w:w="100" w:type="dxa"/>
            </w:tcMar>
            <w:hideMark/>
          </w:tcPr>
          <w:p w14:paraId="4A5F9F11" w14:textId="77777777" w:rsidR="00EC2CD8" w:rsidRPr="00D251EA" w:rsidRDefault="00EC2CD8" w:rsidP="00953095">
            <w:r w:rsidRPr="00D251EA">
              <w:rPr>
                <w:b/>
                <w:bCs/>
              </w:rPr>
              <w:t>Робочий час</w:t>
            </w:r>
          </w:p>
        </w:tc>
        <w:tc>
          <w:tcPr>
            <w:tcW w:w="0" w:type="auto"/>
          </w:tcPr>
          <w:p w14:paraId="51662857" w14:textId="77777777" w:rsidR="00EC2CD8" w:rsidRPr="00D251EA" w:rsidRDefault="00EC2CD8" w:rsidP="00953095"/>
        </w:tc>
        <w:tc>
          <w:tcPr>
            <w:tcW w:w="0" w:type="auto"/>
            <w:tcMar>
              <w:top w:w="100" w:type="dxa"/>
              <w:left w:w="100" w:type="dxa"/>
              <w:bottom w:w="100" w:type="dxa"/>
              <w:right w:w="100" w:type="dxa"/>
            </w:tcMar>
            <w:hideMark/>
          </w:tcPr>
          <w:p w14:paraId="5726714A" w14:textId="77777777" w:rsidR="00EC2CD8" w:rsidRPr="00D251EA" w:rsidRDefault="00EC2CD8" w:rsidP="00953095">
            <w:r w:rsidRPr="00D251EA">
              <w:t>9:00-18:00 щоденно, виключаючи вихідні, святкові та не робочі дні</w:t>
            </w:r>
          </w:p>
        </w:tc>
        <w:tc>
          <w:tcPr>
            <w:tcW w:w="0" w:type="auto"/>
            <w:tcMar>
              <w:top w:w="100" w:type="dxa"/>
              <w:left w:w="100" w:type="dxa"/>
              <w:bottom w:w="100" w:type="dxa"/>
              <w:right w:w="100" w:type="dxa"/>
            </w:tcMar>
            <w:hideMark/>
          </w:tcPr>
          <w:p w14:paraId="14CFD2F4" w14:textId="7E6092CC" w:rsidR="00EC2CD8" w:rsidRDefault="00C5130B" w:rsidP="00953095">
            <w:r>
              <w:t>Вказати електронну пошту,</w:t>
            </w:r>
          </w:p>
          <w:p w14:paraId="1DD456DB" w14:textId="57A62D58" w:rsidR="00C5130B" w:rsidRPr="00D251EA" w:rsidRDefault="00C5130B" w:rsidP="00953095">
            <w:r>
              <w:t>номери телефонів</w:t>
            </w:r>
          </w:p>
        </w:tc>
      </w:tr>
      <w:tr w:rsidR="00EC2CD8" w:rsidRPr="00D251EA" w14:paraId="0BCB6EAA" w14:textId="77777777" w:rsidTr="00EC2CD8">
        <w:tc>
          <w:tcPr>
            <w:tcW w:w="0" w:type="auto"/>
            <w:tcMar>
              <w:top w:w="100" w:type="dxa"/>
              <w:left w:w="100" w:type="dxa"/>
              <w:bottom w:w="100" w:type="dxa"/>
              <w:right w:w="100" w:type="dxa"/>
            </w:tcMar>
            <w:hideMark/>
          </w:tcPr>
          <w:p w14:paraId="1831636C" w14:textId="77777777" w:rsidR="00EC2CD8" w:rsidRPr="00D251EA" w:rsidRDefault="00EC2CD8" w:rsidP="00953095">
            <w:r w:rsidRPr="00D251EA">
              <w:rPr>
                <w:b/>
                <w:bCs/>
              </w:rPr>
              <w:t>Календарний час</w:t>
            </w:r>
          </w:p>
        </w:tc>
        <w:tc>
          <w:tcPr>
            <w:tcW w:w="0" w:type="auto"/>
          </w:tcPr>
          <w:p w14:paraId="39BFF24A" w14:textId="77777777" w:rsidR="00EC2CD8" w:rsidRPr="00D251EA" w:rsidRDefault="00EC2CD8" w:rsidP="00953095"/>
        </w:tc>
        <w:tc>
          <w:tcPr>
            <w:tcW w:w="0" w:type="auto"/>
            <w:tcMar>
              <w:top w:w="100" w:type="dxa"/>
              <w:left w:w="100" w:type="dxa"/>
              <w:bottom w:w="100" w:type="dxa"/>
              <w:right w:w="100" w:type="dxa"/>
            </w:tcMar>
            <w:hideMark/>
          </w:tcPr>
          <w:p w14:paraId="13BEC260" w14:textId="77777777" w:rsidR="00EC2CD8" w:rsidRPr="00D251EA" w:rsidRDefault="00EC2CD8" w:rsidP="00953095">
            <w:r w:rsidRPr="00D251EA">
              <w:t>0:00-24:00 щоденно</w:t>
            </w:r>
          </w:p>
        </w:tc>
        <w:tc>
          <w:tcPr>
            <w:tcW w:w="0" w:type="auto"/>
            <w:tcMar>
              <w:top w:w="100" w:type="dxa"/>
              <w:left w:w="100" w:type="dxa"/>
              <w:bottom w:w="100" w:type="dxa"/>
              <w:right w:w="100" w:type="dxa"/>
            </w:tcMar>
            <w:hideMark/>
          </w:tcPr>
          <w:p w14:paraId="183386EA" w14:textId="1D26631C" w:rsidR="00EC2CD8" w:rsidRPr="00D251EA" w:rsidRDefault="00EC2CD8" w:rsidP="00953095"/>
        </w:tc>
      </w:tr>
    </w:tbl>
    <w:p w14:paraId="16613751" w14:textId="77777777" w:rsidR="002C5B3C" w:rsidRDefault="002C5B3C" w:rsidP="002E5421">
      <w:pPr>
        <w:pStyle w:val="1"/>
        <w:ind w:left="284" w:firstLine="0"/>
        <w:rPr>
          <w:b w:val="0"/>
          <w:spacing w:val="-1"/>
        </w:rPr>
      </w:pPr>
    </w:p>
    <w:p w14:paraId="2A93E3D0" w14:textId="77777777" w:rsidR="002C5B3C" w:rsidRDefault="001064C5" w:rsidP="002E5421">
      <w:pPr>
        <w:pStyle w:val="af8"/>
        <w:tabs>
          <w:tab w:val="left" w:pos="426"/>
        </w:tabs>
        <w:ind w:left="284"/>
        <w:contextualSpacing w:val="0"/>
        <w:jc w:val="center"/>
        <w:rPr>
          <w:b/>
        </w:rPr>
      </w:pPr>
      <w:r>
        <w:rPr>
          <w:b/>
        </w:rPr>
        <w:t>4.  ВАРТІСТЬ ДОГОВОРУ І ПОРЯДОК РОЗРАХУНКІВ</w:t>
      </w:r>
    </w:p>
    <w:p w14:paraId="06975DAF" w14:textId="70F35157" w:rsidR="002C5B3C" w:rsidRPr="00DD3E52" w:rsidRDefault="001064C5" w:rsidP="00DA6E36">
      <w:pPr>
        <w:numPr>
          <w:ilvl w:val="1"/>
          <w:numId w:val="25"/>
        </w:numPr>
        <w:tabs>
          <w:tab w:val="left" w:pos="851"/>
        </w:tabs>
        <w:suppressAutoHyphens w:val="0"/>
        <w:ind w:left="142" w:firstLine="142"/>
        <w:jc w:val="both"/>
        <w:rPr>
          <w:b/>
          <w:bCs/>
          <w:spacing w:val="-1"/>
        </w:rPr>
      </w:pPr>
      <w:bookmarkStart w:id="0" w:name="_GoBack"/>
      <w:bookmarkEnd w:id="0"/>
      <w:r w:rsidRPr="00DA6E36">
        <w:rPr>
          <w:spacing w:val="-1"/>
        </w:rPr>
        <w:t xml:space="preserve">Загальна вартість Договору з урахування ПДВ становить </w:t>
      </w:r>
      <w:r w:rsidR="00C5130B">
        <w:rPr>
          <w:b/>
          <w:bCs/>
          <w:spacing w:val="-1"/>
        </w:rPr>
        <w:t>________________</w:t>
      </w:r>
      <w:r w:rsidR="008C73F1" w:rsidRPr="00DD3E52">
        <w:rPr>
          <w:b/>
          <w:bCs/>
          <w:spacing w:val="-1"/>
        </w:rPr>
        <w:t xml:space="preserve"> грн. ( </w:t>
      </w:r>
      <w:r w:rsidR="00C5130B">
        <w:rPr>
          <w:b/>
          <w:bCs/>
          <w:spacing w:val="-1"/>
        </w:rPr>
        <w:t>Сума прописом</w:t>
      </w:r>
      <w:r w:rsidR="008C73F1" w:rsidRPr="00DD3E52">
        <w:rPr>
          <w:b/>
          <w:bCs/>
          <w:spacing w:val="-1"/>
        </w:rPr>
        <w:t xml:space="preserve"> )</w:t>
      </w:r>
    </w:p>
    <w:p w14:paraId="77F1C21C"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Вартість послуг за цим Договором визначена в розмірі щомісячної абонентської плати та міститься в Протоколі погодження  місячної договірної ціни послуг (Додаток №1).</w:t>
      </w:r>
    </w:p>
    <w:p w14:paraId="10B0AD94"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Оплата за цим Договором здійснюється Замовником на підставі наданого рахунку чи акту наданих послуг шляхом перерахування грошових коштів на рахунок Виконавця до 15 числа наступного місяця, який іде за розрахунковим, але не пізніше 25 числа місяця, наступного за розрахунковим.</w:t>
      </w:r>
    </w:p>
    <w:p w14:paraId="64FFAE8D"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 xml:space="preserve">Замовник зобов’язаний прийняти послуги та підписати відповідний акт наданих послуг і направити (передати) його Виконавцю протягом 10 робочих днів з дати його отримання. </w:t>
      </w:r>
    </w:p>
    <w:p w14:paraId="3FD8425F"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Підписаний Акт наданих послуг служить підтвердженням факту надання послуги.</w:t>
      </w:r>
    </w:p>
    <w:p w14:paraId="6677069C"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Якщо Замовник протягом 10 робочих днів не підписує акт наданих послуг і не надає письмової мотивованої відмови від підписання, послуга вважається прийнятою.</w:t>
      </w:r>
    </w:p>
    <w:p w14:paraId="7F456F2D"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 xml:space="preserve">Розрахунковим вважається звітній місяць, у якому надаються послуги. </w:t>
      </w:r>
    </w:p>
    <w:p w14:paraId="25C70FC1"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Датою оплати вважається дата зарахування коштів на рахунок Виконавця.</w:t>
      </w:r>
    </w:p>
    <w:p w14:paraId="60B42312"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Рахунки, акти та інші документи за фактично надані послуги Споживачеві виставляються в електронній формі.</w:t>
      </w:r>
    </w:p>
    <w:p w14:paraId="79B26013"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Сторони, використовуючи  електронну форму при  обміні будь – якими  документами (актами, рахунками, протоколами тощо) зобов’язані застосовувати кваліфікований електронний підпис (далі – КЕП), який має таку саму юридичну силу, як і  власноручний підпис.</w:t>
      </w:r>
    </w:p>
    <w:p w14:paraId="4B1CA061"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Сторони визнають будь-які документи, складені та надані одна одній  в електронному вигляді із застосуванням КЕП засобами телекомунікаційного зв’язку або на електронних носіях оригіналами, що мають юридичну силу. У разі необхідності електронний документ може бути створений, переданий, збережений і перетворений електронними засобами у письмову ( візуальну) форму.</w:t>
      </w:r>
    </w:p>
    <w:p w14:paraId="24417D3C"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Відправлення та передавання електронних документів між Сторонами здійснюються в електронній формі за допомогою засобів інформаційних, телекомунікаційних, інформаційно-телекомунікаційних систем або на електронних носіях.</w:t>
      </w:r>
    </w:p>
    <w:p w14:paraId="7F6E3205"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 xml:space="preserve">Датою і часом відправлення електронного документа вважаються дата і час, коли відправлення такого документа не може бути скасовано Стороною, яка його відправила. </w:t>
      </w:r>
    </w:p>
    <w:p w14:paraId="4181F81B"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Електронний документ вважається одержаним Стороною отримувача з часу надходження Стороні відправлення повідомлення в електронній формі про одержання цього електронного документа Стороною отримувача.</w:t>
      </w:r>
    </w:p>
    <w:p w14:paraId="3217FB40"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Сторона підтверджує або відхиляє документ в електронній формі протягом 10 календарних днів з дня його отримання. У випадку відсутності відповіді на Документ в зазначений строк,  документ вважається підтверджений або прийнятий та підписаний належним чином.</w:t>
      </w:r>
    </w:p>
    <w:p w14:paraId="14FB05B6" w14:textId="33AE2E9A" w:rsidR="00DA6E36" w:rsidRPr="007A5854" w:rsidRDefault="007A5854" w:rsidP="003D2D26">
      <w:pPr>
        <w:numPr>
          <w:ilvl w:val="1"/>
          <w:numId w:val="25"/>
        </w:numPr>
        <w:tabs>
          <w:tab w:val="left" w:pos="851"/>
        </w:tabs>
        <w:suppressAutoHyphens w:val="0"/>
        <w:ind w:left="142" w:firstLine="142"/>
        <w:jc w:val="both"/>
        <w:rPr>
          <w:spacing w:val="-1"/>
        </w:rPr>
      </w:pPr>
      <w:r w:rsidRPr="007A5854">
        <w:rPr>
          <w:spacing w:val="-1"/>
        </w:rPr>
        <w:lastRenderedPageBreak/>
        <w:t xml:space="preserve"> </w:t>
      </w:r>
      <w:r w:rsidR="00DA6E36" w:rsidRPr="007A5854">
        <w:rPr>
          <w:spacing w:val="-1"/>
        </w:rPr>
        <w:t>У випадку зміни об’ємів послуг, що надаються, вносяться зміни у Договір. та Додаток №1 до нього.</w:t>
      </w:r>
    </w:p>
    <w:p w14:paraId="7D16D95A" w14:textId="77777777" w:rsidR="00DA6E36" w:rsidRPr="00DA6E36" w:rsidRDefault="00DA6E36" w:rsidP="00DA6E36">
      <w:pPr>
        <w:numPr>
          <w:ilvl w:val="1"/>
          <w:numId w:val="25"/>
        </w:numPr>
        <w:tabs>
          <w:tab w:val="left" w:pos="851"/>
        </w:tabs>
        <w:suppressAutoHyphens w:val="0"/>
        <w:ind w:left="142" w:firstLine="142"/>
        <w:jc w:val="both"/>
        <w:rPr>
          <w:spacing w:val="-1"/>
        </w:rPr>
      </w:pPr>
      <w:r w:rsidRPr="00DA6E36">
        <w:rPr>
          <w:spacing w:val="-1"/>
        </w:rPr>
        <w:t xml:space="preserve">Підставою для зміни об’ємів послуг, зокрема, зміни кількості одиниць обслуговування, є письмове звернення Замовника. </w:t>
      </w:r>
    </w:p>
    <w:p w14:paraId="709D4169" w14:textId="77777777" w:rsidR="00DA6E36" w:rsidRDefault="00DA6E36" w:rsidP="00DA6E36">
      <w:pPr>
        <w:numPr>
          <w:ilvl w:val="1"/>
          <w:numId w:val="25"/>
        </w:numPr>
        <w:tabs>
          <w:tab w:val="left" w:pos="851"/>
        </w:tabs>
        <w:suppressAutoHyphens w:val="0"/>
        <w:ind w:left="142" w:firstLine="142"/>
        <w:jc w:val="both"/>
        <w:rPr>
          <w:spacing w:val="-1"/>
        </w:rPr>
      </w:pPr>
      <w:r w:rsidRPr="00DA6E36">
        <w:rPr>
          <w:spacing w:val="-1"/>
        </w:rPr>
        <w:t>Сторони погодили, якщо послуги Виконавцем у поточному місяці надаються 15 днів, то оплата Замовником проводиться як за послуги, що надані за повний місяць.</w:t>
      </w:r>
    </w:p>
    <w:p w14:paraId="5BE352C0" w14:textId="77777777" w:rsidR="00780B73" w:rsidRPr="00780B73" w:rsidRDefault="00780B73" w:rsidP="00780B73">
      <w:pPr>
        <w:pStyle w:val="af8"/>
        <w:numPr>
          <w:ilvl w:val="1"/>
          <w:numId w:val="25"/>
        </w:numPr>
        <w:tabs>
          <w:tab w:val="left" w:pos="426"/>
          <w:tab w:val="left" w:pos="851"/>
        </w:tabs>
        <w:contextualSpacing w:val="0"/>
        <w:jc w:val="both"/>
      </w:pPr>
      <w:r w:rsidRPr="00881440">
        <w:rPr>
          <w:rFonts w:eastAsia="Times New Roman"/>
          <w:spacing w:val="-1"/>
          <w:lang w:eastAsia="ru-RU"/>
        </w:rPr>
        <w:t>Розрахунок за надані послуги проводиться за рахунок коштів бюджету.</w:t>
      </w:r>
    </w:p>
    <w:p w14:paraId="3AEA8876" w14:textId="77777777" w:rsidR="00DA6E36" w:rsidRPr="00DA6E36" w:rsidRDefault="00DA6E36" w:rsidP="00DA6E36">
      <w:pPr>
        <w:tabs>
          <w:tab w:val="left" w:pos="851"/>
        </w:tabs>
        <w:suppressAutoHyphens w:val="0"/>
        <w:ind w:left="142"/>
        <w:jc w:val="both"/>
        <w:rPr>
          <w:spacing w:val="-1"/>
        </w:rPr>
      </w:pPr>
    </w:p>
    <w:p w14:paraId="5281E23F" w14:textId="77777777" w:rsidR="00DA6E36" w:rsidRPr="00DA6E36" w:rsidRDefault="00DA6E36" w:rsidP="00DA6E36">
      <w:pPr>
        <w:pStyle w:val="af8"/>
        <w:numPr>
          <w:ilvl w:val="0"/>
          <w:numId w:val="25"/>
        </w:numPr>
        <w:tabs>
          <w:tab w:val="left" w:pos="426"/>
        </w:tabs>
        <w:contextualSpacing w:val="0"/>
        <w:jc w:val="center"/>
        <w:rPr>
          <w:b/>
          <w:lang w:val="ru-RU"/>
        </w:rPr>
      </w:pPr>
      <w:r w:rsidRPr="00DA6E36">
        <w:rPr>
          <w:b/>
        </w:rPr>
        <w:t>ФОРС МАЖОРНІ ОБСТАВИН</w:t>
      </w:r>
      <w:r w:rsidRPr="00DA6E36">
        <w:rPr>
          <w:b/>
          <w:lang w:val="ru-RU"/>
        </w:rPr>
        <w:t>И</w:t>
      </w:r>
    </w:p>
    <w:p w14:paraId="5BD15A62" w14:textId="77777777" w:rsidR="00DA6E36" w:rsidRPr="00DA6E36" w:rsidRDefault="00DA6E36" w:rsidP="00DA6E36">
      <w:pPr>
        <w:numPr>
          <w:ilvl w:val="1"/>
          <w:numId w:val="25"/>
        </w:numPr>
        <w:tabs>
          <w:tab w:val="left" w:pos="851"/>
        </w:tabs>
        <w:suppressAutoHyphens w:val="0"/>
        <w:ind w:left="142" w:firstLine="142"/>
        <w:jc w:val="both"/>
        <w:rPr>
          <w:spacing w:val="-1"/>
        </w:rPr>
      </w:pPr>
      <w:r>
        <w:rPr>
          <w:spacing w:val="-1"/>
        </w:rPr>
        <w:t xml:space="preserve">Сторони звільняються від відповідальності за цим договором у разі настання форс-мажорних обставин (дії надзвичайних ситуацій техногенного, природного або екологічного характеру, страйки, дії актів органів державної влади та/або органів місцевого самоврядування та/або їх бездіяльність), що унеможливлює належне виконання умов цього договору. Відсутність коштів чи неспроможність виконання фінансових зобов’язань не належить до вищевказаних обставин. </w:t>
      </w:r>
    </w:p>
    <w:p w14:paraId="09855718" w14:textId="77777777" w:rsidR="00DA6E36" w:rsidRPr="00DA6E36" w:rsidRDefault="00DA6E36" w:rsidP="00DA6E36">
      <w:pPr>
        <w:numPr>
          <w:ilvl w:val="1"/>
          <w:numId w:val="25"/>
        </w:numPr>
        <w:tabs>
          <w:tab w:val="left" w:pos="851"/>
        </w:tabs>
        <w:suppressAutoHyphens w:val="0"/>
        <w:ind w:left="142" w:firstLine="142"/>
        <w:jc w:val="both"/>
        <w:rPr>
          <w:spacing w:val="-1"/>
        </w:rPr>
      </w:pPr>
      <w:r>
        <w:rPr>
          <w:spacing w:val="-1"/>
        </w:rPr>
        <w:t xml:space="preserve"> Сторона, на яку впливають ці обставини, зобов’язана письмово попередити іншу Сторону протягом 7 днів з моменту виникнення таких обставин та підтвердити їх висновком регіональної Торгово-промислової Палати України.</w:t>
      </w:r>
    </w:p>
    <w:p w14:paraId="5B6AE000" w14:textId="77777777" w:rsidR="00DA6E36" w:rsidRPr="00DA6E36" w:rsidRDefault="00DA6E36" w:rsidP="00DA6E36">
      <w:pPr>
        <w:numPr>
          <w:ilvl w:val="1"/>
          <w:numId w:val="25"/>
        </w:numPr>
        <w:tabs>
          <w:tab w:val="left" w:pos="851"/>
        </w:tabs>
        <w:suppressAutoHyphens w:val="0"/>
        <w:ind w:left="142" w:firstLine="142"/>
        <w:jc w:val="both"/>
        <w:rPr>
          <w:spacing w:val="-1"/>
        </w:rPr>
      </w:pPr>
      <w:r>
        <w:rPr>
          <w:spacing w:val="-1"/>
        </w:rPr>
        <w:t xml:space="preserve"> На час цих подій (“форс-мажору”) зобов’язання Сторін повинні бути в цілому або частково призупинені, але тільки в тій мірі, в якій заважає виконанню цих зобов’язань.</w:t>
      </w:r>
    </w:p>
    <w:p w14:paraId="2E204741" w14:textId="77777777" w:rsidR="00DA6E36" w:rsidRPr="00DA6E36" w:rsidRDefault="00DA6E36" w:rsidP="00DA6E36">
      <w:pPr>
        <w:numPr>
          <w:ilvl w:val="1"/>
          <w:numId w:val="25"/>
        </w:numPr>
        <w:tabs>
          <w:tab w:val="left" w:pos="851"/>
        </w:tabs>
        <w:suppressAutoHyphens w:val="0"/>
        <w:ind w:left="142" w:firstLine="142"/>
        <w:jc w:val="both"/>
        <w:rPr>
          <w:spacing w:val="-1"/>
        </w:rPr>
      </w:pPr>
      <w:r>
        <w:rPr>
          <w:spacing w:val="-1"/>
        </w:rPr>
        <w:t xml:space="preserve"> Коли дія обставин, визначених п. 5.1.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275A47A1" w14:textId="77777777" w:rsidR="00DA6E36" w:rsidRDefault="00DA6E36" w:rsidP="00DA6E36">
      <w:pPr>
        <w:pStyle w:val="af8"/>
        <w:tabs>
          <w:tab w:val="left" w:pos="426"/>
        </w:tabs>
        <w:ind w:left="360"/>
        <w:contextualSpacing w:val="0"/>
      </w:pPr>
    </w:p>
    <w:p w14:paraId="4D7ABC1C" w14:textId="77777777" w:rsidR="00EC2CD8" w:rsidRDefault="001064C5" w:rsidP="00DA6E36">
      <w:pPr>
        <w:pStyle w:val="af8"/>
        <w:numPr>
          <w:ilvl w:val="0"/>
          <w:numId w:val="25"/>
        </w:numPr>
        <w:tabs>
          <w:tab w:val="left" w:pos="426"/>
        </w:tabs>
        <w:contextualSpacing w:val="0"/>
        <w:jc w:val="center"/>
        <w:rPr>
          <w:b/>
        </w:rPr>
      </w:pPr>
      <w:r>
        <w:rPr>
          <w:b/>
        </w:rPr>
        <w:t>ВІДПОВІДАЛЬНІСТЬ СТОРІН</w:t>
      </w:r>
    </w:p>
    <w:p w14:paraId="788F6917" w14:textId="77777777" w:rsidR="00217880" w:rsidRPr="00217880" w:rsidRDefault="00217880" w:rsidP="00217880">
      <w:pPr>
        <w:numPr>
          <w:ilvl w:val="1"/>
          <w:numId w:val="25"/>
        </w:numPr>
        <w:tabs>
          <w:tab w:val="left" w:pos="851"/>
        </w:tabs>
        <w:suppressAutoHyphens w:val="0"/>
        <w:ind w:left="142" w:firstLine="142"/>
        <w:jc w:val="both"/>
        <w:rPr>
          <w:spacing w:val="-1"/>
        </w:rPr>
      </w:pPr>
      <w:r>
        <w:rPr>
          <w:spacing w:val="-1"/>
        </w:rPr>
        <w:t>За невиконання або неналежне виконання зобов’язання за цим Договором Сторони несуть відповідальність відповідно до чинного законодавства.</w:t>
      </w:r>
    </w:p>
    <w:p w14:paraId="30BF9F47" w14:textId="77777777" w:rsidR="00217880" w:rsidRPr="00217880" w:rsidRDefault="00217880" w:rsidP="00217880">
      <w:pPr>
        <w:numPr>
          <w:ilvl w:val="1"/>
          <w:numId w:val="25"/>
        </w:numPr>
        <w:tabs>
          <w:tab w:val="left" w:pos="851"/>
        </w:tabs>
        <w:suppressAutoHyphens w:val="0"/>
        <w:ind w:left="142" w:firstLine="142"/>
        <w:jc w:val="both"/>
        <w:rPr>
          <w:spacing w:val="-1"/>
        </w:rPr>
      </w:pPr>
      <w:r>
        <w:rPr>
          <w:spacing w:val="-1"/>
        </w:rPr>
        <w:t xml:space="preserve"> Виконавець не несе відповідальності за збитки Замовника, прямі чи непрямі (упущена вигода та моральна шкода в тому числі), що можуть виникнути в результаті тимчасової непрацездатності обладнання послуги за час відновлення працездатності, якщо реагування на звернення  здійснено Виконавцем в терміни, передбачені п.3.3 даного договору, або, якщо </w:t>
      </w:r>
      <w:proofErr w:type="spellStart"/>
      <w:r>
        <w:rPr>
          <w:spacing w:val="-1"/>
        </w:rPr>
        <w:t>збої</w:t>
      </w:r>
      <w:proofErr w:type="spellEnd"/>
      <w:r>
        <w:rPr>
          <w:spacing w:val="-1"/>
        </w:rPr>
        <w:t xml:space="preserve"> в роботі виникли  з вини Замовника, та у</w:t>
      </w:r>
      <w:r w:rsidRPr="00217880">
        <w:rPr>
          <w:spacing w:val="-1"/>
        </w:rPr>
        <w:t xml:space="preserve"> </w:t>
      </w:r>
      <w:r>
        <w:rPr>
          <w:spacing w:val="-1"/>
        </w:rPr>
        <w:t xml:space="preserve">випадку неможливості  виконання зобов’язань  за цим Договором у зв’язку з настанням “форс-мажору”. </w:t>
      </w:r>
    </w:p>
    <w:p w14:paraId="424E2D73" w14:textId="77777777" w:rsidR="00217880" w:rsidRPr="00217880" w:rsidRDefault="00217880" w:rsidP="00217880">
      <w:pPr>
        <w:numPr>
          <w:ilvl w:val="1"/>
          <w:numId w:val="25"/>
        </w:numPr>
        <w:tabs>
          <w:tab w:val="left" w:pos="851"/>
        </w:tabs>
        <w:suppressAutoHyphens w:val="0"/>
        <w:ind w:left="142" w:firstLine="142"/>
        <w:jc w:val="both"/>
        <w:rPr>
          <w:spacing w:val="-1"/>
        </w:rPr>
      </w:pPr>
      <w:r>
        <w:rPr>
          <w:spacing w:val="-1"/>
        </w:rPr>
        <w:t>Виконавець не перевіряє наявність у Замовника ліцензій та дозволів на право використання програмного забезпечення, обслуговування якого здійснюється Виконавцем, та не несе жодної відповідальності, в тому числі перед третіми особами, за наслідками та напрямками використання Замовником такого програмного забезпечення</w:t>
      </w:r>
      <w:r w:rsidRPr="00217880">
        <w:rPr>
          <w:spacing w:val="-1"/>
        </w:rPr>
        <w:t xml:space="preserve">. </w:t>
      </w:r>
    </w:p>
    <w:p w14:paraId="4C3279A1" w14:textId="77777777" w:rsidR="00217880" w:rsidRDefault="00217880" w:rsidP="00217880">
      <w:pPr>
        <w:numPr>
          <w:ilvl w:val="1"/>
          <w:numId w:val="25"/>
        </w:numPr>
        <w:tabs>
          <w:tab w:val="left" w:pos="851"/>
        </w:tabs>
        <w:suppressAutoHyphens w:val="0"/>
        <w:ind w:left="142" w:firstLine="142"/>
        <w:jc w:val="both"/>
        <w:rPr>
          <w:spacing w:val="-1"/>
        </w:rPr>
      </w:pPr>
      <w:r w:rsidRPr="00217880">
        <w:rPr>
          <w:spacing w:val="-1"/>
        </w:rPr>
        <w:t>Видання  після підписання цього Договору закону чи будь-якого іншого нормативно-правового акту, який перешкоджає виконанню зобов’язань за цим Договором, визнається Сторонами обставиною непереборної сили.</w:t>
      </w:r>
    </w:p>
    <w:p w14:paraId="2373B606" w14:textId="77777777" w:rsidR="00C5130B" w:rsidRPr="00217880" w:rsidRDefault="00C5130B" w:rsidP="00C5130B">
      <w:pPr>
        <w:tabs>
          <w:tab w:val="left" w:pos="851"/>
        </w:tabs>
        <w:suppressAutoHyphens w:val="0"/>
        <w:ind w:left="284"/>
        <w:jc w:val="both"/>
        <w:rPr>
          <w:spacing w:val="-1"/>
        </w:rPr>
      </w:pPr>
    </w:p>
    <w:p w14:paraId="36228F56" w14:textId="5088C471" w:rsidR="00C5130B" w:rsidRPr="00483079" w:rsidRDefault="00C5130B" w:rsidP="00C5130B">
      <w:pPr>
        <w:ind w:firstLine="709"/>
        <w:jc w:val="center"/>
        <w:rPr>
          <w:b/>
          <w:snapToGrid w:val="0"/>
        </w:rPr>
      </w:pPr>
      <w:r>
        <w:rPr>
          <w:b/>
          <w:snapToGrid w:val="0"/>
        </w:rPr>
        <w:t>7</w:t>
      </w:r>
      <w:r w:rsidRPr="00483079">
        <w:rPr>
          <w:b/>
          <w:snapToGrid w:val="0"/>
        </w:rPr>
        <w:t xml:space="preserve">. </w:t>
      </w:r>
      <w:r w:rsidRPr="00483079">
        <w:rPr>
          <w:b/>
          <w:caps/>
          <w:snapToGrid w:val="0"/>
        </w:rPr>
        <w:t>Порядок зміни умов Договору</w:t>
      </w:r>
    </w:p>
    <w:p w14:paraId="66E1AA89" w14:textId="538C888E" w:rsidR="00C5130B" w:rsidRPr="00D00139" w:rsidRDefault="00C5130B"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Pr="00D00139">
        <w:rPr>
          <w:rFonts w:ascii="Times New Roman" w:hAnsi="Times New Roman"/>
          <w:sz w:val="24"/>
        </w:rPr>
        <w:t xml:space="preserve">.1. Всі зміни та доповнення до  даного Договору оформляються у письмовій формі шляхом укладення </w:t>
      </w:r>
      <w:r>
        <w:rPr>
          <w:rFonts w:ascii="Times New Roman" w:hAnsi="Times New Roman"/>
          <w:sz w:val="24"/>
        </w:rPr>
        <w:t>додаткової угоди</w:t>
      </w:r>
      <w:r w:rsidRPr="00D00139">
        <w:rPr>
          <w:rFonts w:ascii="Times New Roman" w:hAnsi="Times New Roman"/>
          <w:sz w:val="24"/>
        </w:rPr>
        <w:t>, що є невід'ємною частиною Договору.</w:t>
      </w:r>
    </w:p>
    <w:p w14:paraId="7A5830DE" w14:textId="5BC5AE23" w:rsidR="00C5130B" w:rsidRPr="00D00139" w:rsidRDefault="00C5130B"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Pr="00D00139">
        <w:rPr>
          <w:rFonts w:ascii="Times New Roman" w:hAnsi="Times New Roman"/>
          <w:sz w:val="24"/>
        </w:rPr>
        <w:t>.2. Пропозицію щодо внесення змін до Договору може зробити кожна із Сторін Договору.</w:t>
      </w:r>
    </w:p>
    <w:p w14:paraId="2457B274" w14:textId="0AA97E7D" w:rsidR="00C5130B" w:rsidRPr="00D00139" w:rsidRDefault="003365C6"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00C5130B" w:rsidRPr="00D00139">
        <w:rPr>
          <w:rFonts w:ascii="Times New Roman" w:hAnsi="Times New Roman"/>
          <w:sz w:val="24"/>
        </w:rPr>
        <w:t>.3.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може здійснюватися у письмовій формі шляхом взаємного листування.</w:t>
      </w:r>
    </w:p>
    <w:p w14:paraId="5365E514" w14:textId="232758B7" w:rsidR="00C5130B" w:rsidRPr="00D00139" w:rsidRDefault="003365C6"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00C5130B" w:rsidRPr="00D00139">
        <w:rPr>
          <w:rFonts w:ascii="Times New Roman" w:hAnsi="Times New Roman"/>
          <w:sz w:val="24"/>
        </w:rPr>
        <w:t>.4. Зміна Договору допускається лише за згодою Сторін, якщо інше не встановлено Договором або Законом. В той же час Замовник має право розірвати Договір в односторонньому порядку у випадку порушення Виконавцем своїх зобов’язань за Договором.</w:t>
      </w:r>
    </w:p>
    <w:p w14:paraId="07122169" w14:textId="3FDE0E44" w:rsidR="00C5130B" w:rsidRPr="00D00139" w:rsidRDefault="003365C6"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00C5130B" w:rsidRPr="00D00139">
        <w:rPr>
          <w:rFonts w:ascii="Times New Roman" w:hAnsi="Times New Roman"/>
          <w:sz w:val="24"/>
        </w:rPr>
        <w:t xml:space="preserve">.5. Додаткові </w:t>
      </w:r>
      <w:r w:rsidR="00C5130B">
        <w:rPr>
          <w:rFonts w:ascii="Times New Roman" w:hAnsi="Times New Roman"/>
          <w:sz w:val="24"/>
        </w:rPr>
        <w:t>угоди</w:t>
      </w:r>
      <w:r w:rsidR="00C5130B" w:rsidRPr="00D00139">
        <w:rPr>
          <w:rFonts w:ascii="Times New Roman" w:hAnsi="Times New Roman"/>
          <w:sz w:val="24"/>
        </w:rPr>
        <w:t xml:space="preserve">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3D240F12" w14:textId="6BB8EED6" w:rsidR="00C5130B" w:rsidRDefault="003365C6" w:rsidP="00C5130B">
      <w:pPr>
        <w:pStyle w:val="FR2"/>
        <w:spacing w:before="0" w:line="240" w:lineRule="auto"/>
        <w:ind w:firstLine="567"/>
        <w:jc w:val="both"/>
        <w:rPr>
          <w:rFonts w:ascii="Times New Roman" w:hAnsi="Times New Roman"/>
          <w:sz w:val="24"/>
        </w:rPr>
      </w:pPr>
      <w:r>
        <w:rPr>
          <w:rFonts w:ascii="Times New Roman" w:hAnsi="Times New Roman"/>
          <w:sz w:val="24"/>
        </w:rPr>
        <w:lastRenderedPageBreak/>
        <w:t>7</w:t>
      </w:r>
      <w:r w:rsidR="00C5130B" w:rsidRPr="00D00139">
        <w:rPr>
          <w:rFonts w:ascii="Times New Roman" w:hAnsi="Times New Roman"/>
          <w:sz w:val="24"/>
        </w:rPr>
        <w:t xml:space="preserve">.6. </w:t>
      </w:r>
      <w:r w:rsidR="00C5130B" w:rsidRPr="008506EF">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C5130B" w:rsidRPr="00D34DD2">
        <w:rPr>
          <w:rFonts w:ascii="Times New Roman" w:hAnsi="Times New Roman"/>
          <w:sz w:val="24"/>
        </w:rPr>
        <w:t xml:space="preserve">, передбачених </w:t>
      </w:r>
      <w:r w:rsidR="00C5130B" w:rsidRPr="008506EF">
        <w:rPr>
          <w:rFonts w:ascii="Times New Roman" w:hAnsi="Times New Roman"/>
          <w:sz w:val="24"/>
        </w:rPr>
        <w:t xml:space="preserve">п.18 </w:t>
      </w:r>
      <w:r w:rsidR="00C5130B">
        <w:rPr>
          <w:rFonts w:ascii="Times New Roman" w:hAnsi="Times New Roman"/>
          <w:sz w:val="24"/>
        </w:rPr>
        <w:t>О</w:t>
      </w:r>
      <w:r w:rsidR="00C5130B" w:rsidRPr="008506EF">
        <w:rPr>
          <w:rFonts w:ascii="Times New Roman" w:hAnsi="Times New Roman"/>
          <w:sz w:val="24"/>
        </w:rPr>
        <w:t>собливостей.</w:t>
      </w:r>
    </w:p>
    <w:p w14:paraId="2B62F530" w14:textId="231C2D16" w:rsidR="00C5130B" w:rsidRPr="008506EF" w:rsidRDefault="00B82AA8" w:rsidP="00C5130B">
      <w:pPr>
        <w:pStyle w:val="FR2"/>
        <w:spacing w:before="0" w:line="240" w:lineRule="auto"/>
        <w:ind w:firstLine="567"/>
        <w:jc w:val="both"/>
        <w:rPr>
          <w:rFonts w:ascii="Times New Roman" w:hAnsi="Times New Roman"/>
          <w:sz w:val="24"/>
        </w:rPr>
      </w:pPr>
      <w:r>
        <w:rPr>
          <w:rFonts w:ascii="Times New Roman" w:hAnsi="Times New Roman"/>
          <w:sz w:val="24"/>
        </w:rPr>
        <w:t xml:space="preserve">7.7. </w:t>
      </w:r>
      <w:r w:rsidR="00C5130B" w:rsidRPr="008506EF">
        <w:rPr>
          <w:rFonts w:ascii="Times New Roman" w:hAnsi="Times New Roman"/>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w:t>
      </w:r>
      <w:r w:rsidR="00C5130B">
        <w:rPr>
          <w:rFonts w:ascii="Times New Roman" w:hAnsi="Times New Roman"/>
          <w:sz w:val="24"/>
        </w:rPr>
        <w:t>О</w:t>
      </w:r>
      <w:r w:rsidR="00C5130B" w:rsidRPr="008506EF">
        <w:rPr>
          <w:rFonts w:ascii="Times New Roman" w:hAnsi="Times New Roman"/>
          <w:sz w:val="24"/>
        </w:rPr>
        <w:t>собливостей:</w:t>
      </w:r>
    </w:p>
    <w:p w14:paraId="0E650F80" w14:textId="540AC7AB" w:rsidR="00C5130B" w:rsidRPr="008506EF" w:rsidRDefault="00B82AA8" w:rsidP="00C5130B">
      <w:pPr>
        <w:pStyle w:val="rvps2"/>
        <w:shd w:val="clear" w:color="auto" w:fill="FFFFFF"/>
        <w:spacing w:before="0" w:beforeAutospacing="0" w:after="0" w:afterAutospacing="0"/>
        <w:ind w:firstLine="448"/>
        <w:jc w:val="both"/>
      </w:pPr>
      <w:r>
        <w:t>7.7.</w:t>
      </w:r>
      <w:r w:rsidR="00C5130B" w:rsidRPr="008506EF">
        <w:t>1</w:t>
      </w:r>
      <w:r>
        <w:t>.</w:t>
      </w:r>
      <w:r w:rsidR="00C5130B" w:rsidRPr="008506EF">
        <w:t xml:space="preserve"> зменшення обсягів закупівлі, зокрема з урахуванням фактичного обсягу видатків замовника;</w:t>
      </w:r>
    </w:p>
    <w:p w14:paraId="56106BE7" w14:textId="4DBCEA18" w:rsidR="00C5130B" w:rsidRPr="008506EF" w:rsidRDefault="00B82AA8" w:rsidP="00C5130B">
      <w:pPr>
        <w:pStyle w:val="rvps2"/>
        <w:shd w:val="clear" w:color="auto" w:fill="FFFFFF"/>
        <w:spacing w:before="0" w:beforeAutospacing="0" w:after="0" w:afterAutospacing="0"/>
        <w:ind w:firstLine="448"/>
        <w:jc w:val="both"/>
      </w:pPr>
      <w:bookmarkStart w:id="1" w:name="n511"/>
      <w:bookmarkEnd w:id="1"/>
      <w:r>
        <w:t>7.7.</w:t>
      </w:r>
      <w:r w:rsidR="00C5130B" w:rsidRPr="008506EF">
        <w:t>2</w:t>
      </w:r>
      <w:r>
        <w:t>.</w:t>
      </w:r>
      <w:r w:rsidR="00C5130B" w:rsidRPr="008506EF">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5130B" w:rsidRPr="008506EF">
        <w:t>пропорційно</w:t>
      </w:r>
      <w:proofErr w:type="spellEnd"/>
      <w:r w:rsidR="00C5130B" w:rsidRPr="008506E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0864EB" w14:textId="231B0055" w:rsidR="00C5130B" w:rsidRPr="008506EF" w:rsidRDefault="00B82AA8" w:rsidP="00C5130B">
      <w:pPr>
        <w:pStyle w:val="rvps2"/>
        <w:shd w:val="clear" w:color="auto" w:fill="FFFFFF"/>
        <w:spacing w:before="0" w:beforeAutospacing="0" w:after="0" w:afterAutospacing="0"/>
        <w:ind w:firstLine="448"/>
        <w:jc w:val="both"/>
      </w:pPr>
      <w:bookmarkStart w:id="2" w:name="n512"/>
      <w:bookmarkEnd w:id="2"/>
      <w:r>
        <w:t>7.7.3.</w:t>
      </w:r>
      <w:r w:rsidR="00C5130B" w:rsidRPr="008506EF">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101469B6" w14:textId="271DD7F2" w:rsidR="00C5130B" w:rsidRPr="008506EF" w:rsidRDefault="00B82AA8" w:rsidP="00C5130B">
      <w:pPr>
        <w:pStyle w:val="rvps2"/>
        <w:shd w:val="clear" w:color="auto" w:fill="FFFFFF"/>
        <w:spacing w:before="0" w:beforeAutospacing="0" w:after="0" w:afterAutospacing="0"/>
        <w:ind w:firstLine="448"/>
        <w:jc w:val="both"/>
      </w:pPr>
      <w:bookmarkStart w:id="3" w:name="n513"/>
      <w:bookmarkEnd w:id="3"/>
      <w:r>
        <w:t>7.7.</w:t>
      </w:r>
      <w:r w:rsidR="00C5130B" w:rsidRPr="008506EF">
        <w:t>4</w:t>
      </w:r>
      <w:r>
        <w:t>.</w:t>
      </w:r>
      <w:r w:rsidR="00C5130B" w:rsidRPr="008506EF">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281287" w14:textId="7BDB46AD" w:rsidR="00C5130B" w:rsidRPr="008506EF" w:rsidRDefault="00B82AA8" w:rsidP="00C5130B">
      <w:pPr>
        <w:pStyle w:val="rvps2"/>
        <w:shd w:val="clear" w:color="auto" w:fill="FFFFFF"/>
        <w:spacing w:before="0" w:beforeAutospacing="0" w:after="0" w:afterAutospacing="0"/>
        <w:ind w:firstLine="448"/>
        <w:jc w:val="both"/>
      </w:pPr>
      <w:bookmarkStart w:id="4" w:name="n514"/>
      <w:bookmarkEnd w:id="4"/>
      <w:r>
        <w:t>7.7.</w:t>
      </w:r>
      <w:r w:rsidR="00C5130B" w:rsidRPr="008506EF">
        <w:t>5</w:t>
      </w:r>
      <w:r>
        <w:t>.</w:t>
      </w:r>
      <w:r w:rsidR="00C5130B" w:rsidRPr="008506EF">
        <w:t xml:space="preserve"> погодження зміни ціни в договорі про закупівлю в бік зменшення (без зміни кількості (обсягу) та якості товарів, робіт і послуг);</w:t>
      </w:r>
    </w:p>
    <w:p w14:paraId="6E5BB3B6" w14:textId="49C99594" w:rsidR="00C5130B" w:rsidRPr="008506EF" w:rsidRDefault="00B82AA8" w:rsidP="00C5130B">
      <w:pPr>
        <w:pStyle w:val="rvps2"/>
        <w:shd w:val="clear" w:color="auto" w:fill="FFFFFF"/>
        <w:spacing w:before="0" w:beforeAutospacing="0" w:after="0" w:afterAutospacing="0"/>
        <w:ind w:firstLine="448"/>
        <w:jc w:val="both"/>
      </w:pPr>
      <w:bookmarkStart w:id="5" w:name="n515"/>
      <w:bookmarkEnd w:id="5"/>
      <w:r>
        <w:t>7.7.</w:t>
      </w:r>
      <w:r w:rsidR="00C5130B" w:rsidRPr="008506EF">
        <w:t>6</w:t>
      </w:r>
      <w:r>
        <w:t>.</w:t>
      </w:r>
      <w:r w:rsidR="00C5130B" w:rsidRPr="008506EF">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5130B" w:rsidRPr="008506EF">
        <w:t>пропорційно</w:t>
      </w:r>
      <w:proofErr w:type="spellEnd"/>
      <w:r w:rsidR="00C5130B" w:rsidRPr="008506EF">
        <w:t xml:space="preserve"> до зміни таких ставок та/або пільг з оподаткування, а також у зв’язку із зміною системи оподаткування </w:t>
      </w:r>
      <w:proofErr w:type="spellStart"/>
      <w:r w:rsidR="00C5130B" w:rsidRPr="008506EF">
        <w:t>пропорційно</w:t>
      </w:r>
      <w:proofErr w:type="spellEnd"/>
      <w:r w:rsidR="00C5130B" w:rsidRPr="008506EF">
        <w:t xml:space="preserve"> до зміни податкового навантаження внаслідок зміни системи оподаткування;</w:t>
      </w:r>
    </w:p>
    <w:p w14:paraId="4F0A31E5" w14:textId="64C27243" w:rsidR="00C5130B" w:rsidRPr="008506EF" w:rsidRDefault="00B82AA8" w:rsidP="00C5130B">
      <w:pPr>
        <w:pStyle w:val="rvps2"/>
        <w:shd w:val="clear" w:color="auto" w:fill="FFFFFF"/>
        <w:spacing w:before="0" w:beforeAutospacing="0" w:after="0" w:afterAutospacing="0"/>
        <w:ind w:firstLine="448"/>
        <w:jc w:val="both"/>
      </w:pPr>
      <w:bookmarkStart w:id="6" w:name="n516"/>
      <w:bookmarkEnd w:id="6"/>
      <w:r>
        <w:t>7.7.</w:t>
      </w:r>
      <w:r w:rsidR="00C5130B" w:rsidRPr="008506EF">
        <w:t>7</w:t>
      </w:r>
      <w:r>
        <w:t>.</w:t>
      </w:r>
      <w:r w:rsidR="00C5130B" w:rsidRPr="008506E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130B" w:rsidRPr="008506EF">
        <w:t>Platts</w:t>
      </w:r>
      <w:proofErr w:type="spellEnd"/>
      <w:r w:rsidR="00C5130B" w:rsidRPr="008506E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864826" w14:textId="44D767EF" w:rsidR="00C5130B" w:rsidRPr="008506EF" w:rsidRDefault="00B82AA8" w:rsidP="00F82CC9">
      <w:pPr>
        <w:pStyle w:val="rvps2"/>
        <w:shd w:val="clear" w:color="auto" w:fill="FFFFFF"/>
        <w:spacing w:before="0" w:beforeAutospacing="0" w:after="0" w:afterAutospacing="0"/>
        <w:ind w:firstLine="448"/>
        <w:jc w:val="both"/>
      </w:pPr>
      <w:bookmarkStart w:id="7" w:name="n517"/>
      <w:bookmarkEnd w:id="7"/>
      <w:r>
        <w:t>7.7.</w:t>
      </w:r>
      <w:r w:rsidR="00C5130B" w:rsidRPr="008506EF">
        <w:t>8</w:t>
      </w:r>
      <w:r>
        <w:t>.</w:t>
      </w:r>
      <w:r w:rsidR="00C5130B" w:rsidRPr="008506EF">
        <w:t xml:space="preserve"> зміни умов у зв’язку із застосуванням </w:t>
      </w:r>
      <w:r w:rsidR="00C5130B" w:rsidRPr="009218A4">
        <w:t>положень </w:t>
      </w:r>
      <w:hyperlink r:id="rId8" w:anchor="n1778" w:tgtFrame="_blank" w:history="1">
        <w:r w:rsidR="00C5130B" w:rsidRPr="009218A4">
          <w:rPr>
            <w:rStyle w:val="af1"/>
            <w:color w:val="auto"/>
            <w:u w:val="none"/>
          </w:rPr>
          <w:t>частини шостої</w:t>
        </w:r>
      </w:hyperlink>
      <w:r w:rsidR="00C5130B" w:rsidRPr="008506EF">
        <w:t> статті 41 Закону</w:t>
      </w:r>
      <w:bookmarkStart w:id="8" w:name="n753"/>
      <w:bookmarkEnd w:id="8"/>
      <w:r w:rsidR="00C5130B" w:rsidRPr="008506EF">
        <w:t>.</w:t>
      </w:r>
    </w:p>
    <w:p w14:paraId="378A8DE1" w14:textId="20D46098" w:rsidR="00C5130B" w:rsidRDefault="003365C6" w:rsidP="00C5130B">
      <w:pPr>
        <w:pStyle w:val="FR2"/>
        <w:spacing w:before="0" w:line="240" w:lineRule="auto"/>
        <w:ind w:firstLine="567"/>
        <w:jc w:val="both"/>
        <w:rPr>
          <w:rFonts w:ascii="Times New Roman" w:hAnsi="Times New Roman"/>
          <w:sz w:val="24"/>
        </w:rPr>
      </w:pPr>
      <w:r>
        <w:rPr>
          <w:rFonts w:ascii="Times New Roman" w:hAnsi="Times New Roman"/>
          <w:sz w:val="24"/>
        </w:rPr>
        <w:t>7</w:t>
      </w:r>
      <w:r w:rsidR="00C5130B" w:rsidRPr="00D00139">
        <w:rPr>
          <w:rFonts w:ascii="Times New Roman" w:hAnsi="Times New Roman"/>
          <w:sz w:val="24"/>
        </w:rPr>
        <w:t>.</w:t>
      </w:r>
      <w:r w:rsidR="00B82AA8">
        <w:rPr>
          <w:rFonts w:ascii="Times New Roman" w:hAnsi="Times New Roman"/>
          <w:sz w:val="24"/>
        </w:rPr>
        <w:t>8</w:t>
      </w:r>
      <w:r w:rsidR="00C5130B" w:rsidRPr="00D00139">
        <w:rPr>
          <w:rFonts w:ascii="Times New Roman" w:hAnsi="Times New Roman"/>
          <w:sz w:val="24"/>
        </w:rPr>
        <w:t>. У випадках, не передбачених Договором, Сторони керуються чинним законодавством України.</w:t>
      </w:r>
    </w:p>
    <w:p w14:paraId="29D04638" w14:textId="77777777" w:rsidR="00C5130B" w:rsidRPr="00760F97" w:rsidRDefault="00C5130B" w:rsidP="00217880">
      <w:pPr>
        <w:tabs>
          <w:tab w:val="left" w:pos="851"/>
        </w:tabs>
        <w:suppressAutoHyphens w:val="0"/>
        <w:jc w:val="both"/>
        <w:rPr>
          <w:spacing w:val="-1"/>
        </w:rPr>
      </w:pPr>
    </w:p>
    <w:p w14:paraId="5568DADB" w14:textId="630F962B" w:rsidR="00042DDC" w:rsidRPr="00B82AA8" w:rsidRDefault="00042DDC" w:rsidP="00B82AA8">
      <w:pPr>
        <w:pStyle w:val="af8"/>
        <w:numPr>
          <w:ilvl w:val="0"/>
          <w:numId w:val="29"/>
        </w:numPr>
        <w:tabs>
          <w:tab w:val="left" w:pos="426"/>
        </w:tabs>
        <w:suppressAutoHyphens w:val="0"/>
        <w:jc w:val="center"/>
        <w:rPr>
          <w:b/>
        </w:rPr>
      </w:pPr>
      <w:r w:rsidRPr="00B82AA8">
        <w:rPr>
          <w:b/>
        </w:rPr>
        <w:t>ТЕРМІН ДІЇ ДОГОВОРУ</w:t>
      </w:r>
    </w:p>
    <w:p w14:paraId="32A0E27E" w14:textId="524B122E" w:rsidR="00217880" w:rsidRPr="00217880" w:rsidRDefault="00B82AA8" w:rsidP="00B82AA8">
      <w:pPr>
        <w:tabs>
          <w:tab w:val="left" w:pos="851"/>
        </w:tabs>
        <w:suppressAutoHyphens w:val="0"/>
        <w:ind w:left="284"/>
        <w:jc w:val="both"/>
        <w:rPr>
          <w:spacing w:val="-1"/>
        </w:rPr>
      </w:pPr>
      <w:r>
        <w:rPr>
          <w:spacing w:val="-1"/>
        </w:rPr>
        <w:t xml:space="preserve">8.1. </w:t>
      </w:r>
      <w:r w:rsidR="00217880" w:rsidRPr="00217880">
        <w:rPr>
          <w:spacing w:val="-1"/>
        </w:rPr>
        <w:t>Договір набуває чинності від моменту підписання та діє до</w:t>
      </w:r>
      <w:r>
        <w:rPr>
          <w:spacing w:val="-1"/>
        </w:rPr>
        <w:t xml:space="preserve"> 31.12.2024 року,</w:t>
      </w:r>
      <w:r w:rsidR="00217880" w:rsidRPr="00217880">
        <w:rPr>
          <w:spacing w:val="-1"/>
        </w:rPr>
        <w:t xml:space="preserve"> але у будь-якому випадку до повного виконання сторонами своїх зобов'язань.</w:t>
      </w:r>
    </w:p>
    <w:p w14:paraId="61364E10" w14:textId="0439B747" w:rsidR="00217880" w:rsidRPr="00217880" w:rsidRDefault="00B82AA8" w:rsidP="007A5854">
      <w:pPr>
        <w:tabs>
          <w:tab w:val="left" w:pos="851"/>
        </w:tabs>
        <w:suppressAutoHyphens w:val="0"/>
        <w:ind w:left="284"/>
        <w:jc w:val="both"/>
        <w:rPr>
          <w:spacing w:val="-1"/>
        </w:rPr>
      </w:pPr>
      <w:r>
        <w:rPr>
          <w:spacing w:val="-1"/>
        </w:rPr>
        <w:t xml:space="preserve">8.2. </w:t>
      </w:r>
      <w:r w:rsidR="00217880" w:rsidRPr="00217880">
        <w:rPr>
          <w:spacing w:val="-1"/>
        </w:rPr>
        <w:t>Договір може бути розірвано або змінено</w:t>
      </w:r>
      <w:r w:rsidR="007A5854">
        <w:rPr>
          <w:spacing w:val="-1"/>
        </w:rPr>
        <w:t xml:space="preserve"> за</w:t>
      </w:r>
      <w:r w:rsidR="00217880" w:rsidRPr="00217880">
        <w:rPr>
          <w:spacing w:val="-1"/>
        </w:rPr>
        <w:t xml:space="preserve"> взаємною згодою Сторін.</w:t>
      </w:r>
    </w:p>
    <w:p w14:paraId="7B5D9A12" w14:textId="75CF475C" w:rsidR="00217880" w:rsidRPr="00217880" w:rsidRDefault="00B82AA8" w:rsidP="00B82AA8">
      <w:pPr>
        <w:tabs>
          <w:tab w:val="left" w:pos="851"/>
        </w:tabs>
        <w:suppressAutoHyphens w:val="0"/>
        <w:ind w:left="284"/>
        <w:jc w:val="both"/>
        <w:rPr>
          <w:spacing w:val="-1"/>
        </w:rPr>
      </w:pPr>
      <w:r>
        <w:rPr>
          <w:spacing w:val="-1"/>
        </w:rPr>
        <w:t xml:space="preserve">8.3. </w:t>
      </w:r>
      <w:r w:rsidR="00217880" w:rsidRPr="00217880">
        <w:rPr>
          <w:spacing w:val="-1"/>
        </w:rPr>
        <w:t>При потребі достроково звільнитися від прийнятих за цим Договором зобов’язань, зацікавлена у його розірванні  Сторона зобов’язана не пізніше, ніж за один місяць, письмово повідомити про це іншу Сторону.</w:t>
      </w:r>
    </w:p>
    <w:p w14:paraId="2BDFB8BF" w14:textId="6A4A990D" w:rsidR="003365C6" w:rsidRDefault="00B82AA8" w:rsidP="003365C6">
      <w:pPr>
        <w:pStyle w:val="a5"/>
        <w:ind w:left="360"/>
        <w:jc w:val="both"/>
        <w:rPr>
          <w:rFonts w:ascii="Times New Roman" w:hAnsi="Times New Roman"/>
        </w:rPr>
      </w:pPr>
      <w:r>
        <w:rPr>
          <w:rFonts w:ascii="Times New Roman" w:hAnsi="Times New Roman"/>
        </w:rPr>
        <w:t>8</w:t>
      </w:r>
      <w:r w:rsidR="003365C6">
        <w:rPr>
          <w:rFonts w:ascii="Times New Roman" w:hAnsi="Times New Roman"/>
        </w:rPr>
        <w:t xml:space="preserve">.4. </w:t>
      </w:r>
      <w:r w:rsidR="003365C6" w:rsidRPr="00906ADF">
        <w:rPr>
          <w:rFonts w:ascii="Times New Roman" w:hAnsi="Times New Roman"/>
        </w:rPr>
        <w:t>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EC91B5" w14:textId="77777777" w:rsidR="00F62EC1" w:rsidRDefault="00F62EC1" w:rsidP="002E5421">
      <w:pPr>
        <w:pStyle w:val="af8"/>
        <w:tabs>
          <w:tab w:val="left" w:pos="426"/>
        </w:tabs>
        <w:ind w:left="284"/>
        <w:contextualSpacing w:val="0"/>
        <w:jc w:val="both"/>
        <w:rPr>
          <w:spacing w:val="-1"/>
        </w:rPr>
      </w:pPr>
    </w:p>
    <w:p w14:paraId="1E9EBF9F" w14:textId="77777777" w:rsidR="00042DDC" w:rsidRPr="00170B89" w:rsidRDefault="00042DDC" w:rsidP="00B82AA8">
      <w:pPr>
        <w:pStyle w:val="af8"/>
        <w:numPr>
          <w:ilvl w:val="0"/>
          <w:numId w:val="29"/>
        </w:numPr>
        <w:tabs>
          <w:tab w:val="left" w:pos="426"/>
        </w:tabs>
        <w:suppressAutoHyphens w:val="0"/>
        <w:jc w:val="center"/>
        <w:rPr>
          <w:b/>
        </w:rPr>
      </w:pPr>
      <w:r w:rsidRPr="00170B89">
        <w:rPr>
          <w:b/>
        </w:rPr>
        <w:t>ІНШІ УМОВИ</w:t>
      </w:r>
    </w:p>
    <w:p w14:paraId="4B29FBB2" w14:textId="3162A133" w:rsidR="00217880" w:rsidRPr="00217880" w:rsidRDefault="00B82AA8" w:rsidP="00B82AA8">
      <w:pPr>
        <w:tabs>
          <w:tab w:val="left" w:pos="851"/>
        </w:tabs>
        <w:suppressAutoHyphens w:val="0"/>
        <w:ind w:left="284"/>
        <w:jc w:val="both"/>
        <w:rPr>
          <w:spacing w:val="-1"/>
        </w:rPr>
      </w:pPr>
      <w:r>
        <w:rPr>
          <w:spacing w:val="-1"/>
        </w:rPr>
        <w:t xml:space="preserve">9.1. </w:t>
      </w:r>
      <w:r w:rsidR="00217880" w:rsidRPr="00217880">
        <w:rPr>
          <w:spacing w:val="-1"/>
        </w:rPr>
        <w:t>Усі суперечки та розбіжності між Сторонами щодо виконання умов цього Договору вирішуються шляхом двосторонніх переговорів, а при неможливості досягнення згоди – спір передається на розгляд Господарського суду згідно з чинним законодавством з обов’язковим попереднім пред’явленням претензії.</w:t>
      </w:r>
    </w:p>
    <w:p w14:paraId="24A9B9B3" w14:textId="0955DDF6" w:rsidR="00217880" w:rsidRPr="00217880" w:rsidRDefault="00B82AA8" w:rsidP="00B82AA8">
      <w:pPr>
        <w:tabs>
          <w:tab w:val="left" w:pos="851"/>
        </w:tabs>
        <w:suppressAutoHyphens w:val="0"/>
        <w:ind w:left="284"/>
        <w:jc w:val="both"/>
        <w:rPr>
          <w:spacing w:val="-1"/>
        </w:rPr>
      </w:pPr>
      <w:r>
        <w:rPr>
          <w:spacing w:val="-1"/>
        </w:rPr>
        <w:t xml:space="preserve">9.2. </w:t>
      </w:r>
      <w:r w:rsidR="00217880" w:rsidRPr="00217880">
        <w:rPr>
          <w:spacing w:val="-1"/>
        </w:rPr>
        <w:t>Всі претензії щодо виконання умов Договору розглядаються Сторонами протягом 10 (десяти)  робочих днів з моменту їх отримання.</w:t>
      </w:r>
    </w:p>
    <w:p w14:paraId="1E45E04C" w14:textId="3012D6F6" w:rsidR="00217880" w:rsidRPr="00217880" w:rsidRDefault="00B82AA8" w:rsidP="00B82AA8">
      <w:pPr>
        <w:tabs>
          <w:tab w:val="left" w:pos="851"/>
        </w:tabs>
        <w:suppressAutoHyphens w:val="0"/>
        <w:ind w:left="284"/>
        <w:jc w:val="both"/>
        <w:rPr>
          <w:spacing w:val="-1"/>
        </w:rPr>
      </w:pPr>
      <w:r>
        <w:rPr>
          <w:spacing w:val="-1"/>
        </w:rPr>
        <w:lastRenderedPageBreak/>
        <w:t xml:space="preserve">9.3. </w:t>
      </w:r>
      <w:r w:rsidR="00217880" w:rsidRPr="00217880">
        <w:rPr>
          <w:spacing w:val="-1"/>
        </w:rPr>
        <w:t>У випадку зміни будь-якою зі сторін своєї назви, місцезнаходження, податкових та банкових реквізитів, а також при змінах, пов’язаних з реорганізацією, Сторони зобов’язуються протягом 10 (десяти) днів письмово сповістити про це іншу Сторону.</w:t>
      </w:r>
    </w:p>
    <w:p w14:paraId="79BA7608" w14:textId="0686CFDA" w:rsidR="00217880" w:rsidRPr="00217880" w:rsidRDefault="00B82AA8" w:rsidP="00B82AA8">
      <w:pPr>
        <w:tabs>
          <w:tab w:val="left" w:pos="851"/>
        </w:tabs>
        <w:suppressAutoHyphens w:val="0"/>
        <w:ind w:left="284"/>
        <w:jc w:val="both"/>
        <w:rPr>
          <w:spacing w:val="-1"/>
        </w:rPr>
      </w:pPr>
      <w:r>
        <w:rPr>
          <w:spacing w:val="-1"/>
        </w:rPr>
        <w:t xml:space="preserve">9.4. </w:t>
      </w:r>
      <w:r w:rsidR="00217880" w:rsidRPr="00217880">
        <w:rPr>
          <w:spacing w:val="-1"/>
        </w:rPr>
        <w:t>Будь-які зміни і доповнення до цього Договору дійсні лише за умови, що вони вчинені у письмовій формі та підписані належно уповноваженими на те представниками Сторін.</w:t>
      </w:r>
    </w:p>
    <w:p w14:paraId="014F1A7B" w14:textId="28CC4C77" w:rsidR="00217880" w:rsidRPr="00217880" w:rsidRDefault="00B82AA8" w:rsidP="00B82AA8">
      <w:pPr>
        <w:tabs>
          <w:tab w:val="left" w:pos="851"/>
        </w:tabs>
        <w:suppressAutoHyphens w:val="0"/>
        <w:ind w:left="284"/>
        <w:jc w:val="both"/>
        <w:rPr>
          <w:spacing w:val="-1"/>
        </w:rPr>
      </w:pPr>
      <w:r>
        <w:rPr>
          <w:spacing w:val="-1"/>
        </w:rPr>
        <w:t xml:space="preserve">9.5. </w:t>
      </w:r>
      <w:r w:rsidR="00217880" w:rsidRPr="00217880">
        <w:rPr>
          <w:spacing w:val="-1"/>
        </w:rPr>
        <w:t>Жодна зі Сторін не має права без попередньої письмової згоди іншої Сторони передавати свої права і обов'язки за цим Договором третім особам.</w:t>
      </w:r>
    </w:p>
    <w:p w14:paraId="52B780AD" w14:textId="14907CE9" w:rsidR="00217880" w:rsidRPr="00217880" w:rsidRDefault="00B82AA8" w:rsidP="00B82AA8">
      <w:pPr>
        <w:tabs>
          <w:tab w:val="left" w:pos="851"/>
        </w:tabs>
        <w:suppressAutoHyphens w:val="0"/>
        <w:ind w:left="284"/>
        <w:jc w:val="both"/>
        <w:rPr>
          <w:spacing w:val="-1"/>
        </w:rPr>
      </w:pPr>
      <w:r>
        <w:rPr>
          <w:spacing w:val="-1"/>
        </w:rPr>
        <w:t xml:space="preserve">9.6. </w:t>
      </w:r>
      <w:r w:rsidR="00217880" w:rsidRPr="00217880">
        <w:rPr>
          <w:spacing w:val="-1"/>
        </w:rPr>
        <w:t>Договір укладений у двох примірниках, які мають однакову юридичну силу, по одному для кожної із Сторін, з додатками до нього, які є його невід’ємною частиною :</w:t>
      </w:r>
    </w:p>
    <w:p w14:paraId="64D05C31" w14:textId="77777777" w:rsidR="00217880" w:rsidRPr="00217880" w:rsidRDefault="00217880" w:rsidP="00780B73">
      <w:pPr>
        <w:tabs>
          <w:tab w:val="left" w:pos="851"/>
        </w:tabs>
        <w:suppressAutoHyphens w:val="0"/>
        <w:ind w:left="284"/>
        <w:jc w:val="both"/>
        <w:rPr>
          <w:spacing w:val="-1"/>
        </w:rPr>
      </w:pPr>
      <w:r>
        <w:rPr>
          <w:spacing w:val="-1"/>
        </w:rPr>
        <w:tab/>
      </w:r>
      <w:r w:rsidRPr="00217880">
        <w:rPr>
          <w:spacing w:val="-1"/>
        </w:rPr>
        <w:t>-  Додаток № 1 «Протокол погодження місячної договірної ціни послуг»</w:t>
      </w:r>
    </w:p>
    <w:p w14:paraId="286DA5F5" w14:textId="77777777" w:rsidR="00042DDC" w:rsidRPr="00702ECD" w:rsidRDefault="00042DDC" w:rsidP="00BF320F">
      <w:pPr>
        <w:pStyle w:val="af8"/>
        <w:tabs>
          <w:tab w:val="left" w:pos="851"/>
        </w:tabs>
        <w:suppressAutoHyphens w:val="0"/>
        <w:ind w:left="360"/>
        <w:jc w:val="both"/>
        <w:rPr>
          <w:spacing w:val="-1"/>
        </w:rPr>
      </w:pPr>
    </w:p>
    <w:p w14:paraId="11847FE6" w14:textId="295D9BEA" w:rsidR="00F62EC1" w:rsidRPr="00B82AA8" w:rsidRDefault="00F62EC1" w:rsidP="00B82AA8">
      <w:pPr>
        <w:pStyle w:val="af8"/>
        <w:numPr>
          <w:ilvl w:val="0"/>
          <w:numId w:val="29"/>
        </w:numPr>
        <w:tabs>
          <w:tab w:val="left" w:pos="426"/>
        </w:tabs>
        <w:suppressAutoHyphens w:val="0"/>
        <w:jc w:val="center"/>
        <w:rPr>
          <w:b/>
        </w:rPr>
      </w:pPr>
      <w:r w:rsidRPr="00B82AA8">
        <w:rPr>
          <w:b/>
        </w:rPr>
        <w:t>ЮРИДИЧНІ АДРЕСИ І РЕКВІЗИТИ СТОРІН</w:t>
      </w:r>
    </w:p>
    <w:p w14:paraId="232B5081" w14:textId="77777777" w:rsidR="00F62EC1" w:rsidRDefault="00F62EC1" w:rsidP="002E5421">
      <w:pPr>
        <w:pStyle w:val="af8"/>
        <w:tabs>
          <w:tab w:val="left" w:pos="426"/>
        </w:tabs>
        <w:ind w:left="284"/>
        <w:contextualSpacing w:val="0"/>
        <w:jc w:val="both"/>
        <w:rPr>
          <w:spacing w:val="-1"/>
        </w:rPr>
      </w:pPr>
    </w:p>
    <w:p w14:paraId="4FBC364F" w14:textId="77777777" w:rsidR="002C5B3C" w:rsidRDefault="002C5B3C" w:rsidP="002E5421">
      <w:pPr>
        <w:pStyle w:val="af8"/>
        <w:ind w:left="284"/>
        <w:jc w:val="both"/>
        <w:rPr>
          <w:spacing w:val="-1"/>
        </w:rPr>
      </w:pPr>
    </w:p>
    <w:tbl>
      <w:tblPr>
        <w:tblStyle w:val="afa"/>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5108"/>
      </w:tblGrid>
      <w:tr w:rsidR="00F62EC1" w14:paraId="15BE444B" w14:textId="77777777" w:rsidTr="000609BA">
        <w:tc>
          <w:tcPr>
            <w:tcW w:w="5104" w:type="dxa"/>
          </w:tcPr>
          <w:p w14:paraId="027C5F8D" w14:textId="77777777" w:rsidR="00F62EC1" w:rsidRDefault="00F62EC1" w:rsidP="00F62EC1">
            <w:pPr>
              <w:pStyle w:val="a5"/>
              <w:widowControl w:val="0"/>
              <w:jc w:val="center"/>
              <w:rPr>
                <w:rFonts w:ascii="Times New Roman" w:hAnsi="Times New Roman"/>
                <w:b/>
              </w:rPr>
            </w:pPr>
            <w:r>
              <w:rPr>
                <w:rFonts w:ascii="Times New Roman" w:hAnsi="Times New Roman"/>
                <w:b/>
              </w:rPr>
              <w:t>ВИКОНАВЕЦЬ</w:t>
            </w:r>
          </w:p>
          <w:p w14:paraId="786A5872" w14:textId="77777777" w:rsidR="00F62EC1" w:rsidRDefault="00F62EC1" w:rsidP="00F62EC1">
            <w:pPr>
              <w:pStyle w:val="a5"/>
              <w:widowControl w:val="0"/>
              <w:jc w:val="center"/>
              <w:rPr>
                <w:rFonts w:ascii="Times New Roman" w:hAnsi="Times New Roman"/>
                <w:b/>
              </w:rPr>
            </w:pPr>
          </w:p>
        </w:tc>
        <w:tc>
          <w:tcPr>
            <w:tcW w:w="283" w:type="dxa"/>
          </w:tcPr>
          <w:p w14:paraId="22CFFE69" w14:textId="77777777" w:rsidR="00F62EC1" w:rsidRDefault="00F62EC1" w:rsidP="002E5421">
            <w:pPr>
              <w:pStyle w:val="af8"/>
              <w:ind w:left="0"/>
              <w:jc w:val="both"/>
              <w:rPr>
                <w:spacing w:val="-1"/>
              </w:rPr>
            </w:pPr>
          </w:p>
        </w:tc>
        <w:tc>
          <w:tcPr>
            <w:tcW w:w="5108" w:type="dxa"/>
          </w:tcPr>
          <w:p w14:paraId="205FC967" w14:textId="77777777" w:rsidR="00F62EC1" w:rsidRDefault="00FA7989" w:rsidP="00FA7989">
            <w:pPr>
              <w:pStyle w:val="af8"/>
              <w:ind w:left="0"/>
              <w:jc w:val="center"/>
              <w:rPr>
                <w:spacing w:val="-1"/>
              </w:rPr>
            </w:pPr>
            <w:r>
              <w:rPr>
                <w:b/>
              </w:rPr>
              <w:t>ЗАМОВНИК</w:t>
            </w:r>
          </w:p>
        </w:tc>
      </w:tr>
      <w:tr w:rsidR="00F62EC1" w14:paraId="39807826" w14:textId="77777777" w:rsidTr="000609BA">
        <w:tc>
          <w:tcPr>
            <w:tcW w:w="5104" w:type="dxa"/>
          </w:tcPr>
          <w:p w14:paraId="4AAFB53C" w14:textId="06AB5A83" w:rsidR="00F62EC1" w:rsidRDefault="00F62EC1" w:rsidP="00F62EC1">
            <w:pPr>
              <w:pStyle w:val="a5"/>
              <w:widowControl w:val="0"/>
              <w:jc w:val="both"/>
              <w:rPr>
                <w:rFonts w:ascii="Times New Roman" w:hAnsi="Times New Roman"/>
                <w:b/>
              </w:rPr>
            </w:pPr>
          </w:p>
          <w:p w14:paraId="51C8A7EC" w14:textId="77777777" w:rsidR="00F62EC1" w:rsidRDefault="00F62EC1" w:rsidP="002E5421">
            <w:pPr>
              <w:pStyle w:val="af8"/>
              <w:ind w:left="0"/>
              <w:jc w:val="both"/>
              <w:rPr>
                <w:spacing w:val="-1"/>
              </w:rPr>
            </w:pPr>
          </w:p>
        </w:tc>
        <w:tc>
          <w:tcPr>
            <w:tcW w:w="283" w:type="dxa"/>
          </w:tcPr>
          <w:p w14:paraId="19DEDC82" w14:textId="77777777" w:rsidR="00F62EC1" w:rsidRDefault="00F62EC1" w:rsidP="002E5421">
            <w:pPr>
              <w:pStyle w:val="af8"/>
              <w:ind w:left="0"/>
              <w:jc w:val="both"/>
              <w:rPr>
                <w:spacing w:val="-1"/>
              </w:rPr>
            </w:pPr>
          </w:p>
        </w:tc>
        <w:tc>
          <w:tcPr>
            <w:tcW w:w="5108" w:type="dxa"/>
          </w:tcPr>
          <w:p w14:paraId="15BE1D8D" w14:textId="4B6AF53C" w:rsidR="00F62EC1" w:rsidRPr="002250F8" w:rsidRDefault="002250F8" w:rsidP="002250F8">
            <w:pPr>
              <w:pStyle w:val="Default"/>
            </w:pPr>
            <w:r>
              <w:rPr>
                <w:b/>
              </w:rPr>
              <w:fldChar w:fldCharType="begin"/>
            </w:r>
            <w:r>
              <w:rPr>
                <w:b/>
              </w:rPr>
              <w:instrText xml:space="preserve"> MERGEFIELD Контрагент </w:instrText>
            </w:r>
            <w:r>
              <w:rPr>
                <w:b/>
              </w:rPr>
              <w:fldChar w:fldCharType="separate"/>
            </w:r>
            <w:r w:rsidR="00FC1006" w:rsidRPr="000D3581">
              <w:rPr>
                <w:b/>
                <w:noProof/>
              </w:rPr>
              <w:t>Відділ освіти Галицького та Франківського районів управління освіти департаменту розвитку Львівської міської ради</w:t>
            </w:r>
            <w:r>
              <w:rPr>
                <w:b/>
              </w:rPr>
              <w:fldChar w:fldCharType="end"/>
            </w:r>
          </w:p>
        </w:tc>
      </w:tr>
      <w:tr w:rsidR="00C2737B" w14:paraId="55AE69B1" w14:textId="77777777" w:rsidTr="000609BA">
        <w:tc>
          <w:tcPr>
            <w:tcW w:w="5104" w:type="dxa"/>
          </w:tcPr>
          <w:p w14:paraId="108E200D" w14:textId="77777777" w:rsidR="00C2737B" w:rsidRDefault="00C2737B" w:rsidP="00F62EC1">
            <w:pPr>
              <w:pStyle w:val="a5"/>
              <w:widowControl w:val="0"/>
              <w:jc w:val="both"/>
              <w:rPr>
                <w:rFonts w:ascii="Times New Roman" w:hAnsi="Times New Roman"/>
                <w:b/>
              </w:rPr>
            </w:pPr>
          </w:p>
          <w:p w14:paraId="377048D2" w14:textId="77777777" w:rsidR="00C2737B" w:rsidRDefault="00C2737B" w:rsidP="00F62EC1">
            <w:pPr>
              <w:pStyle w:val="a5"/>
              <w:widowControl w:val="0"/>
              <w:jc w:val="both"/>
              <w:rPr>
                <w:rFonts w:ascii="Times New Roman" w:hAnsi="Times New Roman"/>
                <w:b/>
              </w:rPr>
            </w:pPr>
          </w:p>
        </w:tc>
        <w:tc>
          <w:tcPr>
            <w:tcW w:w="283" w:type="dxa"/>
          </w:tcPr>
          <w:p w14:paraId="69A67FAC" w14:textId="77777777" w:rsidR="00C2737B" w:rsidRDefault="00C2737B" w:rsidP="002E5421">
            <w:pPr>
              <w:pStyle w:val="af8"/>
              <w:ind w:left="0"/>
              <w:jc w:val="both"/>
              <w:rPr>
                <w:spacing w:val="-1"/>
              </w:rPr>
            </w:pPr>
          </w:p>
        </w:tc>
        <w:tc>
          <w:tcPr>
            <w:tcW w:w="5108" w:type="dxa"/>
          </w:tcPr>
          <w:p w14:paraId="337CCC17" w14:textId="77777777" w:rsidR="00C2737B" w:rsidRDefault="00C2737B" w:rsidP="002250F8">
            <w:pPr>
              <w:pStyle w:val="Default"/>
              <w:rPr>
                <w:b/>
              </w:rPr>
            </w:pPr>
          </w:p>
        </w:tc>
      </w:tr>
      <w:tr w:rsidR="00F62EC1" w14:paraId="54E0ED9A" w14:textId="77777777" w:rsidTr="000609BA">
        <w:tc>
          <w:tcPr>
            <w:tcW w:w="5104" w:type="dxa"/>
          </w:tcPr>
          <w:p w14:paraId="2B9FAA0C" w14:textId="77777777" w:rsidR="00F62EC1" w:rsidRDefault="00F62EC1" w:rsidP="002E5421">
            <w:pPr>
              <w:pStyle w:val="af8"/>
              <w:ind w:left="0"/>
              <w:jc w:val="both"/>
              <w:rPr>
                <w:spacing w:val="-1"/>
              </w:rPr>
            </w:pPr>
          </w:p>
          <w:p w14:paraId="274B4FB3" w14:textId="77777777" w:rsidR="002250F8" w:rsidRDefault="002250F8" w:rsidP="002E5421">
            <w:pPr>
              <w:pStyle w:val="af8"/>
              <w:ind w:left="0"/>
              <w:jc w:val="both"/>
              <w:rPr>
                <w:spacing w:val="-1"/>
              </w:rPr>
            </w:pPr>
          </w:p>
          <w:p w14:paraId="0F3D487E" w14:textId="77777777" w:rsidR="002250F8" w:rsidRDefault="002250F8" w:rsidP="002E5421">
            <w:pPr>
              <w:pStyle w:val="af8"/>
              <w:ind w:left="0"/>
              <w:jc w:val="both"/>
              <w:rPr>
                <w:spacing w:val="-1"/>
              </w:rPr>
            </w:pPr>
          </w:p>
        </w:tc>
        <w:tc>
          <w:tcPr>
            <w:tcW w:w="283" w:type="dxa"/>
          </w:tcPr>
          <w:p w14:paraId="3D12C1AC" w14:textId="77777777" w:rsidR="00F62EC1" w:rsidRDefault="00F62EC1" w:rsidP="002E5421">
            <w:pPr>
              <w:pStyle w:val="af8"/>
              <w:ind w:left="0"/>
              <w:jc w:val="both"/>
              <w:rPr>
                <w:spacing w:val="-1"/>
              </w:rPr>
            </w:pPr>
          </w:p>
        </w:tc>
        <w:tc>
          <w:tcPr>
            <w:tcW w:w="5108" w:type="dxa"/>
          </w:tcPr>
          <w:p w14:paraId="139CAA4B" w14:textId="167E85A8" w:rsidR="00F62EC1" w:rsidRDefault="002250F8" w:rsidP="002250F8">
            <w:pPr>
              <w:pStyle w:val="Default"/>
            </w:pPr>
            <w:r>
              <w:fldChar w:fldCharType="begin"/>
            </w:r>
            <w:r>
              <w:instrText xml:space="preserve"> MERGEFIELD Адреса </w:instrText>
            </w:r>
            <w:r>
              <w:fldChar w:fldCharType="separate"/>
            </w:r>
            <w:r w:rsidR="00FC1006" w:rsidRPr="000D3581">
              <w:rPr>
                <w:noProof/>
              </w:rPr>
              <w:t>790</w:t>
            </w:r>
            <w:r w:rsidR="00F82CC9">
              <w:rPr>
                <w:noProof/>
                <w:lang w:val="uk-UA"/>
              </w:rPr>
              <w:t>57</w:t>
            </w:r>
            <w:r w:rsidR="00FC1006" w:rsidRPr="000D3581">
              <w:rPr>
                <w:noProof/>
              </w:rPr>
              <w:t>, м. Львів, вул. Генерала Чупринки, 85</w:t>
            </w:r>
            <w:r>
              <w:fldChar w:fldCharType="end"/>
            </w:r>
          </w:p>
          <w:p w14:paraId="7C3DCBAB" w14:textId="59C8A015" w:rsidR="00BC63AE" w:rsidRDefault="002250F8" w:rsidP="002250F8">
            <w:pPr>
              <w:pStyle w:val="Default"/>
              <w:rPr>
                <w:lang w:val="en-US"/>
              </w:rPr>
            </w:pPr>
            <w:r>
              <w:t>р/р</w:t>
            </w:r>
            <w:r>
              <w:rPr>
                <w:lang w:val="en-US"/>
              </w:rPr>
              <w:t xml:space="preserve">: </w:t>
            </w:r>
          </w:p>
          <w:p w14:paraId="00B21DC0" w14:textId="4C2BF33D" w:rsidR="00B82AA8" w:rsidRDefault="00B82AA8" w:rsidP="002250F8">
            <w:pPr>
              <w:pStyle w:val="Default"/>
              <w:rPr>
                <w:lang w:val="en-US"/>
              </w:rPr>
            </w:pPr>
          </w:p>
          <w:p w14:paraId="4D1F569C" w14:textId="77777777" w:rsidR="00B82AA8" w:rsidRDefault="00B82AA8" w:rsidP="002250F8">
            <w:pPr>
              <w:pStyle w:val="Default"/>
              <w:rPr>
                <w:lang w:val="en-US"/>
              </w:rPr>
            </w:pPr>
          </w:p>
          <w:p w14:paraId="69BB69D0" w14:textId="0BFAF87A" w:rsidR="002250F8" w:rsidRDefault="002250F8" w:rsidP="002250F8">
            <w:pPr>
              <w:pStyle w:val="Default"/>
              <w:rPr>
                <w:lang w:val="en-US"/>
              </w:rPr>
            </w:pPr>
            <w:r>
              <w:rPr>
                <w:lang w:val="en-US"/>
              </w:rPr>
              <w:fldChar w:fldCharType="begin"/>
            </w:r>
            <w:r>
              <w:rPr>
                <w:lang w:val="en-US"/>
              </w:rPr>
              <w:instrText xml:space="preserve"> MERGEFIELD Банк </w:instrText>
            </w:r>
            <w:r>
              <w:rPr>
                <w:lang w:val="en-US"/>
              </w:rPr>
              <w:fldChar w:fldCharType="separate"/>
            </w:r>
            <w:r w:rsidR="00FC1006" w:rsidRPr="000D3581">
              <w:rPr>
                <w:noProof/>
                <w:lang w:val="en-US"/>
              </w:rPr>
              <w:t>ДКСУ, м. Київ</w:t>
            </w:r>
            <w:r>
              <w:rPr>
                <w:lang w:val="en-US"/>
              </w:rPr>
              <w:fldChar w:fldCharType="end"/>
            </w:r>
          </w:p>
          <w:p w14:paraId="55D732CB" w14:textId="3767237B" w:rsidR="006E6B7B" w:rsidRPr="006E6B7B" w:rsidRDefault="006E6B7B" w:rsidP="002250F8">
            <w:pPr>
              <w:pStyle w:val="Default"/>
              <w:rPr>
                <w:lang w:val="uk-UA"/>
              </w:rPr>
            </w:pPr>
            <w:r>
              <w:rPr>
                <w:lang w:val="uk-UA"/>
              </w:rPr>
              <w:t xml:space="preserve">МФО </w:t>
            </w:r>
            <w:r>
              <w:rPr>
                <w:lang w:val="uk-UA"/>
              </w:rPr>
              <w:fldChar w:fldCharType="begin"/>
            </w:r>
            <w:r>
              <w:rPr>
                <w:lang w:val="uk-UA"/>
              </w:rPr>
              <w:instrText xml:space="preserve"> MERGEFIELD МФО </w:instrText>
            </w:r>
            <w:r>
              <w:rPr>
                <w:lang w:val="uk-UA"/>
              </w:rPr>
              <w:fldChar w:fldCharType="separate"/>
            </w:r>
            <w:r w:rsidR="00FC1006" w:rsidRPr="000D3581">
              <w:rPr>
                <w:noProof/>
              </w:rPr>
              <w:t>820172</w:t>
            </w:r>
            <w:r>
              <w:rPr>
                <w:lang w:val="uk-UA"/>
              </w:rPr>
              <w:fldChar w:fldCharType="end"/>
            </w:r>
          </w:p>
          <w:p w14:paraId="3BC4749B" w14:textId="01B211BD" w:rsidR="002250F8" w:rsidRDefault="002250F8" w:rsidP="002250F8">
            <w:pPr>
              <w:pStyle w:val="Default"/>
              <w:rPr>
                <w:lang w:val="en-US"/>
              </w:rPr>
            </w:pPr>
            <w:r>
              <w:t>ЄДРПОУ</w:t>
            </w:r>
            <w:r>
              <w:rPr>
                <w:lang w:val="en-US"/>
              </w:rPr>
              <w:t xml:space="preserve"> </w:t>
            </w:r>
            <w:r>
              <w:rPr>
                <w:lang w:val="en-US"/>
              </w:rPr>
              <w:fldChar w:fldCharType="begin"/>
            </w:r>
            <w:r>
              <w:rPr>
                <w:lang w:val="en-US"/>
              </w:rPr>
              <w:instrText xml:space="preserve"> MERGEFIELD ЄДРПОУ </w:instrText>
            </w:r>
            <w:r>
              <w:rPr>
                <w:lang w:val="en-US"/>
              </w:rPr>
              <w:fldChar w:fldCharType="separate"/>
            </w:r>
            <w:r w:rsidR="00FC1006" w:rsidRPr="000D3581">
              <w:rPr>
                <w:noProof/>
                <w:lang w:val="en-US"/>
              </w:rPr>
              <w:t>41321572</w:t>
            </w:r>
            <w:r>
              <w:rPr>
                <w:lang w:val="en-US"/>
              </w:rPr>
              <w:fldChar w:fldCharType="end"/>
            </w:r>
          </w:p>
          <w:p w14:paraId="7ABA367F" w14:textId="77777777" w:rsidR="002C3770" w:rsidRDefault="002C3770" w:rsidP="002250F8">
            <w:pPr>
              <w:pStyle w:val="Default"/>
              <w:rPr>
                <w:lang w:val="uk-UA"/>
              </w:rPr>
            </w:pPr>
          </w:p>
          <w:p w14:paraId="54C99E52" w14:textId="504C5477" w:rsidR="002250F8" w:rsidRDefault="002250F8" w:rsidP="002250F8">
            <w:pPr>
              <w:pStyle w:val="Default"/>
              <w:rPr>
                <w:lang w:val="uk-UA"/>
              </w:rPr>
            </w:pPr>
            <w:proofErr w:type="spellStart"/>
            <w:r>
              <w:rPr>
                <w:lang w:val="uk-UA"/>
              </w:rPr>
              <w:t>Тел</w:t>
            </w:r>
            <w:proofErr w:type="spellEnd"/>
            <w:r>
              <w:rPr>
                <w:lang w:val="uk-UA"/>
              </w:rPr>
              <w:t xml:space="preserve">. </w:t>
            </w:r>
            <w:r>
              <w:rPr>
                <w:lang w:val="uk-UA"/>
              </w:rPr>
              <w:fldChar w:fldCharType="begin"/>
            </w:r>
            <w:r>
              <w:rPr>
                <w:lang w:val="uk-UA"/>
              </w:rPr>
              <w:instrText xml:space="preserve"> MERGEFIELD Тел </w:instrText>
            </w:r>
            <w:r>
              <w:rPr>
                <w:lang w:val="uk-UA"/>
              </w:rPr>
              <w:fldChar w:fldCharType="separate"/>
            </w:r>
            <w:r w:rsidR="00FC1006" w:rsidRPr="000D3581">
              <w:rPr>
                <w:noProof/>
              </w:rPr>
              <w:t>(032) 237-40-19</w:t>
            </w:r>
            <w:r>
              <w:rPr>
                <w:lang w:val="uk-UA"/>
              </w:rPr>
              <w:fldChar w:fldCharType="end"/>
            </w:r>
          </w:p>
          <w:p w14:paraId="55CB971D" w14:textId="767F2B56" w:rsidR="002250F8" w:rsidRDefault="002250F8" w:rsidP="002250F8">
            <w:pPr>
              <w:pStyle w:val="Default"/>
              <w:rPr>
                <w:lang w:val="en-US"/>
              </w:rPr>
            </w:pPr>
            <w:r>
              <w:rPr>
                <w:lang w:val="en-US"/>
              </w:rPr>
              <w:t xml:space="preserve">E-mail: </w:t>
            </w:r>
            <w:r>
              <w:rPr>
                <w:lang w:val="en-US"/>
              </w:rPr>
              <w:fldChar w:fldCharType="begin"/>
            </w:r>
            <w:r>
              <w:rPr>
                <w:lang w:val="en-US"/>
              </w:rPr>
              <w:instrText xml:space="preserve"> MERGEFIELD Пошта </w:instrText>
            </w:r>
            <w:r>
              <w:rPr>
                <w:lang w:val="en-US"/>
              </w:rPr>
              <w:fldChar w:fldCharType="end"/>
            </w:r>
          </w:p>
          <w:p w14:paraId="7E711FE1" w14:textId="77777777" w:rsidR="00AB4747" w:rsidRPr="002250F8" w:rsidRDefault="00AB4747" w:rsidP="002250F8">
            <w:pPr>
              <w:pStyle w:val="Default"/>
              <w:rPr>
                <w:lang w:val="en-US"/>
              </w:rPr>
            </w:pPr>
          </w:p>
        </w:tc>
      </w:tr>
      <w:tr w:rsidR="00F62EC1" w14:paraId="049BAD88" w14:textId="77777777" w:rsidTr="000609BA">
        <w:tc>
          <w:tcPr>
            <w:tcW w:w="5104" w:type="dxa"/>
          </w:tcPr>
          <w:p w14:paraId="5599C06E" w14:textId="77777777" w:rsidR="00F62EC1" w:rsidRDefault="00F62EC1" w:rsidP="00F62EC1">
            <w:pPr>
              <w:pStyle w:val="a5"/>
              <w:widowControl w:val="0"/>
              <w:jc w:val="both"/>
              <w:rPr>
                <w:rFonts w:ascii="Times New Roman" w:hAnsi="Times New Roman"/>
              </w:rPr>
            </w:pPr>
          </w:p>
          <w:p w14:paraId="470EB4F9" w14:textId="77777777" w:rsidR="00F62EC1" w:rsidRDefault="00F62EC1" w:rsidP="003365C6">
            <w:pPr>
              <w:pStyle w:val="a5"/>
              <w:widowControl w:val="0"/>
              <w:jc w:val="both"/>
              <w:rPr>
                <w:spacing w:val="-1"/>
              </w:rPr>
            </w:pPr>
          </w:p>
        </w:tc>
        <w:tc>
          <w:tcPr>
            <w:tcW w:w="283" w:type="dxa"/>
          </w:tcPr>
          <w:p w14:paraId="1A419425" w14:textId="77777777" w:rsidR="00F62EC1" w:rsidRDefault="00F62EC1" w:rsidP="002E5421">
            <w:pPr>
              <w:pStyle w:val="af8"/>
              <w:ind w:left="0"/>
              <w:jc w:val="both"/>
              <w:rPr>
                <w:spacing w:val="-1"/>
              </w:rPr>
            </w:pPr>
          </w:p>
        </w:tc>
        <w:tc>
          <w:tcPr>
            <w:tcW w:w="5108" w:type="dxa"/>
          </w:tcPr>
          <w:p w14:paraId="60DD0131" w14:textId="51A645D5" w:rsidR="00F62EC1" w:rsidRDefault="002C3770" w:rsidP="002E5421">
            <w:pPr>
              <w:pStyle w:val="af8"/>
              <w:ind w:left="0"/>
              <w:jc w:val="both"/>
              <w:rPr>
                <w:spacing w:val="-1"/>
              </w:rPr>
            </w:pPr>
            <w:r>
              <w:rPr>
                <w:spacing w:val="-1"/>
              </w:rPr>
              <w:fldChar w:fldCharType="begin"/>
            </w:r>
            <w:r>
              <w:rPr>
                <w:spacing w:val="-1"/>
              </w:rPr>
              <w:instrText xml:space="preserve"> MERGEFIELD Посада </w:instrText>
            </w:r>
            <w:r>
              <w:rPr>
                <w:spacing w:val="-1"/>
              </w:rPr>
              <w:fldChar w:fldCharType="separate"/>
            </w:r>
            <w:r w:rsidR="00FC1006" w:rsidRPr="000D3581">
              <w:rPr>
                <w:noProof/>
                <w:spacing w:val="-1"/>
              </w:rPr>
              <w:t>Начальник відділу</w:t>
            </w:r>
            <w:r>
              <w:rPr>
                <w:spacing w:val="-1"/>
              </w:rPr>
              <w:fldChar w:fldCharType="end"/>
            </w:r>
          </w:p>
          <w:p w14:paraId="1983A605" w14:textId="77777777" w:rsidR="002C3770" w:rsidRDefault="002C3770" w:rsidP="002E5421">
            <w:pPr>
              <w:pStyle w:val="af8"/>
              <w:ind w:left="0"/>
              <w:jc w:val="both"/>
              <w:rPr>
                <w:spacing w:val="-1"/>
              </w:rPr>
            </w:pPr>
          </w:p>
          <w:p w14:paraId="6A84D2E6" w14:textId="1028B031" w:rsidR="002C3770" w:rsidRPr="002C3770" w:rsidRDefault="00EC7FD5" w:rsidP="002E5421">
            <w:pPr>
              <w:pStyle w:val="af8"/>
              <w:ind w:left="0"/>
              <w:jc w:val="both"/>
              <w:rPr>
                <w:spacing w:val="-1"/>
                <w:lang w:val="en-US"/>
              </w:rPr>
            </w:pPr>
            <w:r>
              <w:t>________________</w:t>
            </w:r>
            <w:r w:rsidR="002C3770">
              <w:rPr>
                <w:lang w:val="en-US"/>
              </w:rPr>
              <w:t xml:space="preserve"> </w:t>
            </w:r>
            <w:r w:rsidR="002C3770">
              <w:rPr>
                <w:lang w:val="en-US"/>
              </w:rPr>
              <w:fldChar w:fldCharType="begin"/>
            </w:r>
            <w:r w:rsidR="002C3770">
              <w:rPr>
                <w:lang w:val="en-US"/>
              </w:rPr>
              <w:instrText xml:space="preserve"> MERGEFIELD Під_підпис </w:instrText>
            </w:r>
            <w:r w:rsidR="002C3770">
              <w:rPr>
                <w:lang w:val="en-US"/>
              </w:rPr>
              <w:fldChar w:fldCharType="separate"/>
            </w:r>
            <w:r w:rsidR="00FC1006" w:rsidRPr="000D3581">
              <w:rPr>
                <w:noProof/>
                <w:lang w:val="en-US"/>
              </w:rPr>
              <w:t>Андрій СОРОКІВСЬКИЙ</w:t>
            </w:r>
            <w:r w:rsidR="002C3770">
              <w:rPr>
                <w:lang w:val="en-US"/>
              </w:rPr>
              <w:fldChar w:fldCharType="end"/>
            </w:r>
          </w:p>
        </w:tc>
      </w:tr>
    </w:tbl>
    <w:p w14:paraId="635CE411" w14:textId="77777777" w:rsidR="00F62EC1" w:rsidRDefault="00F62EC1" w:rsidP="002E5421">
      <w:pPr>
        <w:pStyle w:val="af8"/>
        <w:ind w:left="284"/>
        <w:jc w:val="both"/>
        <w:rPr>
          <w:spacing w:val="-1"/>
        </w:rPr>
      </w:pPr>
    </w:p>
    <w:p w14:paraId="7DA639B6" w14:textId="77777777" w:rsidR="008547F3" w:rsidRDefault="00F62EC1">
      <w:r>
        <w:br w:type="page"/>
      </w:r>
    </w:p>
    <w:p w14:paraId="6D00FDA4" w14:textId="77777777" w:rsidR="00F62EC1" w:rsidRDefault="00F62EC1">
      <w:pPr>
        <w:rPr>
          <w:kern w:val="2"/>
          <w:lang w:eastAsia="zh-CN"/>
        </w:rPr>
      </w:pPr>
    </w:p>
    <w:p w14:paraId="5A0F669A" w14:textId="7960647D" w:rsidR="002C5B3C" w:rsidRDefault="001064C5">
      <w:pPr>
        <w:pStyle w:val="Standard"/>
        <w:ind w:left="6669"/>
      </w:pPr>
      <w:r>
        <w:rPr>
          <w:lang w:val="uk-UA"/>
        </w:rPr>
        <w:t>Додаток № 1</w:t>
      </w:r>
      <w:r>
        <w:rPr>
          <w:lang w:val="uk-UA"/>
        </w:rPr>
        <w:br/>
        <w:t xml:space="preserve">до договору № </w:t>
      </w:r>
      <w:r w:rsidR="003365C6">
        <w:rPr>
          <w:lang w:val="uk-UA"/>
        </w:rPr>
        <w:t>__________</w:t>
      </w:r>
    </w:p>
    <w:p w14:paraId="1BDFFCB0" w14:textId="26C0535A" w:rsidR="002C5B3C" w:rsidRDefault="001064C5">
      <w:pPr>
        <w:pStyle w:val="Standard"/>
        <w:tabs>
          <w:tab w:val="left" w:pos="7371"/>
        </w:tabs>
        <w:ind w:firstLine="6663"/>
      </w:pPr>
      <w:r>
        <w:rPr>
          <w:lang w:val="uk-UA"/>
        </w:rPr>
        <w:t xml:space="preserve">від </w:t>
      </w:r>
      <w:r>
        <w:t xml:space="preserve"> </w:t>
      </w:r>
      <w:r w:rsidR="00C97149">
        <w:t xml:space="preserve"> «__» ____________  </w:t>
      </w:r>
      <w:r w:rsidR="0048062B">
        <w:rPr>
          <w:lang w:val="uk-UA"/>
        </w:rPr>
        <w:t>2024</w:t>
      </w:r>
      <w:r>
        <w:rPr>
          <w:lang w:val="uk-UA"/>
        </w:rPr>
        <w:t xml:space="preserve"> р.</w:t>
      </w:r>
    </w:p>
    <w:p w14:paraId="7AED9E23" w14:textId="77777777" w:rsidR="002C5B3C" w:rsidRDefault="002C5B3C">
      <w:pPr>
        <w:pStyle w:val="Standard"/>
        <w:ind w:left="6669"/>
        <w:rPr>
          <w:color w:val="FF0000"/>
          <w:lang w:val="uk-UA"/>
        </w:rPr>
      </w:pPr>
    </w:p>
    <w:p w14:paraId="08D89962" w14:textId="77777777" w:rsidR="002C5B3C" w:rsidRDefault="002C5B3C">
      <w:pPr>
        <w:pStyle w:val="Standard"/>
        <w:rPr>
          <w:lang w:val="uk-UA"/>
        </w:rPr>
      </w:pPr>
    </w:p>
    <w:p w14:paraId="7880F108" w14:textId="77777777" w:rsidR="002C5B3C" w:rsidRDefault="002C5B3C">
      <w:pPr>
        <w:pStyle w:val="Standard"/>
        <w:rPr>
          <w:lang w:val="uk-UA"/>
        </w:rPr>
      </w:pPr>
    </w:p>
    <w:p w14:paraId="05ABB519" w14:textId="77777777" w:rsidR="002C5B3C" w:rsidRDefault="002C5B3C">
      <w:pPr>
        <w:pStyle w:val="Standard"/>
        <w:rPr>
          <w:lang w:val="uk-UA"/>
        </w:rPr>
      </w:pPr>
    </w:p>
    <w:p w14:paraId="274F36DB" w14:textId="77777777" w:rsidR="00BD10A9" w:rsidRPr="00EF47F3" w:rsidRDefault="00BD10A9" w:rsidP="00BD10A9">
      <w:pPr>
        <w:pStyle w:val="Standard"/>
        <w:jc w:val="center"/>
        <w:rPr>
          <w:b/>
          <w:lang w:val="uk-UA"/>
        </w:rPr>
      </w:pPr>
      <w:r w:rsidRPr="00EF47F3">
        <w:rPr>
          <w:b/>
          <w:lang w:val="uk-UA"/>
        </w:rPr>
        <w:t xml:space="preserve">Протокол погодження </w:t>
      </w:r>
      <w:r>
        <w:rPr>
          <w:b/>
          <w:lang w:val="uk-UA"/>
        </w:rPr>
        <w:t xml:space="preserve">місячної </w:t>
      </w:r>
      <w:r w:rsidRPr="00EF47F3">
        <w:rPr>
          <w:b/>
          <w:lang w:val="uk-UA"/>
        </w:rPr>
        <w:t>договірної ціни</w:t>
      </w:r>
    </w:p>
    <w:p w14:paraId="24F840EF" w14:textId="77777777" w:rsidR="002C5B3C" w:rsidRDefault="002C5B3C">
      <w:pPr>
        <w:pStyle w:val="Standard"/>
        <w:rPr>
          <w:lang w:val="uk-UA"/>
        </w:rPr>
      </w:pPr>
    </w:p>
    <w:p w14:paraId="62DFCE57" w14:textId="77777777" w:rsidR="002C5B3C" w:rsidRDefault="002C5B3C">
      <w:pPr>
        <w:pStyle w:val="Standard"/>
        <w:rPr>
          <w:lang w:val="uk-UA"/>
        </w:rPr>
      </w:pPr>
    </w:p>
    <w:p w14:paraId="3EFBBE51" w14:textId="77777777" w:rsidR="002C5B3C" w:rsidRDefault="002C5B3C">
      <w:pPr>
        <w:pStyle w:val="Standard"/>
        <w:rPr>
          <w:lang w:val="uk-UA"/>
        </w:rPr>
      </w:pPr>
    </w:p>
    <w:p w14:paraId="5AC0F3AE" w14:textId="1C97A81D" w:rsidR="002C5B3C" w:rsidRDefault="001064C5">
      <w:pPr>
        <w:pStyle w:val="Standard"/>
      </w:pPr>
      <w:r>
        <w:rPr>
          <w:b/>
          <w:lang w:val="uk-UA"/>
        </w:rPr>
        <w:t>Виконавець:</w:t>
      </w:r>
      <w:r>
        <w:rPr>
          <w:lang w:val="uk-UA"/>
        </w:rPr>
        <w:t xml:space="preserve"> </w:t>
      </w:r>
      <w:r w:rsidR="003365C6">
        <w:rPr>
          <w:lang w:val="uk-UA"/>
        </w:rPr>
        <w:t>__________________________________________________</w:t>
      </w:r>
    </w:p>
    <w:p w14:paraId="37513447" w14:textId="77777777" w:rsidR="002C5B3C" w:rsidRDefault="002C5B3C">
      <w:pPr>
        <w:pStyle w:val="Standard"/>
        <w:rPr>
          <w:lang w:val="uk-UA"/>
        </w:rPr>
      </w:pPr>
    </w:p>
    <w:p w14:paraId="414F4802" w14:textId="5891D513" w:rsidR="002C5B3C" w:rsidRDefault="001064C5">
      <w:pPr>
        <w:pStyle w:val="Standard"/>
        <w:rPr>
          <w:lang w:val="uk-UA"/>
        </w:rPr>
      </w:pPr>
      <w:r>
        <w:rPr>
          <w:b/>
          <w:lang w:val="uk-UA"/>
        </w:rPr>
        <w:t>Замовник:</w:t>
      </w:r>
      <w:r>
        <w:rPr>
          <w:lang w:val="uk-UA"/>
        </w:rPr>
        <w:t xml:space="preserve"> </w:t>
      </w:r>
      <w:r w:rsidR="004A6D5B">
        <w:rPr>
          <w:lang w:val="uk-UA"/>
        </w:rPr>
        <w:fldChar w:fldCharType="begin"/>
      </w:r>
      <w:r w:rsidR="004A6D5B">
        <w:rPr>
          <w:lang w:val="uk-UA"/>
        </w:rPr>
        <w:instrText xml:space="preserve"> MERGEFIELD Контрагент </w:instrText>
      </w:r>
      <w:r w:rsidR="004A6D5B">
        <w:rPr>
          <w:lang w:val="uk-UA"/>
        </w:rPr>
        <w:fldChar w:fldCharType="separate"/>
      </w:r>
      <w:r w:rsidR="00FC1006" w:rsidRPr="000D3581">
        <w:rPr>
          <w:noProof/>
        </w:rPr>
        <w:t>Відділ освіти Галицького та Франківського районів управління освіти департаменту розвитку Львівської міської ради</w:t>
      </w:r>
      <w:r w:rsidR="004A6D5B">
        <w:rPr>
          <w:lang w:val="uk-UA"/>
        </w:rPr>
        <w:fldChar w:fldCharType="end"/>
      </w:r>
    </w:p>
    <w:p w14:paraId="198A41C1" w14:textId="77777777" w:rsidR="002C5B3C" w:rsidRDefault="002C5B3C">
      <w:pPr>
        <w:pStyle w:val="Standard"/>
        <w:rPr>
          <w:lang w:val="uk-UA"/>
        </w:rPr>
      </w:pPr>
    </w:p>
    <w:p w14:paraId="68095876" w14:textId="77777777" w:rsidR="002C5B3C" w:rsidRDefault="001064C5">
      <w:pPr>
        <w:pStyle w:val="Standard"/>
        <w:rPr>
          <w:lang w:val="uk-UA"/>
        </w:rPr>
      </w:pPr>
      <w:r>
        <w:rPr>
          <w:lang w:val="uk-UA"/>
        </w:rPr>
        <w:tab/>
        <w:t>Ми, що нижче підписались, представник "Виконавця", з однієї сторони, і представник "Замовника" , з іншої сторони, склали цей Протокол погодження договірної ціни</w:t>
      </w:r>
    </w:p>
    <w:p w14:paraId="49938E6B" w14:textId="77777777" w:rsidR="002C5B3C" w:rsidRDefault="002C5B3C">
      <w:pPr>
        <w:pStyle w:val="Standard"/>
        <w:rPr>
          <w:lang w:val="uk-UA"/>
        </w:rPr>
      </w:pPr>
    </w:p>
    <w:p w14:paraId="3CCB79C2" w14:textId="77777777" w:rsidR="002C5B3C" w:rsidRDefault="002C5B3C">
      <w:pPr>
        <w:pStyle w:val="Standard"/>
        <w:rPr>
          <w:lang w:val="uk-UA"/>
        </w:rPr>
      </w:pPr>
    </w:p>
    <w:p w14:paraId="650AEDFA" w14:textId="77777777" w:rsidR="002C5B3C" w:rsidRDefault="002C5B3C">
      <w:pPr>
        <w:pStyle w:val="Standard"/>
        <w:rPr>
          <w:lang w:val="uk-UA"/>
        </w:rPr>
      </w:pPr>
    </w:p>
    <w:tbl>
      <w:tblPr>
        <w:tblW w:w="10757" w:type="dxa"/>
        <w:tblLayout w:type="fixed"/>
        <w:tblLook w:val="04A0" w:firstRow="1" w:lastRow="0" w:firstColumn="1" w:lastColumn="0" w:noHBand="0" w:noVBand="1"/>
      </w:tblPr>
      <w:tblGrid>
        <w:gridCol w:w="421"/>
        <w:gridCol w:w="2409"/>
        <w:gridCol w:w="1985"/>
        <w:gridCol w:w="715"/>
        <w:gridCol w:w="1250"/>
        <w:gridCol w:w="1289"/>
        <w:gridCol w:w="1275"/>
        <w:gridCol w:w="1413"/>
      </w:tblGrid>
      <w:tr w:rsidR="002C5B3C" w14:paraId="5DF69C9E" w14:textId="77777777" w:rsidTr="00797CB8">
        <w:trPr>
          <w:trHeight w:val="153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7C3D" w14:textId="77777777" w:rsidR="002C5B3C" w:rsidRDefault="001064C5">
            <w:pPr>
              <w:widowControl w:val="0"/>
              <w:jc w:val="center"/>
            </w:pPr>
            <w:r>
              <w:t xml:space="preserve">№ </w:t>
            </w:r>
            <w:proofErr w:type="spellStart"/>
            <w:r>
              <w:t>з.п</w:t>
            </w:r>
            <w:proofErr w:type="spellEnd"/>
            <w:r>
              <w:t>.</w:t>
            </w:r>
          </w:p>
        </w:tc>
        <w:tc>
          <w:tcPr>
            <w:tcW w:w="2409" w:type="dxa"/>
            <w:tcBorders>
              <w:top w:val="single" w:sz="4" w:space="0" w:color="000000"/>
              <w:bottom w:val="single" w:sz="4" w:space="0" w:color="000000"/>
              <w:right w:val="single" w:sz="4" w:space="0" w:color="000000"/>
            </w:tcBorders>
            <w:shd w:val="clear" w:color="auto" w:fill="auto"/>
            <w:vAlign w:val="center"/>
          </w:tcPr>
          <w:p w14:paraId="30A329FF" w14:textId="73479AE2" w:rsidR="002C5B3C" w:rsidRDefault="001064C5">
            <w:pPr>
              <w:widowControl w:val="0"/>
              <w:jc w:val="center"/>
            </w:pPr>
            <w:r>
              <w:t>Зміст</w:t>
            </w:r>
          </w:p>
        </w:tc>
        <w:tc>
          <w:tcPr>
            <w:tcW w:w="1985" w:type="dxa"/>
            <w:tcBorders>
              <w:top w:val="single" w:sz="4" w:space="0" w:color="000000"/>
              <w:right w:val="single" w:sz="4" w:space="0" w:color="000000"/>
            </w:tcBorders>
            <w:shd w:val="clear" w:color="auto" w:fill="auto"/>
            <w:vAlign w:val="center"/>
          </w:tcPr>
          <w:p w14:paraId="7E8EDC99" w14:textId="77777777" w:rsidR="002C5B3C" w:rsidRDefault="001064C5">
            <w:pPr>
              <w:widowControl w:val="0"/>
              <w:jc w:val="center"/>
            </w:pPr>
            <w:r>
              <w:t>Одиниця розрахунку</w:t>
            </w:r>
          </w:p>
        </w:tc>
        <w:tc>
          <w:tcPr>
            <w:tcW w:w="715" w:type="dxa"/>
            <w:tcBorders>
              <w:top w:val="single" w:sz="4" w:space="0" w:color="000000"/>
              <w:right w:val="single" w:sz="4" w:space="0" w:color="000000"/>
            </w:tcBorders>
            <w:shd w:val="clear" w:color="auto" w:fill="auto"/>
            <w:vAlign w:val="center"/>
          </w:tcPr>
          <w:p w14:paraId="49B1C5EE" w14:textId="77777777" w:rsidR="002C5B3C" w:rsidRDefault="001064C5">
            <w:pPr>
              <w:widowControl w:val="0"/>
              <w:jc w:val="center"/>
            </w:pPr>
            <w:r>
              <w:t>К-ть</w:t>
            </w:r>
          </w:p>
        </w:tc>
        <w:tc>
          <w:tcPr>
            <w:tcW w:w="1250" w:type="dxa"/>
            <w:tcBorders>
              <w:top w:val="single" w:sz="4" w:space="0" w:color="000000"/>
              <w:right w:val="single" w:sz="4" w:space="0" w:color="000000"/>
            </w:tcBorders>
            <w:shd w:val="clear" w:color="auto" w:fill="auto"/>
            <w:vAlign w:val="center"/>
          </w:tcPr>
          <w:p w14:paraId="4403081D" w14:textId="77777777" w:rsidR="002C5B3C" w:rsidRDefault="001064C5">
            <w:pPr>
              <w:widowControl w:val="0"/>
              <w:jc w:val="center"/>
            </w:pPr>
            <w:r>
              <w:t>Ціна за од. на міс.</w:t>
            </w:r>
          </w:p>
        </w:tc>
        <w:tc>
          <w:tcPr>
            <w:tcW w:w="1289" w:type="dxa"/>
            <w:tcBorders>
              <w:top w:val="single" w:sz="4" w:space="0" w:color="000000"/>
              <w:right w:val="single" w:sz="4" w:space="0" w:color="000000"/>
            </w:tcBorders>
            <w:shd w:val="clear" w:color="auto" w:fill="auto"/>
            <w:vAlign w:val="center"/>
          </w:tcPr>
          <w:p w14:paraId="435B1368" w14:textId="77777777" w:rsidR="002C5B3C" w:rsidRDefault="001064C5">
            <w:pPr>
              <w:widowControl w:val="0"/>
              <w:jc w:val="center"/>
            </w:pPr>
            <w:r>
              <w:t>Сума без ПДВ. (грн.)</w:t>
            </w:r>
          </w:p>
        </w:tc>
        <w:tc>
          <w:tcPr>
            <w:tcW w:w="1275" w:type="dxa"/>
            <w:tcBorders>
              <w:top w:val="single" w:sz="4" w:space="0" w:color="000000"/>
              <w:bottom w:val="single" w:sz="4" w:space="0" w:color="000000"/>
              <w:right w:val="single" w:sz="4" w:space="0" w:color="000000"/>
            </w:tcBorders>
            <w:shd w:val="clear" w:color="auto" w:fill="auto"/>
            <w:vAlign w:val="center"/>
          </w:tcPr>
          <w:p w14:paraId="18045294" w14:textId="77777777" w:rsidR="002C5B3C" w:rsidRDefault="001064C5">
            <w:pPr>
              <w:widowControl w:val="0"/>
              <w:jc w:val="center"/>
            </w:pPr>
            <w:r>
              <w:t>ПДВ (грн.)</w:t>
            </w:r>
          </w:p>
        </w:tc>
        <w:tc>
          <w:tcPr>
            <w:tcW w:w="1413" w:type="dxa"/>
            <w:tcBorders>
              <w:top w:val="single" w:sz="4" w:space="0" w:color="000000"/>
              <w:bottom w:val="single" w:sz="4" w:space="0" w:color="000000"/>
              <w:right w:val="single" w:sz="4" w:space="0" w:color="000000"/>
            </w:tcBorders>
            <w:shd w:val="clear" w:color="auto" w:fill="auto"/>
            <w:vAlign w:val="center"/>
          </w:tcPr>
          <w:p w14:paraId="78E0AA6A" w14:textId="77777777" w:rsidR="002C5B3C" w:rsidRDefault="001064C5">
            <w:pPr>
              <w:widowControl w:val="0"/>
              <w:jc w:val="center"/>
              <w:rPr>
                <w:b/>
                <w:bCs/>
              </w:rPr>
            </w:pPr>
            <w:r>
              <w:rPr>
                <w:b/>
                <w:bCs/>
              </w:rPr>
              <w:t>Сума за місяць з ПДВ. (грн.)</w:t>
            </w:r>
          </w:p>
        </w:tc>
      </w:tr>
      <w:tr w:rsidR="00D86933" w14:paraId="1B4D7400" w14:textId="77777777" w:rsidTr="00797CB8">
        <w:trPr>
          <w:trHeight w:val="1024"/>
        </w:trPr>
        <w:tc>
          <w:tcPr>
            <w:tcW w:w="421" w:type="dxa"/>
            <w:tcBorders>
              <w:left w:val="single" w:sz="4" w:space="0" w:color="000000"/>
              <w:bottom w:val="single" w:sz="4" w:space="0" w:color="000000"/>
              <w:right w:val="single" w:sz="4" w:space="0" w:color="000000"/>
            </w:tcBorders>
            <w:shd w:val="clear" w:color="auto" w:fill="auto"/>
            <w:vAlign w:val="center"/>
          </w:tcPr>
          <w:p w14:paraId="58E339D4" w14:textId="77777777" w:rsidR="00D86933" w:rsidRDefault="00D86933" w:rsidP="00D86933">
            <w:pPr>
              <w:widowControl w:val="0"/>
              <w:jc w:val="center"/>
            </w:pPr>
            <w:r>
              <w:t>1</w:t>
            </w:r>
          </w:p>
        </w:tc>
        <w:tc>
          <w:tcPr>
            <w:tcW w:w="2409" w:type="dxa"/>
            <w:tcBorders>
              <w:bottom w:val="single" w:sz="4" w:space="0" w:color="000000"/>
              <w:right w:val="single" w:sz="4" w:space="0" w:color="000000"/>
            </w:tcBorders>
            <w:shd w:val="clear" w:color="auto" w:fill="auto"/>
          </w:tcPr>
          <w:p w14:paraId="202E7174" w14:textId="0119295F" w:rsidR="00D86933" w:rsidRPr="005B6BDE" w:rsidRDefault="00D86933" w:rsidP="00D86933"/>
        </w:tc>
        <w:tc>
          <w:tcPr>
            <w:tcW w:w="1985" w:type="dxa"/>
            <w:tcBorders>
              <w:top w:val="single" w:sz="4" w:space="0" w:color="000000"/>
              <w:bottom w:val="single" w:sz="4" w:space="0" w:color="000000"/>
              <w:right w:val="single" w:sz="4" w:space="0" w:color="000000"/>
            </w:tcBorders>
            <w:shd w:val="clear" w:color="auto" w:fill="auto"/>
          </w:tcPr>
          <w:p w14:paraId="30C33726" w14:textId="3D54C3E8" w:rsidR="00D86933" w:rsidRPr="005B6BDE" w:rsidRDefault="00D86933" w:rsidP="00CD0B94"/>
        </w:tc>
        <w:tc>
          <w:tcPr>
            <w:tcW w:w="715" w:type="dxa"/>
            <w:tcBorders>
              <w:top w:val="single" w:sz="4" w:space="0" w:color="000000"/>
              <w:bottom w:val="single" w:sz="4" w:space="0" w:color="000000"/>
              <w:right w:val="single" w:sz="4" w:space="0" w:color="000000"/>
            </w:tcBorders>
            <w:shd w:val="clear" w:color="auto" w:fill="auto"/>
            <w:vAlign w:val="center"/>
          </w:tcPr>
          <w:p w14:paraId="4C2775A2" w14:textId="77EC5D11" w:rsidR="00D86933" w:rsidRDefault="00D86933" w:rsidP="00D86933">
            <w:pPr>
              <w:widowControl w:val="0"/>
              <w:jc w:val="center"/>
            </w:pPr>
          </w:p>
        </w:tc>
        <w:tc>
          <w:tcPr>
            <w:tcW w:w="1250" w:type="dxa"/>
            <w:tcBorders>
              <w:top w:val="single" w:sz="4" w:space="0" w:color="000000"/>
              <w:bottom w:val="single" w:sz="4" w:space="0" w:color="000000"/>
              <w:right w:val="single" w:sz="4" w:space="0" w:color="000000"/>
            </w:tcBorders>
            <w:shd w:val="clear" w:color="auto" w:fill="auto"/>
            <w:vAlign w:val="center"/>
          </w:tcPr>
          <w:p w14:paraId="20D8B6F9" w14:textId="41BB4CE9" w:rsidR="00D86933" w:rsidRDefault="00D86933" w:rsidP="00D86933">
            <w:pPr>
              <w:widowControl w:val="0"/>
              <w:jc w:val="center"/>
            </w:pPr>
          </w:p>
        </w:tc>
        <w:tc>
          <w:tcPr>
            <w:tcW w:w="1289" w:type="dxa"/>
            <w:tcBorders>
              <w:top w:val="single" w:sz="4" w:space="0" w:color="000000"/>
              <w:bottom w:val="single" w:sz="4" w:space="0" w:color="000000"/>
            </w:tcBorders>
            <w:shd w:val="clear" w:color="000000" w:fill="FFFFFF"/>
            <w:vAlign w:val="center"/>
          </w:tcPr>
          <w:p w14:paraId="34F0303F" w14:textId="2B433522" w:rsidR="00D86933" w:rsidRDefault="00D86933" w:rsidP="00D86933">
            <w:pPr>
              <w:widowControl w:val="0"/>
              <w:jc w:val="center"/>
            </w:pPr>
          </w:p>
        </w:tc>
        <w:tc>
          <w:tcPr>
            <w:tcW w:w="1275" w:type="dxa"/>
            <w:tcBorders>
              <w:left w:val="single" w:sz="4" w:space="0" w:color="000000"/>
              <w:bottom w:val="single" w:sz="4" w:space="0" w:color="000000"/>
            </w:tcBorders>
            <w:shd w:val="clear" w:color="000000" w:fill="FFFFFF"/>
            <w:vAlign w:val="center"/>
          </w:tcPr>
          <w:p w14:paraId="7D77A6CB" w14:textId="4C5A1B5D" w:rsidR="00D86933" w:rsidRDefault="00D86933" w:rsidP="00D86933">
            <w:pPr>
              <w:widowControl w:val="0"/>
              <w:jc w:val="right"/>
            </w:pPr>
          </w:p>
        </w:tc>
        <w:tc>
          <w:tcPr>
            <w:tcW w:w="1413" w:type="dxa"/>
            <w:tcBorders>
              <w:left w:val="single" w:sz="4" w:space="0" w:color="000000"/>
              <w:bottom w:val="single" w:sz="4" w:space="0" w:color="000000"/>
              <w:right w:val="single" w:sz="4" w:space="0" w:color="000000"/>
            </w:tcBorders>
            <w:shd w:val="clear" w:color="auto" w:fill="auto"/>
            <w:vAlign w:val="center"/>
          </w:tcPr>
          <w:p w14:paraId="7246A5A4" w14:textId="37D89999" w:rsidR="00D86933" w:rsidRPr="00E26B95" w:rsidRDefault="00D86933" w:rsidP="00D86933">
            <w:pPr>
              <w:widowControl w:val="0"/>
              <w:jc w:val="right"/>
              <w:rPr>
                <w:bCs/>
              </w:rPr>
            </w:pPr>
          </w:p>
        </w:tc>
      </w:tr>
      <w:tr w:rsidR="002C5B3C" w14:paraId="5CD7288B" w14:textId="77777777" w:rsidTr="00797CB8">
        <w:trPr>
          <w:trHeight w:val="615"/>
        </w:trPr>
        <w:tc>
          <w:tcPr>
            <w:tcW w:w="421"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567DB60" w14:textId="77777777" w:rsidR="002C5B3C" w:rsidRDefault="002C5B3C">
            <w:pPr>
              <w:widowControl w:val="0"/>
              <w:jc w:val="center"/>
            </w:pPr>
          </w:p>
        </w:tc>
        <w:tc>
          <w:tcPr>
            <w:tcW w:w="2409" w:type="dxa"/>
            <w:tcBorders>
              <w:top w:val="single" w:sz="8" w:space="0" w:color="000000"/>
              <w:bottom w:val="single" w:sz="8" w:space="0" w:color="000000"/>
              <w:right w:val="single" w:sz="4" w:space="0" w:color="000000"/>
            </w:tcBorders>
            <w:shd w:val="clear" w:color="auto" w:fill="auto"/>
            <w:vAlign w:val="center"/>
          </w:tcPr>
          <w:p w14:paraId="7C57AE44" w14:textId="77777777" w:rsidR="002C5B3C" w:rsidRPr="00254BD8" w:rsidRDefault="001064C5" w:rsidP="004A6D5B">
            <w:pPr>
              <w:widowControl w:val="0"/>
              <w:rPr>
                <w:b/>
                <w:bCs/>
                <w:lang w:val="en-US"/>
              </w:rPr>
            </w:pPr>
            <w:r>
              <w:rPr>
                <w:b/>
                <w:bCs/>
              </w:rPr>
              <w:t>Всього з ПДВ до оплати за місяць</w:t>
            </w:r>
          </w:p>
        </w:tc>
        <w:tc>
          <w:tcPr>
            <w:tcW w:w="1985" w:type="dxa"/>
            <w:tcBorders>
              <w:top w:val="single" w:sz="8" w:space="0" w:color="000000"/>
              <w:bottom w:val="single" w:sz="8" w:space="0" w:color="000000"/>
              <w:right w:val="single" w:sz="4" w:space="0" w:color="000000"/>
            </w:tcBorders>
            <w:shd w:val="clear" w:color="auto" w:fill="auto"/>
            <w:vAlign w:val="center"/>
          </w:tcPr>
          <w:p w14:paraId="4AC54FFA" w14:textId="77777777" w:rsidR="002C5B3C" w:rsidRDefault="002C5B3C">
            <w:pPr>
              <w:widowControl w:val="0"/>
            </w:pPr>
          </w:p>
        </w:tc>
        <w:tc>
          <w:tcPr>
            <w:tcW w:w="715" w:type="dxa"/>
            <w:tcBorders>
              <w:top w:val="single" w:sz="8" w:space="0" w:color="000000"/>
              <w:bottom w:val="single" w:sz="8" w:space="0" w:color="000000"/>
              <w:right w:val="single" w:sz="4" w:space="0" w:color="000000"/>
            </w:tcBorders>
            <w:shd w:val="clear" w:color="auto" w:fill="auto"/>
            <w:vAlign w:val="center"/>
          </w:tcPr>
          <w:p w14:paraId="0E9A0B9B" w14:textId="77777777" w:rsidR="002C5B3C" w:rsidRDefault="002C5B3C">
            <w:pPr>
              <w:widowControl w:val="0"/>
              <w:jc w:val="both"/>
            </w:pPr>
          </w:p>
        </w:tc>
        <w:tc>
          <w:tcPr>
            <w:tcW w:w="1250" w:type="dxa"/>
            <w:tcBorders>
              <w:top w:val="single" w:sz="8" w:space="0" w:color="000000"/>
              <w:bottom w:val="single" w:sz="8" w:space="0" w:color="000000"/>
              <w:right w:val="single" w:sz="4" w:space="0" w:color="000000"/>
            </w:tcBorders>
            <w:shd w:val="clear" w:color="auto" w:fill="auto"/>
            <w:vAlign w:val="center"/>
          </w:tcPr>
          <w:p w14:paraId="46BBEE5C" w14:textId="77777777" w:rsidR="002C5B3C" w:rsidRDefault="002C5B3C">
            <w:pPr>
              <w:widowControl w:val="0"/>
              <w:jc w:val="right"/>
            </w:pPr>
          </w:p>
        </w:tc>
        <w:tc>
          <w:tcPr>
            <w:tcW w:w="1289" w:type="dxa"/>
            <w:tcBorders>
              <w:top w:val="single" w:sz="8" w:space="0" w:color="000000"/>
              <w:bottom w:val="single" w:sz="8" w:space="0" w:color="000000"/>
            </w:tcBorders>
            <w:shd w:val="clear" w:color="auto" w:fill="auto"/>
            <w:vAlign w:val="center"/>
          </w:tcPr>
          <w:p w14:paraId="32B409FA" w14:textId="77777777" w:rsidR="002C5B3C" w:rsidRDefault="002C5B3C">
            <w:pPr>
              <w:widowControl w:val="0"/>
              <w:jc w:val="center"/>
              <w:rPr>
                <w:b/>
                <w:bCs/>
              </w:rPr>
            </w:pPr>
          </w:p>
        </w:tc>
        <w:tc>
          <w:tcPr>
            <w:tcW w:w="127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FEF8B65" w14:textId="77777777" w:rsidR="002C5B3C" w:rsidRDefault="002C5B3C">
            <w:pPr>
              <w:widowControl w:val="0"/>
              <w:jc w:val="right"/>
            </w:pPr>
          </w:p>
        </w:tc>
        <w:tc>
          <w:tcPr>
            <w:tcW w:w="1413" w:type="dxa"/>
            <w:tcBorders>
              <w:top w:val="single" w:sz="8" w:space="0" w:color="000000"/>
              <w:bottom w:val="single" w:sz="8" w:space="0" w:color="000000"/>
              <w:right w:val="single" w:sz="4" w:space="0" w:color="000000"/>
            </w:tcBorders>
            <w:shd w:val="clear" w:color="auto" w:fill="auto"/>
            <w:vAlign w:val="center"/>
          </w:tcPr>
          <w:p w14:paraId="63C377C8" w14:textId="0B89621E" w:rsidR="002C5B3C" w:rsidRDefault="002C5B3C">
            <w:pPr>
              <w:widowControl w:val="0"/>
              <w:jc w:val="right"/>
              <w:rPr>
                <w:b/>
                <w:bCs/>
              </w:rPr>
            </w:pPr>
          </w:p>
        </w:tc>
      </w:tr>
    </w:tbl>
    <w:p w14:paraId="453B441F" w14:textId="77777777" w:rsidR="002C5B3C" w:rsidRDefault="002C5B3C">
      <w:pPr>
        <w:pStyle w:val="Standard"/>
        <w:rPr>
          <w:lang w:val="uk-UA"/>
        </w:rPr>
      </w:pPr>
    </w:p>
    <w:p w14:paraId="0DB13B1F" w14:textId="77777777" w:rsidR="002C5B3C" w:rsidRDefault="002C5B3C">
      <w:pPr>
        <w:pStyle w:val="Standard"/>
        <w:rPr>
          <w:lang w:val="uk-UA"/>
        </w:rPr>
      </w:pPr>
    </w:p>
    <w:p w14:paraId="6335D047" w14:textId="77777777" w:rsidR="002C5B3C" w:rsidRDefault="002C5B3C">
      <w:pPr>
        <w:rPr>
          <w:vanish/>
        </w:rPr>
      </w:pPr>
    </w:p>
    <w:tbl>
      <w:tblPr>
        <w:tblpPr w:leftFromText="180" w:rightFromText="180" w:vertAnchor="text" w:horzAnchor="margin" w:tblpXSpec="center" w:tblpY="169"/>
        <w:tblW w:w="10206" w:type="dxa"/>
        <w:jc w:val="center"/>
        <w:tblLayout w:type="fixed"/>
        <w:tblLook w:val="0000" w:firstRow="0" w:lastRow="0" w:firstColumn="0" w:lastColumn="0" w:noHBand="0" w:noVBand="0"/>
      </w:tblPr>
      <w:tblGrid>
        <w:gridCol w:w="5271"/>
        <w:gridCol w:w="4935"/>
      </w:tblGrid>
      <w:tr w:rsidR="002C5B3C" w14:paraId="31D47650" w14:textId="77777777" w:rsidTr="00E3016A">
        <w:trPr>
          <w:trHeight w:val="1416"/>
          <w:jc w:val="center"/>
        </w:trPr>
        <w:tc>
          <w:tcPr>
            <w:tcW w:w="5271" w:type="dxa"/>
          </w:tcPr>
          <w:p w14:paraId="3F088168" w14:textId="77777777" w:rsidR="002C5B3C" w:rsidRDefault="002C5B3C" w:rsidP="003365C6">
            <w:pPr>
              <w:pStyle w:val="a5"/>
              <w:widowControl w:val="0"/>
              <w:jc w:val="both"/>
              <w:rPr>
                <w:rFonts w:ascii="Times New Roman" w:hAnsi="Times New Roman"/>
                <w:lang w:val="ru-RU"/>
              </w:rPr>
            </w:pPr>
          </w:p>
        </w:tc>
        <w:tc>
          <w:tcPr>
            <w:tcW w:w="4935" w:type="dxa"/>
          </w:tcPr>
          <w:p w14:paraId="44595310" w14:textId="62082925" w:rsidR="002C5B3C" w:rsidRPr="006C1122" w:rsidRDefault="00286CE3" w:rsidP="00CF10DB">
            <w:pPr>
              <w:widowControl w:val="0"/>
              <w:rPr>
                <w:b/>
              </w:rPr>
            </w:pPr>
            <w:r w:rsidRPr="006C1122">
              <w:rPr>
                <w:b/>
              </w:rPr>
              <w:fldChar w:fldCharType="begin"/>
            </w:r>
            <w:r w:rsidRPr="006C1122">
              <w:rPr>
                <w:b/>
              </w:rPr>
              <w:instrText xml:space="preserve"> MERGEFIELD Контрагент </w:instrText>
            </w:r>
            <w:r w:rsidRPr="006C1122">
              <w:rPr>
                <w:b/>
              </w:rPr>
              <w:fldChar w:fldCharType="separate"/>
            </w:r>
            <w:r w:rsidR="00FC1006" w:rsidRPr="000D3581">
              <w:rPr>
                <w:b/>
                <w:noProof/>
              </w:rPr>
              <w:t>Відділ освіти Галицького та Франківського районів управління освіти департаменту розвитку Львівської міської ради</w:t>
            </w:r>
            <w:r w:rsidRPr="006C1122">
              <w:rPr>
                <w:b/>
                <w:noProof/>
              </w:rPr>
              <w:fldChar w:fldCharType="end"/>
            </w:r>
          </w:p>
        </w:tc>
      </w:tr>
      <w:tr w:rsidR="00E3016A" w14:paraId="7EF2F2C8" w14:textId="77777777" w:rsidTr="00E3016A">
        <w:trPr>
          <w:trHeight w:val="1416"/>
          <w:jc w:val="center"/>
        </w:trPr>
        <w:tc>
          <w:tcPr>
            <w:tcW w:w="5271" w:type="dxa"/>
          </w:tcPr>
          <w:p w14:paraId="4260410E" w14:textId="77777777" w:rsidR="00E3016A" w:rsidRDefault="00E3016A" w:rsidP="003365C6">
            <w:pPr>
              <w:pStyle w:val="a5"/>
              <w:widowControl w:val="0"/>
              <w:jc w:val="both"/>
              <w:rPr>
                <w:rFonts w:ascii="Times New Roman" w:hAnsi="Times New Roman"/>
                <w:b/>
              </w:rPr>
            </w:pPr>
          </w:p>
        </w:tc>
        <w:tc>
          <w:tcPr>
            <w:tcW w:w="4935" w:type="dxa"/>
          </w:tcPr>
          <w:p w14:paraId="01AC9EEA" w14:textId="456B1A40" w:rsidR="00E3016A" w:rsidRDefault="00E3016A" w:rsidP="00E3016A">
            <w:pPr>
              <w:pStyle w:val="af8"/>
              <w:ind w:left="0"/>
              <w:jc w:val="both"/>
              <w:rPr>
                <w:spacing w:val="-1"/>
              </w:rPr>
            </w:pPr>
            <w:r>
              <w:rPr>
                <w:spacing w:val="-1"/>
              </w:rPr>
              <w:fldChar w:fldCharType="begin"/>
            </w:r>
            <w:r>
              <w:rPr>
                <w:spacing w:val="-1"/>
              </w:rPr>
              <w:instrText xml:space="preserve"> MERGEFIELD Посада </w:instrText>
            </w:r>
            <w:r>
              <w:rPr>
                <w:spacing w:val="-1"/>
              </w:rPr>
              <w:fldChar w:fldCharType="separate"/>
            </w:r>
            <w:r w:rsidR="00FC1006" w:rsidRPr="000D3581">
              <w:rPr>
                <w:noProof/>
                <w:spacing w:val="-1"/>
              </w:rPr>
              <w:t>Начальник відділу</w:t>
            </w:r>
            <w:r>
              <w:rPr>
                <w:spacing w:val="-1"/>
              </w:rPr>
              <w:fldChar w:fldCharType="end"/>
            </w:r>
          </w:p>
          <w:p w14:paraId="56592EE7" w14:textId="77777777" w:rsidR="00E3016A" w:rsidRDefault="00E3016A" w:rsidP="00E3016A">
            <w:pPr>
              <w:pStyle w:val="af8"/>
              <w:ind w:left="0"/>
              <w:jc w:val="both"/>
              <w:rPr>
                <w:spacing w:val="-1"/>
              </w:rPr>
            </w:pPr>
          </w:p>
          <w:p w14:paraId="36694117" w14:textId="1417F0D7" w:rsidR="00E3016A" w:rsidRPr="006C1122" w:rsidRDefault="00CF10DB" w:rsidP="00E3016A">
            <w:pPr>
              <w:widowControl w:val="0"/>
              <w:jc w:val="both"/>
              <w:rPr>
                <w:b/>
              </w:rPr>
            </w:pPr>
            <w:r>
              <w:t>_______________</w:t>
            </w:r>
            <w:r w:rsidR="00E3016A">
              <w:rPr>
                <w:lang w:val="en-US"/>
              </w:rPr>
              <w:t xml:space="preserve"> </w:t>
            </w:r>
            <w:r w:rsidR="00E3016A">
              <w:rPr>
                <w:lang w:val="en-US"/>
              </w:rPr>
              <w:fldChar w:fldCharType="begin"/>
            </w:r>
            <w:r w:rsidR="00E3016A">
              <w:rPr>
                <w:lang w:val="en-US"/>
              </w:rPr>
              <w:instrText xml:space="preserve"> MERGEFIELD Під_підпис </w:instrText>
            </w:r>
            <w:r w:rsidR="00E3016A">
              <w:rPr>
                <w:lang w:val="en-US"/>
              </w:rPr>
              <w:fldChar w:fldCharType="separate"/>
            </w:r>
            <w:r w:rsidR="00FC1006" w:rsidRPr="000D3581">
              <w:rPr>
                <w:noProof/>
                <w:lang w:val="en-US"/>
              </w:rPr>
              <w:t>Андрій СОРОКІВСЬКИЙ</w:t>
            </w:r>
            <w:r w:rsidR="00E3016A">
              <w:rPr>
                <w:lang w:val="en-US"/>
              </w:rPr>
              <w:fldChar w:fldCharType="end"/>
            </w:r>
          </w:p>
        </w:tc>
      </w:tr>
    </w:tbl>
    <w:p w14:paraId="4958E448" w14:textId="77777777" w:rsidR="006D37B8" w:rsidRDefault="006D37B8"/>
    <w:p w14:paraId="723A8149" w14:textId="77777777" w:rsidR="001D2E5D" w:rsidRPr="00EA0CD5" w:rsidRDefault="001D2E5D" w:rsidP="009650EA"/>
    <w:sectPr w:rsidR="001D2E5D" w:rsidRPr="00EA0CD5">
      <w:pgSz w:w="11906" w:h="16838"/>
      <w:pgMar w:top="709" w:right="707" w:bottom="709" w:left="67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16" w:hanging="432"/>
      </w:pPr>
      <w:rPr>
        <w:b w:val="0"/>
        <w:i w:val="0"/>
        <w:color w:val="000000"/>
      </w:rPr>
    </w:lvl>
    <w:lvl w:ilvl="2">
      <w:start w:val="1"/>
      <w:numFmt w:val="decimal"/>
      <w:lvlText w:val="%1.%2.%3."/>
      <w:lvlJc w:val="left"/>
      <w:pPr>
        <w:tabs>
          <w:tab w:val="num" w:pos="708"/>
        </w:tabs>
        <w:ind w:left="930"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2044B6"/>
    <w:multiLevelType w:val="multilevel"/>
    <w:tmpl w:val="9DA8C2C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3676A0"/>
    <w:multiLevelType w:val="multilevel"/>
    <w:tmpl w:val="4F2812A2"/>
    <w:lvl w:ilvl="0">
      <w:start w:val="7"/>
      <w:numFmt w:val="decimal"/>
      <w:lvlText w:val="%1."/>
      <w:lvlJc w:val="left"/>
      <w:pPr>
        <w:tabs>
          <w:tab w:val="num" w:pos="0"/>
        </w:tabs>
        <w:ind w:left="360" w:hanging="360"/>
      </w:pPr>
    </w:lvl>
    <w:lvl w:ilvl="1">
      <w:start w:val="2"/>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3" w15:restartNumberingAfterBreak="0">
    <w:nsid w:val="09536FF4"/>
    <w:multiLevelType w:val="multilevel"/>
    <w:tmpl w:val="143A44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AC96E13"/>
    <w:multiLevelType w:val="hybridMultilevel"/>
    <w:tmpl w:val="01AEBF1C"/>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7D4BE4"/>
    <w:multiLevelType w:val="multilevel"/>
    <w:tmpl w:val="6720BE1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FC0999"/>
    <w:multiLevelType w:val="multilevel"/>
    <w:tmpl w:val="AD729B8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F271A2"/>
    <w:multiLevelType w:val="hybridMultilevel"/>
    <w:tmpl w:val="D90AFC1E"/>
    <w:lvl w:ilvl="0" w:tplc="0422000F">
      <w:start w:val="9"/>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702D4E"/>
    <w:multiLevelType w:val="multilevel"/>
    <w:tmpl w:val="B0F89E9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4B86681"/>
    <w:multiLevelType w:val="multilevel"/>
    <w:tmpl w:val="7DB2883C"/>
    <w:lvl w:ilvl="0">
      <w:start w:val="4"/>
      <w:numFmt w:val="decimal"/>
      <w:lvlText w:val="%1."/>
      <w:lvlJc w:val="left"/>
      <w:pPr>
        <w:tabs>
          <w:tab w:val="num" w:pos="0"/>
        </w:tabs>
        <w:ind w:left="360" w:hanging="360"/>
      </w:pPr>
      <w:rPr>
        <w:rFonts w:eastAsia="Times New Roman"/>
        <w:b/>
      </w:rPr>
    </w:lvl>
    <w:lvl w:ilvl="1">
      <w:start w:val="1"/>
      <w:numFmt w:val="decimal"/>
      <w:lvlText w:val="%1.%2."/>
      <w:lvlJc w:val="left"/>
      <w:pPr>
        <w:tabs>
          <w:tab w:val="num" w:pos="0"/>
        </w:tabs>
        <w:ind w:left="1353" w:hanging="360"/>
      </w:pPr>
      <w:rPr>
        <w:rFonts w:eastAsia="Times New Roman"/>
        <w:b w:val="0"/>
        <w:i w:val="0"/>
      </w:rPr>
    </w:lvl>
    <w:lvl w:ilvl="2">
      <w:start w:val="1"/>
      <w:numFmt w:val="decimal"/>
      <w:lvlText w:val="%1.%2.%3."/>
      <w:lvlJc w:val="left"/>
      <w:pPr>
        <w:tabs>
          <w:tab w:val="num" w:pos="0"/>
        </w:tabs>
        <w:ind w:left="2152" w:hanging="720"/>
      </w:pPr>
      <w:rPr>
        <w:rFonts w:eastAsia="Times New Roman"/>
        <w:b w:val="0"/>
      </w:rPr>
    </w:lvl>
    <w:lvl w:ilvl="3">
      <w:start w:val="1"/>
      <w:numFmt w:val="decimal"/>
      <w:lvlText w:val="%1.%2.%3.%4."/>
      <w:lvlJc w:val="left"/>
      <w:pPr>
        <w:tabs>
          <w:tab w:val="num" w:pos="0"/>
        </w:tabs>
        <w:ind w:left="2868" w:hanging="720"/>
      </w:pPr>
      <w:rPr>
        <w:rFonts w:eastAsia="Times New Roman"/>
        <w:b w:val="0"/>
      </w:rPr>
    </w:lvl>
    <w:lvl w:ilvl="4">
      <w:start w:val="1"/>
      <w:numFmt w:val="decimal"/>
      <w:lvlText w:val="%1.%2.%3.%4.%5."/>
      <w:lvlJc w:val="left"/>
      <w:pPr>
        <w:tabs>
          <w:tab w:val="num" w:pos="0"/>
        </w:tabs>
        <w:ind w:left="3944" w:hanging="1080"/>
      </w:pPr>
      <w:rPr>
        <w:rFonts w:eastAsia="Times New Roman"/>
        <w:b w:val="0"/>
      </w:rPr>
    </w:lvl>
    <w:lvl w:ilvl="5">
      <w:start w:val="1"/>
      <w:numFmt w:val="decimal"/>
      <w:lvlText w:val="%1.%2.%3.%4.%5.%6."/>
      <w:lvlJc w:val="left"/>
      <w:pPr>
        <w:tabs>
          <w:tab w:val="num" w:pos="0"/>
        </w:tabs>
        <w:ind w:left="4660" w:hanging="1080"/>
      </w:pPr>
      <w:rPr>
        <w:rFonts w:eastAsia="Times New Roman"/>
        <w:b w:val="0"/>
      </w:rPr>
    </w:lvl>
    <w:lvl w:ilvl="6">
      <w:start w:val="1"/>
      <w:numFmt w:val="decimal"/>
      <w:lvlText w:val="%1.%2.%3.%4.%5.%6.%7."/>
      <w:lvlJc w:val="left"/>
      <w:pPr>
        <w:tabs>
          <w:tab w:val="num" w:pos="0"/>
        </w:tabs>
        <w:ind w:left="5736" w:hanging="1440"/>
      </w:pPr>
      <w:rPr>
        <w:rFonts w:eastAsia="Times New Roman"/>
        <w:b w:val="0"/>
      </w:rPr>
    </w:lvl>
    <w:lvl w:ilvl="7">
      <w:start w:val="1"/>
      <w:numFmt w:val="decimal"/>
      <w:lvlText w:val="%1.%2.%3.%4.%5.%6.%7.%8."/>
      <w:lvlJc w:val="left"/>
      <w:pPr>
        <w:tabs>
          <w:tab w:val="num" w:pos="0"/>
        </w:tabs>
        <w:ind w:left="6452" w:hanging="1440"/>
      </w:pPr>
      <w:rPr>
        <w:rFonts w:eastAsia="Times New Roman"/>
        <w:b w:val="0"/>
      </w:rPr>
    </w:lvl>
    <w:lvl w:ilvl="8">
      <w:start w:val="1"/>
      <w:numFmt w:val="decimal"/>
      <w:lvlText w:val="%1.%2.%3.%4.%5.%6.%7.%8.%9."/>
      <w:lvlJc w:val="left"/>
      <w:pPr>
        <w:tabs>
          <w:tab w:val="num" w:pos="0"/>
        </w:tabs>
        <w:ind w:left="7528" w:hanging="1800"/>
      </w:pPr>
      <w:rPr>
        <w:rFonts w:eastAsia="Times New Roman"/>
        <w:b w:val="0"/>
      </w:rPr>
    </w:lvl>
  </w:abstractNum>
  <w:abstractNum w:abstractNumId="10" w15:restartNumberingAfterBreak="0">
    <w:nsid w:val="2D32150F"/>
    <w:multiLevelType w:val="multilevel"/>
    <w:tmpl w:val="143A44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661D4B"/>
    <w:multiLevelType w:val="multilevel"/>
    <w:tmpl w:val="0A5E2498"/>
    <w:lvl w:ilvl="0">
      <w:start w:val="4"/>
      <w:numFmt w:val="decimal"/>
      <w:lvlText w:val="%1."/>
      <w:lvlJc w:val="left"/>
      <w:pPr>
        <w:tabs>
          <w:tab w:val="num" w:pos="0"/>
        </w:tabs>
        <w:ind w:left="360" w:hanging="360"/>
      </w:pPr>
      <w:rPr>
        <w:rFonts w:eastAsia="Times New Roman"/>
        <w:b/>
      </w:rPr>
    </w:lvl>
    <w:lvl w:ilvl="1">
      <w:start w:val="1"/>
      <w:numFmt w:val="decimal"/>
      <w:lvlText w:val="%1.%2."/>
      <w:lvlJc w:val="left"/>
      <w:pPr>
        <w:tabs>
          <w:tab w:val="num" w:pos="0"/>
        </w:tabs>
        <w:ind w:left="1353" w:hanging="360"/>
      </w:pPr>
      <w:rPr>
        <w:rFonts w:eastAsia="Times New Roman"/>
        <w:b w:val="0"/>
        <w:i w:val="0"/>
      </w:rPr>
    </w:lvl>
    <w:lvl w:ilvl="2">
      <w:start w:val="1"/>
      <w:numFmt w:val="decimal"/>
      <w:lvlText w:val="%1.%2.%3."/>
      <w:lvlJc w:val="left"/>
      <w:pPr>
        <w:tabs>
          <w:tab w:val="num" w:pos="0"/>
        </w:tabs>
        <w:ind w:left="2152" w:hanging="720"/>
      </w:pPr>
      <w:rPr>
        <w:rFonts w:eastAsia="Times New Roman"/>
        <w:b w:val="0"/>
      </w:rPr>
    </w:lvl>
    <w:lvl w:ilvl="3">
      <w:start w:val="1"/>
      <w:numFmt w:val="decimal"/>
      <w:lvlText w:val="%1.%2.%3.%4."/>
      <w:lvlJc w:val="left"/>
      <w:pPr>
        <w:tabs>
          <w:tab w:val="num" w:pos="0"/>
        </w:tabs>
        <w:ind w:left="2868" w:hanging="720"/>
      </w:pPr>
      <w:rPr>
        <w:rFonts w:eastAsia="Times New Roman"/>
        <w:b w:val="0"/>
      </w:rPr>
    </w:lvl>
    <w:lvl w:ilvl="4">
      <w:start w:val="1"/>
      <w:numFmt w:val="decimal"/>
      <w:lvlText w:val="%1.%2.%3.%4.%5."/>
      <w:lvlJc w:val="left"/>
      <w:pPr>
        <w:tabs>
          <w:tab w:val="num" w:pos="0"/>
        </w:tabs>
        <w:ind w:left="3944" w:hanging="1080"/>
      </w:pPr>
      <w:rPr>
        <w:rFonts w:eastAsia="Times New Roman"/>
        <w:b w:val="0"/>
      </w:rPr>
    </w:lvl>
    <w:lvl w:ilvl="5">
      <w:start w:val="1"/>
      <w:numFmt w:val="decimal"/>
      <w:lvlText w:val="%1.%2.%3.%4.%5.%6."/>
      <w:lvlJc w:val="left"/>
      <w:pPr>
        <w:tabs>
          <w:tab w:val="num" w:pos="0"/>
        </w:tabs>
        <w:ind w:left="4660" w:hanging="1080"/>
      </w:pPr>
      <w:rPr>
        <w:rFonts w:eastAsia="Times New Roman"/>
        <w:b w:val="0"/>
      </w:rPr>
    </w:lvl>
    <w:lvl w:ilvl="6">
      <w:start w:val="1"/>
      <w:numFmt w:val="decimal"/>
      <w:lvlText w:val="%1.%2.%3.%4.%5.%6.%7."/>
      <w:lvlJc w:val="left"/>
      <w:pPr>
        <w:tabs>
          <w:tab w:val="num" w:pos="0"/>
        </w:tabs>
        <w:ind w:left="5736" w:hanging="1440"/>
      </w:pPr>
      <w:rPr>
        <w:rFonts w:eastAsia="Times New Roman"/>
        <w:b w:val="0"/>
      </w:rPr>
    </w:lvl>
    <w:lvl w:ilvl="7">
      <w:start w:val="1"/>
      <w:numFmt w:val="decimal"/>
      <w:lvlText w:val="%1.%2.%3.%4.%5.%6.%7.%8."/>
      <w:lvlJc w:val="left"/>
      <w:pPr>
        <w:tabs>
          <w:tab w:val="num" w:pos="0"/>
        </w:tabs>
        <w:ind w:left="6452" w:hanging="1440"/>
      </w:pPr>
      <w:rPr>
        <w:rFonts w:eastAsia="Times New Roman"/>
        <w:b w:val="0"/>
      </w:rPr>
    </w:lvl>
    <w:lvl w:ilvl="8">
      <w:start w:val="1"/>
      <w:numFmt w:val="decimal"/>
      <w:lvlText w:val="%1.%2.%3.%4.%5.%6.%7.%8.%9."/>
      <w:lvlJc w:val="left"/>
      <w:pPr>
        <w:tabs>
          <w:tab w:val="num" w:pos="0"/>
        </w:tabs>
        <w:ind w:left="7528" w:hanging="1800"/>
      </w:pPr>
      <w:rPr>
        <w:rFonts w:eastAsia="Times New Roman"/>
        <w:b w:val="0"/>
      </w:rPr>
    </w:lvl>
  </w:abstractNum>
  <w:abstractNum w:abstractNumId="12" w15:restartNumberingAfterBreak="0">
    <w:nsid w:val="45C01A18"/>
    <w:multiLevelType w:val="multilevel"/>
    <w:tmpl w:val="DF3CA72A"/>
    <w:lvl w:ilvl="0">
      <w:start w:val="1"/>
      <w:numFmt w:val="decimal"/>
      <w:lvlText w:val="%1."/>
      <w:lvlJc w:val="left"/>
      <w:pPr>
        <w:ind w:left="360" w:hanging="360"/>
      </w:pPr>
      <w:rPr>
        <w:b/>
      </w:rPr>
    </w:lvl>
    <w:lvl w:ilvl="1">
      <w:start w:val="1"/>
      <w:numFmt w:val="decimal"/>
      <w:lvlText w:val="%1.%2."/>
      <w:lvlJc w:val="left"/>
      <w:pPr>
        <w:ind w:left="716" w:hanging="432"/>
      </w:pPr>
      <w:rPr>
        <w:b w:val="0"/>
        <w:i w:val="0"/>
        <w:color w:val="auto"/>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38267E"/>
    <w:multiLevelType w:val="multilevel"/>
    <w:tmpl w:val="BFC0C4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53065AE"/>
    <w:multiLevelType w:val="multilevel"/>
    <w:tmpl w:val="2F94CD5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53A6787"/>
    <w:multiLevelType w:val="multilevel"/>
    <w:tmpl w:val="098A44E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D110DE5"/>
    <w:multiLevelType w:val="multilevel"/>
    <w:tmpl w:val="143A44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D1B2586"/>
    <w:multiLevelType w:val="multilevel"/>
    <w:tmpl w:val="832A67D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D1F44FE"/>
    <w:multiLevelType w:val="multilevel"/>
    <w:tmpl w:val="143A444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1C16C3B"/>
    <w:multiLevelType w:val="multilevel"/>
    <w:tmpl w:val="C9FA349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20" w15:restartNumberingAfterBreak="0">
    <w:nsid w:val="62DD1295"/>
    <w:multiLevelType w:val="multilevel"/>
    <w:tmpl w:val="4592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F0120"/>
    <w:multiLevelType w:val="hybridMultilevel"/>
    <w:tmpl w:val="22FC97EA"/>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8DA3036"/>
    <w:multiLevelType w:val="multilevel"/>
    <w:tmpl w:val="94B457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FA5355"/>
    <w:multiLevelType w:val="multilevel"/>
    <w:tmpl w:val="6AA4898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1552237"/>
    <w:multiLevelType w:val="multilevel"/>
    <w:tmpl w:val="964A0F16"/>
    <w:lvl w:ilvl="0">
      <w:start w:val="1"/>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6E6292A"/>
    <w:multiLevelType w:val="multilevel"/>
    <w:tmpl w:val="C428C10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16" w:hanging="432"/>
      </w:pPr>
      <w:rPr>
        <w:b w:val="0"/>
        <w:i w:val="0"/>
        <w:color w:val="auto"/>
      </w:rPr>
    </w:lvl>
    <w:lvl w:ilvl="2">
      <w:start w:val="1"/>
      <w:numFmt w:val="decimal"/>
      <w:lvlText w:val="%1.%2.%3."/>
      <w:lvlJc w:val="left"/>
      <w:pPr>
        <w:tabs>
          <w:tab w:val="num" w:pos="0"/>
        </w:tabs>
        <w:ind w:left="930"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F2325D9"/>
    <w:multiLevelType w:val="multilevel"/>
    <w:tmpl w:val="70E46A5A"/>
    <w:lvl w:ilvl="0">
      <w:start w:val="7"/>
      <w:numFmt w:val="decimal"/>
      <w:lvlText w:val="%1."/>
      <w:lvlJc w:val="left"/>
      <w:pPr>
        <w:tabs>
          <w:tab w:val="num" w:pos="0"/>
        </w:tabs>
        <w:ind w:left="360" w:hanging="360"/>
      </w:pPr>
    </w:lvl>
    <w:lvl w:ilvl="1">
      <w:start w:val="2"/>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num w:numId="1">
    <w:abstractNumId w:val="25"/>
  </w:num>
  <w:num w:numId="2">
    <w:abstractNumId w:val="9"/>
  </w:num>
  <w:num w:numId="3">
    <w:abstractNumId w:val="26"/>
  </w:num>
  <w:num w:numId="4">
    <w:abstractNumId w:val="13"/>
  </w:num>
  <w:num w:numId="5">
    <w:abstractNumId w:val="2"/>
  </w:num>
  <w:num w:numId="6">
    <w:abstractNumId w:val="19"/>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23"/>
  </w:num>
  <w:num w:numId="11">
    <w:abstractNumId w:val="15"/>
  </w:num>
  <w:num w:numId="12">
    <w:abstractNumId w:val="5"/>
  </w:num>
  <w:num w:numId="13">
    <w:abstractNumId w:val="4"/>
  </w:num>
  <w:num w:numId="14">
    <w:abstractNumId w:val="7"/>
  </w:num>
  <w:num w:numId="15">
    <w:abstractNumId w:val="14"/>
  </w:num>
  <w:num w:numId="16">
    <w:abstractNumId w:val="20"/>
  </w:num>
  <w:num w:numId="17">
    <w:abstractNumId w:val="10"/>
  </w:num>
  <w:num w:numId="18">
    <w:abstractNumId w:val="3"/>
  </w:num>
  <w:num w:numId="19">
    <w:abstractNumId w:val="16"/>
  </w:num>
  <w:num w:numId="20">
    <w:abstractNumId w:val="18"/>
  </w:num>
  <w:num w:numId="21">
    <w:abstractNumId w:val="24"/>
  </w:num>
  <w:num w:numId="22">
    <w:abstractNumId w:val="22"/>
  </w:num>
  <w:num w:numId="23">
    <w:abstractNumId w:val="1"/>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C"/>
    <w:rsid w:val="00001395"/>
    <w:rsid w:val="000128AC"/>
    <w:rsid w:val="00014DC0"/>
    <w:rsid w:val="000169DB"/>
    <w:rsid w:val="00023D0E"/>
    <w:rsid w:val="000308EB"/>
    <w:rsid w:val="00042DDC"/>
    <w:rsid w:val="0004599F"/>
    <w:rsid w:val="00057C75"/>
    <w:rsid w:val="000609BA"/>
    <w:rsid w:val="0007105B"/>
    <w:rsid w:val="00095E19"/>
    <w:rsid w:val="000A31AD"/>
    <w:rsid w:val="000A4BE2"/>
    <w:rsid w:val="000B06F3"/>
    <w:rsid w:val="000B0F40"/>
    <w:rsid w:val="000B4CAD"/>
    <w:rsid w:val="000C2B5E"/>
    <w:rsid w:val="000C6A83"/>
    <w:rsid w:val="000D50C2"/>
    <w:rsid w:val="000D552B"/>
    <w:rsid w:val="000E24FF"/>
    <w:rsid w:val="000E7C9D"/>
    <w:rsid w:val="00101A29"/>
    <w:rsid w:val="001064C5"/>
    <w:rsid w:val="001123CC"/>
    <w:rsid w:val="00116F17"/>
    <w:rsid w:val="001247BC"/>
    <w:rsid w:val="001265C6"/>
    <w:rsid w:val="001306CD"/>
    <w:rsid w:val="00137591"/>
    <w:rsid w:val="00161800"/>
    <w:rsid w:val="001652E5"/>
    <w:rsid w:val="001705A5"/>
    <w:rsid w:val="00170D4D"/>
    <w:rsid w:val="00182DE2"/>
    <w:rsid w:val="00191515"/>
    <w:rsid w:val="001A5D66"/>
    <w:rsid w:val="001B4CF5"/>
    <w:rsid w:val="001C25DB"/>
    <w:rsid w:val="001C5068"/>
    <w:rsid w:val="001D209C"/>
    <w:rsid w:val="001D2E5D"/>
    <w:rsid w:val="001D7D99"/>
    <w:rsid w:val="001E3185"/>
    <w:rsid w:val="001E7E46"/>
    <w:rsid w:val="001F060D"/>
    <w:rsid w:val="001F659A"/>
    <w:rsid w:val="0020543F"/>
    <w:rsid w:val="002117C6"/>
    <w:rsid w:val="00217880"/>
    <w:rsid w:val="00221AF8"/>
    <w:rsid w:val="002250F8"/>
    <w:rsid w:val="002255D6"/>
    <w:rsid w:val="0023199E"/>
    <w:rsid w:val="00231B0B"/>
    <w:rsid w:val="00240E1D"/>
    <w:rsid w:val="00242EC2"/>
    <w:rsid w:val="00254BD8"/>
    <w:rsid w:val="002564B9"/>
    <w:rsid w:val="0028031F"/>
    <w:rsid w:val="002840AE"/>
    <w:rsid w:val="002843FC"/>
    <w:rsid w:val="00286CE3"/>
    <w:rsid w:val="00292448"/>
    <w:rsid w:val="00294078"/>
    <w:rsid w:val="002B275B"/>
    <w:rsid w:val="002B7E0B"/>
    <w:rsid w:val="002C3770"/>
    <w:rsid w:val="002C5B3C"/>
    <w:rsid w:val="002E5421"/>
    <w:rsid w:val="002F47F0"/>
    <w:rsid w:val="00303726"/>
    <w:rsid w:val="003158ED"/>
    <w:rsid w:val="00333F65"/>
    <w:rsid w:val="003365C6"/>
    <w:rsid w:val="003407E0"/>
    <w:rsid w:val="00361188"/>
    <w:rsid w:val="00367956"/>
    <w:rsid w:val="00376F53"/>
    <w:rsid w:val="0037742D"/>
    <w:rsid w:val="00382662"/>
    <w:rsid w:val="0038725E"/>
    <w:rsid w:val="00387F9C"/>
    <w:rsid w:val="003A0E09"/>
    <w:rsid w:val="003A1C86"/>
    <w:rsid w:val="003A3B71"/>
    <w:rsid w:val="003C49BA"/>
    <w:rsid w:val="003C623A"/>
    <w:rsid w:val="003E56C6"/>
    <w:rsid w:val="003F16DD"/>
    <w:rsid w:val="004035CC"/>
    <w:rsid w:val="00404E55"/>
    <w:rsid w:val="00407EFD"/>
    <w:rsid w:val="00425711"/>
    <w:rsid w:val="0043673C"/>
    <w:rsid w:val="0044153E"/>
    <w:rsid w:val="0044425F"/>
    <w:rsid w:val="00470588"/>
    <w:rsid w:val="00471646"/>
    <w:rsid w:val="004743EA"/>
    <w:rsid w:val="0047440A"/>
    <w:rsid w:val="00477A24"/>
    <w:rsid w:val="0048062B"/>
    <w:rsid w:val="0048145B"/>
    <w:rsid w:val="00481D39"/>
    <w:rsid w:val="00494B0F"/>
    <w:rsid w:val="00496A41"/>
    <w:rsid w:val="004A512A"/>
    <w:rsid w:val="004A6D5B"/>
    <w:rsid w:val="004B5913"/>
    <w:rsid w:val="004B6090"/>
    <w:rsid w:val="004B648D"/>
    <w:rsid w:val="004C4F2E"/>
    <w:rsid w:val="004D5481"/>
    <w:rsid w:val="005009AB"/>
    <w:rsid w:val="0051043B"/>
    <w:rsid w:val="00512EC5"/>
    <w:rsid w:val="005164E1"/>
    <w:rsid w:val="005244B4"/>
    <w:rsid w:val="00531B05"/>
    <w:rsid w:val="00531EE4"/>
    <w:rsid w:val="00533523"/>
    <w:rsid w:val="00534FF5"/>
    <w:rsid w:val="00550FAD"/>
    <w:rsid w:val="00552FD5"/>
    <w:rsid w:val="00561614"/>
    <w:rsid w:val="005652F3"/>
    <w:rsid w:val="0056710D"/>
    <w:rsid w:val="005677B6"/>
    <w:rsid w:val="00575097"/>
    <w:rsid w:val="00580BFF"/>
    <w:rsid w:val="00585675"/>
    <w:rsid w:val="00585E8E"/>
    <w:rsid w:val="005877C8"/>
    <w:rsid w:val="005A37F3"/>
    <w:rsid w:val="005B13A2"/>
    <w:rsid w:val="005B70D2"/>
    <w:rsid w:val="005C2F60"/>
    <w:rsid w:val="005C7A14"/>
    <w:rsid w:val="005D4DDD"/>
    <w:rsid w:val="005D4E41"/>
    <w:rsid w:val="005D5E09"/>
    <w:rsid w:val="005E5389"/>
    <w:rsid w:val="005F10F7"/>
    <w:rsid w:val="005F3262"/>
    <w:rsid w:val="005F3D11"/>
    <w:rsid w:val="006051FF"/>
    <w:rsid w:val="0060592B"/>
    <w:rsid w:val="00606A37"/>
    <w:rsid w:val="00611C49"/>
    <w:rsid w:val="00622A5C"/>
    <w:rsid w:val="006277D0"/>
    <w:rsid w:val="00631F6C"/>
    <w:rsid w:val="0063400E"/>
    <w:rsid w:val="0063535F"/>
    <w:rsid w:val="00640A2B"/>
    <w:rsid w:val="00656A0D"/>
    <w:rsid w:val="00670E8B"/>
    <w:rsid w:val="006742E5"/>
    <w:rsid w:val="0067533B"/>
    <w:rsid w:val="00690B3B"/>
    <w:rsid w:val="006A2004"/>
    <w:rsid w:val="006A4238"/>
    <w:rsid w:val="006B1F05"/>
    <w:rsid w:val="006B32CA"/>
    <w:rsid w:val="006B4790"/>
    <w:rsid w:val="006C1122"/>
    <w:rsid w:val="006D37B8"/>
    <w:rsid w:val="006D51DF"/>
    <w:rsid w:val="006E6B7B"/>
    <w:rsid w:val="006F1E97"/>
    <w:rsid w:val="006F3670"/>
    <w:rsid w:val="00700387"/>
    <w:rsid w:val="00700BAD"/>
    <w:rsid w:val="00702ECD"/>
    <w:rsid w:val="00703359"/>
    <w:rsid w:val="007041E8"/>
    <w:rsid w:val="00705BAC"/>
    <w:rsid w:val="0071414F"/>
    <w:rsid w:val="00734E07"/>
    <w:rsid w:val="00740B85"/>
    <w:rsid w:val="00752B4E"/>
    <w:rsid w:val="00753538"/>
    <w:rsid w:val="007557B5"/>
    <w:rsid w:val="00755AA6"/>
    <w:rsid w:val="00757F72"/>
    <w:rsid w:val="00760F97"/>
    <w:rsid w:val="007762E9"/>
    <w:rsid w:val="00780B73"/>
    <w:rsid w:val="00787C2F"/>
    <w:rsid w:val="00797CB8"/>
    <w:rsid w:val="007A40AF"/>
    <w:rsid w:val="007A5854"/>
    <w:rsid w:val="007A7731"/>
    <w:rsid w:val="007B7939"/>
    <w:rsid w:val="007E5826"/>
    <w:rsid w:val="007F216D"/>
    <w:rsid w:val="007F2FE1"/>
    <w:rsid w:val="007F3E35"/>
    <w:rsid w:val="008026BF"/>
    <w:rsid w:val="00810725"/>
    <w:rsid w:val="00812063"/>
    <w:rsid w:val="00812F4D"/>
    <w:rsid w:val="0081664A"/>
    <w:rsid w:val="00822EC6"/>
    <w:rsid w:val="008263F5"/>
    <w:rsid w:val="0083022E"/>
    <w:rsid w:val="00847D35"/>
    <w:rsid w:val="008547F3"/>
    <w:rsid w:val="00854BA4"/>
    <w:rsid w:val="00863AC1"/>
    <w:rsid w:val="0087208D"/>
    <w:rsid w:val="00876C85"/>
    <w:rsid w:val="00884560"/>
    <w:rsid w:val="00884DEC"/>
    <w:rsid w:val="008959EF"/>
    <w:rsid w:val="008975ED"/>
    <w:rsid w:val="008A3EC1"/>
    <w:rsid w:val="008A3EDD"/>
    <w:rsid w:val="008A4842"/>
    <w:rsid w:val="008C10CE"/>
    <w:rsid w:val="008C25BD"/>
    <w:rsid w:val="008C73F1"/>
    <w:rsid w:val="008D6942"/>
    <w:rsid w:val="008E6774"/>
    <w:rsid w:val="009002F0"/>
    <w:rsid w:val="009018D1"/>
    <w:rsid w:val="00903C7B"/>
    <w:rsid w:val="00906C2D"/>
    <w:rsid w:val="00912060"/>
    <w:rsid w:val="00920BE8"/>
    <w:rsid w:val="009218A4"/>
    <w:rsid w:val="0092331E"/>
    <w:rsid w:val="009343D2"/>
    <w:rsid w:val="00935A1B"/>
    <w:rsid w:val="00953095"/>
    <w:rsid w:val="009567B6"/>
    <w:rsid w:val="009650EA"/>
    <w:rsid w:val="009777EA"/>
    <w:rsid w:val="00985D6B"/>
    <w:rsid w:val="00995D6F"/>
    <w:rsid w:val="009978CB"/>
    <w:rsid w:val="009A4336"/>
    <w:rsid w:val="009A67BA"/>
    <w:rsid w:val="009B531F"/>
    <w:rsid w:val="009B707B"/>
    <w:rsid w:val="009B78ED"/>
    <w:rsid w:val="009C69FC"/>
    <w:rsid w:val="009C7609"/>
    <w:rsid w:val="009D59BF"/>
    <w:rsid w:val="009D68F0"/>
    <w:rsid w:val="00A11E56"/>
    <w:rsid w:val="00A16B9D"/>
    <w:rsid w:val="00A24088"/>
    <w:rsid w:val="00A34FB5"/>
    <w:rsid w:val="00A40E12"/>
    <w:rsid w:val="00A41B98"/>
    <w:rsid w:val="00A45482"/>
    <w:rsid w:val="00A506F9"/>
    <w:rsid w:val="00A55DC8"/>
    <w:rsid w:val="00A635AB"/>
    <w:rsid w:val="00A636D3"/>
    <w:rsid w:val="00A837C6"/>
    <w:rsid w:val="00A8534D"/>
    <w:rsid w:val="00A855B3"/>
    <w:rsid w:val="00A85C90"/>
    <w:rsid w:val="00A86685"/>
    <w:rsid w:val="00A8727A"/>
    <w:rsid w:val="00A92098"/>
    <w:rsid w:val="00A951C9"/>
    <w:rsid w:val="00AA1AD4"/>
    <w:rsid w:val="00AB4747"/>
    <w:rsid w:val="00AC16C5"/>
    <w:rsid w:val="00AD00FF"/>
    <w:rsid w:val="00AE543B"/>
    <w:rsid w:val="00AE7DBC"/>
    <w:rsid w:val="00AF151F"/>
    <w:rsid w:val="00B017FA"/>
    <w:rsid w:val="00B0757D"/>
    <w:rsid w:val="00B07C1B"/>
    <w:rsid w:val="00B24B71"/>
    <w:rsid w:val="00B2729C"/>
    <w:rsid w:val="00B3702D"/>
    <w:rsid w:val="00B439DA"/>
    <w:rsid w:val="00B47849"/>
    <w:rsid w:val="00B5244B"/>
    <w:rsid w:val="00B54C02"/>
    <w:rsid w:val="00B63F5A"/>
    <w:rsid w:val="00B727B0"/>
    <w:rsid w:val="00B827A0"/>
    <w:rsid w:val="00B82AA8"/>
    <w:rsid w:val="00B904B2"/>
    <w:rsid w:val="00B9309F"/>
    <w:rsid w:val="00BA2637"/>
    <w:rsid w:val="00BA32B6"/>
    <w:rsid w:val="00BA3474"/>
    <w:rsid w:val="00BB0B34"/>
    <w:rsid w:val="00BB42C8"/>
    <w:rsid w:val="00BB5311"/>
    <w:rsid w:val="00BC3872"/>
    <w:rsid w:val="00BC63AE"/>
    <w:rsid w:val="00BD10A9"/>
    <w:rsid w:val="00BD6B81"/>
    <w:rsid w:val="00BE6903"/>
    <w:rsid w:val="00BF320F"/>
    <w:rsid w:val="00BF3CD8"/>
    <w:rsid w:val="00C05140"/>
    <w:rsid w:val="00C06AC3"/>
    <w:rsid w:val="00C13EFA"/>
    <w:rsid w:val="00C21AAF"/>
    <w:rsid w:val="00C2737B"/>
    <w:rsid w:val="00C461D7"/>
    <w:rsid w:val="00C5130B"/>
    <w:rsid w:val="00C54FCC"/>
    <w:rsid w:val="00C653AA"/>
    <w:rsid w:val="00C678E8"/>
    <w:rsid w:val="00C751BC"/>
    <w:rsid w:val="00C80E8F"/>
    <w:rsid w:val="00C9644C"/>
    <w:rsid w:val="00C97149"/>
    <w:rsid w:val="00CA71F0"/>
    <w:rsid w:val="00CC4FE6"/>
    <w:rsid w:val="00CD0B94"/>
    <w:rsid w:val="00CE58EA"/>
    <w:rsid w:val="00CE7AA6"/>
    <w:rsid w:val="00CF10DB"/>
    <w:rsid w:val="00CF5C8F"/>
    <w:rsid w:val="00CF7DC1"/>
    <w:rsid w:val="00D02CF1"/>
    <w:rsid w:val="00D0338D"/>
    <w:rsid w:val="00D050FE"/>
    <w:rsid w:val="00D1237D"/>
    <w:rsid w:val="00D16E62"/>
    <w:rsid w:val="00D23ECC"/>
    <w:rsid w:val="00D33E8E"/>
    <w:rsid w:val="00D35FA0"/>
    <w:rsid w:val="00D61E80"/>
    <w:rsid w:val="00D62F97"/>
    <w:rsid w:val="00D77E76"/>
    <w:rsid w:val="00D86933"/>
    <w:rsid w:val="00D966CC"/>
    <w:rsid w:val="00DA4987"/>
    <w:rsid w:val="00DA6E36"/>
    <w:rsid w:val="00DB309A"/>
    <w:rsid w:val="00DB45C5"/>
    <w:rsid w:val="00DC7A68"/>
    <w:rsid w:val="00DD3E52"/>
    <w:rsid w:val="00DE3017"/>
    <w:rsid w:val="00DE7270"/>
    <w:rsid w:val="00DF2121"/>
    <w:rsid w:val="00E02816"/>
    <w:rsid w:val="00E212B9"/>
    <w:rsid w:val="00E23BB9"/>
    <w:rsid w:val="00E25F74"/>
    <w:rsid w:val="00E26B95"/>
    <w:rsid w:val="00E27E06"/>
    <w:rsid w:val="00E3016A"/>
    <w:rsid w:val="00E33110"/>
    <w:rsid w:val="00E53C23"/>
    <w:rsid w:val="00E54D43"/>
    <w:rsid w:val="00E76B55"/>
    <w:rsid w:val="00E86269"/>
    <w:rsid w:val="00E94392"/>
    <w:rsid w:val="00E9782E"/>
    <w:rsid w:val="00EA0CD5"/>
    <w:rsid w:val="00EB102D"/>
    <w:rsid w:val="00EC0A2A"/>
    <w:rsid w:val="00EC21DE"/>
    <w:rsid w:val="00EC2CD8"/>
    <w:rsid w:val="00EC7FD5"/>
    <w:rsid w:val="00ED1A8F"/>
    <w:rsid w:val="00EE098F"/>
    <w:rsid w:val="00F14C69"/>
    <w:rsid w:val="00F17DDE"/>
    <w:rsid w:val="00F20CBC"/>
    <w:rsid w:val="00F26182"/>
    <w:rsid w:val="00F31484"/>
    <w:rsid w:val="00F40198"/>
    <w:rsid w:val="00F407AD"/>
    <w:rsid w:val="00F455B1"/>
    <w:rsid w:val="00F541D4"/>
    <w:rsid w:val="00F62EC1"/>
    <w:rsid w:val="00F70E59"/>
    <w:rsid w:val="00F72CAB"/>
    <w:rsid w:val="00F8069E"/>
    <w:rsid w:val="00F82CC9"/>
    <w:rsid w:val="00F83C01"/>
    <w:rsid w:val="00F9581A"/>
    <w:rsid w:val="00FA025F"/>
    <w:rsid w:val="00FA22BD"/>
    <w:rsid w:val="00FA23F6"/>
    <w:rsid w:val="00FA7989"/>
    <w:rsid w:val="00FC1006"/>
    <w:rsid w:val="00FC3EDA"/>
    <w:rsid w:val="00FD2A2F"/>
    <w:rsid w:val="00FF24EB"/>
    <w:rsid w:val="00FF317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6477"/>
  <w15:docId w15:val="{E716EDB2-A0A3-491D-AF55-B23A0F8C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BD"/>
    <w:rPr>
      <w:sz w:val="24"/>
      <w:szCs w:val="24"/>
    </w:rPr>
  </w:style>
  <w:style w:type="paragraph" w:styleId="1">
    <w:name w:val="heading 1"/>
    <w:basedOn w:val="a"/>
    <w:next w:val="a"/>
    <w:link w:val="10"/>
    <w:qFormat/>
    <w:rsid w:val="000F37BD"/>
    <w:pPr>
      <w:keepNext/>
      <w:ind w:left="2160" w:firstLine="72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63F52"/>
    <w:rPr>
      <w:b/>
      <w:bCs/>
    </w:rPr>
  </w:style>
  <w:style w:type="character" w:customStyle="1" w:styleId="a4">
    <w:name w:val="Текст Знак"/>
    <w:link w:val="a5"/>
    <w:qFormat/>
    <w:rsid w:val="00B77B79"/>
    <w:rPr>
      <w:rFonts w:ascii="Courier New" w:hAnsi="Courier New"/>
      <w:lang w:eastAsia="ru-RU"/>
    </w:rPr>
  </w:style>
  <w:style w:type="character" w:customStyle="1" w:styleId="11">
    <w:name w:val="Текст Знак1"/>
    <w:qFormat/>
    <w:locked/>
    <w:rsid w:val="006023CB"/>
    <w:rPr>
      <w:rFonts w:ascii="Courier New" w:hAnsi="Courier New"/>
      <w:lang w:eastAsia="ru-RU"/>
    </w:rPr>
  </w:style>
  <w:style w:type="character" w:styleId="a6">
    <w:name w:val="annotation reference"/>
    <w:semiHidden/>
    <w:unhideWhenUsed/>
    <w:qFormat/>
    <w:rsid w:val="00A95ACF"/>
    <w:rPr>
      <w:sz w:val="16"/>
      <w:szCs w:val="16"/>
    </w:rPr>
  </w:style>
  <w:style w:type="character" w:customStyle="1" w:styleId="a7">
    <w:name w:val="Текст примітки Знак"/>
    <w:link w:val="a8"/>
    <w:semiHidden/>
    <w:qFormat/>
    <w:rsid w:val="00A95ACF"/>
    <w:rPr>
      <w:lang w:eastAsia="ru-RU"/>
    </w:rPr>
  </w:style>
  <w:style w:type="character" w:customStyle="1" w:styleId="a9">
    <w:name w:val="Тема примітки Знак"/>
    <w:link w:val="aa"/>
    <w:semiHidden/>
    <w:qFormat/>
    <w:rsid w:val="00A95ACF"/>
    <w:rPr>
      <w:b/>
      <w:bCs/>
      <w:lang w:eastAsia="ru-RU"/>
    </w:rPr>
  </w:style>
  <w:style w:type="character" w:customStyle="1" w:styleId="12">
    <w:name w:val="Основной шрифт абзаца1"/>
    <w:qFormat/>
    <w:rsid w:val="00C5189B"/>
  </w:style>
  <w:style w:type="character" w:customStyle="1" w:styleId="2">
    <w:name w:val="Основний текст (2)_"/>
    <w:link w:val="21"/>
    <w:uiPriority w:val="99"/>
    <w:qFormat/>
    <w:locked/>
    <w:rsid w:val="00C5189B"/>
    <w:rPr>
      <w:shd w:val="clear" w:color="auto" w:fill="FFFFFF"/>
    </w:rPr>
  </w:style>
  <w:style w:type="character" w:customStyle="1" w:styleId="24">
    <w:name w:val="Основний текст (2)4"/>
    <w:basedOn w:val="2"/>
    <w:uiPriority w:val="99"/>
    <w:qFormat/>
    <w:rsid w:val="00C5189B"/>
    <w:rPr>
      <w:shd w:val="clear" w:color="auto" w:fill="FFFFFF"/>
    </w:rPr>
  </w:style>
  <w:style w:type="character" w:customStyle="1" w:styleId="ab">
    <w:name w:val="Основний текст Знак"/>
    <w:basedOn w:val="a0"/>
    <w:link w:val="ac"/>
    <w:qFormat/>
    <w:rsid w:val="0015113D"/>
    <w:rPr>
      <w:kern w:val="2"/>
      <w:sz w:val="28"/>
      <w:lang w:eastAsia="zh-CN"/>
    </w:rPr>
  </w:style>
  <w:style w:type="character" w:customStyle="1" w:styleId="ad">
    <w:name w:val="Назва Знак"/>
    <w:basedOn w:val="a0"/>
    <w:link w:val="ae"/>
    <w:qFormat/>
    <w:rsid w:val="0015113D"/>
    <w:rPr>
      <w:rFonts w:ascii="Arial" w:hAnsi="Arial" w:cs="Arial"/>
      <w:kern w:val="2"/>
      <w:sz w:val="36"/>
      <w:lang w:eastAsia="zh-CN"/>
    </w:rPr>
  </w:style>
  <w:style w:type="character" w:customStyle="1" w:styleId="af">
    <w:name w:val="Основний текст з відступом Знак"/>
    <w:basedOn w:val="a0"/>
    <w:link w:val="af0"/>
    <w:semiHidden/>
    <w:qFormat/>
    <w:rsid w:val="0015113D"/>
    <w:rPr>
      <w:sz w:val="24"/>
      <w:szCs w:val="24"/>
    </w:rPr>
  </w:style>
  <w:style w:type="character" w:customStyle="1" w:styleId="10">
    <w:name w:val="Заголовок 1 Знак"/>
    <w:basedOn w:val="a0"/>
    <w:link w:val="1"/>
    <w:qFormat/>
    <w:rsid w:val="005A5270"/>
    <w:rPr>
      <w:b/>
      <w:sz w:val="24"/>
      <w:szCs w:val="24"/>
    </w:rPr>
  </w:style>
  <w:style w:type="character" w:customStyle="1" w:styleId="rvts0">
    <w:name w:val="rvts0"/>
    <w:qFormat/>
    <w:rsid w:val="00EC052A"/>
  </w:style>
  <w:style w:type="character" w:styleId="af1">
    <w:name w:val="Hyperlink"/>
    <w:rPr>
      <w:color w:val="000080"/>
      <w:u w:val="single"/>
    </w:rPr>
  </w:style>
  <w:style w:type="character" w:customStyle="1" w:styleId="af2">
    <w:name w:val="Нумерація рядків"/>
  </w:style>
  <w:style w:type="paragraph" w:customStyle="1" w:styleId="af3">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link w:val="ab"/>
    <w:unhideWhenUsed/>
    <w:rsid w:val="0015113D"/>
    <w:pPr>
      <w:jc w:val="both"/>
    </w:pPr>
    <w:rPr>
      <w:kern w:val="2"/>
      <w:sz w:val="28"/>
      <w:szCs w:val="20"/>
      <w:lang w:eastAsia="zh-CN"/>
    </w:rPr>
  </w:style>
  <w:style w:type="paragraph" w:styleId="af4">
    <w:name w:val="List"/>
    <w:basedOn w:val="ac"/>
    <w:rPr>
      <w:rFonts w:cs="Arial"/>
    </w:rPr>
  </w:style>
  <w:style w:type="paragraph" w:styleId="af5">
    <w:name w:val="caption"/>
    <w:basedOn w:val="a"/>
    <w:qFormat/>
    <w:pPr>
      <w:suppressLineNumbers/>
      <w:spacing w:before="120" w:after="120"/>
    </w:pPr>
    <w:rPr>
      <w:rFonts w:cs="Arial"/>
      <w:i/>
      <w:iCs/>
    </w:rPr>
  </w:style>
  <w:style w:type="paragraph" w:customStyle="1" w:styleId="af6">
    <w:name w:val="Покажчик"/>
    <w:basedOn w:val="a"/>
    <w:qFormat/>
    <w:pPr>
      <w:suppressLineNumbers/>
    </w:pPr>
    <w:rPr>
      <w:rFonts w:cs="Arial"/>
    </w:rPr>
  </w:style>
  <w:style w:type="paragraph" w:styleId="a5">
    <w:name w:val="Plain Text"/>
    <w:basedOn w:val="a"/>
    <w:link w:val="a4"/>
    <w:qFormat/>
    <w:rsid w:val="000F37BD"/>
    <w:rPr>
      <w:rFonts w:ascii="Courier New" w:hAnsi="Courier New"/>
    </w:rPr>
  </w:style>
  <w:style w:type="paragraph" w:styleId="af7">
    <w:name w:val="Balloon Text"/>
    <w:basedOn w:val="a"/>
    <w:semiHidden/>
    <w:qFormat/>
    <w:rsid w:val="00FA7558"/>
    <w:rPr>
      <w:rFonts w:ascii="Tahoma" w:hAnsi="Tahoma" w:cs="Tahoma"/>
      <w:sz w:val="16"/>
      <w:szCs w:val="16"/>
    </w:rPr>
  </w:style>
  <w:style w:type="paragraph" w:styleId="af8">
    <w:name w:val="List Paragraph"/>
    <w:basedOn w:val="a"/>
    <w:qFormat/>
    <w:rsid w:val="006D6C34"/>
    <w:pPr>
      <w:ind w:left="720"/>
      <w:contextualSpacing/>
    </w:pPr>
    <w:rPr>
      <w:rFonts w:eastAsia="Calibri"/>
    </w:rPr>
  </w:style>
  <w:style w:type="paragraph" w:customStyle="1" w:styleId="13">
    <w:name w:val="Текст1"/>
    <w:basedOn w:val="a"/>
    <w:qFormat/>
    <w:rsid w:val="00353C61"/>
    <w:rPr>
      <w:rFonts w:ascii="Courier New" w:hAnsi="Courier New" w:cs="Courier New"/>
      <w:lang w:eastAsia="zh-CN"/>
    </w:rPr>
  </w:style>
  <w:style w:type="paragraph" w:styleId="a8">
    <w:name w:val="annotation text"/>
    <w:basedOn w:val="a"/>
    <w:link w:val="a7"/>
    <w:semiHidden/>
    <w:unhideWhenUsed/>
    <w:qFormat/>
    <w:rsid w:val="00A95ACF"/>
  </w:style>
  <w:style w:type="paragraph" w:styleId="aa">
    <w:name w:val="annotation subject"/>
    <w:basedOn w:val="a8"/>
    <w:next w:val="a8"/>
    <w:link w:val="a9"/>
    <w:semiHidden/>
    <w:unhideWhenUsed/>
    <w:qFormat/>
    <w:rsid w:val="00A95ACF"/>
    <w:rPr>
      <w:b/>
      <w:bCs/>
    </w:rPr>
  </w:style>
  <w:style w:type="paragraph" w:styleId="af9">
    <w:name w:val="No Spacing"/>
    <w:uiPriority w:val="1"/>
    <w:qFormat/>
    <w:rsid w:val="008631A3"/>
    <w:rPr>
      <w:rFonts w:ascii="Calibri" w:eastAsia="Calibri" w:hAnsi="Calibri"/>
      <w:sz w:val="22"/>
      <w:szCs w:val="22"/>
      <w:lang w:eastAsia="en-US"/>
    </w:rPr>
  </w:style>
  <w:style w:type="paragraph" w:customStyle="1" w:styleId="Default">
    <w:name w:val="Default"/>
    <w:qFormat/>
    <w:rsid w:val="002250F8"/>
    <w:rPr>
      <w:color w:val="000000"/>
      <w:sz w:val="24"/>
      <w:szCs w:val="24"/>
      <w:lang w:val="ru-RU" w:eastAsia="ru-RU"/>
    </w:rPr>
  </w:style>
  <w:style w:type="paragraph" w:customStyle="1" w:styleId="Standard">
    <w:name w:val="Standard"/>
    <w:qFormat/>
    <w:rsid w:val="00BF3550"/>
    <w:pPr>
      <w:textAlignment w:val="baseline"/>
    </w:pPr>
    <w:rPr>
      <w:kern w:val="2"/>
      <w:sz w:val="24"/>
      <w:szCs w:val="24"/>
      <w:lang w:val="ru-RU" w:eastAsia="zh-CN"/>
    </w:rPr>
  </w:style>
  <w:style w:type="paragraph" w:customStyle="1" w:styleId="21">
    <w:name w:val="Основний текст (2)1"/>
    <w:basedOn w:val="a"/>
    <w:link w:val="2"/>
    <w:uiPriority w:val="99"/>
    <w:qFormat/>
    <w:rsid w:val="00C5189B"/>
    <w:pPr>
      <w:widowControl w:val="0"/>
      <w:shd w:val="clear" w:color="auto" w:fill="FFFFFF"/>
      <w:spacing w:before="300" w:after="300" w:line="240" w:lineRule="atLeast"/>
      <w:jc w:val="both"/>
    </w:pPr>
    <w:rPr>
      <w:sz w:val="20"/>
      <w:szCs w:val="20"/>
    </w:rPr>
  </w:style>
  <w:style w:type="paragraph" w:customStyle="1" w:styleId="14">
    <w:name w:val="Без интервала1"/>
    <w:qFormat/>
    <w:rsid w:val="00C5189B"/>
    <w:pPr>
      <w:widowControl w:val="0"/>
      <w:tabs>
        <w:tab w:val="left" w:pos="709"/>
      </w:tabs>
      <w:spacing w:line="200" w:lineRule="atLeast"/>
    </w:pPr>
    <w:rPr>
      <w:rFonts w:ascii="Arial" w:eastAsia="Arial" w:hAnsi="Arial" w:cs="Arial"/>
      <w:lang w:val="ru-RU" w:eastAsia="ar-SA"/>
    </w:rPr>
  </w:style>
  <w:style w:type="paragraph" w:styleId="ae">
    <w:name w:val="Title"/>
    <w:basedOn w:val="a"/>
    <w:next w:val="ac"/>
    <w:link w:val="ad"/>
    <w:qFormat/>
    <w:rsid w:val="0015113D"/>
    <w:pPr>
      <w:jc w:val="center"/>
    </w:pPr>
    <w:rPr>
      <w:rFonts w:ascii="Arial" w:hAnsi="Arial" w:cs="Arial"/>
      <w:kern w:val="2"/>
      <w:sz w:val="36"/>
      <w:szCs w:val="20"/>
      <w:lang w:eastAsia="zh-CN"/>
    </w:rPr>
  </w:style>
  <w:style w:type="paragraph" w:styleId="af0">
    <w:name w:val="Body Text Indent"/>
    <w:basedOn w:val="a"/>
    <w:link w:val="af"/>
    <w:semiHidden/>
    <w:unhideWhenUsed/>
    <w:rsid w:val="0015113D"/>
    <w:pPr>
      <w:spacing w:after="120"/>
      <w:ind w:left="283"/>
    </w:pPr>
  </w:style>
  <w:style w:type="paragraph" w:customStyle="1" w:styleId="210">
    <w:name w:val="Основний текст з відступом 21"/>
    <w:basedOn w:val="a"/>
    <w:qFormat/>
    <w:rsid w:val="0015113D"/>
    <w:pPr>
      <w:ind w:left="426" w:hanging="426"/>
      <w:jc w:val="both"/>
    </w:pPr>
    <w:rPr>
      <w:kern w:val="2"/>
      <w:sz w:val="28"/>
      <w:szCs w:val="20"/>
      <w:lang w:eastAsia="zh-CN"/>
    </w:rPr>
  </w:style>
  <w:style w:type="paragraph" w:customStyle="1" w:styleId="15">
    <w:name w:val="Обычный1"/>
    <w:qFormat/>
    <w:rsid w:val="00EC052A"/>
    <w:pPr>
      <w:widowControl w:val="0"/>
      <w:snapToGrid w:val="0"/>
    </w:pPr>
    <w:rPr>
      <w:i/>
      <w:lang w:val="ru-RU" w:eastAsia="ru-RU"/>
    </w:rPr>
  </w:style>
  <w:style w:type="table" w:styleId="afa">
    <w:name w:val="Table Grid"/>
    <w:basedOn w:val="a1"/>
    <w:rsid w:val="00F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a"/>
    <w:rsid w:val="00217880"/>
    <w:rPr>
      <w:rFonts w:ascii="Courier New" w:hAnsi="Courier New" w:cs="Courier New"/>
      <w:sz w:val="20"/>
      <w:szCs w:val="20"/>
      <w:lang w:eastAsia="zh-CN"/>
    </w:rPr>
  </w:style>
  <w:style w:type="paragraph" w:customStyle="1" w:styleId="FR2">
    <w:name w:val="FR2"/>
    <w:rsid w:val="00C5130B"/>
    <w:pPr>
      <w:widowControl w:val="0"/>
      <w:suppressAutoHyphens w:val="0"/>
      <w:spacing w:before="440" w:line="320" w:lineRule="auto"/>
    </w:pPr>
    <w:rPr>
      <w:rFonts w:ascii="Arial" w:hAnsi="Arial"/>
      <w:snapToGrid w:val="0"/>
      <w:sz w:val="18"/>
      <w:lang w:eastAsia="ru-RU"/>
    </w:rPr>
  </w:style>
  <w:style w:type="paragraph" w:customStyle="1" w:styleId="rvps2">
    <w:name w:val="rvps2"/>
    <w:basedOn w:val="a"/>
    <w:rsid w:val="00C5130B"/>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7805">
      <w:bodyDiv w:val="1"/>
      <w:marLeft w:val="0"/>
      <w:marRight w:val="0"/>
      <w:marTop w:val="0"/>
      <w:marBottom w:val="0"/>
      <w:divBdr>
        <w:top w:val="none" w:sz="0" w:space="0" w:color="auto"/>
        <w:left w:val="none" w:sz="0" w:space="0" w:color="auto"/>
        <w:bottom w:val="none" w:sz="0" w:space="0" w:color="auto"/>
        <w:right w:val="none" w:sz="0" w:space="0" w:color="auto"/>
      </w:divBdr>
    </w:div>
    <w:div w:id="673148408">
      <w:bodyDiv w:val="1"/>
      <w:marLeft w:val="0"/>
      <w:marRight w:val="0"/>
      <w:marTop w:val="0"/>
      <w:marBottom w:val="0"/>
      <w:divBdr>
        <w:top w:val="none" w:sz="0" w:space="0" w:color="auto"/>
        <w:left w:val="none" w:sz="0" w:space="0" w:color="auto"/>
        <w:bottom w:val="none" w:sz="0" w:space="0" w:color="auto"/>
        <w:right w:val="none" w:sz="0" w:space="0" w:color="auto"/>
      </w:divBdr>
    </w:div>
    <w:div w:id="791824682">
      <w:bodyDiv w:val="1"/>
      <w:marLeft w:val="0"/>
      <w:marRight w:val="0"/>
      <w:marTop w:val="0"/>
      <w:marBottom w:val="0"/>
      <w:divBdr>
        <w:top w:val="none" w:sz="0" w:space="0" w:color="auto"/>
        <w:left w:val="none" w:sz="0" w:space="0" w:color="auto"/>
        <w:bottom w:val="none" w:sz="0" w:space="0" w:color="auto"/>
        <w:right w:val="none" w:sz="0" w:space="0" w:color="auto"/>
      </w:divBdr>
    </w:div>
    <w:div w:id="1164125925">
      <w:bodyDiv w:val="1"/>
      <w:marLeft w:val="0"/>
      <w:marRight w:val="0"/>
      <w:marTop w:val="0"/>
      <w:marBottom w:val="0"/>
      <w:divBdr>
        <w:top w:val="none" w:sz="0" w:space="0" w:color="auto"/>
        <w:left w:val="none" w:sz="0" w:space="0" w:color="auto"/>
        <w:bottom w:val="none" w:sz="0" w:space="0" w:color="auto"/>
        <w:right w:val="none" w:sz="0" w:space="0" w:color="auto"/>
      </w:divBdr>
    </w:div>
    <w:div w:id="1373117152">
      <w:bodyDiv w:val="1"/>
      <w:marLeft w:val="0"/>
      <w:marRight w:val="0"/>
      <w:marTop w:val="0"/>
      <w:marBottom w:val="0"/>
      <w:divBdr>
        <w:top w:val="none" w:sz="0" w:space="0" w:color="auto"/>
        <w:left w:val="none" w:sz="0" w:space="0" w:color="auto"/>
        <w:bottom w:val="none" w:sz="0" w:space="0" w:color="auto"/>
        <w:right w:val="none" w:sz="0" w:space="0" w:color="auto"/>
      </w:divBdr>
    </w:div>
    <w:div w:id="1791244717">
      <w:bodyDiv w:val="1"/>
      <w:marLeft w:val="0"/>
      <w:marRight w:val="0"/>
      <w:marTop w:val="0"/>
      <w:marBottom w:val="0"/>
      <w:divBdr>
        <w:top w:val="none" w:sz="0" w:space="0" w:color="auto"/>
        <w:left w:val="none" w:sz="0" w:space="0" w:color="auto"/>
        <w:bottom w:val="none" w:sz="0" w:space="0" w:color="auto"/>
        <w:right w:val="none" w:sz="0" w:space="0" w:color="auto"/>
      </w:divBdr>
    </w:div>
    <w:div w:id="188894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55BFFA3BE492449F26975E0B8E063C" ma:contentTypeVersion="14" ma:contentTypeDescription="Створення нового документа." ma:contentTypeScope="" ma:versionID="2610e155f3ed0022cca3c02c3eba861f">
  <xsd:schema xmlns:xsd="http://www.w3.org/2001/XMLSchema" xmlns:xs="http://www.w3.org/2001/XMLSchema" xmlns:p="http://schemas.microsoft.com/office/2006/metadata/properties" xmlns:ns2="a4917ab7-37e8-4443-aef6-e3f4ea2db8b6" xmlns:ns3="56b8d2b0-cf23-4afa-88f3-419d7659e6b1" targetNamespace="http://schemas.microsoft.com/office/2006/metadata/properties" ma:root="true" ma:fieldsID="efb59b8fd3d6c5a9cd9ddaf6e4babbe3" ns2:_="" ns3:_="">
    <xsd:import namespace="a4917ab7-37e8-4443-aef6-e3f4ea2db8b6"/>
    <xsd:import namespace="56b8d2b0-cf23-4afa-88f3-419d7659e6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7ab7-37e8-4443-aef6-e3f4ea2db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8d2b0-cf23-4afa-88f3-419d7659e6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e0f276-3cb8-41b0-b305-f47726c069c5}" ma:internalName="TaxCatchAll" ma:showField="CatchAllData" ma:web="56b8d2b0-cf23-4afa-88f3-419d7659e6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F21E-3B39-4D2E-AA19-AE577A2C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7ab7-37e8-4443-aef6-e3f4ea2db8b6"/>
    <ds:schemaRef ds:uri="56b8d2b0-cf23-4afa-88f3-419d7659e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64CB9-D28B-41B7-911F-ADE09D594445}">
  <ds:schemaRefs>
    <ds:schemaRef ds:uri="http://schemas.microsoft.com/sharepoint/v3/contenttype/forms"/>
  </ds:schemaRefs>
</ds:datastoreItem>
</file>

<file path=customXml/itemProps3.xml><?xml version="1.0" encoding="utf-8"?>
<ds:datastoreItem xmlns:ds="http://schemas.openxmlformats.org/officeDocument/2006/customXml" ds:itemID="{5C3778A6-CE54-4520-9CCC-3C8CC97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11314</Words>
  <Characters>6449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ДОГОВІР № 77/8</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77/8</dc:title>
  <dc:subject/>
  <dc:creator>Doskach.Olena</dc:creator>
  <dc:description/>
  <cp:lastModifiedBy>User</cp:lastModifiedBy>
  <cp:revision>13</cp:revision>
  <cp:lastPrinted>2023-01-11T14:05:00Z</cp:lastPrinted>
  <dcterms:created xsi:type="dcterms:W3CDTF">2024-01-17T11:45:00Z</dcterms:created>
  <dcterms:modified xsi:type="dcterms:W3CDTF">2024-03-01T12:24:00Z</dcterms:modified>
  <dc:language>uk-UA</dc:language>
</cp:coreProperties>
</file>