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CA" w:rsidRDefault="007C14CA">
      <w:pPr>
        <w:spacing w:before="240" w:after="0" w:line="240" w:lineRule="auto"/>
        <w:jc w:val="right"/>
        <w:rPr>
          <w:rFonts w:ascii="Times New Roman" w:eastAsia="Times New Roman" w:hAnsi="Times New Roman" w:cs="Times New Roman"/>
          <w:b/>
          <w:i/>
          <w:color w:val="4A86E8"/>
          <w:sz w:val="24"/>
          <w:szCs w:val="24"/>
          <w:highlight w:val="white"/>
        </w:rPr>
      </w:pPr>
    </w:p>
    <w:p w:rsidR="00755904" w:rsidRPr="005C65CF" w:rsidRDefault="00755904" w:rsidP="00755904">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КОМУНАЛЬНЕ НЕКОМЕРЦІЙНЕ ПІДПРИЄМСТВО</w:t>
      </w:r>
    </w:p>
    <w:p w:rsidR="00755904" w:rsidRPr="005C65CF" w:rsidRDefault="00755904" w:rsidP="00755904">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 xml:space="preserve"> «</w:t>
      </w:r>
      <w:r w:rsidR="00D578CA">
        <w:rPr>
          <w:rFonts w:ascii="Times New Roman" w:hAnsi="Times New Roman" w:cs="Times New Roman"/>
          <w:b/>
          <w:snapToGrid w:val="0"/>
          <w:sz w:val="26"/>
          <w:szCs w:val="26"/>
        </w:rPr>
        <w:t>БАРСЬКИЙ</w:t>
      </w:r>
      <w:r w:rsidRPr="005C65CF">
        <w:rPr>
          <w:rFonts w:ascii="Times New Roman" w:hAnsi="Times New Roman" w:cs="Times New Roman"/>
          <w:b/>
          <w:snapToGrid w:val="0"/>
          <w:sz w:val="26"/>
          <w:szCs w:val="26"/>
        </w:rPr>
        <w:t xml:space="preserve"> МЕДИЧНИЙ ЦЕНТР ПЕРВИННОЇ МЕДИКО-САНІРАТНОЇ ДОПОМОГИ»  </w:t>
      </w:r>
      <w:r w:rsidR="00D578CA">
        <w:rPr>
          <w:rFonts w:ascii="Times New Roman" w:hAnsi="Times New Roman" w:cs="Times New Roman"/>
          <w:b/>
          <w:snapToGrid w:val="0"/>
          <w:sz w:val="26"/>
          <w:szCs w:val="26"/>
        </w:rPr>
        <w:t>БАРСЬКОЇ</w:t>
      </w:r>
      <w:r w:rsidRPr="005C65CF">
        <w:rPr>
          <w:rFonts w:ascii="Times New Roman" w:hAnsi="Times New Roman" w:cs="Times New Roman"/>
          <w:b/>
          <w:snapToGrid w:val="0"/>
          <w:sz w:val="26"/>
          <w:szCs w:val="26"/>
        </w:rPr>
        <w:t xml:space="preserve"> МІСЬКОЇ РАДИ</w:t>
      </w:r>
    </w:p>
    <w:p w:rsidR="00755904" w:rsidRPr="005C65CF" w:rsidRDefault="00755904" w:rsidP="00755904">
      <w:pPr>
        <w:keepNext/>
        <w:widowControl w:val="0"/>
        <w:spacing w:after="0" w:line="240" w:lineRule="auto"/>
        <w:jc w:val="center"/>
        <w:outlineLvl w:val="0"/>
        <w:rPr>
          <w:rFonts w:ascii="Times New Roman" w:hAnsi="Times New Roman" w:cs="Times New Roman"/>
          <w:b/>
          <w:i/>
          <w:snapToGrid w:val="0"/>
          <w:sz w:val="26"/>
          <w:szCs w:val="26"/>
        </w:rPr>
      </w:pPr>
      <w:r w:rsidRPr="005C65CF">
        <w:rPr>
          <w:rFonts w:ascii="Times New Roman" w:hAnsi="Times New Roman" w:cs="Times New Roman"/>
          <w:b/>
          <w:snapToGrid w:val="0"/>
          <w:sz w:val="26"/>
          <w:szCs w:val="26"/>
        </w:rPr>
        <w:t>КНП «</w:t>
      </w:r>
      <w:r w:rsidR="00D578CA">
        <w:rPr>
          <w:rFonts w:ascii="Times New Roman" w:hAnsi="Times New Roman" w:cs="Times New Roman"/>
          <w:b/>
          <w:snapToGrid w:val="0"/>
          <w:sz w:val="26"/>
          <w:szCs w:val="26"/>
        </w:rPr>
        <w:t>Б</w:t>
      </w:r>
      <w:r w:rsidRPr="005C65CF">
        <w:rPr>
          <w:rFonts w:ascii="Times New Roman" w:hAnsi="Times New Roman" w:cs="Times New Roman"/>
          <w:b/>
          <w:snapToGrid w:val="0"/>
          <w:sz w:val="26"/>
          <w:szCs w:val="26"/>
        </w:rPr>
        <w:t>МЦПМСД»</w:t>
      </w:r>
    </w:p>
    <w:p w:rsidR="00755904" w:rsidRPr="005C65CF" w:rsidRDefault="00755904" w:rsidP="00755904">
      <w:pPr>
        <w:ind w:left="-1418"/>
        <w:jc w:val="center"/>
        <w:rPr>
          <w:b/>
          <w:sz w:val="26"/>
          <w:szCs w:val="26"/>
        </w:rPr>
      </w:pPr>
    </w:p>
    <w:p w:rsidR="00755904" w:rsidRPr="005C65CF" w:rsidRDefault="00755904" w:rsidP="00755904">
      <w:pPr>
        <w:spacing w:after="0" w:line="240" w:lineRule="auto"/>
        <w:ind w:left="-1418"/>
        <w:jc w:val="center"/>
        <w:rPr>
          <w:rFonts w:ascii="Times New Roman" w:eastAsia="Times New Roman" w:hAnsi="Times New Roman" w:cs="Times New Roman"/>
          <w:b/>
          <w:color w:val="000000"/>
          <w:sz w:val="26"/>
          <w:szCs w:val="26"/>
        </w:rPr>
      </w:pPr>
    </w:p>
    <w:p w:rsidR="00755904" w:rsidRPr="005C65CF" w:rsidRDefault="00755904" w:rsidP="00755904">
      <w:pPr>
        <w:spacing w:after="0" w:line="240" w:lineRule="auto"/>
        <w:ind w:left="-1418"/>
        <w:jc w:val="right"/>
        <w:rPr>
          <w:rFonts w:ascii="Times New Roman" w:eastAsia="Times New Roman" w:hAnsi="Times New Roman" w:cs="Times New Roman"/>
          <w:b/>
          <w:color w:val="000000"/>
          <w:sz w:val="26"/>
          <w:szCs w:val="26"/>
        </w:rPr>
      </w:pPr>
    </w:p>
    <w:p w:rsidR="00755904" w:rsidRPr="005C65CF" w:rsidRDefault="00755904" w:rsidP="00755904">
      <w:pPr>
        <w:spacing w:after="0" w:line="240" w:lineRule="auto"/>
        <w:ind w:left="-1418"/>
        <w:jc w:val="center"/>
        <w:rPr>
          <w:rFonts w:ascii="Times New Roman" w:hAnsi="Times New Roman" w:cs="Times New Roman"/>
          <w:b/>
          <w:i/>
          <w:sz w:val="26"/>
          <w:szCs w:val="26"/>
        </w:rPr>
      </w:pPr>
      <w:r w:rsidRPr="005C65CF">
        <w:rPr>
          <w:rFonts w:ascii="Times New Roman" w:hAnsi="Times New Roman" w:cs="Times New Roman"/>
          <w:b/>
          <w:sz w:val="26"/>
          <w:szCs w:val="26"/>
          <w:lang w:val="ru-RU"/>
        </w:rPr>
        <w:t xml:space="preserve">                                                                      </w:t>
      </w:r>
      <w:r w:rsidRPr="005C65CF">
        <w:rPr>
          <w:rFonts w:ascii="Times New Roman" w:hAnsi="Times New Roman" w:cs="Times New Roman"/>
          <w:b/>
          <w:sz w:val="26"/>
          <w:szCs w:val="26"/>
        </w:rPr>
        <w:t>«ЗАТВЕРДЖЕНО»</w:t>
      </w:r>
    </w:p>
    <w:p w:rsidR="006E6C45" w:rsidRDefault="00755904" w:rsidP="00755904">
      <w:pPr>
        <w:spacing w:after="0" w:line="240" w:lineRule="auto"/>
        <w:ind w:left="-1418"/>
        <w:jc w:val="center"/>
        <w:rPr>
          <w:rFonts w:ascii="Times New Roman" w:hAnsi="Times New Roman" w:cs="Times New Roman"/>
          <w:sz w:val="26"/>
          <w:szCs w:val="26"/>
        </w:rPr>
      </w:pPr>
      <w:r w:rsidRPr="005C65CF">
        <w:rPr>
          <w:rFonts w:ascii="Times New Roman" w:hAnsi="Times New Roman" w:cs="Times New Roman"/>
          <w:b/>
          <w:sz w:val="26"/>
          <w:szCs w:val="26"/>
        </w:rPr>
        <w:t xml:space="preserve">                                                                                          </w:t>
      </w:r>
      <w:r w:rsidRPr="005C65CF">
        <w:rPr>
          <w:rFonts w:ascii="Times New Roman" w:hAnsi="Times New Roman" w:cs="Times New Roman"/>
          <w:sz w:val="26"/>
          <w:szCs w:val="26"/>
        </w:rPr>
        <w:t xml:space="preserve">Протокол Уповноваженої особи </w:t>
      </w:r>
    </w:p>
    <w:p w:rsidR="00755904" w:rsidRPr="005C65CF" w:rsidRDefault="006E6C45" w:rsidP="00755904">
      <w:pPr>
        <w:spacing w:after="0" w:line="240" w:lineRule="auto"/>
        <w:ind w:left="-1418"/>
        <w:jc w:val="center"/>
        <w:rPr>
          <w:rFonts w:ascii="Times New Roman" w:hAnsi="Times New Roman" w:cs="Times New Roman"/>
          <w:i/>
          <w:sz w:val="26"/>
          <w:szCs w:val="26"/>
        </w:rPr>
      </w:pPr>
      <w:r>
        <w:rPr>
          <w:rFonts w:ascii="Times New Roman" w:hAnsi="Times New Roman" w:cs="Times New Roman"/>
          <w:sz w:val="26"/>
          <w:szCs w:val="26"/>
        </w:rPr>
        <w:t xml:space="preserve">                                                                          з публічних закупівель</w:t>
      </w:r>
    </w:p>
    <w:p w:rsidR="00755904" w:rsidRPr="005C65CF" w:rsidRDefault="00755904" w:rsidP="00755904">
      <w:pPr>
        <w:spacing w:after="0" w:line="240" w:lineRule="auto"/>
        <w:ind w:left="-1418"/>
        <w:jc w:val="center"/>
        <w:rPr>
          <w:rFonts w:ascii="Times New Roman" w:hAnsi="Times New Roman" w:cs="Times New Roman"/>
          <w:i/>
          <w:sz w:val="26"/>
          <w:szCs w:val="26"/>
        </w:rPr>
      </w:pPr>
      <w:r w:rsidRPr="005C65CF">
        <w:rPr>
          <w:rFonts w:ascii="Times New Roman" w:hAnsi="Times New Roman" w:cs="Times New Roman"/>
          <w:sz w:val="26"/>
          <w:szCs w:val="26"/>
        </w:rPr>
        <w:t xml:space="preserve">                                                                                             КНП «</w:t>
      </w:r>
      <w:r w:rsidR="00D578CA">
        <w:rPr>
          <w:rFonts w:ascii="Times New Roman" w:hAnsi="Times New Roman" w:cs="Times New Roman"/>
          <w:sz w:val="26"/>
          <w:szCs w:val="26"/>
        </w:rPr>
        <w:t>Барський</w:t>
      </w:r>
      <w:r w:rsidRPr="005C65CF">
        <w:rPr>
          <w:rFonts w:ascii="Times New Roman" w:hAnsi="Times New Roman" w:cs="Times New Roman"/>
          <w:sz w:val="26"/>
          <w:szCs w:val="26"/>
        </w:rPr>
        <w:t xml:space="preserve"> МЦПМСД»</w:t>
      </w:r>
    </w:p>
    <w:p w:rsidR="00755904" w:rsidRPr="005C65CF" w:rsidRDefault="00755904" w:rsidP="00755904">
      <w:pPr>
        <w:shd w:val="clear" w:color="auto" w:fill="FFFFFF" w:themeFill="background1"/>
        <w:spacing w:after="0" w:line="240" w:lineRule="auto"/>
        <w:rPr>
          <w:rFonts w:ascii="Times New Roman" w:hAnsi="Times New Roman" w:cs="Times New Roman"/>
          <w:i/>
          <w:sz w:val="26"/>
          <w:szCs w:val="26"/>
        </w:rPr>
      </w:pPr>
      <w:r w:rsidRPr="005C65C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5C65CF">
        <w:rPr>
          <w:rFonts w:ascii="Times New Roman" w:hAnsi="Times New Roman" w:cs="Times New Roman"/>
          <w:sz w:val="26"/>
          <w:szCs w:val="26"/>
        </w:rPr>
        <w:t>від</w:t>
      </w:r>
      <w:r w:rsidRPr="005C65CF">
        <w:rPr>
          <w:rFonts w:ascii="Times New Roman" w:hAnsi="Times New Roman" w:cs="Times New Roman"/>
          <w:sz w:val="26"/>
          <w:szCs w:val="26"/>
          <w:lang w:val="en-US"/>
        </w:rPr>
        <w:t xml:space="preserve"> </w:t>
      </w:r>
      <w:r w:rsidRPr="005C65CF">
        <w:rPr>
          <w:rFonts w:ascii="Times New Roman" w:hAnsi="Times New Roman" w:cs="Times New Roman"/>
          <w:sz w:val="26"/>
          <w:szCs w:val="26"/>
        </w:rPr>
        <w:t xml:space="preserve"> </w:t>
      </w:r>
      <w:r w:rsidR="00D578CA">
        <w:rPr>
          <w:rFonts w:ascii="Times New Roman" w:hAnsi="Times New Roman" w:cs="Times New Roman"/>
          <w:sz w:val="26"/>
          <w:szCs w:val="26"/>
        </w:rPr>
        <w:t>1</w:t>
      </w:r>
      <w:r w:rsidR="00D10065">
        <w:rPr>
          <w:rFonts w:ascii="Times New Roman" w:hAnsi="Times New Roman" w:cs="Times New Roman"/>
          <w:sz w:val="26"/>
          <w:szCs w:val="26"/>
        </w:rPr>
        <w:t>3</w:t>
      </w:r>
      <w:r w:rsidR="001D081F">
        <w:rPr>
          <w:rFonts w:ascii="Times New Roman" w:hAnsi="Times New Roman" w:cs="Times New Roman"/>
          <w:sz w:val="26"/>
          <w:szCs w:val="26"/>
        </w:rPr>
        <w:t>.02.</w:t>
      </w:r>
      <w:r w:rsidRPr="005C65CF">
        <w:rPr>
          <w:rFonts w:ascii="Times New Roman" w:hAnsi="Times New Roman" w:cs="Times New Roman"/>
          <w:sz w:val="26"/>
          <w:szCs w:val="26"/>
        </w:rPr>
        <w:t>202</w:t>
      </w:r>
      <w:r>
        <w:rPr>
          <w:rFonts w:ascii="Times New Roman" w:hAnsi="Times New Roman" w:cs="Times New Roman"/>
          <w:sz w:val="26"/>
          <w:szCs w:val="26"/>
        </w:rPr>
        <w:t>3</w:t>
      </w:r>
      <w:r w:rsidRPr="005C65CF">
        <w:rPr>
          <w:rFonts w:ascii="Times New Roman" w:hAnsi="Times New Roman" w:cs="Times New Roman"/>
          <w:sz w:val="26"/>
          <w:szCs w:val="26"/>
        </w:rPr>
        <w:t xml:space="preserve"> року</w:t>
      </w:r>
    </w:p>
    <w:p w:rsidR="00755904" w:rsidRPr="005C65CF" w:rsidRDefault="00755904" w:rsidP="00755904">
      <w:pPr>
        <w:spacing w:after="0" w:line="240" w:lineRule="auto"/>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rsidR="00755904" w:rsidRPr="005C65CF" w:rsidRDefault="00755904" w:rsidP="00755904">
      <w:pPr>
        <w:spacing w:after="0" w:line="240" w:lineRule="auto"/>
        <w:rPr>
          <w:rFonts w:ascii="Times New Roman" w:eastAsia="Times New Roman" w:hAnsi="Times New Roman" w:cs="Times New Roman"/>
          <w:b/>
          <w:color w:val="000000"/>
          <w:sz w:val="26"/>
          <w:szCs w:val="26"/>
        </w:rPr>
      </w:pPr>
    </w:p>
    <w:p w:rsidR="00755904" w:rsidRPr="005C65CF" w:rsidRDefault="00755904" w:rsidP="00755904">
      <w:pPr>
        <w:spacing w:after="0" w:line="240" w:lineRule="auto"/>
        <w:rPr>
          <w:rFonts w:ascii="Times New Roman" w:eastAsia="Times New Roman" w:hAnsi="Times New Roman" w:cs="Times New Roman"/>
          <w:b/>
          <w:color w:val="000000"/>
          <w:sz w:val="26"/>
          <w:szCs w:val="26"/>
        </w:rPr>
      </w:pPr>
      <w:r w:rsidRPr="005C65CF">
        <w:rPr>
          <w:rFonts w:ascii="Times New Roman" w:eastAsia="Times New Roman" w:hAnsi="Times New Roman" w:cs="Times New Roman"/>
          <w:b/>
          <w:color w:val="000000"/>
          <w:sz w:val="26"/>
          <w:szCs w:val="26"/>
        </w:rPr>
        <w:t xml:space="preserve">                                            </w:t>
      </w:r>
    </w:p>
    <w:p w:rsidR="00755904" w:rsidRPr="005C65CF" w:rsidRDefault="00755904" w:rsidP="00755904">
      <w:pPr>
        <w:spacing w:after="0" w:line="240" w:lineRule="auto"/>
        <w:rPr>
          <w:rFonts w:ascii="Times New Roman" w:eastAsia="Times New Roman" w:hAnsi="Times New Roman" w:cs="Times New Roman"/>
          <w:sz w:val="26"/>
          <w:szCs w:val="26"/>
        </w:rPr>
      </w:pPr>
      <w:r w:rsidRPr="005C65CF">
        <w:rPr>
          <w:rFonts w:ascii="Times New Roman" w:eastAsia="Times New Roman" w:hAnsi="Times New Roman" w:cs="Times New Roman"/>
          <w:b/>
          <w:color w:val="000000"/>
          <w:sz w:val="26"/>
          <w:szCs w:val="26"/>
        </w:rPr>
        <w:t xml:space="preserve">                                                    </w:t>
      </w:r>
    </w:p>
    <w:tbl>
      <w:tblPr>
        <w:tblpPr w:leftFromText="180" w:rightFromText="180" w:vertAnchor="text" w:horzAnchor="margin" w:tblpY="279"/>
        <w:tblW w:w="0" w:type="auto"/>
        <w:tblLayout w:type="fixed"/>
        <w:tblLook w:val="0000"/>
      </w:tblPr>
      <w:tblGrid>
        <w:gridCol w:w="9847"/>
      </w:tblGrid>
      <w:tr w:rsidR="00755904" w:rsidRPr="005C65CF" w:rsidTr="00220A0D">
        <w:tc>
          <w:tcPr>
            <w:tcW w:w="9847" w:type="dxa"/>
            <w:shd w:val="clear" w:color="auto" w:fill="auto"/>
          </w:tcPr>
          <w:p w:rsidR="00755904" w:rsidRPr="005C65CF" w:rsidRDefault="00755904" w:rsidP="00220A0D">
            <w:pPr>
              <w:suppressAutoHyphens/>
              <w:spacing w:after="0" w:line="240" w:lineRule="auto"/>
              <w:jc w:val="center"/>
              <w:rPr>
                <w:rFonts w:ascii="Times New Roman" w:hAnsi="Times New Roman" w:cs="Times New Roman"/>
                <w:b/>
                <w:sz w:val="26"/>
                <w:szCs w:val="26"/>
                <w:lang w:eastAsia="zh-CN"/>
              </w:rPr>
            </w:pPr>
            <w:r w:rsidRPr="005C65CF">
              <w:rPr>
                <w:rFonts w:ascii="Times New Roman" w:eastAsia="Times New Roman" w:hAnsi="Times New Roman" w:cs="Times New Roman"/>
                <w:b/>
                <w:sz w:val="26"/>
                <w:szCs w:val="26"/>
                <w:lang w:eastAsia="zh-CN"/>
              </w:rPr>
              <w:t xml:space="preserve">Тендерна документація </w:t>
            </w:r>
          </w:p>
        </w:tc>
      </w:tr>
      <w:tr w:rsidR="00755904" w:rsidRPr="005C65CF" w:rsidTr="00220A0D">
        <w:tc>
          <w:tcPr>
            <w:tcW w:w="9847" w:type="dxa"/>
            <w:shd w:val="clear" w:color="auto" w:fill="auto"/>
          </w:tcPr>
          <w:p w:rsidR="00755904" w:rsidRPr="005C65CF" w:rsidRDefault="00755904" w:rsidP="00220A0D">
            <w:pPr>
              <w:suppressAutoHyphens/>
              <w:snapToGrid w:val="0"/>
              <w:spacing w:after="0" w:line="240" w:lineRule="auto"/>
              <w:jc w:val="center"/>
              <w:rPr>
                <w:rFonts w:ascii="Times New Roman" w:eastAsia="Times New Roman" w:hAnsi="Times New Roman" w:cs="Times New Roman"/>
                <w:b/>
                <w:sz w:val="26"/>
                <w:szCs w:val="26"/>
                <w:lang w:val="ru-RU" w:eastAsia="zh-CN"/>
              </w:rPr>
            </w:pPr>
            <w:r w:rsidRPr="005C65CF">
              <w:rPr>
                <w:rFonts w:ascii="Times New Roman" w:eastAsia="Times New Roman" w:hAnsi="Times New Roman" w:cs="Times New Roman"/>
                <w:b/>
                <w:sz w:val="26"/>
                <w:szCs w:val="26"/>
                <w:lang w:eastAsia="zh-CN"/>
              </w:rPr>
              <w:t>на закупівлю</w:t>
            </w:r>
            <w:r w:rsidRPr="005C65CF">
              <w:rPr>
                <w:rFonts w:ascii="Times New Roman" w:eastAsia="Times New Roman" w:hAnsi="Times New Roman" w:cs="Times New Roman"/>
                <w:b/>
                <w:sz w:val="26"/>
                <w:szCs w:val="26"/>
                <w:lang w:val="ru-RU" w:eastAsia="zh-CN"/>
              </w:rPr>
              <w:t xml:space="preserve"> </w:t>
            </w:r>
          </w:p>
          <w:p w:rsidR="00755904" w:rsidRPr="005C65CF" w:rsidRDefault="00755904" w:rsidP="00220A0D">
            <w:pPr>
              <w:suppressAutoHyphens/>
              <w:snapToGrid w:val="0"/>
              <w:spacing w:after="0" w:line="240" w:lineRule="auto"/>
              <w:rPr>
                <w:rFonts w:ascii="Times New Roman" w:eastAsia="Times New Roman" w:hAnsi="Times New Roman" w:cs="Times New Roman"/>
                <w:sz w:val="26"/>
                <w:szCs w:val="26"/>
                <w:lang w:val="ru-RU" w:eastAsia="zh-CN"/>
              </w:rPr>
            </w:pPr>
          </w:p>
        </w:tc>
      </w:tr>
    </w:tbl>
    <w:p w:rsidR="00755904" w:rsidRPr="001D081F" w:rsidRDefault="001D081F" w:rsidP="001D081F">
      <w:pPr>
        <w:shd w:val="clear" w:color="auto" w:fill="FFFFFF"/>
        <w:tabs>
          <w:tab w:val="left" w:pos="984"/>
        </w:tabs>
        <w:ind w:firstLine="567"/>
        <w:rPr>
          <w:rFonts w:ascii="Times New Roman" w:eastAsia="Times New Roman" w:hAnsi="Times New Roman" w:cs="Times New Roman"/>
          <w:sz w:val="26"/>
          <w:szCs w:val="26"/>
          <w:lang w:eastAsia="zh-CN"/>
        </w:rPr>
      </w:pPr>
      <w:r>
        <w:rPr>
          <w:rFonts w:ascii="Times New Roman" w:eastAsia="Times New Roman" w:hAnsi="Times New Roman" w:cs="Times New Roman"/>
          <w:b/>
          <w:sz w:val="26"/>
          <w:szCs w:val="26"/>
          <w:lang w:eastAsia="zh-CN"/>
        </w:rPr>
        <w:t xml:space="preserve">                                                </w:t>
      </w:r>
      <w:r w:rsidR="00755904" w:rsidRPr="001D081F">
        <w:rPr>
          <w:rFonts w:ascii="Times New Roman" w:eastAsia="Times New Roman" w:hAnsi="Times New Roman" w:cs="Times New Roman"/>
          <w:sz w:val="26"/>
          <w:szCs w:val="26"/>
          <w:lang w:eastAsia="zh-CN"/>
        </w:rPr>
        <w:t xml:space="preserve">Предмет закупівлі: </w:t>
      </w:r>
    </w:p>
    <w:p w:rsidR="001D081F" w:rsidRDefault="00755904" w:rsidP="00755904">
      <w:pPr>
        <w:spacing w:after="0" w:line="240" w:lineRule="auto"/>
        <w:jc w:val="center"/>
        <w:rPr>
          <w:rFonts w:ascii="Times New Roman" w:hAnsi="Times New Roman"/>
          <w:sz w:val="26"/>
          <w:szCs w:val="26"/>
        </w:rPr>
      </w:pPr>
      <w:r w:rsidRPr="00755904">
        <w:rPr>
          <w:rFonts w:ascii="Times New Roman" w:hAnsi="Times New Roman"/>
          <w:sz w:val="26"/>
          <w:szCs w:val="26"/>
        </w:rPr>
        <w:t xml:space="preserve">Спеціальні харчові суміші для дієтичного харчування </w:t>
      </w:r>
    </w:p>
    <w:p w:rsidR="00D578CA" w:rsidRPr="00D10065" w:rsidRDefault="00755904" w:rsidP="00D578CA">
      <w:pPr>
        <w:spacing w:after="0" w:line="240" w:lineRule="auto"/>
        <w:jc w:val="center"/>
        <w:rPr>
          <w:rFonts w:ascii="Times New Roman" w:hAnsi="Times New Roman"/>
          <w:bCs/>
          <w:sz w:val="26"/>
          <w:szCs w:val="26"/>
          <w:lang w:val="ru-RU"/>
        </w:rPr>
      </w:pPr>
      <w:r w:rsidRPr="00755904">
        <w:rPr>
          <w:rFonts w:ascii="Times New Roman" w:hAnsi="Times New Roman"/>
          <w:sz w:val="26"/>
          <w:szCs w:val="26"/>
        </w:rPr>
        <w:t>хворих на фенілкетонурію</w:t>
      </w:r>
      <w:r w:rsidRPr="00755904">
        <w:rPr>
          <w:rFonts w:ascii="Times New Roman" w:hAnsi="Times New Roman" w:cs="Times New Roman"/>
          <w:sz w:val="26"/>
          <w:szCs w:val="26"/>
        </w:rPr>
        <w:t xml:space="preserve"> </w:t>
      </w:r>
    </w:p>
    <w:p w:rsidR="00755904" w:rsidRPr="00755904" w:rsidRDefault="00755904" w:rsidP="00755904">
      <w:pPr>
        <w:spacing w:after="0" w:line="240" w:lineRule="auto"/>
        <w:jc w:val="center"/>
        <w:rPr>
          <w:rFonts w:ascii="Times New Roman" w:hAnsi="Times New Roman"/>
          <w:bCs/>
          <w:sz w:val="26"/>
          <w:szCs w:val="26"/>
        </w:rPr>
      </w:pPr>
      <w:r w:rsidRPr="00755904">
        <w:rPr>
          <w:rFonts w:ascii="Times New Roman" w:hAnsi="Times New Roman"/>
          <w:bCs/>
          <w:sz w:val="26"/>
          <w:szCs w:val="26"/>
          <w:lang w:val="en-US"/>
        </w:rPr>
        <w:t>Comida</w:t>
      </w:r>
      <w:r w:rsidRPr="00755904">
        <w:rPr>
          <w:rFonts w:ascii="Times New Roman" w:hAnsi="Times New Roman"/>
          <w:bCs/>
          <w:sz w:val="26"/>
          <w:szCs w:val="26"/>
        </w:rPr>
        <w:t>-</w:t>
      </w:r>
      <w:r w:rsidRPr="00755904">
        <w:rPr>
          <w:rFonts w:ascii="Times New Roman" w:hAnsi="Times New Roman"/>
          <w:bCs/>
          <w:sz w:val="26"/>
          <w:szCs w:val="26"/>
          <w:lang w:val="en-US"/>
        </w:rPr>
        <w:t>PKU</w:t>
      </w:r>
      <w:r w:rsidRPr="00755904">
        <w:rPr>
          <w:rFonts w:ascii="Times New Roman" w:hAnsi="Times New Roman"/>
          <w:bCs/>
          <w:sz w:val="26"/>
          <w:szCs w:val="26"/>
        </w:rPr>
        <w:t xml:space="preserve"> С/Коміда-ФКУ С  або еквівалент</w:t>
      </w:r>
    </w:p>
    <w:p w:rsidR="001D081F" w:rsidRPr="00D578CA" w:rsidRDefault="001D081F" w:rsidP="001D081F">
      <w:pPr>
        <w:spacing w:line="288" w:lineRule="auto"/>
        <w:jc w:val="both"/>
        <w:rPr>
          <w:rFonts w:ascii="Times New Roman" w:hAnsi="Times New Roman" w:cs="Times New Roman"/>
          <w:sz w:val="26"/>
          <w:szCs w:val="26"/>
          <w:lang w:val="ru-RU"/>
        </w:rPr>
      </w:pPr>
    </w:p>
    <w:p w:rsidR="00755904" w:rsidRPr="00755904" w:rsidRDefault="00755904" w:rsidP="001D081F">
      <w:pPr>
        <w:spacing w:line="288" w:lineRule="auto"/>
        <w:jc w:val="both"/>
        <w:rPr>
          <w:rFonts w:ascii="Times New Roman" w:hAnsi="Times New Roman"/>
          <w:sz w:val="26"/>
          <w:szCs w:val="26"/>
        </w:rPr>
      </w:pPr>
      <w:r>
        <w:rPr>
          <w:rFonts w:ascii="Times New Roman" w:eastAsia="Times New Roman" w:hAnsi="Times New Roman" w:cs="Times New Roman"/>
          <w:sz w:val="26"/>
          <w:szCs w:val="26"/>
          <w:lang w:eastAsia="zh-CN"/>
        </w:rPr>
        <w:t xml:space="preserve">Код </w:t>
      </w:r>
      <w:r w:rsidRPr="00755904">
        <w:rPr>
          <w:rFonts w:ascii="Times New Roman" w:eastAsia="Times New Roman" w:hAnsi="Times New Roman" w:cs="Times New Roman"/>
          <w:sz w:val="26"/>
          <w:szCs w:val="26"/>
          <w:lang w:eastAsia="zh-CN"/>
        </w:rPr>
        <w:t xml:space="preserve">ДК 021:2015  15880000-0  </w:t>
      </w:r>
      <w:r w:rsidRPr="00755904">
        <w:rPr>
          <w:rFonts w:ascii="Times New Roman" w:hAnsi="Times New Roman" w:cs="Times New Roman"/>
          <w:sz w:val="26"/>
          <w:szCs w:val="26"/>
        </w:rPr>
        <w:t>Спеціальні продукти харчування, збагачені поживними речовинами</w:t>
      </w:r>
      <w:r w:rsidR="007F285E">
        <w:rPr>
          <w:rFonts w:ascii="Times New Roman" w:hAnsi="Times New Roman" w:cs="Times New Roman"/>
          <w:sz w:val="26"/>
          <w:szCs w:val="26"/>
        </w:rPr>
        <w:t>.</w:t>
      </w:r>
    </w:p>
    <w:p w:rsidR="00755904" w:rsidRDefault="00755904" w:rsidP="00755904">
      <w:pPr>
        <w:shd w:val="clear" w:color="auto" w:fill="FFFFFF"/>
        <w:tabs>
          <w:tab w:val="left" w:pos="984"/>
        </w:tabs>
        <w:spacing w:line="274" w:lineRule="exact"/>
        <w:jc w:val="center"/>
        <w:rPr>
          <w:b/>
          <w:bCs/>
          <w:sz w:val="26"/>
          <w:szCs w:val="26"/>
        </w:rPr>
      </w:pPr>
    </w:p>
    <w:p w:rsidR="00755904" w:rsidRDefault="00755904" w:rsidP="00755904">
      <w:pPr>
        <w:shd w:val="clear" w:color="auto" w:fill="FFFFFF"/>
        <w:tabs>
          <w:tab w:val="left" w:pos="984"/>
        </w:tabs>
        <w:spacing w:line="274" w:lineRule="exact"/>
        <w:jc w:val="center"/>
        <w:rPr>
          <w:b/>
          <w:bCs/>
          <w:sz w:val="26"/>
          <w:szCs w:val="26"/>
        </w:rPr>
      </w:pPr>
    </w:p>
    <w:p w:rsidR="00755904" w:rsidRPr="005C65CF" w:rsidRDefault="00755904" w:rsidP="00755904">
      <w:pPr>
        <w:shd w:val="clear" w:color="auto" w:fill="FFFFFF"/>
        <w:tabs>
          <w:tab w:val="left" w:pos="984"/>
        </w:tabs>
        <w:spacing w:line="274" w:lineRule="exact"/>
        <w:jc w:val="center"/>
        <w:rPr>
          <w:b/>
          <w:bCs/>
          <w:sz w:val="26"/>
          <w:szCs w:val="26"/>
        </w:rPr>
      </w:pPr>
    </w:p>
    <w:p w:rsidR="00755904" w:rsidRPr="001D081F" w:rsidRDefault="00755904" w:rsidP="00755904">
      <w:pPr>
        <w:widowControl w:val="0"/>
        <w:spacing w:line="360" w:lineRule="auto"/>
        <w:jc w:val="center"/>
        <w:rPr>
          <w:rFonts w:ascii="Times New Roman" w:hAnsi="Times New Roman" w:cs="Times New Roman"/>
          <w:bCs/>
          <w:sz w:val="26"/>
          <w:szCs w:val="26"/>
        </w:rPr>
      </w:pPr>
      <w:r w:rsidRPr="001D081F">
        <w:rPr>
          <w:rFonts w:ascii="Times New Roman" w:hAnsi="Times New Roman" w:cs="Times New Roman"/>
          <w:bCs/>
          <w:sz w:val="26"/>
          <w:szCs w:val="26"/>
        </w:rPr>
        <w:t>Процедура закупівлі: відкриті торги з особливостями</w:t>
      </w:r>
    </w:p>
    <w:p w:rsidR="00755904" w:rsidRPr="005C65CF" w:rsidRDefault="00755904" w:rsidP="00755904">
      <w:pPr>
        <w:shd w:val="clear" w:color="auto" w:fill="FFFFFF"/>
        <w:tabs>
          <w:tab w:val="left" w:pos="984"/>
        </w:tabs>
        <w:spacing w:line="274" w:lineRule="exact"/>
        <w:jc w:val="center"/>
        <w:rPr>
          <w:b/>
          <w:bCs/>
          <w:sz w:val="26"/>
          <w:szCs w:val="26"/>
        </w:rPr>
      </w:pPr>
    </w:p>
    <w:p w:rsidR="00755904" w:rsidRPr="005C65CF" w:rsidRDefault="00755904" w:rsidP="00755904">
      <w:pPr>
        <w:widowControl w:val="0"/>
        <w:spacing w:line="360" w:lineRule="auto"/>
        <w:jc w:val="center"/>
        <w:rPr>
          <w:rFonts w:ascii="Times New Roman" w:hAnsi="Times New Roman" w:cs="Times New Roman"/>
          <w:b/>
          <w:bCs/>
          <w:sz w:val="26"/>
          <w:szCs w:val="26"/>
        </w:rPr>
      </w:pPr>
    </w:p>
    <w:p w:rsidR="00755904" w:rsidRPr="005C65CF" w:rsidRDefault="00755904" w:rsidP="00755904">
      <w:pPr>
        <w:suppressAutoHyphens/>
        <w:rPr>
          <w:rFonts w:ascii="Times New Roman" w:eastAsia="Times New Roman" w:hAnsi="Times New Roman" w:cs="Times New Roman"/>
          <w:b/>
          <w:bCs/>
          <w:sz w:val="26"/>
          <w:szCs w:val="26"/>
          <w:lang w:eastAsia="zh-CN"/>
        </w:rPr>
      </w:pPr>
    </w:p>
    <w:p w:rsidR="00755904" w:rsidRPr="005C65CF" w:rsidRDefault="00755904" w:rsidP="00755904">
      <w:pPr>
        <w:suppressAutoHyphens/>
        <w:jc w:val="center"/>
        <w:rPr>
          <w:rFonts w:ascii="Times New Roman" w:eastAsia="Times New Roman" w:hAnsi="Times New Roman" w:cs="Times New Roman"/>
          <w:b/>
          <w:bCs/>
          <w:sz w:val="26"/>
          <w:szCs w:val="26"/>
          <w:lang w:eastAsia="zh-CN"/>
        </w:rPr>
      </w:pPr>
    </w:p>
    <w:p w:rsidR="00755904" w:rsidRPr="005C65CF" w:rsidRDefault="00755904" w:rsidP="00755904">
      <w:pPr>
        <w:suppressAutoHyphens/>
        <w:jc w:val="center"/>
        <w:rPr>
          <w:rFonts w:ascii="Times New Roman" w:eastAsia="Times New Roman" w:hAnsi="Times New Roman" w:cs="Times New Roman"/>
          <w:b/>
          <w:bCs/>
          <w:sz w:val="26"/>
          <w:szCs w:val="26"/>
          <w:lang w:eastAsia="zh-CN"/>
        </w:rPr>
      </w:pPr>
    </w:p>
    <w:p w:rsidR="00755904" w:rsidRPr="00D51E77" w:rsidRDefault="00D578CA" w:rsidP="00755904">
      <w:pPr>
        <w:suppressAutoHyphens/>
        <w:jc w:val="center"/>
        <w:rPr>
          <w:rFonts w:ascii="Times New Roman" w:eastAsia="Times New Roman" w:hAnsi="Times New Roman" w:cs="Times New Roman"/>
          <w:bCs/>
          <w:sz w:val="26"/>
          <w:szCs w:val="26"/>
          <w:lang w:val="ru-RU" w:eastAsia="zh-CN"/>
        </w:rPr>
      </w:pPr>
      <w:r>
        <w:rPr>
          <w:rFonts w:ascii="Times New Roman" w:eastAsia="Times New Roman" w:hAnsi="Times New Roman" w:cs="Times New Roman"/>
          <w:bCs/>
          <w:sz w:val="26"/>
          <w:szCs w:val="26"/>
          <w:lang w:eastAsia="zh-CN"/>
        </w:rPr>
        <w:t>Бар</w:t>
      </w:r>
      <w:r w:rsidR="00755904" w:rsidRPr="005C65CF">
        <w:rPr>
          <w:rFonts w:ascii="Times New Roman" w:eastAsia="Times New Roman" w:hAnsi="Times New Roman" w:cs="Times New Roman"/>
          <w:bCs/>
          <w:sz w:val="26"/>
          <w:szCs w:val="26"/>
          <w:lang w:eastAsia="zh-CN"/>
        </w:rPr>
        <w:t xml:space="preserve"> – 202</w:t>
      </w:r>
      <w:r w:rsidR="007F285E">
        <w:rPr>
          <w:rFonts w:ascii="Times New Roman" w:eastAsia="Times New Roman" w:hAnsi="Times New Roman" w:cs="Times New Roman"/>
          <w:bCs/>
          <w:sz w:val="26"/>
          <w:szCs w:val="26"/>
          <w:lang w:val="ru-RU" w:eastAsia="zh-CN"/>
        </w:rPr>
        <w:t>3 р.</w:t>
      </w:r>
    </w:p>
    <w:p w:rsidR="007C14CA" w:rsidRDefault="007C14CA">
      <w:pPr>
        <w:spacing w:after="0" w:line="240" w:lineRule="auto"/>
        <w:rPr>
          <w:rFonts w:ascii="Times New Roman" w:eastAsia="Times New Roman" w:hAnsi="Times New Roman" w:cs="Times New Roman"/>
          <w:sz w:val="24"/>
          <w:szCs w:val="24"/>
        </w:rPr>
      </w:pPr>
    </w:p>
    <w:p w:rsidR="007C14CA" w:rsidRDefault="007C14CA">
      <w:pPr>
        <w:spacing w:after="0" w:line="240" w:lineRule="auto"/>
        <w:rPr>
          <w:rFonts w:ascii="Times New Roman" w:eastAsia="Times New Roman" w:hAnsi="Times New Roman" w:cs="Times New Roman"/>
          <w:sz w:val="24"/>
          <w:szCs w:val="24"/>
        </w:rPr>
      </w:pPr>
    </w:p>
    <w:p w:rsidR="007C14CA" w:rsidRDefault="007C14CA">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7C14CA">
        <w:trPr>
          <w:trHeight w:val="416"/>
          <w:jc w:val="center"/>
        </w:trPr>
        <w:tc>
          <w:tcPr>
            <w:tcW w:w="705" w:type="dxa"/>
            <w:vAlign w:val="center"/>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7C14CA" w:rsidRDefault="0014404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C14CA">
        <w:trPr>
          <w:trHeight w:val="411"/>
          <w:jc w:val="center"/>
        </w:trPr>
        <w:tc>
          <w:tcPr>
            <w:tcW w:w="705" w:type="dxa"/>
            <w:vAlign w:val="center"/>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C14CA">
        <w:trPr>
          <w:trHeight w:val="1119"/>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755904" w:rsidRPr="00240280" w:rsidRDefault="00755904" w:rsidP="0075590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Тендерну д</w:t>
            </w:r>
            <w:r w:rsidRPr="00240280">
              <w:rPr>
                <w:rFonts w:ascii="Times New Roman" w:eastAsia="Times New Roman" w:hAnsi="Times New Roman" w:cs="Times New Roman"/>
                <w:color w:val="000000"/>
                <w:sz w:val="24"/>
                <w:szCs w:val="24"/>
              </w:rPr>
              <w:t>окументацію розроблено відповідно до вимог Закону України «Про публічні закупівлі»</w:t>
            </w:r>
            <w:r>
              <w:rPr>
                <w:rFonts w:ascii="Times New Roman" w:eastAsia="Times New Roman" w:hAnsi="Times New Roman" w:cs="Times New Roman"/>
                <w:color w:val="000000"/>
                <w:sz w:val="24"/>
                <w:szCs w:val="24"/>
              </w:rPr>
              <w:t xml:space="preserve"> від 25.12.2015 № 922-</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ІІІ</w:t>
            </w:r>
            <w:r w:rsidRPr="00240280">
              <w:rPr>
                <w:rFonts w:ascii="Times New Roman" w:eastAsia="Times New Roman" w:hAnsi="Times New Roman" w:cs="Times New Roman"/>
                <w:color w:val="000000"/>
                <w:sz w:val="24"/>
                <w:szCs w:val="24"/>
              </w:rPr>
              <w:t xml:space="preserve"> (далі </w:t>
            </w:r>
            <w:r w:rsidRPr="00240280">
              <w:rPr>
                <w:rFonts w:ascii="Times New Roman" w:eastAsia="Times New Roman" w:hAnsi="Times New Roman" w:cs="Times New Roman"/>
                <w:sz w:val="24"/>
                <w:szCs w:val="24"/>
              </w:rPr>
              <w:t>—</w:t>
            </w:r>
            <w:r w:rsidRPr="00240280">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color w:val="000000"/>
                <w:sz w:val="24"/>
                <w:szCs w:val="24"/>
              </w:rPr>
              <w:t>, Закону України «Про санкції» від 14.09.2014 №1644-</w:t>
            </w:r>
            <w:r>
              <w:rPr>
                <w:rFonts w:ascii="Times New Roman" w:eastAsia="Times New Roman" w:hAnsi="Times New Roman" w:cs="Times New Roman"/>
                <w:color w:val="000000"/>
                <w:sz w:val="24"/>
                <w:szCs w:val="24"/>
                <w:lang w:val="en-US"/>
              </w:rPr>
              <w:t>V</w:t>
            </w:r>
            <w:r>
              <w:rPr>
                <w:rFonts w:ascii="Times New Roman" w:eastAsia="Times New Roman" w:hAnsi="Times New Roman" w:cs="Times New Roman"/>
                <w:color w:val="000000"/>
                <w:sz w:val="24"/>
                <w:szCs w:val="24"/>
              </w:rPr>
              <w:t>ІІ,</w:t>
            </w:r>
            <w:r w:rsidRPr="00240280">
              <w:rPr>
                <w:rFonts w:ascii="Times New Roman" w:eastAsia="Times New Roman" w:hAnsi="Times New Roman" w:cs="Times New Roman"/>
                <w:sz w:val="24"/>
                <w:szCs w:val="24"/>
              </w:rPr>
              <w:t xml:space="preserve">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Pr>
                <w:rFonts w:ascii="Times New Roman" w:eastAsia="Times New Roman" w:hAnsi="Times New Roman" w:cs="Times New Roman"/>
                <w:sz w:val="24"/>
                <w:szCs w:val="24"/>
              </w:rPr>
              <w:t xml:space="preserve"> та інших нормативно – правових актів, що регулюють відносини у сфері публічних закупівель</w:t>
            </w:r>
            <w:r w:rsidRPr="00240280">
              <w:rPr>
                <w:rFonts w:ascii="Times New Roman" w:eastAsia="Times New Roman" w:hAnsi="Times New Roman" w:cs="Times New Roman"/>
                <w:sz w:val="24"/>
                <w:szCs w:val="24"/>
              </w:rPr>
              <w:t>.</w:t>
            </w:r>
          </w:p>
          <w:p w:rsidR="007C14CA" w:rsidRDefault="007C14CA">
            <w:pPr>
              <w:jc w:val="both"/>
              <w:rPr>
                <w:rFonts w:ascii="Times New Roman" w:eastAsia="Times New Roman" w:hAnsi="Times New Roman" w:cs="Times New Roman"/>
                <w:sz w:val="24"/>
                <w:szCs w:val="24"/>
              </w:rPr>
            </w:pPr>
          </w:p>
        </w:tc>
      </w:tr>
      <w:tr w:rsidR="007C14CA">
        <w:trPr>
          <w:trHeight w:val="615"/>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7C14CA" w:rsidRDefault="0014404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7C14CA">
        <w:trPr>
          <w:trHeight w:val="285"/>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7C14CA" w:rsidRDefault="00755904" w:rsidP="00D578CA">
            <w:pPr>
              <w:jc w:val="both"/>
              <w:rPr>
                <w:rFonts w:ascii="Times New Roman" w:eastAsia="Times New Roman" w:hAnsi="Times New Roman" w:cs="Times New Roman"/>
                <w:i/>
                <w:sz w:val="24"/>
                <w:szCs w:val="24"/>
              </w:rPr>
            </w:pPr>
            <w:r w:rsidRPr="005C65CF">
              <w:rPr>
                <w:rFonts w:ascii="Times New Roman" w:hAnsi="Times New Roman" w:cs="Times New Roman"/>
                <w:sz w:val="26"/>
                <w:szCs w:val="26"/>
              </w:rPr>
              <w:t>Комунальне некомерційне підприємство «</w:t>
            </w:r>
            <w:r w:rsidR="00D578CA">
              <w:rPr>
                <w:rFonts w:ascii="Times New Roman" w:hAnsi="Times New Roman" w:cs="Times New Roman"/>
                <w:sz w:val="26"/>
                <w:szCs w:val="26"/>
              </w:rPr>
              <w:t>Барський</w:t>
            </w:r>
            <w:r w:rsidRPr="005C65CF">
              <w:rPr>
                <w:rFonts w:ascii="Times New Roman" w:hAnsi="Times New Roman" w:cs="Times New Roman"/>
                <w:sz w:val="26"/>
                <w:szCs w:val="26"/>
              </w:rPr>
              <w:t xml:space="preserve"> медичний центр первинної медико-санітарної допомоги» </w:t>
            </w:r>
            <w:r w:rsidR="00D578CA">
              <w:rPr>
                <w:rFonts w:ascii="Times New Roman" w:hAnsi="Times New Roman" w:cs="Times New Roman"/>
                <w:sz w:val="26"/>
                <w:szCs w:val="26"/>
              </w:rPr>
              <w:t>Барської</w:t>
            </w:r>
            <w:r w:rsidRPr="005C65CF">
              <w:rPr>
                <w:rFonts w:ascii="Times New Roman" w:hAnsi="Times New Roman" w:cs="Times New Roman"/>
                <w:sz w:val="26"/>
                <w:szCs w:val="26"/>
              </w:rPr>
              <w:t xml:space="preserve"> міської ради</w:t>
            </w:r>
          </w:p>
        </w:tc>
      </w:tr>
      <w:tr w:rsidR="00755904">
        <w:trPr>
          <w:trHeight w:val="510"/>
          <w:jc w:val="center"/>
        </w:trPr>
        <w:tc>
          <w:tcPr>
            <w:tcW w:w="705" w:type="dxa"/>
          </w:tcPr>
          <w:p w:rsidR="00755904" w:rsidRDefault="0075590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755904" w:rsidRDefault="00755904">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755904" w:rsidRPr="005C65CF" w:rsidRDefault="00755904" w:rsidP="00D578CA">
            <w:pPr>
              <w:jc w:val="both"/>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 xml:space="preserve">вул. </w:t>
            </w:r>
            <w:r w:rsidR="00D578CA">
              <w:rPr>
                <w:rFonts w:ascii="Times New Roman" w:eastAsia="Times New Roman" w:hAnsi="Times New Roman" w:cs="Times New Roman"/>
                <w:sz w:val="26"/>
                <w:szCs w:val="26"/>
              </w:rPr>
              <w:t>Каштанова</w:t>
            </w:r>
            <w:r w:rsidRPr="005C65CF">
              <w:rPr>
                <w:rFonts w:ascii="Times New Roman" w:eastAsia="Times New Roman" w:hAnsi="Times New Roman" w:cs="Times New Roman"/>
                <w:sz w:val="26"/>
                <w:szCs w:val="26"/>
              </w:rPr>
              <w:t xml:space="preserve">, </w:t>
            </w:r>
            <w:r w:rsidR="00D578CA">
              <w:rPr>
                <w:rFonts w:ascii="Times New Roman" w:eastAsia="Times New Roman" w:hAnsi="Times New Roman" w:cs="Times New Roman"/>
                <w:sz w:val="26"/>
                <w:szCs w:val="26"/>
              </w:rPr>
              <w:t>34</w:t>
            </w:r>
            <w:r w:rsidRPr="005C65CF">
              <w:rPr>
                <w:rFonts w:ascii="Times New Roman" w:eastAsia="Times New Roman" w:hAnsi="Times New Roman" w:cs="Times New Roman"/>
                <w:sz w:val="26"/>
                <w:szCs w:val="26"/>
              </w:rPr>
              <w:t xml:space="preserve">, місто </w:t>
            </w:r>
            <w:r w:rsidR="00D578CA">
              <w:rPr>
                <w:rFonts w:ascii="Times New Roman" w:eastAsia="Times New Roman" w:hAnsi="Times New Roman" w:cs="Times New Roman"/>
                <w:sz w:val="26"/>
                <w:szCs w:val="26"/>
              </w:rPr>
              <w:t>Бар</w:t>
            </w:r>
            <w:r w:rsidRPr="005C65CF">
              <w:rPr>
                <w:rFonts w:ascii="Times New Roman" w:eastAsia="Times New Roman" w:hAnsi="Times New Roman" w:cs="Times New Roman"/>
                <w:sz w:val="26"/>
                <w:szCs w:val="26"/>
              </w:rPr>
              <w:t>, Вінницька область, 23</w:t>
            </w:r>
            <w:r w:rsidR="00D578CA">
              <w:rPr>
                <w:rFonts w:ascii="Times New Roman" w:eastAsia="Times New Roman" w:hAnsi="Times New Roman" w:cs="Times New Roman"/>
                <w:sz w:val="26"/>
                <w:szCs w:val="26"/>
              </w:rPr>
              <w:t>0</w:t>
            </w:r>
            <w:r w:rsidRPr="005C65CF">
              <w:rPr>
                <w:rFonts w:ascii="Times New Roman" w:eastAsia="Times New Roman" w:hAnsi="Times New Roman" w:cs="Times New Roman"/>
                <w:sz w:val="26"/>
                <w:szCs w:val="26"/>
              </w:rPr>
              <w:t>00</w:t>
            </w:r>
          </w:p>
        </w:tc>
      </w:tr>
      <w:tr w:rsidR="007C14CA">
        <w:trPr>
          <w:trHeight w:val="1119"/>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C14CA" w:rsidRDefault="00D578CA" w:rsidP="00D578CA">
            <w:pPr>
              <w:jc w:val="both"/>
              <w:rPr>
                <w:rFonts w:ascii="Times New Roman" w:eastAsia="Times New Roman" w:hAnsi="Times New Roman" w:cs="Times New Roman"/>
                <w:sz w:val="24"/>
                <w:szCs w:val="24"/>
              </w:rPr>
            </w:pPr>
            <w:r>
              <w:rPr>
                <w:rFonts w:ascii="Times New Roman" w:hAnsi="Times New Roman" w:cs="Times New Roman"/>
                <w:sz w:val="26"/>
                <w:szCs w:val="26"/>
              </w:rPr>
              <w:t>Пацьора Оксана Вікторівна – головна медична сестра, тел. (068)0041758; Пасічник-Шпортій Юлія Василівна</w:t>
            </w:r>
            <w:r w:rsidR="00755904" w:rsidRPr="005C65CF">
              <w:rPr>
                <w:rFonts w:ascii="Times New Roman" w:hAnsi="Times New Roman" w:cs="Times New Roman"/>
                <w:sz w:val="26"/>
                <w:szCs w:val="26"/>
              </w:rPr>
              <w:t xml:space="preserve"> - </w:t>
            </w:r>
            <w:r w:rsidR="00755904" w:rsidRPr="005C65CF">
              <w:rPr>
                <w:rFonts w:ascii="Times New Roman" w:eastAsia="SimSun" w:hAnsi="Times New Roman" w:cs="Times New Roman"/>
                <w:bCs/>
                <w:sz w:val="26"/>
                <w:szCs w:val="26"/>
                <w:lang w:eastAsia="zh-CN"/>
              </w:rPr>
              <w:t>уповноважена особа з публічних закупівель</w:t>
            </w:r>
            <w:r w:rsidR="00755904" w:rsidRPr="005C65CF">
              <w:rPr>
                <w:rFonts w:ascii="Times New Roman" w:hAnsi="Times New Roman" w:cs="Times New Roman"/>
                <w:sz w:val="26"/>
                <w:szCs w:val="26"/>
              </w:rPr>
              <w:t>, тел. (09</w:t>
            </w:r>
            <w:r>
              <w:rPr>
                <w:rFonts w:ascii="Times New Roman" w:hAnsi="Times New Roman" w:cs="Times New Roman"/>
                <w:sz w:val="26"/>
                <w:szCs w:val="26"/>
              </w:rPr>
              <w:t>7</w:t>
            </w:r>
            <w:r w:rsidR="00755904" w:rsidRPr="005C65CF">
              <w:rPr>
                <w:rFonts w:ascii="Times New Roman" w:hAnsi="Times New Roman" w:cs="Times New Roman"/>
                <w:sz w:val="26"/>
                <w:szCs w:val="26"/>
              </w:rPr>
              <w:t xml:space="preserve">) </w:t>
            </w:r>
            <w:r>
              <w:rPr>
                <w:rFonts w:ascii="Times New Roman" w:hAnsi="Times New Roman" w:cs="Times New Roman"/>
                <w:sz w:val="26"/>
                <w:szCs w:val="26"/>
              </w:rPr>
              <w:t>3724719</w:t>
            </w:r>
            <w:r w:rsidR="00755904" w:rsidRPr="005C65CF">
              <w:rPr>
                <w:rFonts w:ascii="Times New Roman" w:hAnsi="Times New Roman" w:cs="Times New Roman"/>
                <w:sz w:val="26"/>
                <w:szCs w:val="26"/>
              </w:rPr>
              <w:t xml:space="preserve">, E-mail  </w:t>
            </w:r>
            <w:hyperlink r:id="rId8" w:history="1">
              <w:r>
                <w:rPr>
                  <w:rFonts w:ascii="Times New Roman" w:hAnsi="Times New Roman"/>
                  <w:b/>
                  <w:bCs/>
                  <w:lang w:val="en-US"/>
                </w:rPr>
                <w:t xml:space="preserve"> barmedcentr@ukr.net</w:t>
              </w:r>
              <w:r w:rsidRPr="005C65CF">
                <w:rPr>
                  <w:rStyle w:val="a6"/>
                  <w:rFonts w:ascii="Times New Roman" w:hAnsi="Times New Roman" w:cs="Times New Roman"/>
                  <w:bCs/>
                  <w:color w:val="auto"/>
                  <w:sz w:val="26"/>
                  <w:szCs w:val="26"/>
                  <w:u w:val="none"/>
                  <w:shd w:val="clear" w:color="auto" w:fill="FFFFFF"/>
                </w:rPr>
                <w:t xml:space="preserve"> </w:t>
              </w:r>
            </w:hyperlink>
          </w:p>
        </w:tc>
      </w:tr>
      <w:tr w:rsidR="007C14CA">
        <w:trPr>
          <w:trHeight w:val="15"/>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7C14CA" w:rsidRDefault="0014404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55904">
              <w:rPr>
                <w:rFonts w:ascii="Times New Roman" w:eastAsia="Times New Roman" w:hAnsi="Times New Roman" w:cs="Times New Roman"/>
                <w:color w:val="000000" w:themeColor="text1"/>
                <w:sz w:val="24"/>
                <w:szCs w:val="24"/>
              </w:rPr>
              <w:t>з особливостями</w:t>
            </w:r>
          </w:p>
        </w:tc>
      </w:tr>
      <w:tr w:rsidR="007C14CA">
        <w:trPr>
          <w:trHeight w:val="240"/>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7C14CA" w:rsidRDefault="0014404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7C14CA">
        <w:trPr>
          <w:jc w:val="center"/>
        </w:trPr>
        <w:tc>
          <w:tcPr>
            <w:tcW w:w="705" w:type="dxa"/>
          </w:tcPr>
          <w:p w:rsidR="007C14CA" w:rsidRDefault="0014404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7C14CA" w:rsidRDefault="0014404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755904" w:rsidRPr="005C65CF" w:rsidRDefault="00755904" w:rsidP="00755904">
            <w:pPr>
              <w:jc w:val="both"/>
              <w:rPr>
                <w:rFonts w:ascii="Times New Roman" w:hAnsi="Times New Roman"/>
                <w:sz w:val="26"/>
                <w:szCs w:val="26"/>
              </w:rPr>
            </w:pPr>
            <w:r>
              <w:rPr>
                <w:rFonts w:ascii="Times New Roman" w:hAnsi="Times New Roman"/>
                <w:sz w:val="26"/>
                <w:szCs w:val="26"/>
              </w:rPr>
              <w:t>С</w:t>
            </w:r>
            <w:r w:rsidRPr="0088396A">
              <w:rPr>
                <w:rFonts w:ascii="Times New Roman" w:hAnsi="Times New Roman"/>
                <w:sz w:val="26"/>
                <w:szCs w:val="26"/>
              </w:rPr>
              <w:t>пеціальні харчові суміші для дієтичного харчування хворих на фенілкетонурію</w:t>
            </w:r>
            <w:r w:rsidRPr="00D51E77">
              <w:rPr>
                <w:rFonts w:ascii="Times New Roman" w:hAnsi="Times New Roman"/>
                <w:bCs/>
                <w:sz w:val="26"/>
                <w:szCs w:val="26"/>
              </w:rPr>
              <w:t xml:space="preserve"> </w:t>
            </w:r>
            <w:r w:rsidRPr="005C65CF">
              <w:rPr>
                <w:rFonts w:ascii="Times New Roman" w:hAnsi="Times New Roman"/>
                <w:bCs/>
                <w:sz w:val="26"/>
                <w:szCs w:val="26"/>
                <w:lang w:val="en-US"/>
              </w:rPr>
              <w:t>Comida</w:t>
            </w:r>
            <w:r w:rsidRPr="005C65CF">
              <w:rPr>
                <w:rFonts w:ascii="Times New Roman" w:hAnsi="Times New Roman"/>
                <w:bCs/>
                <w:sz w:val="26"/>
                <w:szCs w:val="26"/>
              </w:rPr>
              <w:t>-</w:t>
            </w:r>
            <w:r w:rsidRPr="005C65CF">
              <w:rPr>
                <w:rFonts w:ascii="Times New Roman" w:hAnsi="Times New Roman"/>
                <w:bCs/>
                <w:sz w:val="26"/>
                <w:szCs w:val="26"/>
                <w:lang w:val="en-US"/>
              </w:rPr>
              <w:t>PKU</w:t>
            </w:r>
            <w:r>
              <w:rPr>
                <w:rFonts w:ascii="Times New Roman" w:hAnsi="Times New Roman"/>
                <w:bCs/>
                <w:sz w:val="26"/>
                <w:szCs w:val="26"/>
              </w:rPr>
              <w:t xml:space="preserve"> С/</w:t>
            </w:r>
            <w:r w:rsidRPr="005C65CF">
              <w:rPr>
                <w:rFonts w:ascii="Times New Roman" w:hAnsi="Times New Roman"/>
                <w:bCs/>
                <w:sz w:val="26"/>
                <w:szCs w:val="26"/>
              </w:rPr>
              <w:t>Коміда-ФКУ С  або еквівалент</w:t>
            </w:r>
          </w:p>
          <w:p w:rsidR="007C14CA" w:rsidRPr="00755904" w:rsidRDefault="00755904" w:rsidP="00755904">
            <w:pPr>
              <w:pStyle w:val="TableParagraph"/>
              <w:ind w:right="100"/>
              <w:jc w:val="both"/>
              <w:rPr>
                <w:rFonts w:ascii="Times New Roman" w:hAnsi="Times New Roman"/>
                <w:color w:val="000000"/>
                <w:sz w:val="26"/>
                <w:szCs w:val="26"/>
                <w:lang w:val="uk-UA"/>
              </w:rPr>
            </w:pPr>
            <w:r w:rsidRPr="005C65CF">
              <w:rPr>
                <w:rFonts w:ascii="Times New Roman" w:hAnsi="Times New Roman"/>
                <w:color w:val="000000"/>
                <w:sz w:val="26"/>
                <w:szCs w:val="26"/>
                <w:lang w:val="uk-UA"/>
              </w:rPr>
              <w:t>15880000-0 — Спеціальні продукти харчування, збагачені поживними речовинами</w:t>
            </w:r>
          </w:p>
        </w:tc>
      </w:tr>
      <w:tr w:rsidR="007C14CA">
        <w:trPr>
          <w:trHeight w:val="1119"/>
          <w:jc w:val="center"/>
        </w:trPr>
        <w:tc>
          <w:tcPr>
            <w:tcW w:w="705" w:type="dxa"/>
          </w:tcPr>
          <w:p w:rsidR="007C14CA" w:rsidRDefault="0014404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7C14CA" w:rsidRDefault="001440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7C14CA" w:rsidRDefault="0014404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7C14CA" w:rsidRDefault="007C14CA">
            <w:pPr>
              <w:widowControl w:val="0"/>
              <w:ind w:right="120"/>
              <w:jc w:val="both"/>
              <w:rPr>
                <w:rFonts w:ascii="Times New Roman" w:eastAsia="Times New Roman" w:hAnsi="Times New Roman" w:cs="Times New Roman"/>
                <w:color w:val="000000"/>
                <w:sz w:val="24"/>
                <w:szCs w:val="24"/>
                <w:highlight w:val="yellow"/>
              </w:rPr>
            </w:pPr>
          </w:p>
          <w:p w:rsidR="007C14CA" w:rsidRDefault="007C14CA">
            <w:pPr>
              <w:widowControl w:val="0"/>
              <w:jc w:val="both"/>
              <w:rPr>
                <w:rFonts w:ascii="Times New Roman" w:eastAsia="Times New Roman" w:hAnsi="Times New Roman" w:cs="Times New Roman"/>
                <w:i/>
                <w:color w:val="FF0000"/>
                <w:sz w:val="24"/>
                <w:szCs w:val="24"/>
                <w:highlight w:val="yellow"/>
              </w:rPr>
            </w:pP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755904" w:rsidRPr="005C65CF" w:rsidRDefault="00755904" w:rsidP="00220A0D">
            <w:pPr>
              <w:widowControl w:val="0"/>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t xml:space="preserve">кількість товару та місце його поставки </w:t>
            </w:r>
          </w:p>
          <w:p w:rsidR="00755904" w:rsidRPr="005C65CF" w:rsidRDefault="00755904" w:rsidP="00220A0D">
            <w:pPr>
              <w:widowControl w:val="0"/>
              <w:rPr>
                <w:rFonts w:ascii="Times New Roman" w:eastAsia="Times New Roman" w:hAnsi="Times New Roman" w:cs="Times New Roman"/>
                <w:color w:val="000000"/>
                <w:sz w:val="26"/>
                <w:szCs w:val="26"/>
              </w:rPr>
            </w:pPr>
          </w:p>
        </w:tc>
        <w:tc>
          <w:tcPr>
            <w:tcW w:w="6420" w:type="dxa"/>
          </w:tcPr>
          <w:p w:rsidR="00755904" w:rsidRPr="005C65CF" w:rsidRDefault="00755904" w:rsidP="00220A0D">
            <w:pPr>
              <w:widowControl w:val="0"/>
              <w:ind w:right="120"/>
              <w:jc w:val="both"/>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t xml:space="preserve">Кількість: згідно з </w:t>
            </w:r>
            <w:r w:rsidRPr="005C65CF">
              <w:rPr>
                <w:rFonts w:ascii="Times New Roman" w:eastAsia="Times New Roman" w:hAnsi="Times New Roman" w:cs="Times New Roman"/>
                <w:b/>
                <w:i/>
                <w:color w:val="000000"/>
                <w:sz w:val="26"/>
                <w:szCs w:val="26"/>
              </w:rPr>
              <w:t>Додатком 2</w:t>
            </w:r>
            <w:r w:rsidRPr="005C65CF">
              <w:rPr>
                <w:rFonts w:ascii="Times New Roman" w:eastAsia="Times New Roman" w:hAnsi="Times New Roman" w:cs="Times New Roman"/>
                <w:color w:val="000000"/>
                <w:sz w:val="26"/>
                <w:szCs w:val="26"/>
              </w:rPr>
              <w:t xml:space="preserve"> до цієї тендерної документації.</w:t>
            </w:r>
          </w:p>
          <w:p w:rsidR="00755904" w:rsidRPr="005C65CF" w:rsidRDefault="00755904" w:rsidP="00220A0D">
            <w:pPr>
              <w:widowControl w:val="0"/>
              <w:ind w:right="120"/>
              <w:jc w:val="both"/>
              <w:rPr>
                <w:rFonts w:ascii="Times New Roman" w:eastAsia="Times New Roman" w:hAnsi="Times New Roman" w:cs="Times New Roman"/>
                <w:i/>
                <w:color w:val="4A86E8"/>
                <w:sz w:val="26"/>
                <w:szCs w:val="26"/>
                <w:highlight w:val="white"/>
              </w:rPr>
            </w:pPr>
          </w:p>
          <w:p w:rsidR="00755904" w:rsidRPr="005C65CF" w:rsidRDefault="00755904" w:rsidP="00220A0D">
            <w:pPr>
              <w:widowControl w:val="0"/>
              <w:ind w:right="120"/>
              <w:jc w:val="both"/>
              <w:rPr>
                <w:rFonts w:ascii="Times New Roman" w:eastAsia="Times New Roman" w:hAnsi="Times New Roman" w:cs="Times New Roman"/>
                <w:i/>
                <w:color w:val="4A86E8"/>
                <w:sz w:val="26"/>
                <w:szCs w:val="26"/>
                <w:highlight w:val="white"/>
              </w:rPr>
            </w:pPr>
          </w:p>
          <w:p w:rsidR="00755904" w:rsidRPr="00755904" w:rsidRDefault="001455B2" w:rsidP="00755904">
            <w:pPr>
              <w:widowControl w:val="0"/>
              <w:ind w:right="120"/>
              <w:jc w:val="both"/>
              <w:rPr>
                <w:rFonts w:ascii="Times New Roman" w:eastAsia="Times New Roman" w:hAnsi="Times New Roman" w:cs="Times New Roman"/>
                <w:i/>
                <w:sz w:val="26"/>
                <w:szCs w:val="26"/>
              </w:rPr>
            </w:pPr>
            <w:r w:rsidRPr="005C65CF">
              <w:rPr>
                <w:rFonts w:ascii="Times New Roman" w:eastAsia="Times New Roman" w:hAnsi="Times New Roman" w:cs="Times New Roman"/>
                <w:sz w:val="26"/>
                <w:szCs w:val="26"/>
              </w:rPr>
              <w:t xml:space="preserve">вул. </w:t>
            </w:r>
            <w:r>
              <w:rPr>
                <w:rFonts w:ascii="Times New Roman" w:eastAsia="Times New Roman" w:hAnsi="Times New Roman" w:cs="Times New Roman"/>
                <w:sz w:val="26"/>
                <w:szCs w:val="26"/>
              </w:rPr>
              <w:t>Каштанова</w:t>
            </w:r>
            <w:r w:rsidRPr="005C65C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34</w:t>
            </w:r>
            <w:r w:rsidRPr="005C65CF">
              <w:rPr>
                <w:rFonts w:ascii="Times New Roman" w:eastAsia="Times New Roman" w:hAnsi="Times New Roman" w:cs="Times New Roman"/>
                <w:sz w:val="26"/>
                <w:szCs w:val="26"/>
              </w:rPr>
              <w:t xml:space="preserve">, місто </w:t>
            </w:r>
            <w:r>
              <w:rPr>
                <w:rFonts w:ascii="Times New Roman" w:eastAsia="Times New Roman" w:hAnsi="Times New Roman" w:cs="Times New Roman"/>
                <w:sz w:val="26"/>
                <w:szCs w:val="26"/>
              </w:rPr>
              <w:t>Бар</w:t>
            </w:r>
            <w:r w:rsidRPr="005C65CF">
              <w:rPr>
                <w:rFonts w:ascii="Times New Roman" w:eastAsia="Times New Roman" w:hAnsi="Times New Roman" w:cs="Times New Roman"/>
                <w:sz w:val="26"/>
                <w:szCs w:val="26"/>
              </w:rPr>
              <w:t>, Вінницька область, 23</w:t>
            </w:r>
            <w:r>
              <w:rPr>
                <w:rFonts w:ascii="Times New Roman" w:eastAsia="Times New Roman" w:hAnsi="Times New Roman" w:cs="Times New Roman"/>
                <w:sz w:val="26"/>
                <w:szCs w:val="26"/>
              </w:rPr>
              <w:t>0</w:t>
            </w:r>
            <w:r w:rsidRPr="005C65CF">
              <w:rPr>
                <w:rFonts w:ascii="Times New Roman" w:eastAsia="Times New Roman" w:hAnsi="Times New Roman" w:cs="Times New Roman"/>
                <w:sz w:val="26"/>
                <w:szCs w:val="26"/>
              </w:rPr>
              <w:t>00</w:t>
            </w:r>
          </w:p>
        </w:tc>
      </w:tr>
      <w:tr w:rsidR="00755904">
        <w:trPr>
          <w:trHeight w:val="645"/>
          <w:jc w:val="center"/>
        </w:trPr>
        <w:tc>
          <w:tcPr>
            <w:tcW w:w="705" w:type="dxa"/>
          </w:tcPr>
          <w:p w:rsidR="00755904" w:rsidRPr="005C65CF" w:rsidRDefault="00755904" w:rsidP="00220A0D">
            <w:pPr>
              <w:widowControl w:val="0"/>
              <w:jc w:val="center"/>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lastRenderedPageBreak/>
              <w:t>4.4.</w:t>
            </w:r>
          </w:p>
        </w:tc>
        <w:tc>
          <w:tcPr>
            <w:tcW w:w="2835" w:type="dxa"/>
          </w:tcPr>
          <w:p w:rsidR="00755904" w:rsidRPr="005C65CF" w:rsidRDefault="00755904" w:rsidP="00220A0D">
            <w:pPr>
              <w:widowControl w:val="0"/>
              <w:rPr>
                <w:rFonts w:ascii="Times New Roman" w:eastAsia="Times New Roman" w:hAnsi="Times New Roman" w:cs="Times New Roman"/>
                <w:color w:val="000000"/>
                <w:sz w:val="26"/>
                <w:szCs w:val="26"/>
              </w:rPr>
            </w:pPr>
            <w:r w:rsidRPr="005C65CF">
              <w:rPr>
                <w:rFonts w:ascii="Times New Roman" w:eastAsia="Times New Roman" w:hAnsi="Times New Roman" w:cs="Times New Roman"/>
                <w:color w:val="000000"/>
                <w:sz w:val="26"/>
                <w:szCs w:val="26"/>
              </w:rPr>
              <w:t>очікувана вартість предмета закупівлі</w:t>
            </w:r>
          </w:p>
        </w:tc>
        <w:tc>
          <w:tcPr>
            <w:tcW w:w="6420" w:type="dxa"/>
          </w:tcPr>
          <w:p w:rsidR="00755904" w:rsidRPr="005C65CF" w:rsidRDefault="00DB7368" w:rsidP="00220A0D">
            <w:pPr>
              <w:widowControl w:val="0"/>
              <w:ind w:right="12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291000</w:t>
            </w:r>
            <w:r w:rsidR="00755904" w:rsidRPr="005C65CF">
              <w:rPr>
                <w:rFonts w:ascii="Times New Roman" w:eastAsia="Times New Roman" w:hAnsi="Times New Roman" w:cs="Times New Roman"/>
                <w:color w:val="000000"/>
                <w:sz w:val="26"/>
                <w:szCs w:val="26"/>
              </w:rPr>
              <w:t>,00 грн.</w:t>
            </w:r>
            <w:r w:rsidR="00101097">
              <w:rPr>
                <w:rFonts w:ascii="Times New Roman" w:eastAsia="Times New Roman" w:hAnsi="Times New Roman" w:cs="Times New Roman"/>
                <w:color w:val="000000"/>
                <w:sz w:val="26"/>
                <w:szCs w:val="26"/>
              </w:rPr>
              <w:t xml:space="preserve"> з ПДВ</w:t>
            </w:r>
          </w:p>
        </w:tc>
      </w:tr>
      <w:tr w:rsidR="00755904">
        <w:trPr>
          <w:trHeight w:val="645"/>
          <w:jc w:val="center"/>
        </w:trPr>
        <w:tc>
          <w:tcPr>
            <w:tcW w:w="705" w:type="dxa"/>
          </w:tcPr>
          <w:p w:rsidR="00755904" w:rsidRPr="005C65CF" w:rsidRDefault="00755904" w:rsidP="00220A0D">
            <w:pPr>
              <w:widowControl w:val="0"/>
              <w:jc w:val="center"/>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4.5.</w:t>
            </w:r>
          </w:p>
        </w:tc>
        <w:tc>
          <w:tcPr>
            <w:tcW w:w="2835" w:type="dxa"/>
          </w:tcPr>
          <w:p w:rsidR="00755904" w:rsidRPr="005C65CF" w:rsidRDefault="00755904" w:rsidP="00220A0D">
            <w:pPr>
              <w:widowControl w:val="0"/>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умови оплати</w:t>
            </w:r>
          </w:p>
        </w:tc>
        <w:tc>
          <w:tcPr>
            <w:tcW w:w="6420" w:type="dxa"/>
          </w:tcPr>
          <w:p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Подія – поставка товару</w:t>
            </w:r>
          </w:p>
          <w:p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Тип оплати – післяплата</w:t>
            </w:r>
          </w:p>
          <w:p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Період, (днів) – 15</w:t>
            </w:r>
          </w:p>
          <w:p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Тип днів – банківських</w:t>
            </w:r>
          </w:p>
          <w:p w:rsidR="00755904" w:rsidRPr="005C65CF" w:rsidRDefault="00755904" w:rsidP="00220A0D">
            <w:pPr>
              <w:ind w:right="175"/>
              <w:rPr>
                <w:rFonts w:ascii="Times New Roman" w:hAnsi="Times New Roman" w:cs="Times New Roman"/>
                <w:b/>
                <w:i/>
                <w:sz w:val="26"/>
                <w:szCs w:val="26"/>
              </w:rPr>
            </w:pPr>
            <w:r w:rsidRPr="005C65CF">
              <w:rPr>
                <w:rFonts w:ascii="Times New Roman" w:hAnsi="Times New Roman" w:cs="Times New Roman"/>
                <w:sz w:val="26"/>
                <w:szCs w:val="26"/>
              </w:rPr>
              <w:t>Розмір оплати, (%) – 100</w:t>
            </w:r>
          </w:p>
          <w:p w:rsidR="00755904" w:rsidRPr="005C65CF" w:rsidRDefault="00755904" w:rsidP="00220A0D">
            <w:pPr>
              <w:tabs>
                <w:tab w:val="left" w:pos="10076"/>
                <w:tab w:val="left" w:pos="10992"/>
                <w:tab w:val="left" w:pos="11908"/>
                <w:tab w:val="left" w:pos="12824"/>
                <w:tab w:val="left" w:pos="13740"/>
                <w:tab w:val="left" w:pos="14656"/>
              </w:tabs>
              <w:jc w:val="both"/>
              <w:rPr>
                <w:rFonts w:ascii="Times New Roman" w:eastAsia="Times New Roman" w:hAnsi="Times New Roman" w:cs="Times New Roman"/>
                <w:sz w:val="26"/>
                <w:szCs w:val="26"/>
              </w:rPr>
            </w:pPr>
            <w:r w:rsidRPr="005C65CF">
              <w:rPr>
                <w:rFonts w:ascii="Times New Roman" w:hAnsi="Times New Roman" w:cs="Times New Roman"/>
                <w:sz w:val="26"/>
                <w:szCs w:val="26"/>
              </w:rPr>
              <w:t xml:space="preserve">Опис - розрахунки проводяться згідно наданих видаткових накладних та рахунків, впродовж 15 (п’ятнадцяти) банківських днів з моменту поставки товару. </w:t>
            </w:r>
          </w:p>
        </w:tc>
      </w:tr>
      <w:tr w:rsidR="00755904">
        <w:trPr>
          <w:trHeight w:val="645"/>
          <w:jc w:val="center"/>
        </w:trPr>
        <w:tc>
          <w:tcPr>
            <w:tcW w:w="705" w:type="dxa"/>
          </w:tcPr>
          <w:p w:rsidR="00755904" w:rsidRDefault="00755904" w:rsidP="00831FD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831FD3">
              <w:rPr>
                <w:rFonts w:ascii="Times New Roman" w:eastAsia="Times New Roman" w:hAnsi="Times New Roman" w:cs="Times New Roman"/>
                <w:color w:val="000000"/>
                <w:sz w:val="24"/>
                <w:szCs w:val="24"/>
              </w:rPr>
              <w:t>6.</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755904" w:rsidRDefault="00755904" w:rsidP="007F285E">
            <w:pPr>
              <w:widowControl w:val="0"/>
              <w:rPr>
                <w:rFonts w:ascii="Times New Roman" w:eastAsia="Times New Roman" w:hAnsi="Times New Roman" w:cs="Times New Roman"/>
                <w:sz w:val="24"/>
                <w:szCs w:val="24"/>
              </w:rPr>
            </w:pPr>
            <w:r w:rsidRPr="007F285E">
              <w:rPr>
                <w:rFonts w:ascii="Times New Roman" w:eastAsia="Times New Roman" w:hAnsi="Times New Roman" w:cs="Times New Roman"/>
                <w:color w:val="000000"/>
                <w:sz w:val="24"/>
                <w:szCs w:val="24"/>
              </w:rPr>
              <w:t>до  31 грудня  20</w:t>
            </w:r>
            <w:r w:rsidR="007F285E" w:rsidRPr="007F285E">
              <w:rPr>
                <w:rFonts w:ascii="Times New Roman" w:eastAsia="Times New Roman" w:hAnsi="Times New Roman" w:cs="Times New Roman"/>
                <w:color w:val="000000"/>
                <w:sz w:val="24"/>
                <w:szCs w:val="24"/>
              </w:rPr>
              <w:t>23</w:t>
            </w:r>
            <w:r w:rsidRPr="007F285E">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755904">
        <w:trPr>
          <w:trHeight w:val="841"/>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755904" w:rsidRDefault="0075590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755904" w:rsidRDefault="00755904">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123DE" w:rsidRDefault="008123DE">
            <w:pPr>
              <w:widowControl w:val="0"/>
              <w:jc w:val="both"/>
              <w:rPr>
                <w:rFonts w:ascii="Times New Roman" w:eastAsia="Times New Roman" w:hAnsi="Times New Roman" w:cs="Times New Roman"/>
                <w:b/>
                <w:color w:val="000000"/>
                <w:sz w:val="24"/>
                <w:szCs w:val="24"/>
              </w:rPr>
            </w:pPr>
          </w:p>
          <w:p w:rsidR="00755904" w:rsidRDefault="007559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 xml:space="preserve">тому числі якщо такі документи надані іноземною мовою без перекладу. </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5904">
        <w:trPr>
          <w:trHeight w:val="501"/>
          <w:jc w:val="center"/>
        </w:trPr>
        <w:tc>
          <w:tcPr>
            <w:tcW w:w="9960" w:type="dxa"/>
            <w:gridSpan w:val="3"/>
            <w:vAlign w:val="center"/>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55904">
        <w:trPr>
          <w:trHeight w:val="1975"/>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755904" w:rsidRDefault="0075590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55904" w:rsidRDefault="007559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7F285E">
              <w:rPr>
                <w:rFonts w:ascii="Times New Roman" w:eastAsia="Times New Roman" w:hAnsi="Times New Roman" w:cs="Times New Roman"/>
                <w:b/>
                <w:i/>
                <w:sz w:val="24"/>
                <w:szCs w:val="24"/>
                <w:highlight w:val="white"/>
              </w:rPr>
              <w:t>не менше чотирьох днів.</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55904">
        <w:trPr>
          <w:trHeight w:val="480"/>
          <w:jc w:val="center"/>
        </w:trPr>
        <w:tc>
          <w:tcPr>
            <w:tcW w:w="9960" w:type="dxa"/>
            <w:gridSpan w:val="3"/>
            <w:vAlign w:val="center"/>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755904" w:rsidRDefault="00755904">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7F285E" w:rsidRPr="005C65CF" w:rsidRDefault="007F285E" w:rsidP="007F285E">
            <w:pPr>
              <w:pStyle w:val="normal"/>
              <w:widowControl w:val="0"/>
              <w:ind w:left="694" w:right="70" w:hanging="283"/>
              <w:jc w:val="both"/>
              <w:rPr>
                <w:rFonts w:ascii="Times New Roman" w:eastAsia="Times New Roman" w:hAnsi="Times New Roman" w:cs="Times New Roman"/>
                <w:sz w:val="26"/>
                <w:szCs w:val="26"/>
              </w:rPr>
            </w:pPr>
            <w:r w:rsidRPr="005C65CF">
              <w:rPr>
                <w:rFonts w:ascii="Times New Roman" w:eastAsia="Times New Roman" w:hAnsi="Times New Roman" w:cs="Times New Roman"/>
                <w:sz w:val="26"/>
                <w:szCs w:val="26"/>
              </w:rPr>
              <w:t>- інформацією про необхідні технічні, якісні та кількісні характеристики предмета закупівлі -</w:t>
            </w:r>
            <w:r w:rsidRPr="005C65CF">
              <w:rPr>
                <w:rFonts w:ascii="Times New Roman" w:eastAsia="Times New Roman" w:hAnsi="Times New Roman" w:cs="Times New Roman"/>
                <w:b/>
                <w:i/>
                <w:sz w:val="26"/>
                <w:szCs w:val="26"/>
              </w:rPr>
              <w:t xml:space="preserve"> згідно з Додатком 2</w:t>
            </w:r>
            <w:r w:rsidRPr="005C65CF">
              <w:rPr>
                <w:rFonts w:ascii="Times New Roman" w:eastAsia="Times New Roman" w:hAnsi="Times New Roman" w:cs="Times New Roman"/>
                <w:sz w:val="26"/>
                <w:szCs w:val="26"/>
              </w:rPr>
              <w:t xml:space="preserve"> до тендерної документації; </w:t>
            </w:r>
          </w:p>
          <w:p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55904" w:rsidRDefault="00755904">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55904" w:rsidRDefault="00755904">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55904" w:rsidRDefault="00755904">
            <w:pPr>
              <w:widowControl w:val="0"/>
              <w:jc w:val="both"/>
              <w:rPr>
                <w:rFonts w:ascii="Times New Roman" w:eastAsia="Times New Roman" w:hAnsi="Times New Roman" w:cs="Times New Roman"/>
                <w:b/>
                <w:sz w:val="24"/>
                <w:szCs w:val="24"/>
              </w:rPr>
            </w:pPr>
            <w:r w:rsidRPr="00907C0B">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123DE" w:rsidRPr="00907C0B" w:rsidRDefault="008123DE">
            <w:pPr>
              <w:widowControl w:val="0"/>
              <w:jc w:val="both"/>
              <w:rPr>
                <w:rFonts w:ascii="Times New Roman" w:eastAsia="Times New Roman" w:hAnsi="Times New Roman" w:cs="Times New Roman"/>
                <w:b/>
                <w:sz w:val="24"/>
                <w:szCs w:val="24"/>
              </w:rPr>
            </w:pPr>
          </w:p>
          <w:p w:rsidR="00755904" w:rsidRDefault="007559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55904" w:rsidRDefault="0075590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55904" w:rsidRDefault="00755904">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755904" w:rsidRDefault="00755904">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w:t>
            </w:r>
            <w:r>
              <w:rPr>
                <w:rFonts w:ascii="Times New Roman" w:eastAsia="Times New Roman" w:hAnsi="Times New Roman" w:cs="Times New Roman"/>
                <w:color w:val="000000"/>
                <w:sz w:val="24"/>
                <w:szCs w:val="24"/>
              </w:rPr>
              <w:lastRenderedPageBreak/>
              <w:t xml:space="preserve">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55904" w:rsidRDefault="00755904">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8123DE" w:rsidRDefault="00755904">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0C65B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Про електронні документи та електронний документообіг</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 xml:space="preserve"> та </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Про електронні довірчі послуги</w:t>
            </w:r>
            <w:r w:rsidR="00AC6A9A">
              <w:rPr>
                <w:rFonts w:ascii="Times New Roman" w:eastAsia="Times New Roman" w:hAnsi="Times New Roman" w:cs="Times New Roman"/>
                <w:color w:val="000000"/>
                <w:sz w:val="24"/>
                <w:szCs w:val="24"/>
              </w:rPr>
              <w:t>»</w:t>
            </w:r>
            <w:r w:rsidRPr="000C65B6">
              <w:rPr>
                <w:rFonts w:ascii="Times New Roman" w:eastAsia="Times New Roman" w:hAnsi="Times New Roman" w:cs="Times New Roman"/>
                <w:color w:val="000000"/>
                <w:sz w:val="24"/>
                <w:szCs w:val="24"/>
              </w:rPr>
              <w:t>. Учасники процедури закупівлі подають тендерні пропозиції у формі електронного документа чи скан-копій через електронну систему закупівель.</w:t>
            </w:r>
            <w:r>
              <w:rPr>
                <w:rFonts w:ascii="Times New Roman" w:eastAsia="Times New Roman" w:hAnsi="Times New Roman" w:cs="Times New Roman"/>
                <w:b/>
                <w:color w:val="000000"/>
                <w:sz w:val="24"/>
                <w:szCs w:val="24"/>
              </w:rPr>
              <w:t xml:space="preserve"> </w:t>
            </w:r>
          </w:p>
          <w:p w:rsidR="00755904" w:rsidRDefault="00755904">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Тендерна пропозиція учасника має відповідати ряду вимог: </w:t>
            </w:r>
          </w:p>
          <w:p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1) документи мають бути чіткими та розбірливими для читання;</w:t>
            </w:r>
          </w:p>
          <w:p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C65B6">
              <w:rPr>
                <w:rFonts w:ascii="Times New Roman" w:eastAsia="Times New Roman" w:hAnsi="Times New Roman" w:cs="Times New Roman"/>
                <w:sz w:val="24"/>
                <w:szCs w:val="24"/>
              </w:rPr>
              <w:t>сом (УЕП)</w:t>
            </w:r>
            <w:r w:rsidRPr="000C65B6">
              <w:rPr>
                <w:rFonts w:ascii="Times New Roman" w:eastAsia="Times New Roman" w:hAnsi="Times New Roman" w:cs="Times New Roman"/>
                <w:color w:val="000000"/>
                <w:sz w:val="24"/>
                <w:szCs w:val="24"/>
              </w:rPr>
              <w:t>;</w:t>
            </w:r>
          </w:p>
          <w:p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55904" w:rsidRDefault="00755904">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755904" w:rsidRPr="000C65B6" w:rsidRDefault="00755904">
            <w:pPr>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55904" w:rsidRPr="000C65B6" w:rsidRDefault="00755904">
            <w:pPr>
              <w:widowControl w:val="0"/>
              <w:jc w:val="both"/>
              <w:rPr>
                <w:rFonts w:ascii="Times New Roman" w:eastAsia="Times New Roman" w:hAnsi="Times New Roman" w:cs="Times New Roman"/>
                <w:color w:val="000000"/>
                <w:sz w:val="24"/>
                <w:szCs w:val="24"/>
              </w:rPr>
            </w:pPr>
            <w:r w:rsidRPr="000C65B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55904" w:rsidRPr="000C65B6" w:rsidRDefault="00755904">
            <w:pPr>
              <w:widowControl w:val="0"/>
              <w:ind w:left="40" w:hanging="20"/>
              <w:jc w:val="both"/>
              <w:rPr>
                <w:rFonts w:ascii="Times New Roman" w:eastAsia="Times New Roman" w:hAnsi="Times New Roman" w:cs="Times New Roman"/>
                <w:sz w:val="24"/>
                <w:szCs w:val="24"/>
              </w:rPr>
            </w:pPr>
            <w:r w:rsidRPr="000C65B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0C65B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55904" w:rsidRDefault="00755904">
            <w:pPr>
              <w:widowControl w:val="0"/>
              <w:ind w:left="40" w:hanging="20"/>
              <w:jc w:val="both"/>
              <w:rPr>
                <w:rFonts w:ascii="Times New Roman" w:eastAsia="Times New Roman" w:hAnsi="Times New Roman" w:cs="Times New Roman"/>
                <w:b/>
                <w:color w:val="000000"/>
                <w:sz w:val="24"/>
                <w:szCs w:val="24"/>
              </w:rPr>
            </w:pPr>
            <w:r w:rsidRPr="000C65B6">
              <w:rPr>
                <w:rFonts w:ascii="Times New Roman" w:eastAsia="Times New Roman" w:hAnsi="Times New Roman" w:cs="Times New Roman"/>
                <w:color w:val="000000"/>
                <w:sz w:val="24"/>
                <w:szCs w:val="24"/>
              </w:rPr>
              <w:t>Замовник перевіряє КЕП/УЕП учасника на сайті центрального засвідчувального органу за посиланням https://czo.gov.ua/verify.</w:t>
            </w:r>
            <w:r>
              <w:rPr>
                <w:rFonts w:ascii="Times New Roman" w:eastAsia="Times New Roman" w:hAnsi="Times New Roman" w:cs="Times New Roman"/>
                <w:b/>
                <w:color w:val="000000"/>
                <w:sz w:val="24"/>
                <w:szCs w:val="24"/>
              </w:rPr>
              <w:t xml:space="preserve"> Під час перевірки </w:t>
            </w:r>
            <w:r w:rsidRPr="007071C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755904" w:rsidRDefault="00755904">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w:t>
            </w:r>
            <w:r>
              <w:rPr>
                <w:rFonts w:ascii="Times New Roman" w:eastAsia="Times New Roman" w:hAnsi="Times New Roman" w:cs="Times New Roman"/>
                <w:b/>
                <w:sz w:val="24"/>
                <w:szCs w:val="24"/>
              </w:rPr>
              <w:t xml:space="preserve">, така тендерна </w:t>
            </w:r>
            <w:r>
              <w:rPr>
                <w:rFonts w:ascii="Times New Roman" w:eastAsia="Times New Roman" w:hAnsi="Times New Roman" w:cs="Times New Roman"/>
                <w:b/>
                <w:sz w:val="24"/>
                <w:szCs w:val="24"/>
              </w:rPr>
              <w:lastRenderedPageBreak/>
              <w:t xml:space="preserve">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0C65B6">
              <w:rPr>
                <w:rFonts w:ascii="Times New Roman" w:eastAsia="Times New Roman" w:hAnsi="Times New Roman" w:cs="Times New Roman"/>
                <w:b/>
                <w:sz w:val="24"/>
                <w:szCs w:val="24"/>
              </w:rPr>
              <w:t xml:space="preserve">Закону </w:t>
            </w:r>
            <w:r>
              <w:rPr>
                <w:rFonts w:ascii="Times New Roman" w:eastAsia="Times New Roman" w:hAnsi="Times New Roman" w:cs="Times New Roman"/>
                <w:b/>
                <w:sz w:val="24"/>
                <w:szCs w:val="24"/>
              </w:rPr>
              <w:t xml:space="preserve">та буде відхилена на підставі підпункту 2 пункту 41 </w:t>
            </w:r>
            <w:r w:rsidRPr="000C65B6">
              <w:rPr>
                <w:rFonts w:ascii="Times New Roman" w:eastAsia="Times New Roman" w:hAnsi="Times New Roman" w:cs="Times New Roman"/>
                <w:b/>
                <w:sz w:val="24"/>
                <w:szCs w:val="24"/>
              </w:rPr>
              <w:t>Особливостей.</w:t>
            </w:r>
          </w:p>
          <w:p w:rsidR="00755904" w:rsidRDefault="00755904">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755904" w:rsidRDefault="00755904">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755904" w:rsidRDefault="002057D3" w:rsidP="007071C5">
            <w:pPr>
              <w:widowControl w:val="0"/>
              <w:jc w:val="both"/>
              <w:rPr>
                <w:rFonts w:ascii="Times New Roman" w:eastAsia="Times New Roman" w:hAnsi="Times New Roman" w:cs="Times New Roman"/>
                <w:color w:val="000000"/>
                <w:sz w:val="24"/>
                <w:szCs w:val="24"/>
              </w:rPr>
            </w:pPr>
            <w:bookmarkStart w:id="3" w:name="_heading=h.ftj7vaqoric" w:colFirst="0" w:colLast="0"/>
            <w:bookmarkEnd w:id="3"/>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p>
        </w:tc>
      </w:tr>
      <w:tr w:rsidR="00755904">
        <w:trPr>
          <w:trHeight w:val="913"/>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5904" w:rsidRDefault="00755904">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755904" w:rsidRDefault="00755904">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rsidR="00755904" w:rsidRDefault="00755904">
            <w:pPr>
              <w:widowControl w:val="0"/>
              <w:shd w:val="clear" w:color="auto" w:fill="FFFFFF"/>
              <w:ind w:right="120"/>
              <w:jc w:val="both"/>
              <w:rPr>
                <w:rFonts w:ascii="Times New Roman" w:eastAsia="Times New Roman" w:hAnsi="Times New Roman" w:cs="Times New Roman"/>
                <w:sz w:val="24"/>
                <w:szCs w:val="24"/>
              </w:rPr>
            </w:pPr>
          </w:p>
          <w:p w:rsidR="00755904" w:rsidRDefault="00755904">
            <w:pPr>
              <w:widowControl w:val="0"/>
              <w:jc w:val="both"/>
              <w:rPr>
                <w:rFonts w:ascii="Times New Roman" w:eastAsia="Times New Roman" w:hAnsi="Times New Roman" w:cs="Times New Roman"/>
                <w:sz w:val="24"/>
                <w:szCs w:val="24"/>
              </w:rPr>
            </w:pPr>
          </w:p>
        </w:tc>
      </w:tr>
      <w:tr w:rsidR="00755904">
        <w:trPr>
          <w:trHeight w:val="560"/>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13663F" w:rsidRPr="005C65CF">
              <w:rPr>
                <w:rFonts w:ascii="Times New Roman" w:eastAsia="Times New Roman" w:hAnsi="Times New Roman" w:cs="Times New Roman"/>
                <w:b/>
                <w:i/>
                <w:sz w:val="26"/>
                <w:szCs w:val="26"/>
                <w:u w:val="single"/>
              </w:rPr>
              <w:t>протягом 90 (дев’яносто)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755904" w:rsidRDefault="00755904">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755904" w:rsidRDefault="00755904">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cs="Times New Roman"/>
                <w:sz w:val="24"/>
                <w:szCs w:val="24"/>
              </w:rPr>
              <w:lastRenderedPageBreak/>
              <w:t>або застосування замовником певної процедури закупівлі;</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755904" w:rsidRDefault="00755904">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lastRenderedPageBreak/>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55904" w:rsidRDefault="00755904">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755904" w:rsidRDefault="00755904" w:rsidP="00AC6A9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AC6A9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доступ до публічної інформації</w:t>
            </w:r>
            <w:r w:rsidR="00AC6A9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755904" w:rsidRPr="0013663F" w:rsidRDefault="00755904">
            <w:pPr>
              <w:widowControl w:val="0"/>
              <w:rPr>
                <w:rFonts w:ascii="Times New Roman" w:eastAsia="Times New Roman" w:hAnsi="Times New Roman" w:cs="Times New Roman"/>
                <w:sz w:val="24"/>
                <w:szCs w:val="24"/>
              </w:rPr>
            </w:pPr>
            <w:r w:rsidRPr="0013663F">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3663F" w:rsidRDefault="00755904" w:rsidP="0013663F">
            <w:pPr>
              <w:widowControl w:val="0"/>
              <w:ind w:right="120"/>
              <w:jc w:val="both"/>
              <w:rPr>
                <w:rFonts w:ascii="Times New Roman" w:eastAsia="Times New Roman" w:hAnsi="Times New Roman" w:cs="Times New Roman"/>
                <w:sz w:val="24"/>
                <w:szCs w:val="24"/>
              </w:rPr>
            </w:pPr>
            <w:r w:rsidRPr="0013663F">
              <w:rPr>
                <w:rFonts w:ascii="Times New Roman" w:eastAsia="Times New Roman" w:hAnsi="Times New Roman" w:cs="Times New Roman"/>
                <w:color w:val="000000"/>
                <w:sz w:val="24"/>
                <w:szCs w:val="24"/>
              </w:rPr>
              <w:t xml:space="preserve">Не передбачено.  </w:t>
            </w:r>
          </w:p>
          <w:p w:rsidR="00755904" w:rsidRDefault="00755904">
            <w:pPr>
              <w:widowControl w:val="0"/>
              <w:ind w:right="120"/>
              <w:jc w:val="both"/>
              <w:rPr>
                <w:rFonts w:ascii="Times New Roman" w:eastAsia="Times New Roman" w:hAnsi="Times New Roman" w:cs="Times New Roman"/>
                <w:sz w:val="24"/>
                <w:szCs w:val="24"/>
              </w:rPr>
            </w:pPr>
          </w:p>
        </w:tc>
      </w:tr>
      <w:tr w:rsidR="00755904">
        <w:trPr>
          <w:trHeight w:val="841"/>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55904">
        <w:trPr>
          <w:trHeight w:val="442"/>
          <w:jc w:val="center"/>
        </w:trPr>
        <w:tc>
          <w:tcPr>
            <w:tcW w:w="9960" w:type="dxa"/>
            <w:gridSpan w:val="3"/>
            <w:vAlign w:val="center"/>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755904" w:rsidRDefault="00755904">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17726">
              <w:rPr>
                <w:rFonts w:ascii="Times New Roman" w:eastAsia="Times New Roman" w:hAnsi="Times New Roman" w:cs="Times New Roman"/>
                <w:b/>
                <w:sz w:val="24"/>
                <w:szCs w:val="24"/>
              </w:rPr>
              <w:t>2</w:t>
            </w:r>
            <w:r w:rsidR="00D10065">
              <w:rPr>
                <w:rFonts w:ascii="Times New Roman" w:eastAsia="Times New Roman" w:hAnsi="Times New Roman" w:cs="Times New Roman"/>
                <w:b/>
                <w:sz w:val="24"/>
                <w:szCs w:val="24"/>
              </w:rPr>
              <w:t xml:space="preserve">1 </w:t>
            </w:r>
            <w:r w:rsidR="00CE4ADB" w:rsidRPr="00CE4ADB">
              <w:rPr>
                <w:rFonts w:ascii="Times New Roman" w:eastAsia="Times New Roman" w:hAnsi="Times New Roman" w:cs="Times New Roman"/>
                <w:b/>
                <w:sz w:val="24"/>
                <w:szCs w:val="24"/>
              </w:rPr>
              <w:t>лютого</w:t>
            </w:r>
            <w:r w:rsidRPr="00CE4ADB">
              <w:rPr>
                <w:rFonts w:ascii="Times New Roman" w:eastAsia="Times New Roman" w:hAnsi="Times New Roman" w:cs="Times New Roman"/>
                <w:b/>
                <w:sz w:val="24"/>
                <w:szCs w:val="24"/>
              </w:rPr>
              <w:t xml:space="preserve"> 20</w:t>
            </w:r>
            <w:r w:rsidR="00CE4ADB" w:rsidRPr="00CE4ADB">
              <w:rPr>
                <w:rFonts w:ascii="Times New Roman" w:eastAsia="Times New Roman" w:hAnsi="Times New Roman" w:cs="Times New Roman"/>
                <w:b/>
                <w:sz w:val="24"/>
                <w:szCs w:val="24"/>
              </w:rPr>
              <w:t>23</w:t>
            </w:r>
            <w:r w:rsidRPr="00CE4ADB">
              <w:rPr>
                <w:rFonts w:ascii="Times New Roman" w:eastAsia="Times New Roman" w:hAnsi="Times New Roman" w:cs="Times New Roman"/>
                <w:b/>
                <w:sz w:val="24"/>
                <w:szCs w:val="24"/>
              </w:rPr>
              <w:t xml:space="preserve"> року до </w:t>
            </w:r>
            <w:r w:rsidR="00D10065">
              <w:rPr>
                <w:rFonts w:ascii="Times New Roman" w:eastAsia="Times New Roman" w:hAnsi="Times New Roman" w:cs="Times New Roman"/>
                <w:b/>
                <w:sz w:val="24"/>
                <w:szCs w:val="24"/>
              </w:rPr>
              <w:t>12</w:t>
            </w:r>
            <w:r w:rsidRPr="00CE4ADB">
              <w:rPr>
                <w:rFonts w:ascii="Times New Roman" w:eastAsia="Times New Roman" w:hAnsi="Times New Roman" w:cs="Times New Roman"/>
                <w:b/>
                <w:sz w:val="24"/>
                <w:szCs w:val="24"/>
              </w:rPr>
              <w:t>:00 год.</w:t>
            </w:r>
            <w:r w:rsidRPr="00CE4AD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55904" w:rsidRDefault="00755904">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755904" w:rsidRDefault="00755904">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r w:rsidR="00AC6A9A">
              <w:rPr>
                <w:rFonts w:ascii="Times New Roman" w:eastAsia="Times New Roman" w:hAnsi="Times New Roman" w:cs="Times New Roman"/>
                <w:sz w:val="24"/>
                <w:szCs w:val="24"/>
              </w:rPr>
              <w:t>.</w:t>
            </w:r>
          </w:p>
        </w:tc>
      </w:tr>
      <w:tr w:rsidR="00755904">
        <w:trPr>
          <w:trHeight w:val="512"/>
          <w:jc w:val="center"/>
        </w:trPr>
        <w:tc>
          <w:tcPr>
            <w:tcW w:w="9960" w:type="dxa"/>
            <w:gridSpan w:val="3"/>
            <w:vAlign w:val="center"/>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755904" w:rsidRDefault="0075590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r w:rsidR="00AC6A9A">
              <w:rPr>
                <w:rFonts w:ascii="Times New Roman" w:eastAsia="Times New Roman" w:hAnsi="Times New Roman" w:cs="Times New Roman"/>
                <w:sz w:val="24"/>
                <w:szCs w:val="24"/>
              </w:rPr>
              <w:t>.</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55904" w:rsidRPr="0013663F" w:rsidRDefault="00755904">
            <w:pPr>
              <w:widowControl w:val="0"/>
              <w:jc w:val="both"/>
              <w:rPr>
                <w:rFonts w:ascii="Times New Roman" w:eastAsia="Times New Roman" w:hAnsi="Times New Roman" w:cs="Times New Roman"/>
                <w:b/>
                <w:sz w:val="24"/>
                <w:szCs w:val="24"/>
              </w:rPr>
            </w:pPr>
            <w:r w:rsidRPr="0013663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55904" w:rsidRPr="00D03C41" w:rsidRDefault="00755904">
            <w:pPr>
              <w:widowControl w:val="0"/>
              <w:jc w:val="both"/>
              <w:rPr>
                <w:rFonts w:ascii="Times New Roman" w:eastAsia="Times New Roman" w:hAnsi="Times New Roman" w:cs="Times New Roman"/>
                <w:sz w:val="24"/>
                <w:szCs w:val="24"/>
              </w:rPr>
            </w:pPr>
            <w:r w:rsidRPr="00D03C41">
              <w:rPr>
                <w:rFonts w:ascii="Times New Roman" w:eastAsia="Times New Roman" w:hAnsi="Times New Roman" w:cs="Times New Roman"/>
                <w:sz w:val="24"/>
                <w:szCs w:val="24"/>
              </w:rPr>
              <w:t xml:space="preserve">Ціна тендерної пропозиції </w:t>
            </w:r>
            <w:r w:rsidRPr="00D03C41">
              <w:rPr>
                <w:rFonts w:ascii="Times New Roman" w:eastAsia="Times New Roman" w:hAnsi="Times New Roman" w:cs="Times New Roman"/>
                <w:b/>
                <w:sz w:val="24"/>
                <w:szCs w:val="24"/>
                <w:u w:val="single"/>
              </w:rPr>
              <w:t>не може</w:t>
            </w:r>
            <w:r w:rsidRPr="00D03C41">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55904" w:rsidRPr="00D03C41" w:rsidRDefault="00755904">
            <w:pPr>
              <w:widowControl w:val="0"/>
              <w:jc w:val="both"/>
              <w:rPr>
                <w:rFonts w:ascii="Times New Roman" w:eastAsia="Times New Roman" w:hAnsi="Times New Roman" w:cs="Times New Roman"/>
                <w:b/>
                <w:color w:val="4A86E8"/>
                <w:sz w:val="24"/>
                <w:szCs w:val="24"/>
              </w:rPr>
            </w:pPr>
            <w:r w:rsidRPr="00D03C41">
              <w:rPr>
                <w:rFonts w:ascii="Times New Roman" w:eastAsia="Times New Roman" w:hAnsi="Times New Roman" w:cs="Times New Roman"/>
                <w:sz w:val="24"/>
                <w:szCs w:val="24"/>
              </w:rPr>
              <w:t xml:space="preserve">До розгляду </w:t>
            </w:r>
            <w:r w:rsidRPr="00D03C41">
              <w:rPr>
                <w:rFonts w:ascii="Times New Roman" w:eastAsia="Times New Roman" w:hAnsi="Times New Roman" w:cs="Times New Roman"/>
                <w:b/>
                <w:sz w:val="24"/>
                <w:szCs w:val="24"/>
                <w:u w:val="single"/>
              </w:rPr>
              <w:t>не приймається</w:t>
            </w:r>
            <w:r w:rsidRPr="00D03C41">
              <w:rPr>
                <w:rFonts w:ascii="Times New Roman" w:eastAsia="Times New Roman" w:hAnsi="Times New Roman" w:cs="Times New Roman"/>
                <w:color w:val="FF0000"/>
                <w:sz w:val="24"/>
                <w:szCs w:val="24"/>
              </w:rPr>
              <w:t xml:space="preserve"> </w:t>
            </w:r>
            <w:r w:rsidRPr="00D03C41">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002759E2">
              <w:rPr>
                <w:rFonts w:ascii="Times New Roman" w:eastAsia="Times New Roman" w:hAnsi="Times New Roman" w:cs="Times New Roman"/>
                <w:sz w:val="24"/>
                <w:szCs w:val="24"/>
              </w:rPr>
              <w:t>«</w:t>
            </w:r>
            <w:r>
              <w:rPr>
                <w:rFonts w:ascii="Times New Roman" w:eastAsia="Times New Roman" w:hAnsi="Times New Roman" w:cs="Times New Roman"/>
                <w:sz w:val="24"/>
                <w:szCs w:val="24"/>
              </w:rPr>
              <w:t>Ціна</w:t>
            </w:r>
            <w:r w:rsidR="002759E2">
              <w:rPr>
                <w:rFonts w:ascii="Times New Roman" w:eastAsia="Times New Roman" w:hAnsi="Times New Roman" w:cs="Times New Roman"/>
                <w:sz w:val="24"/>
                <w:szCs w:val="24"/>
              </w:rPr>
              <w:t>»</w:t>
            </w:r>
            <w:r>
              <w:rPr>
                <w:rFonts w:ascii="Times New Roman" w:eastAsia="Times New Roman" w:hAnsi="Times New Roman" w:cs="Times New Roman"/>
                <w:sz w:val="24"/>
                <w:szCs w:val="24"/>
              </w:rPr>
              <w:t>. Питома вага – 100 %.</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w:t>
            </w:r>
            <w:r>
              <w:rPr>
                <w:rFonts w:ascii="Times New Roman" w:eastAsia="Times New Roman" w:hAnsi="Times New Roman" w:cs="Times New Roman"/>
                <w:sz w:val="24"/>
                <w:szCs w:val="24"/>
              </w:rPr>
              <w:lastRenderedPageBreak/>
              <w:t>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55904" w:rsidRPr="00D03C41" w:rsidRDefault="00755904">
            <w:pPr>
              <w:widowControl w:val="0"/>
              <w:jc w:val="both"/>
              <w:rPr>
                <w:rFonts w:ascii="Times New Roman" w:eastAsia="Times New Roman" w:hAnsi="Times New Roman" w:cs="Times New Roman"/>
                <w:sz w:val="24"/>
                <w:szCs w:val="24"/>
              </w:rPr>
            </w:pPr>
            <w:r w:rsidRPr="00D03C41">
              <w:rPr>
                <w:rFonts w:ascii="Times New Roman" w:eastAsia="Times New Roman" w:hAnsi="Times New Roman" w:cs="Times New Roman"/>
                <w:sz w:val="24"/>
                <w:szCs w:val="24"/>
              </w:rPr>
              <w:t>Оцінка здійснюється щодо предмета закупівлі в цілому.</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D03C41">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D03C41">
              <w:rPr>
                <w:rFonts w:ascii="Times New Roman" w:eastAsia="Times New Roman" w:hAnsi="Times New Roman" w:cs="Times New Roman"/>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03C41">
              <w:rPr>
                <w:rFonts w:ascii="Times New Roman" w:eastAsia="Times New Roman" w:hAnsi="Times New Roman" w:cs="Times New Roman"/>
                <w:sz w:val="24"/>
                <w:szCs w:val="24"/>
              </w:rPr>
              <w:t>усіх інших витрат, передбачених для товару</w:t>
            </w:r>
            <w:r w:rsidRPr="00D03C41">
              <w:rPr>
                <w:rFonts w:ascii="Times New Roman" w:eastAsia="Times New Roman" w:hAnsi="Times New Roman" w:cs="Times New Roman"/>
                <w:color w:val="FF0000"/>
                <w:sz w:val="24"/>
                <w:szCs w:val="24"/>
              </w:rPr>
              <w:t xml:space="preserve"> </w:t>
            </w:r>
            <w:r w:rsidRPr="00D03C41">
              <w:rPr>
                <w:rFonts w:ascii="Times New Roman" w:eastAsia="Times New Roman" w:hAnsi="Times New Roman" w:cs="Times New Roman"/>
                <w:sz w:val="24"/>
                <w:szCs w:val="24"/>
              </w:rPr>
              <w:t>даного виду.</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D03C41">
              <w:rPr>
                <w:rFonts w:ascii="Times New Roman" w:eastAsia="Times New Roman" w:hAnsi="Times New Roman" w:cs="Times New Roman"/>
                <w:b/>
                <w:color w:val="000000"/>
                <w:sz w:val="24"/>
                <w:szCs w:val="24"/>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55904" w:rsidRDefault="007559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55904" w:rsidRDefault="007559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55904" w:rsidRDefault="00755904">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755904" w:rsidRDefault="007559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55904" w:rsidRDefault="0075590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Pr>
                <w:rFonts w:ascii="Times New Roman" w:eastAsia="Times New Roman" w:hAnsi="Times New Roman" w:cs="Times New Roman"/>
                <w:sz w:val="24"/>
                <w:szCs w:val="24"/>
                <w:highlight w:val="white"/>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rsidR="00755904" w:rsidRDefault="00755904">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w:t>
            </w:r>
          </w:p>
          <w:p w:rsidR="00755904" w:rsidRDefault="007559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D03C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D03C4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7950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накладення електронного підпису.</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w:t>
            </w:r>
            <w:r>
              <w:rPr>
                <w:rFonts w:ascii="Times New Roman" w:eastAsia="Times New Roman" w:hAnsi="Times New Roman" w:cs="Times New Roman"/>
                <w:color w:val="000000"/>
                <w:sz w:val="24"/>
                <w:szCs w:val="24"/>
              </w:rPr>
              <w:lastRenderedPageBreak/>
              <w:t>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795012">
              <w:rPr>
                <w:rFonts w:ascii="Times New Roman" w:eastAsia="Times New Roman" w:hAnsi="Times New Roman" w:cs="Times New Roman"/>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55904" w:rsidRDefault="00755904">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755904" w:rsidRDefault="00755904">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55904" w:rsidRPr="00795012" w:rsidRDefault="00755904">
            <w:pPr>
              <w:widowControl w:val="0"/>
              <w:jc w:val="both"/>
              <w:rPr>
                <w:rFonts w:ascii="Times New Roman" w:eastAsia="Times New Roman" w:hAnsi="Times New Roman" w:cs="Times New Roman"/>
                <w:color w:val="000000"/>
                <w:sz w:val="24"/>
                <w:szCs w:val="24"/>
              </w:rPr>
            </w:pPr>
            <w:r w:rsidRPr="00795012">
              <w:rPr>
                <w:rFonts w:ascii="Times New Roman" w:eastAsia="Times New Roman" w:hAnsi="Times New Roman" w:cs="Times New Roman"/>
                <w:color w:val="000000"/>
                <w:sz w:val="24"/>
                <w:szCs w:val="24"/>
              </w:rPr>
              <w:t xml:space="preserve">11. </w:t>
            </w:r>
            <w:r w:rsidRPr="00795012">
              <w:rPr>
                <w:rFonts w:ascii="Times New Roman" w:eastAsia="Times New Roman" w:hAnsi="Times New Roman" w:cs="Times New Roman"/>
                <w:sz w:val="24"/>
                <w:szCs w:val="24"/>
              </w:rPr>
              <w:t>Тендерна п</w:t>
            </w:r>
            <w:r w:rsidRPr="00795012">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55904" w:rsidRPr="002759E2" w:rsidRDefault="00755904">
            <w:pPr>
              <w:widowControl w:val="0"/>
              <w:pBdr>
                <w:top w:val="nil"/>
                <w:left w:val="nil"/>
                <w:bottom w:val="nil"/>
                <w:right w:val="nil"/>
                <w:between w:val="nil"/>
              </w:pBdr>
              <w:jc w:val="both"/>
              <w:rPr>
                <w:rFonts w:ascii="Times New Roman" w:eastAsia="Times New Roman" w:hAnsi="Times New Roman" w:cs="Times New Roman"/>
                <w:b/>
                <w:i/>
                <w:sz w:val="24"/>
                <w:szCs w:val="24"/>
                <w:u w:val="single"/>
              </w:rPr>
            </w:pPr>
            <w:r w:rsidRPr="002759E2">
              <w:rPr>
                <w:rFonts w:ascii="Times New Roman" w:eastAsia="Times New Roman" w:hAnsi="Times New Roman" w:cs="Times New Roman"/>
                <w:b/>
                <w:i/>
                <w:sz w:val="24"/>
                <w:szCs w:val="24"/>
                <w:u w:val="single"/>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55904" w:rsidRDefault="007559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55904" w:rsidRDefault="00755904">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55904" w:rsidRDefault="00755904">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5904" w:rsidRDefault="00755904">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w:t>
            </w:r>
            <w:r>
              <w:rPr>
                <w:rFonts w:ascii="Times New Roman" w:eastAsia="Times New Roman" w:hAnsi="Times New Roman" w:cs="Times New Roman"/>
                <w:sz w:val="24"/>
                <w:szCs w:val="24"/>
              </w:rPr>
              <w:lastRenderedPageBreak/>
              <w:t xml:space="preserve">юридичних осіб — </w:t>
            </w:r>
            <w:r w:rsidR="00AD6AFB">
              <w:rPr>
                <w:rFonts w:ascii="Times New Roman" w:eastAsia="Times New Roman" w:hAnsi="Times New Roman" w:cs="Times New Roman"/>
                <w:sz w:val="24"/>
                <w:szCs w:val="24"/>
              </w:rPr>
              <w:t>резидентів Російської Федерації</w:t>
            </w:r>
            <w:r>
              <w:rPr>
                <w:rFonts w:ascii="Times New Roman" w:eastAsia="Times New Roman" w:hAnsi="Times New Roman" w:cs="Times New Roman"/>
                <w:sz w:val="24"/>
                <w:szCs w:val="24"/>
              </w:rPr>
              <w:t>/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w:t>
            </w:r>
            <w:r w:rsidR="00AD6AFB">
              <w:rPr>
                <w:rFonts w:ascii="Times New Roman" w:eastAsia="Times New Roman" w:hAnsi="Times New Roman" w:cs="Times New Roman"/>
                <w:sz w:val="24"/>
                <w:szCs w:val="24"/>
              </w:rPr>
              <w:t xml:space="preserve"> резиденти Російської Федерації/</w:t>
            </w:r>
            <w:r>
              <w:rPr>
                <w:rFonts w:ascii="Times New Roman" w:eastAsia="Times New Roman" w:hAnsi="Times New Roman" w:cs="Times New Roman"/>
                <w:sz w:val="24"/>
                <w:szCs w:val="24"/>
              </w:rPr>
              <w:t xml:space="preserve">Республіки Білорусь, та/або у фізичних осіб (фізичних осіб — підприємців) — </w:t>
            </w:r>
            <w:r w:rsidR="00AD6AFB">
              <w:rPr>
                <w:rFonts w:ascii="Times New Roman" w:eastAsia="Times New Roman" w:hAnsi="Times New Roman" w:cs="Times New Roman"/>
                <w:sz w:val="24"/>
                <w:szCs w:val="24"/>
              </w:rPr>
              <w:t>резидентів Російської Федерації/</w:t>
            </w:r>
            <w:r>
              <w:rPr>
                <w:rFonts w:ascii="Times New Roman" w:eastAsia="Times New Roman" w:hAnsi="Times New Roman" w:cs="Times New Roman"/>
                <w:sz w:val="24"/>
                <w:szCs w:val="24"/>
              </w:rPr>
              <w:t>Республіки Білорусь, а також публічні закупівлі в інших суб’єктів господарювання, що здійснюють продаж товарів, робіт і послуг пох</w:t>
            </w:r>
            <w:r w:rsidR="00AD6AFB">
              <w:rPr>
                <w:rFonts w:ascii="Times New Roman" w:eastAsia="Times New Roman" w:hAnsi="Times New Roman" w:cs="Times New Roman"/>
                <w:sz w:val="24"/>
                <w:szCs w:val="24"/>
              </w:rPr>
              <w:t>одженням з Російської Федерації/</w:t>
            </w:r>
            <w:r>
              <w:rPr>
                <w:rFonts w:ascii="Times New Roman" w:eastAsia="Times New Roman" w:hAnsi="Times New Roman" w:cs="Times New Roman"/>
                <w:sz w:val="24"/>
                <w:szCs w:val="24"/>
              </w:rPr>
              <w:t xml:space="preserve">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755904" w:rsidRDefault="00755904">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755904" w:rsidRDefault="00755904">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755904" w:rsidRDefault="00755904">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w:t>
            </w:r>
            <w:r w:rsidR="00AD6AFB">
              <w:rPr>
                <w:rFonts w:ascii="Times New Roman" w:eastAsia="Times New Roman" w:hAnsi="Times New Roman" w:cs="Times New Roman"/>
                <w:sz w:val="24"/>
                <w:szCs w:val="24"/>
                <w:highlight w:val="white"/>
              </w:rPr>
              <w:t>резиденти) Російської Федерації/</w:t>
            </w:r>
            <w:r>
              <w:rPr>
                <w:rFonts w:ascii="Times New Roman" w:eastAsia="Times New Roman" w:hAnsi="Times New Roman" w:cs="Times New Roman"/>
                <w:sz w:val="24"/>
                <w:szCs w:val="24"/>
                <w:highlight w:val="white"/>
              </w:rPr>
              <w:t xml:space="preserve">Республіки Білорусь, або фізичною особою (фізичною особою — підприємцем) – </w:t>
            </w:r>
            <w:r w:rsidR="00AD6AFB">
              <w:rPr>
                <w:rFonts w:ascii="Times New Roman" w:eastAsia="Times New Roman" w:hAnsi="Times New Roman" w:cs="Times New Roman"/>
                <w:sz w:val="24"/>
                <w:szCs w:val="24"/>
                <w:highlight w:val="white"/>
              </w:rPr>
              <w:t>резидентом Російської Федерації/</w:t>
            </w:r>
            <w:r>
              <w:rPr>
                <w:rFonts w:ascii="Times New Roman" w:eastAsia="Times New Roman" w:hAnsi="Times New Roman" w:cs="Times New Roman"/>
                <w:sz w:val="24"/>
                <w:szCs w:val="24"/>
                <w:highlight w:val="white"/>
              </w:rPr>
              <w:t>Республіки Білорусь, або є суб’єктом господарювання, що здійснює продаж товарів, робіт, послуг пох</w:t>
            </w:r>
            <w:r w:rsidR="00AD6AFB">
              <w:rPr>
                <w:rFonts w:ascii="Times New Roman" w:eastAsia="Times New Roman" w:hAnsi="Times New Roman" w:cs="Times New Roman"/>
                <w:sz w:val="24"/>
                <w:szCs w:val="24"/>
                <w:highlight w:val="white"/>
              </w:rPr>
              <w:t>одженням з Російської Федерації</w:t>
            </w:r>
            <w:r>
              <w:rPr>
                <w:rFonts w:ascii="Times New Roman" w:eastAsia="Times New Roman" w:hAnsi="Times New Roman" w:cs="Times New Roman"/>
                <w:sz w:val="24"/>
                <w:szCs w:val="24"/>
                <w:highlight w:val="white"/>
              </w:rPr>
              <w:t xml:space="preserve">/ Республіки Білорусь (за винятком товарів, робіт та послуг, </w:t>
            </w:r>
            <w:r>
              <w:rPr>
                <w:rFonts w:ascii="Times New Roman" w:eastAsia="Times New Roman" w:hAnsi="Times New Roman" w:cs="Times New Roman"/>
                <w:sz w:val="24"/>
                <w:szCs w:val="24"/>
                <w:highlight w:val="white"/>
              </w:rPr>
              <w:lastRenderedPageBreak/>
              <w:t xml:space="preserve">необхідних для ремонту та обслуговування товарів, придбаних до набрання чинності постановою Кабінету Міністрів України від 12 жовтня 2022 р. № 1178 </w:t>
            </w:r>
            <w:r w:rsidR="00AD6AF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Про затвердження особливостей здійснення публічних закупівель товарів, робіт і послуг для замовників, передбачених Законом України </w:t>
            </w:r>
            <w:r w:rsidR="00AD6AF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Про публічні закупівлі</w:t>
            </w:r>
            <w:r w:rsidR="00AD6AF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на період дії правового режиму воєнного стану в Україні та протягом 90 днів з дня його припинення або скасування</w:t>
            </w:r>
            <w:r w:rsidR="00AD6AF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AD6AF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55904" w:rsidRDefault="00755904">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55904">
        <w:trPr>
          <w:trHeight w:val="472"/>
          <w:jc w:val="center"/>
        </w:trPr>
        <w:tc>
          <w:tcPr>
            <w:tcW w:w="9960" w:type="dxa"/>
            <w:gridSpan w:val="3"/>
            <w:vAlign w:val="center"/>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755904" w:rsidRDefault="00755904">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755904" w:rsidRDefault="007559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755904" w:rsidRDefault="00755904">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w:t>
            </w:r>
            <w:r>
              <w:rPr>
                <w:rFonts w:ascii="Times New Roman" w:eastAsia="Times New Roman" w:hAnsi="Times New Roman" w:cs="Times New Roman"/>
                <w:sz w:val="24"/>
                <w:szCs w:val="24"/>
              </w:rPr>
              <w:lastRenderedPageBreak/>
              <w:t xml:space="preserve">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55904" w:rsidRDefault="00755904">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755904" w:rsidRDefault="0075590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755904" w:rsidRDefault="00755904">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755904" w:rsidRDefault="00755904">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755904" w:rsidRDefault="00755904" w:rsidP="00AD6AFB">
            <w:pPr>
              <w:widowControl w:val="0"/>
              <w:numPr>
                <w:ilvl w:val="0"/>
                <w:numId w:val="2"/>
              </w:numPr>
              <w:pBdr>
                <w:top w:val="nil"/>
                <w:left w:val="nil"/>
                <w:bottom w:val="nil"/>
                <w:right w:val="nil"/>
                <w:between w:val="nil"/>
              </w:pBdr>
              <w:spacing w:line="259" w:lineRule="auto"/>
              <w:ind w:left="0"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755904" w:rsidRDefault="00755904" w:rsidP="00AD6AFB">
            <w:pPr>
              <w:widowControl w:val="0"/>
              <w:numPr>
                <w:ilvl w:val="0"/>
                <w:numId w:val="2"/>
              </w:numPr>
              <w:pBdr>
                <w:top w:val="nil"/>
                <w:left w:val="nil"/>
                <w:bottom w:val="nil"/>
                <w:right w:val="nil"/>
                <w:between w:val="nil"/>
              </w:pBdr>
              <w:spacing w:line="259" w:lineRule="auto"/>
              <w:ind w:left="57" w:firstLine="303"/>
              <w:jc w:val="both"/>
              <w:rPr>
                <w:rFonts w:ascii="Times New Roman" w:eastAsia="Times New Roman" w:hAnsi="Times New Roman" w:cs="Times New Roman"/>
                <w:color w:val="000000"/>
                <w:sz w:val="24"/>
                <w:szCs w:val="24"/>
              </w:rPr>
            </w:pPr>
            <w:r w:rsidRPr="00AD6AFB">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755904" w:rsidRPr="00AD6AFB" w:rsidRDefault="00755904">
            <w:pPr>
              <w:widowControl w:val="0"/>
              <w:jc w:val="both"/>
              <w:rPr>
                <w:rFonts w:ascii="Times New Roman" w:eastAsia="Times New Roman" w:hAnsi="Times New Roman" w:cs="Times New Roman"/>
                <w:b/>
                <w:i/>
                <w:sz w:val="24"/>
                <w:szCs w:val="24"/>
                <w:highlight w:val="white"/>
              </w:rPr>
            </w:pPr>
            <w:r w:rsidRPr="00AD6AFB">
              <w:rPr>
                <w:rFonts w:ascii="Times New Roman" w:eastAsia="Times New Roman" w:hAnsi="Times New Roman" w:cs="Times New Roman"/>
                <w:b/>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D6AFB">
              <w:rPr>
                <w:rFonts w:ascii="Times New Roman" w:eastAsia="Times New Roman" w:hAnsi="Times New Roman" w:cs="Times New Roman"/>
                <w:b/>
                <w:i/>
                <w:sz w:val="24"/>
                <w:szCs w:val="24"/>
                <w:highlight w:val="white"/>
              </w:rPr>
              <w:t xml:space="preserve"> абзацу 2 підпункту 3  пункту 41 Особливостей.</w:t>
            </w:r>
          </w:p>
        </w:tc>
      </w:tr>
      <w:tr w:rsidR="00755904">
        <w:trPr>
          <w:trHeight w:val="3047"/>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55904" w:rsidRDefault="00755904">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755904">
        <w:trPr>
          <w:trHeight w:val="1119"/>
          <w:jc w:val="center"/>
        </w:trPr>
        <w:tc>
          <w:tcPr>
            <w:tcW w:w="705" w:type="dxa"/>
          </w:tcPr>
          <w:p w:rsidR="00755904" w:rsidRDefault="0075590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755904" w:rsidRDefault="007559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755904" w:rsidRPr="00890C3A" w:rsidRDefault="00755904">
            <w:pPr>
              <w:widowControl w:val="0"/>
              <w:ind w:right="120"/>
              <w:jc w:val="both"/>
              <w:rPr>
                <w:rFonts w:ascii="Times New Roman" w:eastAsia="Times New Roman" w:hAnsi="Times New Roman" w:cs="Times New Roman"/>
                <w:sz w:val="24"/>
                <w:szCs w:val="24"/>
              </w:rPr>
            </w:pPr>
            <w:r w:rsidRPr="00890C3A">
              <w:rPr>
                <w:rFonts w:ascii="Times New Roman" w:eastAsia="Times New Roman" w:hAnsi="Times New Roman" w:cs="Times New Roman"/>
                <w:sz w:val="24"/>
                <w:szCs w:val="24"/>
              </w:rPr>
              <w:t>Забезпечення виконання договору про закупівлю не вимагається.</w:t>
            </w:r>
          </w:p>
          <w:p w:rsidR="00755904" w:rsidRDefault="00755904">
            <w:pPr>
              <w:widowControl w:val="0"/>
              <w:ind w:right="120"/>
              <w:jc w:val="both"/>
              <w:rPr>
                <w:rFonts w:ascii="Times New Roman" w:eastAsia="Times New Roman" w:hAnsi="Times New Roman" w:cs="Times New Roman"/>
                <w:sz w:val="24"/>
                <w:szCs w:val="24"/>
              </w:rPr>
            </w:pPr>
          </w:p>
          <w:p w:rsidR="00755904" w:rsidRDefault="00755904">
            <w:pPr>
              <w:widowControl w:val="0"/>
              <w:jc w:val="both"/>
              <w:rPr>
                <w:rFonts w:ascii="Times New Roman" w:eastAsia="Times New Roman" w:hAnsi="Times New Roman" w:cs="Times New Roman"/>
                <w:sz w:val="24"/>
                <w:szCs w:val="24"/>
              </w:rPr>
            </w:pPr>
          </w:p>
        </w:tc>
      </w:tr>
    </w:tbl>
    <w:p w:rsidR="007C14CA" w:rsidRDefault="007C14CA">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7C14CA" w:rsidRPr="001B45C6" w:rsidRDefault="0014404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001B45C6" w:rsidRPr="001B45C6">
        <w:rPr>
          <w:rFonts w:ascii="Times New Roman" w:eastAsia="Times New Roman" w:hAnsi="Times New Roman" w:cs="Times New Roman"/>
          <w:sz w:val="24"/>
          <w:szCs w:val="24"/>
        </w:rPr>
        <w:t>4</w:t>
      </w:r>
      <w:r w:rsidRPr="001B45C6">
        <w:rPr>
          <w:rFonts w:ascii="Times New Roman" w:eastAsia="Times New Roman" w:hAnsi="Times New Roman" w:cs="Times New Roman"/>
          <w:sz w:val="24"/>
          <w:szCs w:val="24"/>
        </w:rPr>
        <w:t xml:space="preserve"> арк. в 1 прим.</w:t>
      </w:r>
    </w:p>
    <w:p w:rsidR="007C14CA" w:rsidRPr="001B45C6" w:rsidRDefault="0014404D">
      <w:pPr>
        <w:widowControl w:val="0"/>
        <w:spacing w:after="0" w:line="240" w:lineRule="auto"/>
        <w:jc w:val="both"/>
        <w:rPr>
          <w:rFonts w:ascii="Times New Roman" w:eastAsia="Times New Roman" w:hAnsi="Times New Roman" w:cs="Times New Roman"/>
          <w:sz w:val="24"/>
          <w:szCs w:val="24"/>
        </w:rPr>
      </w:pPr>
      <w:r w:rsidRPr="001B45C6">
        <w:rPr>
          <w:rFonts w:ascii="Times New Roman" w:eastAsia="Times New Roman" w:hAnsi="Times New Roman" w:cs="Times New Roman"/>
          <w:sz w:val="24"/>
          <w:szCs w:val="24"/>
        </w:rPr>
        <w:t xml:space="preserve">                                               2. Додаток 2 до тендерної документації на </w:t>
      </w:r>
      <w:r w:rsidR="001B45C6" w:rsidRPr="001B45C6">
        <w:rPr>
          <w:rFonts w:ascii="Times New Roman" w:eastAsia="Times New Roman" w:hAnsi="Times New Roman" w:cs="Times New Roman"/>
          <w:sz w:val="24"/>
          <w:szCs w:val="24"/>
        </w:rPr>
        <w:t>3</w:t>
      </w:r>
      <w:r w:rsidRPr="001B45C6">
        <w:rPr>
          <w:rFonts w:ascii="Times New Roman" w:eastAsia="Times New Roman" w:hAnsi="Times New Roman" w:cs="Times New Roman"/>
          <w:sz w:val="24"/>
          <w:szCs w:val="24"/>
        </w:rPr>
        <w:t xml:space="preserve"> арк. в 1 прим.</w:t>
      </w:r>
    </w:p>
    <w:p w:rsidR="007C14CA" w:rsidRDefault="0014404D">
      <w:pPr>
        <w:rPr>
          <w:rFonts w:ascii="Times New Roman" w:eastAsia="Times New Roman" w:hAnsi="Times New Roman" w:cs="Times New Roman"/>
          <w:highlight w:val="white"/>
        </w:rPr>
      </w:pPr>
      <w:r w:rsidRPr="001B45C6">
        <w:rPr>
          <w:rFonts w:ascii="Times New Roman" w:eastAsia="Times New Roman" w:hAnsi="Times New Roman" w:cs="Times New Roman"/>
          <w:sz w:val="24"/>
          <w:szCs w:val="24"/>
        </w:rPr>
        <w:t xml:space="preserve">                                               </w:t>
      </w:r>
      <w:r w:rsidR="00D10065">
        <w:rPr>
          <w:rFonts w:ascii="Times New Roman" w:eastAsia="Times New Roman" w:hAnsi="Times New Roman" w:cs="Times New Roman"/>
          <w:sz w:val="24"/>
          <w:szCs w:val="24"/>
        </w:rPr>
        <w:t xml:space="preserve">  </w:t>
      </w:r>
      <w:r w:rsidRPr="001B45C6">
        <w:rPr>
          <w:rFonts w:ascii="Times New Roman" w:eastAsia="Times New Roman" w:hAnsi="Times New Roman" w:cs="Times New Roman"/>
          <w:sz w:val="24"/>
          <w:szCs w:val="24"/>
        </w:rPr>
        <w:t xml:space="preserve">3. Додаток 3 до тендерної документації на </w:t>
      </w:r>
      <w:r w:rsidR="001B45C6" w:rsidRPr="001B45C6">
        <w:rPr>
          <w:rFonts w:ascii="Times New Roman" w:eastAsia="Times New Roman" w:hAnsi="Times New Roman" w:cs="Times New Roman"/>
          <w:sz w:val="24"/>
          <w:szCs w:val="24"/>
        </w:rPr>
        <w:t>8</w:t>
      </w:r>
      <w:r w:rsidRPr="001B45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7C14CA" w:rsidRDefault="007C14CA">
      <w:pPr>
        <w:widowControl w:val="0"/>
        <w:spacing w:after="0" w:line="240" w:lineRule="auto"/>
        <w:jc w:val="both"/>
        <w:rPr>
          <w:rFonts w:ascii="Times New Roman" w:eastAsia="Times New Roman" w:hAnsi="Times New Roman" w:cs="Times New Roman"/>
          <w:sz w:val="24"/>
          <w:szCs w:val="24"/>
        </w:rPr>
      </w:pPr>
    </w:p>
    <w:sectPr w:rsidR="007C14CA" w:rsidSect="007C14CA">
      <w:headerReference w:type="default" r:id="rId1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100" w:rsidRDefault="00BA5100" w:rsidP="007C14CA">
      <w:pPr>
        <w:spacing w:after="0" w:line="240" w:lineRule="auto"/>
      </w:pPr>
      <w:r>
        <w:separator/>
      </w:r>
    </w:p>
  </w:endnote>
  <w:endnote w:type="continuationSeparator" w:id="1">
    <w:p w:rsidR="00BA5100" w:rsidRDefault="00BA5100" w:rsidP="007C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100" w:rsidRDefault="00BA5100" w:rsidP="007C14CA">
      <w:pPr>
        <w:spacing w:after="0" w:line="240" w:lineRule="auto"/>
      </w:pPr>
      <w:r>
        <w:separator/>
      </w:r>
    </w:p>
  </w:footnote>
  <w:footnote w:type="continuationSeparator" w:id="1">
    <w:p w:rsidR="00BA5100" w:rsidRDefault="00BA5100" w:rsidP="007C14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191016"/>
      <w:docPartObj>
        <w:docPartGallery w:val="Page Numbers (Top of Page)"/>
        <w:docPartUnique/>
      </w:docPartObj>
    </w:sdtPr>
    <w:sdtContent>
      <w:p w:rsidR="001B45C6" w:rsidRDefault="005B1CD6">
        <w:pPr>
          <w:pStyle w:val="ae"/>
          <w:jc w:val="center"/>
        </w:pPr>
        <w:r w:rsidRPr="001B45C6">
          <w:rPr>
            <w:rFonts w:ascii="Times New Roman" w:hAnsi="Times New Roman" w:cs="Times New Roman"/>
          </w:rPr>
          <w:fldChar w:fldCharType="begin"/>
        </w:r>
        <w:r w:rsidR="001B45C6" w:rsidRPr="001B45C6">
          <w:rPr>
            <w:rFonts w:ascii="Times New Roman" w:hAnsi="Times New Roman" w:cs="Times New Roman"/>
          </w:rPr>
          <w:instrText xml:space="preserve"> PAGE   \* MERGEFORMAT </w:instrText>
        </w:r>
        <w:r w:rsidRPr="001B45C6">
          <w:rPr>
            <w:rFonts w:ascii="Times New Roman" w:hAnsi="Times New Roman" w:cs="Times New Roman"/>
          </w:rPr>
          <w:fldChar w:fldCharType="separate"/>
        </w:r>
        <w:r w:rsidR="00D10065">
          <w:rPr>
            <w:rFonts w:ascii="Times New Roman" w:hAnsi="Times New Roman" w:cs="Times New Roman"/>
            <w:noProof/>
          </w:rPr>
          <w:t>22</w:t>
        </w:r>
        <w:r w:rsidRPr="001B45C6">
          <w:rPr>
            <w:rFonts w:ascii="Times New Roman" w:hAnsi="Times New Roman" w:cs="Times New Roman"/>
          </w:rPr>
          <w:fldChar w:fldCharType="end"/>
        </w:r>
      </w:p>
    </w:sdtContent>
  </w:sdt>
  <w:p w:rsidR="001B45C6" w:rsidRDefault="001B45C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06585"/>
    <w:multiLevelType w:val="multilevel"/>
    <w:tmpl w:val="9FFAC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9853DC"/>
    <w:multiLevelType w:val="multilevel"/>
    <w:tmpl w:val="CA7C6B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51B25FF3"/>
    <w:multiLevelType w:val="multilevel"/>
    <w:tmpl w:val="568A46A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7C14CA"/>
    <w:rsid w:val="0004627A"/>
    <w:rsid w:val="0005568A"/>
    <w:rsid w:val="000C65B6"/>
    <w:rsid w:val="00101097"/>
    <w:rsid w:val="0013663F"/>
    <w:rsid w:val="0014404D"/>
    <w:rsid w:val="001455B2"/>
    <w:rsid w:val="001B45C6"/>
    <w:rsid w:val="001D081F"/>
    <w:rsid w:val="002057D3"/>
    <w:rsid w:val="002759E2"/>
    <w:rsid w:val="002A3D14"/>
    <w:rsid w:val="002B0E20"/>
    <w:rsid w:val="003522E5"/>
    <w:rsid w:val="0038015F"/>
    <w:rsid w:val="003D49D2"/>
    <w:rsid w:val="00520112"/>
    <w:rsid w:val="005B1CD6"/>
    <w:rsid w:val="006E2A23"/>
    <w:rsid w:val="006E6C45"/>
    <w:rsid w:val="007071C5"/>
    <w:rsid w:val="00755904"/>
    <w:rsid w:val="00795012"/>
    <w:rsid w:val="007C14CA"/>
    <w:rsid w:val="007F285E"/>
    <w:rsid w:val="008123DE"/>
    <w:rsid w:val="00831515"/>
    <w:rsid w:val="00831FD3"/>
    <w:rsid w:val="00890C3A"/>
    <w:rsid w:val="008C57B8"/>
    <w:rsid w:val="00907C0B"/>
    <w:rsid w:val="00A17726"/>
    <w:rsid w:val="00A526F0"/>
    <w:rsid w:val="00A94773"/>
    <w:rsid w:val="00AC6A9A"/>
    <w:rsid w:val="00AD6AFB"/>
    <w:rsid w:val="00B73D4C"/>
    <w:rsid w:val="00BA5100"/>
    <w:rsid w:val="00C07231"/>
    <w:rsid w:val="00C52F56"/>
    <w:rsid w:val="00CE4ADB"/>
    <w:rsid w:val="00D03C41"/>
    <w:rsid w:val="00D10065"/>
    <w:rsid w:val="00D578CA"/>
    <w:rsid w:val="00DA4BD4"/>
    <w:rsid w:val="00DB7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7C14CA"/>
    <w:pPr>
      <w:keepNext/>
      <w:keepLines/>
      <w:spacing w:before="480" w:after="120"/>
      <w:outlineLvl w:val="0"/>
    </w:pPr>
    <w:rPr>
      <w:b/>
      <w:sz w:val="48"/>
      <w:szCs w:val="48"/>
    </w:rPr>
  </w:style>
  <w:style w:type="paragraph" w:styleId="2">
    <w:name w:val="heading 2"/>
    <w:basedOn w:val="a"/>
    <w:next w:val="a"/>
    <w:uiPriority w:val="9"/>
    <w:semiHidden/>
    <w:unhideWhenUsed/>
    <w:qFormat/>
    <w:rsid w:val="007C14CA"/>
    <w:pPr>
      <w:keepNext/>
      <w:keepLines/>
      <w:spacing w:before="360" w:after="80"/>
      <w:outlineLvl w:val="1"/>
    </w:pPr>
    <w:rPr>
      <w:b/>
      <w:sz w:val="36"/>
      <w:szCs w:val="36"/>
    </w:rPr>
  </w:style>
  <w:style w:type="paragraph" w:styleId="3">
    <w:name w:val="heading 3"/>
    <w:basedOn w:val="a"/>
    <w:next w:val="a"/>
    <w:uiPriority w:val="9"/>
    <w:semiHidden/>
    <w:unhideWhenUsed/>
    <w:qFormat/>
    <w:rsid w:val="007C14CA"/>
    <w:pPr>
      <w:keepNext/>
      <w:keepLines/>
      <w:spacing w:before="280" w:after="80"/>
      <w:outlineLvl w:val="2"/>
    </w:pPr>
    <w:rPr>
      <w:b/>
      <w:sz w:val="28"/>
      <w:szCs w:val="28"/>
    </w:rPr>
  </w:style>
  <w:style w:type="paragraph" w:styleId="4">
    <w:name w:val="heading 4"/>
    <w:basedOn w:val="a"/>
    <w:next w:val="a"/>
    <w:uiPriority w:val="9"/>
    <w:semiHidden/>
    <w:unhideWhenUsed/>
    <w:qFormat/>
    <w:rsid w:val="007C14CA"/>
    <w:pPr>
      <w:keepNext/>
      <w:keepLines/>
      <w:spacing w:before="240" w:after="40"/>
      <w:outlineLvl w:val="3"/>
    </w:pPr>
    <w:rPr>
      <w:b/>
      <w:sz w:val="24"/>
      <w:szCs w:val="24"/>
    </w:rPr>
  </w:style>
  <w:style w:type="paragraph" w:styleId="5">
    <w:name w:val="heading 5"/>
    <w:basedOn w:val="a"/>
    <w:next w:val="a"/>
    <w:uiPriority w:val="9"/>
    <w:semiHidden/>
    <w:unhideWhenUsed/>
    <w:qFormat/>
    <w:rsid w:val="007C14CA"/>
    <w:pPr>
      <w:keepNext/>
      <w:keepLines/>
      <w:spacing w:before="220" w:after="40"/>
      <w:outlineLvl w:val="4"/>
    </w:pPr>
    <w:rPr>
      <w:b/>
    </w:rPr>
  </w:style>
  <w:style w:type="paragraph" w:styleId="6">
    <w:name w:val="heading 6"/>
    <w:basedOn w:val="a"/>
    <w:next w:val="a"/>
    <w:uiPriority w:val="9"/>
    <w:semiHidden/>
    <w:unhideWhenUsed/>
    <w:qFormat/>
    <w:rsid w:val="007C14C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7C14CA"/>
  </w:style>
  <w:style w:type="table" w:customStyle="1" w:styleId="TableNormal">
    <w:name w:val="Table Normal"/>
    <w:rsid w:val="007C14CA"/>
    <w:tblPr>
      <w:tblCellMar>
        <w:top w:w="0" w:type="dxa"/>
        <w:left w:w="0" w:type="dxa"/>
        <w:bottom w:w="0" w:type="dxa"/>
        <w:right w:w="0" w:type="dxa"/>
      </w:tblCellMar>
    </w:tblPr>
  </w:style>
  <w:style w:type="paragraph" w:styleId="a3">
    <w:name w:val="Title"/>
    <w:basedOn w:val="a"/>
    <w:next w:val="a"/>
    <w:uiPriority w:val="10"/>
    <w:qFormat/>
    <w:rsid w:val="007C14CA"/>
    <w:pPr>
      <w:keepNext/>
      <w:keepLines/>
      <w:spacing w:before="480" w:after="120"/>
    </w:pPr>
    <w:rPr>
      <w:b/>
      <w:sz w:val="72"/>
      <w:szCs w:val="72"/>
    </w:rPr>
  </w:style>
  <w:style w:type="table" w:customStyle="1" w:styleId="TableNormal0">
    <w:name w:val="Table Normal"/>
    <w:rsid w:val="007C14CA"/>
    <w:tblPr>
      <w:tblCellMar>
        <w:top w:w="0" w:type="dxa"/>
        <w:left w:w="0" w:type="dxa"/>
        <w:bottom w:w="0" w:type="dxa"/>
        <w:right w:w="0" w:type="dxa"/>
      </w:tblCellMar>
    </w:tblPr>
  </w:style>
  <w:style w:type="table" w:customStyle="1" w:styleId="TableNormal1">
    <w:name w:val="Table Normal"/>
    <w:rsid w:val="007C14C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7C14C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7C14CA"/>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7C14C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7C14CA"/>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755904"/>
    <w:pPr>
      <w:widowControl w:val="0"/>
      <w:spacing w:after="0" w:line="240" w:lineRule="auto"/>
    </w:pPr>
    <w:rPr>
      <w:rFonts w:cs="Times New Roman"/>
      <w:lang w:val="en-US" w:eastAsia="en-US"/>
    </w:rPr>
  </w:style>
  <w:style w:type="paragraph" w:styleId="ae">
    <w:name w:val="header"/>
    <w:basedOn w:val="a"/>
    <w:link w:val="af"/>
    <w:uiPriority w:val="99"/>
    <w:unhideWhenUsed/>
    <w:rsid w:val="001B45C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45C6"/>
  </w:style>
  <w:style w:type="paragraph" w:styleId="af0">
    <w:name w:val="footer"/>
    <w:basedOn w:val="a"/>
    <w:link w:val="af1"/>
    <w:uiPriority w:val="99"/>
    <w:semiHidden/>
    <w:unhideWhenUsed/>
    <w:rsid w:val="001B45C6"/>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1B45C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akupivli_zcpmsd@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22</Pages>
  <Words>7962</Words>
  <Characters>45389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 Windows</cp:lastModifiedBy>
  <cp:revision>4</cp:revision>
  <dcterms:created xsi:type="dcterms:W3CDTF">2023-02-10T06:42:00Z</dcterms:created>
  <dcterms:modified xsi:type="dcterms:W3CDTF">2023-02-13T10:20:00Z</dcterms:modified>
</cp:coreProperties>
</file>