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0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E81929" w:rsidRPr="008F13DC" w:rsidRDefault="00E81929" w:rsidP="00E81929">
      <w:pPr>
        <w:jc w:val="right"/>
        <w:rPr>
          <w:rFonts w:eastAsia="Arial"/>
          <w:b/>
        </w:rPr>
      </w:pPr>
    </w:p>
    <w:p w:rsidR="00E81929" w:rsidRPr="001F15E1" w:rsidRDefault="00E81929" w:rsidP="00E81929">
      <w:pPr>
        <w:jc w:val="center"/>
        <w:rPr>
          <w:rFonts w:eastAsia="Arial"/>
          <w:b/>
        </w:rPr>
      </w:pPr>
      <w:proofErr w:type="spellStart"/>
      <w:r w:rsidRPr="008F13DC">
        <w:rPr>
          <w:rFonts w:eastAsia="Arial"/>
          <w:b/>
        </w:rPr>
        <w:t>Дефектний</w:t>
      </w:r>
      <w:proofErr w:type="spellEnd"/>
      <w:r w:rsidRPr="008F13DC">
        <w:rPr>
          <w:rFonts w:eastAsia="Arial"/>
          <w:b/>
        </w:rPr>
        <w:t xml:space="preserve"> акт</w:t>
      </w:r>
    </w:p>
    <w:p w:rsidR="00E81929" w:rsidRPr="008F13DC" w:rsidRDefault="00E81929" w:rsidP="00E81929">
      <w:pPr>
        <w:suppressAutoHyphens/>
        <w:jc w:val="center"/>
        <w:rPr>
          <w:rFonts w:eastAsia="Calibri"/>
          <w:b/>
        </w:rPr>
      </w:pPr>
    </w:p>
    <w:p w:rsidR="00E81929" w:rsidRPr="00DC740E" w:rsidRDefault="00E81929" w:rsidP="00E81929">
      <w:pPr>
        <w:suppressAutoHyphens/>
        <w:jc w:val="center"/>
        <w:rPr>
          <w:rFonts w:eastAsia="Calibri"/>
          <w:b/>
        </w:rPr>
      </w:pPr>
      <w:r w:rsidRPr="008F13DC">
        <w:rPr>
          <w:rFonts w:eastAsia="Calibri"/>
          <w:b/>
        </w:rPr>
        <w:t xml:space="preserve"> На ( «</w:t>
      </w:r>
      <w:proofErr w:type="spellStart"/>
      <w:r>
        <w:rPr>
          <w:rFonts w:eastAsia="Calibri"/>
          <w:b/>
        </w:rPr>
        <w:t>Капітальний</w:t>
      </w:r>
      <w:proofErr w:type="spellEnd"/>
      <w:r>
        <w:rPr>
          <w:rFonts w:eastAsia="Calibri"/>
          <w:b/>
        </w:rPr>
        <w:t xml:space="preserve">  ремонт</w:t>
      </w:r>
      <w:r w:rsidRPr="00990000">
        <w:rPr>
          <w:rFonts w:eastAsia="Calibri"/>
          <w:b/>
        </w:rPr>
        <w:t xml:space="preserve"> </w:t>
      </w:r>
      <w:proofErr w:type="spellStart"/>
      <w:r w:rsidRPr="00990000">
        <w:rPr>
          <w:rFonts w:eastAsia="Calibri"/>
          <w:b/>
        </w:rPr>
        <w:t>інженерних</w:t>
      </w:r>
      <w:proofErr w:type="spellEnd"/>
      <w:r w:rsidRPr="00990000">
        <w:rPr>
          <w:rFonts w:eastAsia="Calibri"/>
          <w:b/>
        </w:rPr>
        <w:t xml:space="preserve"> мереж ХВП, ГВП, ЦО, </w:t>
      </w:r>
      <w:proofErr w:type="spellStart"/>
      <w:r w:rsidRPr="00990000">
        <w:rPr>
          <w:rFonts w:eastAsia="Calibri"/>
          <w:b/>
        </w:rPr>
        <w:t>каналізації</w:t>
      </w:r>
      <w:proofErr w:type="spellEnd"/>
      <w:r w:rsidRPr="00990000">
        <w:rPr>
          <w:rFonts w:eastAsia="Calibri"/>
          <w:b/>
        </w:rPr>
        <w:t xml:space="preserve"> в  </w:t>
      </w:r>
      <w:proofErr w:type="spellStart"/>
      <w:r w:rsidRPr="00990000">
        <w:rPr>
          <w:rFonts w:eastAsia="Calibri"/>
          <w:b/>
        </w:rPr>
        <w:t>закладі</w:t>
      </w:r>
      <w:proofErr w:type="spellEnd"/>
      <w:r w:rsidRPr="00990000">
        <w:rPr>
          <w:rFonts w:eastAsia="Calibri"/>
          <w:b/>
        </w:rPr>
        <w:t xml:space="preserve"> </w:t>
      </w:r>
      <w:proofErr w:type="spellStart"/>
      <w:r w:rsidRPr="00990000">
        <w:rPr>
          <w:rFonts w:eastAsia="Calibri"/>
          <w:b/>
        </w:rPr>
        <w:t>дошкільної</w:t>
      </w:r>
      <w:proofErr w:type="spellEnd"/>
      <w:r w:rsidRPr="00990000">
        <w:rPr>
          <w:rFonts w:eastAsia="Calibri"/>
          <w:b/>
        </w:rPr>
        <w:t xml:space="preserve"> </w:t>
      </w:r>
      <w:proofErr w:type="spellStart"/>
      <w:r w:rsidRPr="00990000">
        <w:rPr>
          <w:rFonts w:eastAsia="Calibri"/>
          <w:b/>
        </w:rPr>
        <w:t>освіти</w:t>
      </w:r>
      <w:proofErr w:type="spellEnd"/>
      <w:r w:rsidRPr="00990000">
        <w:rPr>
          <w:rFonts w:eastAsia="Calibri"/>
          <w:b/>
        </w:rPr>
        <w:t xml:space="preserve"> № 679 за </w:t>
      </w:r>
      <w:proofErr w:type="spellStart"/>
      <w:r w:rsidRPr="00990000">
        <w:rPr>
          <w:rFonts w:eastAsia="Calibri"/>
          <w:b/>
        </w:rPr>
        <w:t>адресою</w:t>
      </w:r>
      <w:proofErr w:type="spellEnd"/>
      <w:r w:rsidRPr="00990000">
        <w:rPr>
          <w:rFonts w:eastAsia="Calibri"/>
          <w:b/>
        </w:rPr>
        <w:t xml:space="preserve">: просп. </w:t>
      </w:r>
      <w:proofErr w:type="spellStart"/>
      <w:r w:rsidRPr="00990000">
        <w:rPr>
          <w:rFonts w:eastAsia="Calibri"/>
          <w:b/>
        </w:rPr>
        <w:t>Георгія</w:t>
      </w:r>
      <w:proofErr w:type="spellEnd"/>
      <w:r w:rsidRPr="00990000">
        <w:rPr>
          <w:rFonts w:eastAsia="Calibri"/>
          <w:b/>
        </w:rPr>
        <w:t xml:space="preserve"> </w:t>
      </w:r>
      <w:proofErr w:type="spellStart"/>
      <w:r w:rsidRPr="00990000">
        <w:rPr>
          <w:rFonts w:eastAsia="Calibri"/>
          <w:b/>
        </w:rPr>
        <w:t>Гонгадзе</w:t>
      </w:r>
      <w:proofErr w:type="spellEnd"/>
      <w:r w:rsidRPr="00990000">
        <w:rPr>
          <w:rFonts w:eastAsia="Calibri"/>
          <w:b/>
        </w:rPr>
        <w:t>, 32</w:t>
      </w:r>
      <w:proofErr w:type="gramStart"/>
      <w:r w:rsidRPr="00990000">
        <w:rPr>
          <w:rFonts w:eastAsia="Calibri"/>
          <w:b/>
        </w:rPr>
        <w:t xml:space="preserve">  Д</w:t>
      </w:r>
      <w:proofErr w:type="gramEnd"/>
      <w:r w:rsidRPr="00990000">
        <w:rPr>
          <w:rFonts w:eastAsia="Calibri"/>
          <w:b/>
        </w:rPr>
        <w:t xml:space="preserve">, </w:t>
      </w:r>
      <w:proofErr w:type="spellStart"/>
      <w:r w:rsidRPr="00990000">
        <w:rPr>
          <w:rFonts w:eastAsia="Calibri"/>
          <w:b/>
        </w:rPr>
        <w:t>Подільського</w:t>
      </w:r>
      <w:proofErr w:type="spellEnd"/>
      <w:r w:rsidRPr="00990000">
        <w:rPr>
          <w:rFonts w:eastAsia="Calibri"/>
          <w:b/>
        </w:rPr>
        <w:t xml:space="preserve"> району м. </w:t>
      </w:r>
      <w:proofErr w:type="spellStart"/>
      <w:r w:rsidRPr="00990000">
        <w:rPr>
          <w:rFonts w:eastAsia="Calibri"/>
          <w:b/>
        </w:rPr>
        <w:t>Києва</w:t>
      </w:r>
      <w:proofErr w:type="spellEnd"/>
      <w:r w:rsidRPr="008F13DC">
        <w:rPr>
          <w:rFonts w:eastAsia="Calibri"/>
          <w:b/>
        </w:rPr>
        <w:t>»</w:t>
      </w:r>
      <w:r w:rsidRPr="008F13DC">
        <w:rPr>
          <w:rFonts w:eastAsia="BatangChe"/>
          <w:b/>
        </w:rPr>
        <w:t>.</w:t>
      </w:r>
      <w:r w:rsidRPr="008F13DC">
        <w:rPr>
          <w:rFonts w:eastAsia="Arial"/>
          <w:b/>
        </w:rPr>
        <w:t>)</w:t>
      </w:r>
    </w:p>
    <w:p w:rsidR="00E81929" w:rsidRPr="008F13DC" w:rsidRDefault="00E81929" w:rsidP="00E81929">
      <w:pPr>
        <w:jc w:val="center"/>
        <w:rPr>
          <w:rFonts w:eastAsia="Arial"/>
          <w:b/>
        </w:rPr>
      </w:pPr>
    </w:p>
    <w:p w:rsidR="00E81929" w:rsidRPr="008F13DC" w:rsidRDefault="00E81929" w:rsidP="00E81929">
      <w:proofErr w:type="spellStart"/>
      <w:r w:rsidRPr="008F13DC">
        <w:t>Об’є</w:t>
      </w:r>
      <w:proofErr w:type="gramStart"/>
      <w:r w:rsidRPr="008F13DC">
        <w:t>м</w:t>
      </w:r>
      <w:proofErr w:type="spellEnd"/>
      <w:proofErr w:type="gramEnd"/>
      <w:r w:rsidRPr="008F13DC">
        <w:t xml:space="preserve"> </w:t>
      </w:r>
      <w:proofErr w:type="spellStart"/>
      <w:r w:rsidRPr="008F13DC">
        <w:t>робіт</w:t>
      </w:r>
      <w:proofErr w:type="spellEnd"/>
      <w:r w:rsidRPr="008F13DC">
        <w:t>:</w:t>
      </w:r>
    </w:p>
    <w:p w:rsidR="00E81929" w:rsidRPr="00990000" w:rsidRDefault="00E81929" w:rsidP="00E81929">
      <w:pPr>
        <w:autoSpaceDE w:val="0"/>
        <w:autoSpaceDN w:val="0"/>
        <w:rPr>
          <w:sz w:val="2"/>
          <w:szCs w:val="2"/>
          <w:lang w:eastAsia="en-US"/>
        </w:rPr>
      </w:pPr>
    </w:p>
    <w:p w:rsidR="00E81929" w:rsidRPr="00990000" w:rsidRDefault="00E81929" w:rsidP="00E81929">
      <w:pPr>
        <w:autoSpaceDE w:val="0"/>
        <w:autoSpaceDN w:val="0"/>
        <w:rPr>
          <w:sz w:val="2"/>
          <w:szCs w:val="2"/>
          <w:lang w:eastAsia="en-US"/>
        </w:rPr>
      </w:pPr>
    </w:p>
    <w:p w:rsidR="00E81929" w:rsidRPr="00990000" w:rsidRDefault="00E81929" w:rsidP="00E81929">
      <w:pPr>
        <w:rPr>
          <w:sz w:val="2"/>
          <w:szCs w:val="2"/>
          <w:lang w:eastAsia="en-US"/>
        </w:rPr>
      </w:pPr>
    </w:p>
    <w:p w:rsidR="00E81929" w:rsidRPr="00990000" w:rsidRDefault="00E81929" w:rsidP="00E81929">
      <w:pPr>
        <w:rPr>
          <w:sz w:val="2"/>
          <w:szCs w:val="2"/>
          <w:lang w:eastAsia="en-US"/>
        </w:rPr>
      </w:pPr>
    </w:p>
    <w:p w:rsidR="00E81929" w:rsidRPr="00990000" w:rsidRDefault="00E81929" w:rsidP="00E81929">
      <w:pPr>
        <w:rPr>
          <w:sz w:val="2"/>
          <w:szCs w:val="2"/>
          <w:lang w:eastAsia="en-US"/>
        </w:rPr>
      </w:pPr>
    </w:p>
    <w:p w:rsidR="00E81929" w:rsidRPr="00990000" w:rsidRDefault="00E81929" w:rsidP="00E81929">
      <w:pPr>
        <w:rPr>
          <w:sz w:val="2"/>
          <w:szCs w:val="2"/>
          <w:lang w:eastAsia="en-US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9"/>
        <w:gridCol w:w="5643"/>
        <w:gridCol w:w="1302"/>
        <w:gridCol w:w="1447"/>
        <w:gridCol w:w="1447"/>
      </w:tblGrid>
      <w:tr w:rsidR="00E81929" w:rsidRPr="00E81929" w:rsidTr="00006335">
        <w:trPr>
          <w:jc w:val="center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r w:rsidRPr="00E81929">
              <w:rPr>
                <w:spacing w:val="-5"/>
                <w:lang w:eastAsia="en-US"/>
              </w:rPr>
              <w:t>№</w:t>
            </w:r>
          </w:p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Ч.ч.</w:t>
            </w:r>
          </w:p>
        </w:tc>
        <w:tc>
          <w:tcPr>
            <w:tcW w:w="56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</w:p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Найменування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робі</w:t>
            </w:r>
            <w:proofErr w:type="gramStart"/>
            <w:r w:rsidRPr="00E81929">
              <w:rPr>
                <w:spacing w:val="-5"/>
                <w:lang w:eastAsia="en-US"/>
              </w:rPr>
              <w:t>т</w:t>
            </w:r>
            <w:proofErr w:type="spellEnd"/>
            <w:proofErr w:type="gramEnd"/>
            <w:r w:rsidRPr="00E81929">
              <w:rPr>
                <w:spacing w:val="-5"/>
                <w:lang w:eastAsia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spacing w:val="-5"/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Одиниця</w:t>
            </w:r>
            <w:proofErr w:type="spellEnd"/>
          </w:p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виміру</w:t>
            </w:r>
            <w:proofErr w:type="spellEnd"/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 xml:space="preserve">  </w:t>
            </w:r>
            <w:proofErr w:type="spellStart"/>
            <w:r w:rsidRPr="00E81929">
              <w:rPr>
                <w:spacing w:val="-5"/>
                <w:lang w:eastAsia="en-US"/>
              </w:rPr>
              <w:t>Кількість</w:t>
            </w:r>
            <w:proofErr w:type="spellEnd"/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Примітка</w:t>
            </w:r>
            <w:proofErr w:type="spellEnd"/>
          </w:p>
        </w:tc>
      </w:tr>
      <w:tr w:rsidR="00E81929" w:rsidRPr="00E81929" w:rsidTr="00006335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5</w:t>
            </w:r>
          </w:p>
        </w:tc>
      </w:tr>
      <w:tr w:rsidR="00E81929" w:rsidRPr="00E81929" w:rsidTr="00006335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1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E81929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E8192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з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труб</w:t>
            </w:r>
          </w:p>
          <w:p w:rsidR="00E81929" w:rsidRPr="00E81929" w:rsidRDefault="00E81929" w:rsidP="00006335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сталевих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оцинкованих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діаметром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31,7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1929" w:rsidRPr="00E81929" w:rsidRDefault="00E81929" w:rsidP="000063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1929">
              <w:rPr>
                <w:lang w:eastAsia="en-US"/>
              </w:rPr>
              <w:t xml:space="preserve"> </w:t>
            </w:r>
          </w:p>
        </w:tc>
      </w:tr>
      <w:tr w:rsidR="00E81929" w:rsidRPr="00E81929" w:rsidTr="00006335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2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r w:rsidRPr="00E81929">
              <w:rPr>
                <w:spacing w:val="-5"/>
                <w:lang w:eastAsia="en-US"/>
              </w:rPr>
              <w:t xml:space="preserve">(Демонтаж) трубопроводу </w:t>
            </w:r>
            <w:proofErr w:type="spellStart"/>
            <w:r w:rsidRPr="00E8192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з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труб</w:t>
            </w:r>
          </w:p>
          <w:p w:rsidR="00E81929" w:rsidRPr="00E81929" w:rsidRDefault="00E81929" w:rsidP="00006335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сталевих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водогазопровідних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оцинкованих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діаметром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50 мм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24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1929" w:rsidRPr="00E81929" w:rsidRDefault="00E81929" w:rsidP="000063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1929">
              <w:rPr>
                <w:lang w:eastAsia="en-US"/>
              </w:rPr>
              <w:t xml:space="preserve"> </w:t>
            </w:r>
          </w:p>
        </w:tc>
      </w:tr>
      <w:tr w:rsidR="00E81929" w:rsidRPr="00E81929" w:rsidTr="00006335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3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Врізування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в </w:t>
            </w:r>
            <w:proofErr w:type="spellStart"/>
            <w:r w:rsidRPr="00E81929">
              <w:rPr>
                <w:spacing w:val="-5"/>
                <w:lang w:eastAsia="en-US"/>
              </w:rPr>
              <w:t>існуючі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трубопроводи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запірної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E81929" w:rsidRPr="00E81929" w:rsidRDefault="00E81929" w:rsidP="00006335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діаметром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понад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32 до 50 мм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E8192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1929" w:rsidRPr="00E81929" w:rsidRDefault="00E81929" w:rsidP="000063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1929">
              <w:rPr>
                <w:lang w:eastAsia="en-US"/>
              </w:rPr>
              <w:t xml:space="preserve"> </w:t>
            </w:r>
          </w:p>
        </w:tc>
      </w:tr>
      <w:tr w:rsidR="00E81929" w:rsidRPr="00E81929" w:rsidTr="00006335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4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Прокладання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трубопроводів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з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труб</w:t>
            </w:r>
          </w:p>
          <w:p w:rsidR="00E81929" w:rsidRPr="00E81929" w:rsidRDefault="00E81929" w:rsidP="00006335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[</w:t>
            </w:r>
            <w:proofErr w:type="spellStart"/>
            <w:r w:rsidRPr="00E81929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] </w:t>
            </w:r>
            <w:proofErr w:type="spellStart"/>
            <w:r w:rsidRPr="00E81929">
              <w:rPr>
                <w:spacing w:val="-5"/>
                <w:lang w:eastAsia="en-US"/>
              </w:rPr>
              <w:t>напірних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діаметром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 63 мм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24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1929" w:rsidRPr="00E81929" w:rsidRDefault="00E81929" w:rsidP="000063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1929">
              <w:rPr>
                <w:lang w:eastAsia="en-US"/>
              </w:rPr>
              <w:t xml:space="preserve"> </w:t>
            </w:r>
          </w:p>
        </w:tc>
      </w:tr>
      <w:tr w:rsidR="00E81929" w:rsidRPr="00E81929" w:rsidTr="00006335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5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Врізування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в </w:t>
            </w:r>
            <w:proofErr w:type="spellStart"/>
            <w:r w:rsidRPr="00E81929">
              <w:rPr>
                <w:spacing w:val="-5"/>
                <w:lang w:eastAsia="en-US"/>
              </w:rPr>
              <w:t>існуючі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трубопроводи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запірної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E81929" w:rsidRPr="00E81929" w:rsidRDefault="00E81929" w:rsidP="00006335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діаметром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32 мм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E8192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1929" w:rsidRPr="00E81929" w:rsidRDefault="00E81929" w:rsidP="000063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1929">
              <w:rPr>
                <w:lang w:eastAsia="en-US"/>
              </w:rPr>
              <w:t xml:space="preserve"> </w:t>
            </w:r>
          </w:p>
        </w:tc>
      </w:tr>
      <w:tr w:rsidR="00E81929" w:rsidRPr="00E81929" w:rsidTr="00006335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6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Прокладання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трубопроводів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водопостачання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з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труб</w:t>
            </w:r>
          </w:p>
          <w:p w:rsidR="00E81929" w:rsidRPr="00E81929" w:rsidRDefault="00E81929" w:rsidP="00006335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поліетиленових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[</w:t>
            </w:r>
            <w:proofErr w:type="spellStart"/>
            <w:r w:rsidRPr="00E81929">
              <w:rPr>
                <w:spacing w:val="-5"/>
                <w:lang w:eastAsia="en-US"/>
              </w:rPr>
              <w:t>поліпропіленових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] </w:t>
            </w:r>
            <w:proofErr w:type="spellStart"/>
            <w:r w:rsidRPr="00E81929">
              <w:rPr>
                <w:spacing w:val="-5"/>
                <w:lang w:eastAsia="en-US"/>
              </w:rPr>
              <w:t>напірних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діаметром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40 мм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м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31,7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1929" w:rsidRPr="00E81929" w:rsidRDefault="00E81929" w:rsidP="000063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1929">
              <w:rPr>
                <w:lang w:eastAsia="en-US"/>
              </w:rPr>
              <w:t xml:space="preserve"> </w:t>
            </w:r>
          </w:p>
        </w:tc>
      </w:tr>
      <w:tr w:rsidR="00E81929" w:rsidRPr="00E81929" w:rsidTr="00006335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7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rPr>
                <w:spacing w:val="-5"/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Врізування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в </w:t>
            </w:r>
            <w:proofErr w:type="spellStart"/>
            <w:r w:rsidRPr="00E81929">
              <w:rPr>
                <w:spacing w:val="-5"/>
                <w:lang w:eastAsia="en-US"/>
              </w:rPr>
              <w:t>існуючі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трубопроводи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запірної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арматури</w:t>
            </w:r>
            <w:proofErr w:type="spellEnd"/>
          </w:p>
          <w:p w:rsidR="00E81929" w:rsidRPr="00E81929" w:rsidRDefault="00E81929" w:rsidP="00006335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діаметром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до 25 мм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E8192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4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81929" w:rsidRPr="00E81929" w:rsidRDefault="00E81929" w:rsidP="000063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1929">
              <w:rPr>
                <w:lang w:eastAsia="en-US"/>
              </w:rPr>
              <w:t xml:space="preserve"> </w:t>
            </w:r>
          </w:p>
        </w:tc>
      </w:tr>
      <w:tr w:rsidR="00E81929" w:rsidRPr="00E81929" w:rsidTr="00006335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8</w:t>
            </w:r>
          </w:p>
        </w:tc>
        <w:tc>
          <w:tcPr>
            <w:tcW w:w="5643" w:type="dxa"/>
            <w:tcBorders>
              <w:top w:val="nil"/>
              <w:left w:val="nil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Установлення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муфтових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кранів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водорозбірних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1/2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E8192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E81929" w:rsidRPr="00E81929" w:rsidRDefault="00E81929" w:rsidP="000063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1929">
              <w:rPr>
                <w:lang w:eastAsia="en-US"/>
              </w:rPr>
              <w:t xml:space="preserve"> </w:t>
            </w:r>
          </w:p>
        </w:tc>
      </w:tr>
      <w:tr w:rsidR="00E81929" w:rsidRPr="00E81929" w:rsidTr="00006335">
        <w:trPr>
          <w:jc w:val="center"/>
        </w:trPr>
        <w:tc>
          <w:tcPr>
            <w:tcW w:w="5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rPr>
                <w:lang w:eastAsia="en-US"/>
              </w:rPr>
            </w:pPr>
            <w:proofErr w:type="spellStart"/>
            <w:r w:rsidRPr="00E81929">
              <w:rPr>
                <w:spacing w:val="-5"/>
                <w:lang w:eastAsia="en-US"/>
              </w:rPr>
              <w:t>Установлення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муфтових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кранів</w:t>
            </w:r>
            <w:proofErr w:type="spellEnd"/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r w:rsidRPr="00E81929">
              <w:rPr>
                <w:spacing w:val="-5"/>
                <w:lang w:eastAsia="en-US"/>
              </w:rPr>
              <w:t>водорозбірних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 xml:space="preserve"> </w:t>
            </w:r>
            <w:proofErr w:type="spellStart"/>
            <w:proofErr w:type="gramStart"/>
            <w:r w:rsidRPr="00E81929">
              <w:rPr>
                <w:spacing w:val="-5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29" w:rsidRPr="00E81929" w:rsidRDefault="00E81929" w:rsidP="00006335">
            <w:pPr>
              <w:keepLines/>
              <w:autoSpaceDE w:val="0"/>
              <w:autoSpaceDN w:val="0"/>
              <w:jc w:val="center"/>
              <w:rPr>
                <w:lang w:eastAsia="en-US"/>
              </w:rPr>
            </w:pPr>
            <w:r w:rsidRPr="00E81929">
              <w:rPr>
                <w:spacing w:val="-5"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1929" w:rsidRPr="00E81929" w:rsidRDefault="00E81929" w:rsidP="000063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81929">
              <w:rPr>
                <w:lang w:eastAsia="en-US"/>
              </w:rPr>
              <w:t xml:space="preserve"> </w:t>
            </w:r>
          </w:p>
        </w:tc>
      </w:tr>
    </w:tbl>
    <w:p w:rsidR="00E81929" w:rsidRPr="00990000" w:rsidRDefault="00E81929" w:rsidP="00E81929">
      <w:pPr>
        <w:rPr>
          <w:sz w:val="2"/>
          <w:szCs w:val="2"/>
          <w:lang w:eastAsia="en-US"/>
        </w:rPr>
      </w:pPr>
    </w:p>
    <w:p w:rsidR="00E81929" w:rsidRPr="00990000" w:rsidRDefault="00E81929" w:rsidP="00E81929">
      <w:pPr>
        <w:rPr>
          <w:sz w:val="2"/>
          <w:szCs w:val="2"/>
          <w:lang w:eastAsia="en-US"/>
        </w:rPr>
      </w:pPr>
    </w:p>
    <w:p w:rsidR="00E81929" w:rsidRPr="00990000" w:rsidRDefault="00E81929" w:rsidP="00E81929">
      <w:pPr>
        <w:rPr>
          <w:sz w:val="2"/>
          <w:szCs w:val="2"/>
          <w:lang w:eastAsia="en-US"/>
        </w:rPr>
      </w:pPr>
    </w:p>
    <w:p w:rsidR="00E81929" w:rsidRPr="00990000" w:rsidRDefault="00E81929" w:rsidP="00E81929">
      <w:pPr>
        <w:rPr>
          <w:sz w:val="2"/>
          <w:szCs w:val="2"/>
          <w:lang w:eastAsia="en-US"/>
        </w:rPr>
      </w:pPr>
    </w:p>
    <w:p w:rsidR="00E81929" w:rsidRPr="005B3BC9" w:rsidRDefault="00E81929" w:rsidP="00E81929">
      <w:pPr>
        <w:rPr>
          <w:sz w:val="2"/>
          <w:szCs w:val="2"/>
          <w:lang w:eastAsia="en-US"/>
        </w:rPr>
      </w:pPr>
    </w:p>
    <w:p w:rsidR="00E81929" w:rsidRDefault="00E81929" w:rsidP="00E81929">
      <w:pPr>
        <w:rPr>
          <w:sz w:val="2"/>
          <w:szCs w:val="2"/>
          <w:lang w:eastAsia="en-US"/>
        </w:rPr>
      </w:pPr>
    </w:p>
    <w:p w:rsidR="00E81929" w:rsidRPr="005B3BC9" w:rsidRDefault="00E81929" w:rsidP="00E81929">
      <w:pPr>
        <w:rPr>
          <w:sz w:val="2"/>
          <w:szCs w:val="2"/>
          <w:lang w:eastAsia="en-US"/>
        </w:rPr>
      </w:pPr>
    </w:p>
    <w:p w:rsidR="00E81929" w:rsidRPr="005B3BC9" w:rsidRDefault="00E81929" w:rsidP="00E81929">
      <w:pPr>
        <w:rPr>
          <w:sz w:val="2"/>
          <w:szCs w:val="2"/>
          <w:lang w:eastAsia="en-US"/>
        </w:rPr>
      </w:pPr>
    </w:p>
    <w:p w:rsidR="00E81929" w:rsidRPr="00E81929" w:rsidRDefault="00E81929" w:rsidP="00E81929">
      <w:pPr>
        <w:tabs>
          <w:tab w:val="left" w:pos="5940"/>
        </w:tabs>
        <w:rPr>
          <w:b/>
          <w:i/>
          <w:sz w:val="28"/>
          <w:szCs w:val="28"/>
          <w:lang w:eastAsia="en-US"/>
        </w:rPr>
      </w:pPr>
      <w:proofErr w:type="spellStart"/>
      <w:r w:rsidRPr="00E81929">
        <w:rPr>
          <w:b/>
          <w:i/>
        </w:rPr>
        <w:t>Учасник</w:t>
      </w:r>
      <w:proofErr w:type="spellEnd"/>
      <w:r w:rsidRPr="00E81929">
        <w:rPr>
          <w:b/>
          <w:i/>
        </w:rPr>
        <w:t xml:space="preserve"> повинен:</w:t>
      </w:r>
    </w:p>
    <w:p w:rsidR="00E81929" w:rsidRPr="00E81929" w:rsidRDefault="00E81929" w:rsidP="00E8192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E81929">
        <w:rPr>
          <w:sz w:val="22"/>
          <w:szCs w:val="22"/>
        </w:rPr>
        <w:t xml:space="preserve">- </w:t>
      </w:r>
      <w:proofErr w:type="spellStart"/>
      <w:r w:rsidRPr="00E81929">
        <w:rPr>
          <w:sz w:val="22"/>
          <w:szCs w:val="22"/>
        </w:rPr>
        <w:t>гарантувати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що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якість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будівельних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proofErr w:type="gramStart"/>
      <w:r w:rsidRPr="00E81929">
        <w:rPr>
          <w:sz w:val="22"/>
          <w:szCs w:val="22"/>
        </w:rPr>
        <w:t>матер</w:t>
      </w:r>
      <w:proofErr w:type="gramEnd"/>
      <w:r w:rsidRPr="00E81929">
        <w:rPr>
          <w:sz w:val="22"/>
          <w:szCs w:val="22"/>
        </w:rPr>
        <w:t>іалів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обладнання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комплектуючих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виробів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конструкцій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і</w:t>
      </w:r>
      <w:proofErr w:type="spellEnd"/>
      <w:r w:rsidRPr="00E81929">
        <w:rPr>
          <w:sz w:val="22"/>
          <w:szCs w:val="22"/>
        </w:rPr>
        <w:t xml:space="preserve"> систем, </w:t>
      </w:r>
      <w:proofErr w:type="spellStart"/>
      <w:r w:rsidRPr="00E81929">
        <w:rPr>
          <w:sz w:val="22"/>
          <w:szCs w:val="22"/>
        </w:rPr>
        <w:t>які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застосовуються</w:t>
      </w:r>
      <w:proofErr w:type="spellEnd"/>
      <w:r w:rsidRPr="00E81929">
        <w:rPr>
          <w:sz w:val="22"/>
          <w:szCs w:val="22"/>
        </w:rPr>
        <w:t xml:space="preserve"> для </w:t>
      </w:r>
      <w:proofErr w:type="spellStart"/>
      <w:r w:rsidRPr="00E81929">
        <w:rPr>
          <w:sz w:val="22"/>
          <w:szCs w:val="22"/>
        </w:rPr>
        <w:t>виконання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робіт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будуть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відповідати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державним</w:t>
      </w:r>
      <w:proofErr w:type="spellEnd"/>
      <w:r w:rsidRPr="00E81929">
        <w:rPr>
          <w:sz w:val="22"/>
          <w:szCs w:val="22"/>
        </w:rPr>
        <w:t xml:space="preserve"> стандартам, </w:t>
      </w:r>
      <w:proofErr w:type="spellStart"/>
      <w:r w:rsidRPr="00E81929">
        <w:rPr>
          <w:sz w:val="22"/>
          <w:szCs w:val="22"/>
        </w:rPr>
        <w:t>технічним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умовам</w:t>
      </w:r>
      <w:proofErr w:type="spellEnd"/>
      <w:r w:rsidRPr="00E81929">
        <w:rPr>
          <w:sz w:val="22"/>
          <w:szCs w:val="22"/>
        </w:rPr>
        <w:t xml:space="preserve"> та </w:t>
      </w:r>
      <w:proofErr w:type="spellStart"/>
      <w:r w:rsidRPr="00E81929">
        <w:rPr>
          <w:sz w:val="22"/>
          <w:szCs w:val="22"/>
        </w:rPr>
        <w:t>мати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відповідні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сертифікати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технічні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паспорти</w:t>
      </w:r>
      <w:proofErr w:type="spellEnd"/>
      <w:r w:rsidRPr="00E81929">
        <w:rPr>
          <w:sz w:val="22"/>
          <w:szCs w:val="22"/>
        </w:rPr>
        <w:t xml:space="preserve"> та </w:t>
      </w:r>
      <w:proofErr w:type="spellStart"/>
      <w:r w:rsidRPr="00E81929">
        <w:rPr>
          <w:sz w:val="22"/>
          <w:szCs w:val="22"/>
        </w:rPr>
        <w:t>інші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документи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які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засвідчують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їх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якість</w:t>
      </w:r>
      <w:proofErr w:type="spellEnd"/>
      <w:r w:rsidRPr="00E81929">
        <w:rPr>
          <w:sz w:val="22"/>
          <w:szCs w:val="22"/>
        </w:rPr>
        <w:t xml:space="preserve"> та </w:t>
      </w:r>
      <w:proofErr w:type="spellStart"/>
      <w:r w:rsidRPr="00E81929">
        <w:rPr>
          <w:sz w:val="22"/>
          <w:szCs w:val="22"/>
        </w:rPr>
        <w:t>можливість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використання</w:t>
      </w:r>
      <w:proofErr w:type="spellEnd"/>
      <w:r w:rsidRPr="00E81929">
        <w:rPr>
          <w:sz w:val="22"/>
          <w:szCs w:val="22"/>
        </w:rPr>
        <w:t>;</w:t>
      </w:r>
    </w:p>
    <w:p w:rsidR="00E81929" w:rsidRPr="00E81929" w:rsidRDefault="00E81929" w:rsidP="00E8192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E81929">
        <w:rPr>
          <w:sz w:val="22"/>
          <w:szCs w:val="22"/>
        </w:rPr>
        <w:t xml:space="preserve">- при </w:t>
      </w:r>
      <w:proofErr w:type="spellStart"/>
      <w:r w:rsidRPr="00E81929">
        <w:rPr>
          <w:sz w:val="22"/>
          <w:szCs w:val="22"/>
        </w:rPr>
        <w:t>виконанні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робіт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дотримуватись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вимог</w:t>
      </w:r>
      <w:proofErr w:type="spellEnd"/>
      <w:r w:rsidRPr="00E81929">
        <w:rPr>
          <w:sz w:val="22"/>
          <w:szCs w:val="22"/>
        </w:rPr>
        <w:t xml:space="preserve"> закону та </w:t>
      </w:r>
      <w:proofErr w:type="spellStart"/>
      <w:r w:rsidRPr="00E81929">
        <w:rPr>
          <w:sz w:val="22"/>
          <w:szCs w:val="22"/>
        </w:rPr>
        <w:t>інших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правових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актів</w:t>
      </w:r>
      <w:proofErr w:type="spellEnd"/>
      <w:r w:rsidRPr="00E81929">
        <w:rPr>
          <w:sz w:val="22"/>
          <w:szCs w:val="22"/>
        </w:rPr>
        <w:t xml:space="preserve"> про </w:t>
      </w:r>
      <w:proofErr w:type="spellStart"/>
      <w:r w:rsidRPr="00E81929">
        <w:rPr>
          <w:sz w:val="22"/>
          <w:szCs w:val="22"/>
        </w:rPr>
        <w:t>охорону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навколишнього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середовища</w:t>
      </w:r>
      <w:proofErr w:type="spellEnd"/>
      <w:r w:rsidRPr="00E81929">
        <w:rPr>
          <w:sz w:val="22"/>
          <w:szCs w:val="22"/>
        </w:rPr>
        <w:t xml:space="preserve">; </w:t>
      </w:r>
      <w:proofErr w:type="spellStart"/>
      <w:r w:rsidRPr="00E81929">
        <w:rPr>
          <w:sz w:val="22"/>
          <w:szCs w:val="22"/>
        </w:rPr>
        <w:t>законодавчих</w:t>
      </w:r>
      <w:proofErr w:type="spellEnd"/>
      <w:r w:rsidRPr="00E81929">
        <w:rPr>
          <w:sz w:val="22"/>
          <w:szCs w:val="22"/>
        </w:rPr>
        <w:t xml:space="preserve"> та </w:t>
      </w:r>
      <w:proofErr w:type="spellStart"/>
      <w:r w:rsidRPr="00E81929">
        <w:rPr>
          <w:sz w:val="22"/>
          <w:szCs w:val="22"/>
        </w:rPr>
        <w:t>нормативно-правових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акті</w:t>
      </w:r>
      <w:proofErr w:type="gramStart"/>
      <w:r w:rsidRPr="00E81929">
        <w:rPr>
          <w:sz w:val="22"/>
          <w:szCs w:val="22"/>
        </w:rPr>
        <w:t>в</w:t>
      </w:r>
      <w:proofErr w:type="spellEnd"/>
      <w:proofErr w:type="gramEnd"/>
      <w:r w:rsidRPr="00E81929">
        <w:rPr>
          <w:sz w:val="22"/>
          <w:szCs w:val="22"/>
        </w:rPr>
        <w:t>;</w:t>
      </w:r>
    </w:p>
    <w:p w:rsidR="00E81929" w:rsidRPr="00E81929" w:rsidRDefault="00E81929" w:rsidP="00E8192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E81929">
        <w:rPr>
          <w:sz w:val="22"/>
          <w:szCs w:val="22"/>
        </w:rPr>
        <w:t xml:space="preserve">- </w:t>
      </w:r>
      <w:proofErr w:type="spellStart"/>
      <w:r w:rsidRPr="00E81929">
        <w:rPr>
          <w:sz w:val="22"/>
          <w:szCs w:val="22"/>
        </w:rPr>
        <w:t>забезпечити</w:t>
      </w:r>
      <w:proofErr w:type="spellEnd"/>
      <w:r w:rsidRPr="00E81929">
        <w:rPr>
          <w:sz w:val="22"/>
          <w:szCs w:val="22"/>
        </w:rPr>
        <w:t xml:space="preserve"> в </w:t>
      </w:r>
      <w:proofErr w:type="spellStart"/>
      <w:r w:rsidRPr="00E81929">
        <w:rPr>
          <w:sz w:val="22"/>
          <w:szCs w:val="22"/>
        </w:rPr>
        <w:t>період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виконання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робіт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необхідні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протипожежні</w:t>
      </w:r>
      <w:proofErr w:type="spellEnd"/>
      <w:r w:rsidRPr="00E81929">
        <w:rPr>
          <w:sz w:val="22"/>
          <w:szCs w:val="22"/>
        </w:rPr>
        <w:t xml:space="preserve"> заходи, </w:t>
      </w:r>
      <w:proofErr w:type="spellStart"/>
      <w:r w:rsidRPr="00E81929">
        <w:rPr>
          <w:sz w:val="22"/>
          <w:szCs w:val="22"/>
        </w:rPr>
        <w:t>дотримання</w:t>
      </w:r>
      <w:proofErr w:type="spellEnd"/>
      <w:r w:rsidRPr="00E81929">
        <w:rPr>
          <w:sz w:val="22"/>
          <w:szCs w:val="22"/>
        </w:rPr>
        <w:t xml:space="preserve"> правил </w:t>
      </w:r>
      <w:proofErr w:type="spellStart"/>
      <w:r w:rsidRPr="00E81929">
        <w:rPr>
          <w:sz w:val="22"/>
          <w:szCs w:val="22"/>
        </w:rPr>
        <w:t>охорони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праці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умови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санітарно-гігієнічного</w:t>
      </w:r>
      <w:proofErr w:type="spellEnd"/>
      <w:r w:rsidRPr="00E81929">
        <w:rPr>
          <w:sz w:val="22"/>
          <w:szCs w:val="22"/>
        </w:rPr>
        <w:t xml:space="preserve"> режиму </w:t>
      </w:r>
      <w:proofErr w:type="gramStart"/>
      <w:r w:rsidRPr="00E81929">
        <w:rPr>
          <w:sz w:val="22"/>
          <w:szCs w:val="22"/>
        </w:rPr>
        <w:t>на</w:t>
      </w:r>
      <w:proofErr w:type="gram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об’єкті</w:t>
      </w:r>
      <w:proofErr w:type="spellEnd"/>
      <w:r w:rsidRPr="00E81929">
        <w:rPr>
          <w:sz w:val="22"/>
          <w:szCs w:val="22"/>
        </w:rPr>
        <w:t>;</w:t>
      </w:r>
    </w:p>
    <w:p w:rsidR="00E81929" w:rsidRPr="00E81929" w:rsidRDefault="00E81929" w:rsidP="00E8192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E81929">
        <w:rPr>
          <w:sz w:val="22"/>
          <w:szCs w:val="22"/>
        </w:rPr>
        <w:t xml:space="preserve">- </w:t>
      </w:r>
      <w:proofErr w:type="spellStart"/>
      <w:r w:rsidRPr="00E81929">
        <w:rPr>
          <w:sz w:val="22"/>
          <w:szCs w:val="22"/>
        </w:rPr>
        <w:t>забезпечити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систематичне</w:t>
      </w:r>
      <w:proofErr w:type="spellEnd"/>
      <w:r w:rsidRPr="00E81929">
        <w:rPr>
          <w:sz w:val="22"/>
          <w:szCs w:val="22"/>
        </w:rPr>
        <w:t xml:space="preserve">, а </w:t>
      </w:r>
      <w:proofErr w:type="spellStart"/>
      <w:proofErr w:type="gramStart"/>
      <w:r w:rsidRPr="00E81929">
        <w:rPr>
          <w:sz w:val="22"/>
          <w:szCs w:val="22"/>
        </w:rPr>
        <w:t>п</w:t>
      </w:r>
      <w:proofErr w:type="gramEnd"/>
      <w:r w:rsidRPr="00E81929">
        <w:rPr>
          <w:sz w:val="22"/>
          <w:szCs w:val="22"/>
        </w:rPr>
        <w:t>ісля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завершення</w:t>
      </w:r>
      <w:proofErr w:type="spellEnd"/>
      <w:r w:rsidRPr="00E81929">
        <w:rPr>
          <w:sz w:val="22"/>
          <w:szCs w:val="22"/>
        </w:rPr>
        <w:t xml:space="preserve"> – </w:t>
      </w:r>
      <w:proofErr w:type="spellStart"/>
      <w:r w:rsidRPr="00E81929">
        <w:rPr>
          <w:sz w:val="22"/>
          <w:szCs w:val="22"/>
        </w:rPr>
        <w:t>остаточне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прибирання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об’єкта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від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будівельного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сміття</w:t>
      </w:r>
      <w:proofErr w:type="spellEnd"/>
      <w:r w:rsidRPr="00E81929">
        <w:rPr>
          <w:sz w:val="22"/>
          <w:szCs w:val="22"/>
        </w:rPr>
        <w:t xml:space="preserve">, не </w:t>
      </w:r>
      <w:proofErr w:type="spellStart"/>
      <w:r w:rsidRPr="00E81929">
        <w:rPr>
          <w:sz w:val="22"/>
          <w:szCs w:val="22"/>
        </w:rPr>
        <w:t>допускаючи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його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накопичення</w:t>
      </w:r>
      <w:proofErr w:type="spellEnd"/>
      <w:r w:rsidRPr="00E81929">
        <w:rPr>
          <w:sz w:val="22"/>
          <w:szCs w:val="22"/>
        </w:rPr>
        <w:t xml:space="preserve"> в </w:t>
      </w:r>
      <w:proofErr w:type="spellStart"/>
      <w:r w:rsidRPr="00E81929">
        <w:rPr>
          <w:sz w:val="22"/>
          <w:szCs w:val="22"/>
        </w:rPr>
        <w:t>період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виконання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робіт</w:t>
      </w:r>
      <w:proofErr w:type="spellEnd"/>
      <w:r w:rsidRPr="00E81929">
        <w:rPr>
          <w:sz w:val="22"/>
          <w:szCs w:val="22"/>
        </w:rPr>
        <w:t xml:space="preserve">. </w:t>
      </w:r>
    </w:p>
    <w:p w:rsidR="00E81929" w:rsidRPr="00E81929" w:rsidRDefault="00E81929" w:rsidP="00E8192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E81929">
        <w:rPr>
          <w:sz w:val="22"/>
          <w:szCs w:val="22"/>
        </w:rPr>
        <w:tab/>
      </w:r>
      <w:r w:rsidRPr="00E81929">
        <w:rPr>
          <w:sz w:val="22"/>
          <w:szCs w:val="22"/>
        </w:rPr>
        <w:tab/>
      </w:r>
      <w:proofErr w:type="spellStart"/>
      <w:r w:rsidRPr="00E81929">
        <w:rPr>
          <w:sz w:val="22"/>
          <w:szCs w:val="22"/>
        </w:rPr>
        <w:t>Учасник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визначає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ціни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з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урахуванням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proofErr w:type="gramStart"/>
      <w:r w:rsidRPr="00E81929">
        <w:rPr>
          <w:sz w:val="22"/>
          <w:szCs w:val="22"/>
        </w:rPr>
        <w:t>вс</w:t>
      </w:r>
      <w:proofErr w:type="gramEnd"/>
      <w:r w:rsidRPr="00E81929">
        <w:rPr>
          <w:sz w:val="22"/>
          <w:szCs w:val="22"/>
        </w:rPr>
        <w:t>іх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видів</w:t>
      </w:r>
      <w:proofErr w:type="spellEnd"/>
      <w:r w:rsidRPr="00E81929">
        <w:rPr>
          <w:sz w:val="22"/>
          <w:szCs w:val="22"/>
        </w:rPr>
        <w:t xml:space="preserve"> та </w:t>
      </w:r>
      <w:proofErr w:type="spellStart"/>
      <w:r w:rsidRPr="00E81929">
        <w:rPr>
          <w:sz w:val="22"/>
          <w:szCs w:val="22"/>
        </w:rPr>
        <w:t>обсягів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робіт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що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повинні</w:t>
      </w:r>
      <w:proofErr w:type="spellEnd"/>
      <w:r w:rsidRPr="00E81929">
        <w:rPr>
          <w:sz w:val="22"/>
          <w:szCs w:val="22"/>
        </w:rPr>
        <w:t xml:space="preserve"> бути </w:t>
      </w:r>
      <w:proofErr w:type="spellStart"/>
      <w:r w:rsidRPr="00E81929">
        <w:rPr>
          <w:sz w:val="22"/>
          <w:szCs w:val="22"/>
        </w:rPr>
        <w:t>виконані</w:t>
      </w:r>
      <w:proofErr w:type="spellEnd"/>
      <w:r w:rsidRPr="00E81929">
        <w:rPr>
          <w:sz w:val="22"/>
          <w:szCs w:val="22"/>
        </w:rPr>
        <w:t xml:space="preserve">. </w:t>
      </w:r>
      <w:proofErr w:type="spellStart"/>
      <w:r w:rsidRPr="00E81929">
        <w:rPr>
          <w:sz w:val="22"/>
          <w:szCs w:val="22"/>
        </w:rPr>
        <w:t>Ціна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пропозиції</w:t>
      </w:r>
      <w:proofErr w:type="spellEnd"/>
      <w:r w:rsidRPr="00E81929">
        <w:rPr>
          <w:sz w:val="22"/>
          <w:szCs w:val="22"/>
        </w:rPr>
        <w:t xml:space="preserve"> повинна </w:t>
      </w:r>
      <w:proofErr w:type="spellStart"/>
      <w:r w:rsidRPr="00E81929">
        <w:rPr>
          <w:sz w:val="22"/>
          <w:szCs w:val="22"/>
        </w:rPr>
        <w:t>включати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всі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витрати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Учасника</w:t>
      </w:r>
      <w:proofErr w:type="spellEnd"/>
      <w:r w:rsidRPr="00E81929">
        <w:rPr>
          <w:sz w:val="22"/>
          <w:szCs w:val="22"/>
        </w:rPr>
        <w:t xml:space="preserve">, в т. ч. </w:t>
      </w:r>
      <w:proofErr w:type="spellStart"/>
      <w:r w:rsidRPr="00E81929">
        <w:rPr>
          <w:sz w:val="22"/>
          <w:szCs w:val="22"/>
        </w:rPr>
        <w:t>сплату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податків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зборів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що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сплачуються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або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мають</w:t>
      </w:r>
      <w:proofErr w:type="spellEnd"/>
      <w:r w:rsidRPr="00E81929">
        <w:rPr>
          <w:sz w:val="22"/>
          <w:szCs w:val="22"/>
        </w:rPr>
        <w:t xml:space="preserve"> бути </w:t>
      </w:r>
      <w:proofErr w:type="spellStart"/>
      <w:r w:rsidRPr="00E81929">
        <w:rPr>
          <w:sz w:val="22"/>
          <w:szCs w:val="22"/>
        </w:rPr>
        <w:t>сплачені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вартість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матеріалів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страхування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загальновиробничі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витрати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економічні</w:t>
      </w:r>
      <w:proofErr w:type="spellEnd"/>
      <w:r w:rsidRPr="00E81929">
        <w:rPr>
          <w:sz w:val="22"/>
          <w:szCs w:val="22"/>
        </w:rPr>
        <w:t xml:space="preserve"> та </w:t>
      </w:r>
      <w:proofErr w:type="spellStart"/>
      <w:r w:rsidRPr="00E81929">
        <w:rPr>
          <w:sz w:val="22"/>
          <w:szCs w:val="22"/>
        </w:rPr>
        <w:t>матеріальні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ризики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інфляцію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інші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витрати</w:t>
      </w:r>
      <w:proofErr w:type="spellEnd"/>
      <w:r w:rsidRPr="00E81929">
        <w:rPr>
          <w:sz w:val="22"/>
          <w:szCs w:val="22"/>
        </w:rPr>
        <w:t>.</w:t>
      </w:r>
    </w:p>
    <w:p w:rsidR="00E81929" w:rsidRPr="00E81929" w:rsidRDefault="00E81929" w:rsidP="00E8192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E81929">
        <w:rPr>
          <w:sz w:val="22"/>
          <w:szCs w:val="22"/>
        </w:rPr>
        <w:tab/>
      </w:r>
      <w:r w:rsidRPr="00E81929">
        <w:rPr>
          <w:sz w:val="22"/>
          <w:szCs w:val="22"/>
        </w:rPr>
        <w:tab/>
      </w:r>
      <w:proofErr w:type="spellStart"/>
      <w:r w:rsidRPr="00E81929">
        <w:rPr>
          <w:sz w:val="22"/>
          <w:szCs w:val="22"/>
        </w:rPr>
        <w:t>Якщо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пропозиція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Учасника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містить</w:t>
      </w:r>
      <w:proofErr w:type="spellEnd"/>
      <w:r w:rsidRPr="00E81929">
        <w:rPr>
          <w:sz w:val="22"/>
          <w:szCs w:val="22"/>
        </w:rPr>
        <w:t xml:space="preserve"> не </w:t>
      </w:r>
      <w:proofErr w:type="spellStart"/>
      <w:proofErr w:type="gramStart"/>
      <w:r w:rsidRPr="00E81929">
        <w:rPr>
          <w:sz w:val="22"/>
          <w:szCs w:val="22"/>
        </w:rPr>
        <w:t>вс</w:t>
      </w:r>
      <w:proofErr w:type="gramEnd"/>
      <w:r w:rsidRPr="00E81929">
        <w:rPr>
          <w:sz w:val="22"/>
          <w:szCs w:val="22"/>
        </w:rPr>
        <w:t>і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види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робіт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або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зміну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обсягів</w:t>
      </w:r>
      <w:proofErr w:type="spellEnd"/>
      <w:r w:rsidRPr="00E81929">
        <w:rPr>
          <w:sz w:val="22"/>
          <w:szCs w:val="22"/>
        </w:rPr>
        <w:t xml:space="preserve"> та складу </w:t>
      </w:r>
      <w:proofErr w:type="spellStart"/>
      <w:r w:rsidRPr="00E81929">
        <w:rPr>
          <w:sz w:val="22"/>
          <w:szCs w:val="22"/>
        </w:rPr>
        <w:t>робіт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згідно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документацією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закупівель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ця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пропозиція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вважається</w:t>
      </w:r>
      <w:proofErr w:type="spellEnd"/>
      <w:r w:rsidRPr="00E81929">
        <w:rPr>
          <w:sz w:val="22"/>
          <w:szCs w:val="22"/>
        </w:rPr>
        <w:t xml:space="preserve"> такою, </w:t>
      </w:r>
      <w:proofErr w:type="spellStart"/>
      <w:r w:rsidRPr="00E81929">
        <w:rPr>
          <w:sz w:val="22"/>
          <w:szCs w:val="22"/>
        </w:rPr>
        <w:t>що</w:t>
      </w:r>
      <w:proofErr w:type="spellEnd"/>
      <w:r w:rsidRPr="00E81929">
        <w:rPr>
          <w:sz w:val="22"/>
          <w:szCs w:val="22"/>
        </w:rPr>
        <w:t xml:space="preserve"> не </w:t>
      </w:r>
      <w:proofErr w:type="spellStart"/>
      <w:r w:rsidRPr="00E81929">
        <w:rPr>
          <w:sz w:val="22"/>
          <w:szCs w:val="22"/>
        </w:rPr>
        <w:t>відповідає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умовам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документації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закупівлі</w:t>
      </w:r>
      <w:proofErr w:type="spellEnd"/>
      <w:r w:rsidRPr="00E81929">
        <w:rPr>
          <w:sz w:val="22"/>
          <w:szCs w:val="22"/>
        </w:rPr>
        <w:t xml:space="preserve">, та </w:t>
      </w:r>
      <w:proofErr w:type="spellStart"/>
      <w:r w:rsidRPr="00E81929">
        <w:rPr>
          <w:sz w:val="22"/>
          <w:szCs w:val="22"/>
        </w:rPr>
        <w:t>відхиляється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Замовником</w:t>
      </w:r>
      <w:proofErr w:type="spellEnd"/>
      <w:r w:rsidRPr="00E81929">
        <w:rPr>
          <w:sz w:val="22"/>
          <w:szCs w:val="22"/>
        </w:rPr>
        <w:t>.</w:t>
      </w:r>
    </w:p>
    <w:p w:rsidR="00E81929" w:rsidRPr="00E81929" w:rsidRDefault="00E81929" w:rsidP="00E8192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E81929">
        <w:rPr>
          <w:sz w:val="22"/>
          <w:szCs w:val="22"/>
        </w:rPr>
        <w:tab/>
      </w:r>
      <w:r w:rsidRPr="00E81929">
        <w:rPr>
          <w:sz w:val="22"/>
          <w:szCs w:val="22"/>
        </w:rPr>
        <w:tab/>
        <w:t xml:space="preserve">У кожному </w:t>
      </w:r>
      <w:proofErr w:type="spellStart"/>
      <w:r w:rsidRPr="00E81929">
        <w:rPr>
          <w:sz w:val="22"/>
          <w:szCs w:val="22"/>
        </w:rPr>
        <w:t>випадку</w:t>
      </w:r>
      <w:proofErr w:type="spellEnd"/>
      <w:r w:rsidRPr="00E81929">
        <w:rPr>
          <w:sz w:val="22"/>
          <w:szCs w:val="22"/>
        </w:rPr>
        <w:t xml:space="preserve">, де у </w:t>
      </w:r>
      <w:proofErr w:type="spellStart"/>
      <w:r w:rsidRPr="00E81929">
        <w:rPr>
          <w:sz w:val="22"/>
          <w:szCs w:val="22"/>
        </w:rPr>
        <w:t>тендерній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документації</w:t>
      </w:r>
      <w:proofErr w:type="spellEnd"/>
      <w:r w:rsidRPr="00E81929">
        <w:rPr>
          <w:sz w:val="22"/>
          <w:szCs w:val="22"/>
        </w:rPr>
        <w:t xml:space="preserve">  </w:t>
      </w:r>
      <w:proofErr w:type="spellStart"/>
      <w:r w:rsidRPr="00E81929">
        <w:rPr>
          <w:sz w:val="22"/>
          <w:szCs w:val="22"/>
        </w:rPr>
        <w:t>згадуються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посилання</w:t>
      </w:r>
      <w:proofErr w:type="spellEnd"/>
      <w:r w:rsidRPr="00E81929">
        <w:rPr>
          <w:sz w:val="22"/>
          <w:szCs w:val="22"/>
        </w:rPr>
        <w:t xml:space="preserve"> на </w:t>
      </w:r>
      <w:proofErr w:type="spellStart"/>
      <w:r w:rsidRPr="00E81929">
        <w:rPr>
          <w:sz w:val="22"/>
          <w:szCs w:val="22"/>
        </w:rPr>
        <w:t>конкретну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торговельну</w:t>
      </w:r>
      <w:proofErr w:type="spellEnd"/>
      <w:r w:rsidRPr="00E81929">
        <w:rPr>
          <w:sz w:val="22"/>
          <w:szCs w:val="22"/>
        </w:rPr>
        <w:t xml:space="preserve"> </w:t>
      </w:r>
      <w:r w:rsidRPr="00E81929">
        <w:rPr>
          <w:sz w:val="22"/>
          <w:szCs w:val="22"/>
        </w:rPr>
        <w:lastRenderedPageBreak/>
        <w:t xml:space="preserve">марку </w:t>
      </w:r>
      <w:proofErr w:type="spellStart"/>
      <w:r w:rsidRPr="00E81929">
        <w:rPr>
          <w:sz w:val="22"/>
          <w:szCs w:val="22"/>
        </w:rPr>
        <w:t>чи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фірму</w:t>
      </w:r>
      <w:proofErr w:type="spellEnd"/>
      <w:r w:rsidRPr="00E81929">
        <w:rPr>
          <w:sz w:val="22"/>
          <w:szCs w:val="22"/>
        </w:rPr>
        <w:t xml:space="preserve">, патент, </w:t>
      </w:r>
      <w:proofErr w:type="spellStart"/>
      <w:r w:rsidRPr="00E81929">
        <w:rPr>
          <w:sz w:val="22"/>
          <w:szCs w:val="22"/>
        </w:rPr>
        <w:t>конструкцію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або</w:t>
      </w:r>
      <w:proofErr w:type="spellEnd"/>
      <w:r w:rsidRPr="00E81929">
        <w:rPr>
          <w:sz w:val="22"/>
          <w:szCs w:val="22"/>
        </w:rPr>
        <w:t xml:space="preserve"> тип предмета </w:t>
      </w:r>
      <w:proofErr w:type="spellStart"/>
      <w:r w:rsidRPr="00E81929">
        <w:rPr>
          <w:sz w:val="22"/>
          <w:szCs w:val="22"/>
        </w:rPr>
        <w:t>закупі</w:t>
      </w:r>
      <w:proofErr w:type="gramStart"/>
      <w:r w:rsidRPr="00E81929">
        <w:rPr>
          <w:sz w:val="22"/>
          <w:szCs w:val="22"/>
        </w:rPr>
        <w:t>вл</w:t>
      </w:r>
      <w:proofErr w:type="gramEnd"/>
      <w:r w:rsidRPr="00E81929">
        <w:rPr>
          <w:sz w:val="22"/>
          <w:szCs w:val="22"/>
        </w:rPr>
        <w:t>і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джерело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його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походження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або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виробника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тощо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мається</w:t>
      </w:r>
      <w:proofErr w:type="spellEnd"/>
      <w:r w:rsidRPr="00E81929">
        <w:rPr>
          <w:sz w:val="22"/>
          <w:szCs w:val="22"/>
        </w:rPr>
        <w:t xml:space="preserve"> на </w:t>
      </w:r>
      <w:proofErr w:type="spellStart"/>
      <w:r w:rsidRPr="00E81929">
        <w:rPr>
          <w:sz w:val="22"/>
          <w:szCs w:val="22"/>
        </w:rPr>
        <w:t>увазі</w:t>
      </w:r>
      <w:proofErr w:type="spellEnd"/>
      <w:r w:rsidRPr="00E81929">
        <w:rPr>
          <w:sz w:val="22"/>
          <w:szCs w:val="22"/>
        </w:rPr>
        <w:t xml:space="preserve">, </w:t>
      </w:r>
      <w:proofErr w:type="spellStart"/>
      <w:r w:rsidRPr="00E81929">
        <w:rPr>
          <w:sz w:val="22"/>
          <w:szCs w:val="22"/>
        </w:rPr>
        <w:t>що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Замовник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зазначає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після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кожної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такої</w:t>
      </w:r>
      <w:proofErr w:type="spellEnd"/>
      <w:r w:rsidRPr="00E81929">
        <w:rPr>
          <w:sz w:val="22"/>
          <w:szCs w:val="22"/>
        </w:rPr>
        <w:t xml:space="preserve"> характеристики </w:t>
      </w:r>
      <w:proofErr w:type="spellStart"/>
      <w:r w:rsidRPr="00E81929">
        <w:rPr>
          <w:sz w:val="22"/>
          <w:szCs w:val="22"/>
        </w:rPr>
        <w:t>вираз</w:t>
      </w:r>
      <w:proofErr w:type="spellEnd"/>
      <w:r w:rsidRPr="00E81929">
        <w:rPr>
          <w:sz w:val="22"/>
          <w:szCs w:val="22"/>
        </w:rPr>
        <w:t xml:space="preserve"> "</w:t>
      </w:r>
      <w:proofErr w:type="spellStart"/>
      <w:r w:rsidRPr="00E81929">
        <w:rPr>
          <w:sz w:val="22"/>
          <w:szCs w:val="22"/>
        </w:rPr>
        <w:t>або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еквівалент</w:t>
      </w:r>
      <w:proofErr w:type="spellEnd"/>
      <w:r w:rsidRPr="00E81929">
        <w:rPr>
          <w:sz w:val="22"/>
          <w:szCs w:val="22"/>
        </w:rPr>
        <w:t xml:space="preserve">", </w:t>
      </w:r>
      <w:proofErr w:type="spellStart"/>
      <w:r w:rsidRPr="00E81929">
        <w:rPr>
          <w:sz w:val="22"/>
          <w:szCs w:val="22"/>
        </w:rPr>
        <w:t>який</w:t>
      </w:r>
      <w:proofErr w:type="spellEnd"/>
      <w:r w:rsidRPr="00E81929">
        <w:rPr>
          <w:sz w:val="22"/>
          <w:szCs w:val="22"/>
        </w:rPr>
        <w:t xml:space="preserve"> не </w:t>
      </w:r>
      <w:proofErr w:type="spellStart"/>
      <w:r w:rsidRPr="00E81929">
        <w:rPr>
          <w:sz w:val="22"/>
          <w:szCs w:val="22"/>
        </w:rPr>
        <w:t>гірше</w:t>
      </w:r>
      <w:proofErr w:type="spellEnd"/>
      <w:r w:rsidRPr="00E81929">
        <w:rPr>
          <w:sz w:val="22"/>
          <w:szCs w:val="22"/>
        </w:rPr>
        <w:t xml:space="preserve"> за </w:t>
      </w:r>
      <w:proofErr w:type="spellStart"/>
      <w:r w:rsidRPr="00E81929">
        <w:rPr>
          <w:sz w:val="22"/>
          <w:szCs w:val="22"/>
        </w:rPr>
        <w:t>своїми</w:t>
      </w:r>
      <w:proofErr w:type="spellEnd"/>
      <w:r w:rsidRPr="00E81929">
        <w:rPr>
          <w:sz w:val="22"/>
          <w:szCs w:val="22"/>
        </w:rPr>
        <w:t xml:space="preserve"> характеристиками, </w:t>
      </w:r>
      <w:proofErr w:type="spellStart"/>
      <w:r w:rsidRPr="00E81929">
        <w:rPr>
          <w:sz w:val="22"/>
          <w:szCs w:val="22"/>
        </w:rPr>
        <w:t>ніж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зазначено</w:t>
      </w:r>
      <w:proofErr w:type="spellEnd"/>
      <w:r w:rsidRPr="00E81929">
        <w:rPr>
          <w:sz w:val="22"/>
          <w:szCs w:val="22"/>
        </w:rPr>
        <w:t xml:space="preserve"> у </w:t>
      </w:r>
      <w:proofErr w:type="spellStart"/>
      <w:r w:rsidRPr="00E81929">
        <w:rPr>
          <w:sz w:val="22"/>
          <w:szCs w:val="22"/>
        </w:rPr>
        <w:t>технічних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вимогах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тендерної</w:t>
      </w:r>
      <w:proofErr w:type="spellEnd"/>
      <w:r w:rsidRPr="00E81929">
        <w:rPr>
          <w:sz w:val="22"/>
          <w:szCs w:val="22"/>
        </w:rPr>
        <w:t xml:space="preserve"> </w:t>
      </w:r>
      <w:proofErr w:type="spellStart"/>
      <w:r w:rsidRPr="00E81929">
        <w:rPr>
          <w:sz w:val="22"/>
          <w:szCs w:val="22"/>
        </w:rPr>
        <w:t>документації</w:t>
      </w:r>
      <w:proofErr w:type="spellEnd"/>
      <w:r w:rsidRPr="00E81929">
        <w:rPr>
          <w:sz w:val="22"/>
          <w:szCs w:val="22"/>
        </w:rPr>
        <w:t>.</w:t>
      </w:r>
    </w:p>
    <w:p w:rsidR="002D543B" w:rsidRDefault="002E27CC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2"/>
          <w:szCs w:val="22"/>
          <w:lang w:val="uk-UA"/>
        </w:rPr>
      </w:pPr>
      <w:r w:rsidRPr="002E27CC">
        <w:rPr>
          <w:b/>
          <w:i/>
          <w:sz w:val="22"/>
          <w:szCs w:val="22"/>
          <w:lang w:val="uk-UA"/>
        </w:rPr>
        <w:t>Інші документи :</w:t>
      </w:r>
    </w:p>
    <w:p w:rsidR="002E27CC" w:rsidRPr="002E27CC" w:rsidRDefault="002E27CC" w:rsidP="002E27CC">
      <w:pPr>
        <w:shd w:val="clear" w:color="auto" w:fill="FFFFFF"/>
        <w:jc w:val="both"/>
        <w:rPr>
          <w:bCs/>
          <w:lang w:val="uk-UA"/>
        </w:rPr>
      </w:pPr>
      <w:r w:rsidRPr="002E27CC">
        <w:rPr>
          <w:bCs/>
        </w:rPr>
        <w:t xml:space="preserve">1. </w:t>
      </w:r>
      <w:proofErr w:type="spellStart"/>
      <w:proofErr w:type="gramStart"/>
      <w:r w:rsidRPr="002E27CC">
        <w:rPr>
          <w:bCs/>
        </w:rPr>
        <w:t>Ц</w:t>
      </w:r>
      <w:proofErr w:type="gramEnd"/>
      <w:r w:rsidRPr="002E27CC">
        <w:rPr>
          <w:bCs/>
        </w:rPr>
        <w:t>інова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пропозиція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довільній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згідно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договірної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ціни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bCs/>
          <w:lang w:val="uk-UA"/>
        </w:rPr>
      </w:pPr>
      <w:r w:rsidRPr="002E27CC">
        <w:rPr>
          <w:bCs/>
          <w:lang w:val="uk-UA"/>
        </w:rPr>
        <w:t xml:space="preserve">2. </w:t>
      </w:r>
      <w:proofErr w:type="spellStart"/>
      <w:r w:rsidRPr="002E27CC">
        <w:rPr>
          <w:bCs/>
          <w:lang w:val="uk-UA"/>
        </w:rPr>
        <w:t>Скан-копія</w:t>
      </w:r>
      <w:proofErr w:type="spellEnd"/>
      <w:r w:rsidRPr="002E27CC">
        <w:rPr>
          <w:bCs/>
          <w:lang w:val="uk-UA"/>
        </w:rPr>
        <w:t xml:space="preserve"> діючого сертифікату Учасника торгів на систему управління охороною здоров’я та безпекою праці на підприємстві який відповідає вимогам ДСТУ </w:t>
      </w:r>
      <w:r w:rsidRPr="002E27CC">
        <w:rPr>
          <w:bCs/>
        </w:rPr>
        <w:t>ISO</w:t>
      </w:r>
      <w:r w:rsidRPr="002E27CC">
        <w:rPr>
          <w:bCs/>
          <w:lang w:val="uk-UA"/>
        </w:rPr>
        <w:t xml:space="preserve"> 45001:2018 та звіт за результатами останнього аудиту.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3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Скан-копія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діючого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сертифікату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виданий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торгі</w:t>
      </w:r>
      <w:proofErr w:type="gramStart"/>
      <w:r w:rsidRPr="002E27CC">
        <w:rPr>
          <w:bCs/>
        </w:rPr>
        <w:t>в</w:t>
      </w:r>
      <w:proofErr w:type="spellEnd"/>
      <w:proofErr w:type="gramEnd"/>
      <w:r w:rsidRPr="002E27CC">
        <w:rPr>
          <w:bCs/>
        </w:rPr>
        <w:t xml:space="preserve"> на систему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якістю</w:t>
      </w:r>
      <w:proofErr w:type="spellEnd"/>
      <w:r w:rsidRPr="002E27CC">
        <w:rPr>
          <w:bCs/>
        </w:rPr>
        <w:t xml:space="preserve">  ДСТУ ІSO 9001:2015 (ISO 9001:2015, ITD) «Система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якістю</w:t>
      </w:r>
      <w:proofErr w:type="spellEnd"/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Вимоги</w:t>
      </w:r>
      <w:proofErr w:type="spellEnd"/>
      <w:r w:rsidRPr="002E27CC">
        <w:rPr>
          <w:bCs/>
        </w:rPr>
        <w:t xml:space="preserve">» та </w:t>
      </w:r>
      <w:proofErr w:type="spellStart"/>
      <w:r w:rsidRPr="002E27CC">
        <w:rPr>
          <w:bCs/>
        </w:rPr>
        <w:t>звіт</w:t>
      </w:r>
      <w:proofErr w:type="spellEnd"/>
      <w:r w:rsidRPr="002E27CC">
        <w:rPr>
          <w:bCs/>
        </w:rPr>
        <w:t xml:space="preserve"> за результатами </w:t>
      </w:r>
      <w:proofErr w:type="spellStart"/>
      <w:r w:rsidRPr="002E27CC">
        <w:rPr>
          <w:bCs/>
        </w:rPr>
        <w:t>останнього</w:t>
      </w:r>
      <w:proofErr w:type="spellEnd"/>
      <w:r w:rsidRPr="002E27CC">
        <w:rPr>
          <w:bCs/>
        </w:rPr>
        <w:t xml:space="preserve"> аудиту.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4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Догові</w:t>
      </w:r>
      <w:proofErr w:type="gramStart"/>
      <w:r w:rsidRPr="002E27CC">
        <w:rPr>
          <w:bCs/>
        </w:rPr>
        <w:t>р</w:t>
      </w:r>
      <w:proofErr w:type="spellEnd"/>
      <w:proofErr w:type="gram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страхування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відповідальності</w:t>
      </w:r>
      <w:proofErr w:type="spellEnd"/>
      <w:r w:rsidRPr="002E27CC">
        <w:rPr>
          <w:bCs/>
        </w:rPr>
        <w:t xml:space="preserve"> перед </w:t>
      </w:r>
      <w:proofErr w:type="spellStart"/>
      <w:r w:rsidRPr="002E27CC">
        <w:rPr>
          <w:bCs/>
        </w:rPr>
        <w:t>третіми</w:t>
      </w:r>
      <w:proofErr w:type="spellEnd"/>
      <w:r w:rsidRPr="002E27CC">
        <w:rPr>
          <w:bCs/>
        </w:rPr>
        <w:t xml:space="preserve"> особами.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5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Скан-копія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діючого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сертифікату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виданий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торгі</w:t>
      </w:r>
      <w:proofErr w:type="gramStart"/>
      <w:r w:rsidRPr="002E27CC">
        <w:rPr>
          <w:bCs/>
        </w:rPr>
        <w:t>в</w:t>
      </w:r>
      <w:proofErr w:type="spellEnd"/>
      <w:proofErr w:type="gramEnd"/>
      <w:r w:rsidRPr="002E27CC">
        <w:rPr>
          <w:bCs/>
        </w:rPr>
        <w:t xml:space="preserve">   на систему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якістю</w:t>
      </w:r>
      <w:proofErr w:type="spellEnd"/>
      <w:r w:rsidRPr="002E27CC">
        <w:rPr>
          <w:bCs/>
        </w:rPr>
        <w:t xml:space="preserve">  ДСТУ ISO 37001:2018 (ISO 37001:2016, IDT) </w:t>
      </w:r>
      <w:proofErr w:type="spellStart"/>
      <w:r w:rsidRPr="002E27CC">
        <w:rPr>
          <w:bCs/>
        </w:rPr>
        <w:t>Системи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протидії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корупції</w:t>
      </w:r>
      <w:proofErr w:type="spellEnd"/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Вимоги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настанови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звіт</w:t>
      </w:r>
      <w:proofErr w:type="spellEnd"/>
      <w:r w:rsidRPr="002E27CC">
        <w:rPr>
          <w:bCs/>
        </w:rPr>
        <w:t xml:space="preserve"> за результатами </w:t>
      </w:r>
      <w:proofErr w:type="spellStart"/>
      <w:r w:rsidRPr="002E27CC">
        <w:rPr>
          <w:bCs/>
        </w:rPr>
        <w:t>останнього</w:t>
      </w:r>
      <w:proofErr w:type="spellEnd"/>
      <w:r w:rsidRPr="002E27CC">
        <w:rPr>
          <w:bCs/>
        </w:rPr>
        <w:t xml:space="preserve"> аудиту.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6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Скан-копія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діючого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сертифікату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виданий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торгі</w:t>
      </w:r>
      <w:proofErr w:type="gramStart"/>
      <w:r w:rsidRPr="002E27CC">
        <w:rPr>
          <w:bCs/>
        </w:rPr>
        <w:t>в</w:t>
      </w:r>
      <w:proofErr w:type="spellEnd"/>
      <w:proofErr w:type="gramEnd"/>
      <w:r w:rsidRPr="002E27CC">
        <w:rPr>
          <w:bCs/>
        </w:rPr>
        <w:t xml:space="preserve">  «Система </w:t>
      </w:r>
      <w:proofErr w:type="spellStart"/>
      <w:r w:rsidRPr="002E27CC">
        <w:rPr>
          <w:bCs/>
        </w:rPr>
        <w:t>екологічного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управління</w:t>
      </w:r>
      <w:proofErr w:type="spellEnd"/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Вимоги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настанови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</w:t>
      </w:r>
      <w:proofErr w:type="spellEnd"/>
      <w:r w:rsidRPr="002E27CC">
        <w:rPr>
          <w:bCs/>
        </w:rPr>
        <w:t xml:space="preserve"> (ДСТУ ISO 14001:2015, IDT») та </w:t>
      </w:r>
      <w:proofErr w:type="spellStart"/>
      <w:r w:rsidRPr="002E27CC">
        <w:rPr>
          <w:bCs/>
        </w:rPr>
        <w:t>звіт</w:t>
      </w:r>
      <w:proofErr w:type="spellEnd"/>
      <w:r w:rsidRPr="002E27CC">
        <w:rPr>
          <w:bCs/>
        </w:rPr>
        <w:t xml:space="preserve"> за результатами </w:t>
      </w:r>
      <w:proofErr w:type="spellStart"/>
      <w:r w:rsidRPr="002E27CC">
        <w:rPr>
          <w:bCs/>
        </w:rPr>
        <w:t>останнього</w:t>
      </w:r>
      <w:proofErr w:type="spellEnd"/>
      <w:r w:rsidRPr="002E27CC">
        <w:rPr>
          <w:bCs/>
        </w:rPr>
        <w:t xml:space="preserve"> аудиту.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7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чинних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дозволу</w:t>
      </w:r>
      <w:proofErr w:type="spellEnd"/>
      <w:r w:rsidRPr="002E27CC">
        <w:rPr>
          <w:bCs/>
        </w:rPr>
        <w:t xml:space="preserve"> на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ідвищеної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небезпеки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декларації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матеріально-технічної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бази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вимогам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законодавства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питань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охорони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праці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зареєстрованої</w:t>
      </w:r>
      <w:proofErr w:type="spellEnd"/>
      <w:r w:rsidRPr="002E27CC">
        <w:rPr>
          <w:bCs/>
        </w:rPr>
        <w:t>(</w:t>
      </w:r>
      <w:proofErr w:type="spellStart"/>
      <w:r w:rsidRPr="002E27CC">
        <w:rPr>
          <w:bCs/>
        </w:rPr>
        <w:t>їх</w:t>
      </w:r>
      <w:proofErr w:type="spellEnd"/>
      <w:r w:rsidRPr="002E27CC">
        <w:rPr>
          <w:bCs/>
        </w:rPr>
        <w:t xml:space="preserve">) в </w:t>
      </w:r>
      <w:proofErr w:type="spellStart"/>
      <w:r w:rsidRPr="002E27CC">
        <w:rPr>
          <w:bCs/>
        </w:rPr>
        <w:t>органі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Держпраці</w:t>
      </w:r>
      <w:proofErr w:type="spellEnd"/>
      <w:r w:rsidRPr="002E27CC">
        <w:rPr>
          <w:bCs/>
        </w:rPr>
        <w:t xml:space="preserve"> на </w:t>
      </w:r>
      <w:proofErr w:type="spellStart"/>
      <w:r w:rsidRPr="002E27CC">
        <w:rPr>
          <w:bCs/>
        </w:rPr>
        <w:t>роботи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підвищеної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небезпеки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устаткування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підвищеної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небезпеки</w:t>
      </w:r>
      <w:proofErr w:type="spellEnd"/>
      <w:r w:rsidRPr="002E27CC">
        <w:rPr>
          <w:bCs/>
        </w:rPr>
        <w:t xml:space="preserve">): </w:t>
      </w:r>
      <w:proofErr w:type="spellStart"/>
      <w:r w:rsidRPr="002E27CC">
        <w:rPr>
          <w:bCs/>
        </w:rPr>
        <w:t>експлуатація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насосних</w:t>
      </w:r>
      <w:proofErr w:type="spellEnd"/>
      <w:r w:rsidRPr="002E27CC">
        <w:rPr>
          <w:bCs/>
        </w:rPr>
        <w:t xml:space="preserve"> установок; </w:t>
      </w:r>
      <w:proofErr w:type="spellStart"/>
      <w:r w:rsidRPr="002E27CC">
        <w:rPr>
          <w:bCs/>
        </w:rPr>
        <w:t>зварювальні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газополум’яні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наплавочні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паяльні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роботи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виконуються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відкритого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полум’я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зберігання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ємностей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стисненим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зрідженим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вибухонебезпечним</w:t>
      </w:r>
      <w:proofErr w:type="spellEnd"/>
      <w:r w:rsidRPr="002E27CC">
        <w:rPr>
          <w:bCs/>
        </w:rPr>
        <w:t xml:space="preserve"> газом, </w:t>
      </w:r>
      <w:proofErr w:type="spellStart"/>
      <w:r w:rsidRPr="002E27CC">
        <w:rPr>
          <w:bCs/>
        </w:rPr>
        <w:t>роботи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колодязях</w:t>
      </w:r>
      <w:proofErr w:type="spellEnd"/>
      <w:r w:rsidRPr="002E27CC">
        <w:rPr>
          <w:bCs/>
        </w:rPr>
        <w:t xml:space="preserve">, шурфах, камерах, </w:t>
      </w:r>
      <w:proofErr w:type="spellStart"/>
      <w:r w:rsidRPr="002E27CC">
        <w:rPr>
          <w:bCs/>
        </w:rPr>
        <w:t>колекторах</w:t>
      </w:r>
      <w:proofErr w:type="spellEnd"/>
      <w:r w:rsidRPr="002E27CC">
        <w:rPr>
          <w:bCs/>
        </w:rPr>
        <w:t xml:space="preserve">, замкнутому </w:t>
      </w:r>
      <w:proofErr w:type="spellStart"/>
      <w:r w:rsidRPr="002E27CC">
        <w:rPr>
          <w:bCs/>
        </w:rPr>
        <w:t>просторі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ємностях</w:t>
      </w:r>
      <w:proofErr w:type="spellEnd"/>
      <w:r w:rsidRPr="002E27CC">
        <w:rPr>
          <w:bCs/>
        </w:rPr>
        <w:t xml:space="preserve">, трубопроводах, </w:t>
      </w:r>
      <w:proofErr w:type="spellStart"/>
      <w:r w:rsidRPr="002E27CC">
        <w:rPr>
          <w:bCs/>
        </w:rPr>
        <w:t>тощо</w:t>
      </w:r>
      <w:proofErr w:type="spellEnd"/>
      <w:r w:rsidRPr="002E27CC">
        <w:rPr>
          <w:bCs/>
        </w:rPr>
        <w:t xml:space="preserve">), а </w:t>
      </w:r>
      <w:proofErr w:type="spellStart"/>
      <w:r w:rsidRPr="002E27CC">
        <w:rPr>
          <w:bCs/>
        </w:rPr>
        <w:t>також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висновок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експертизи</w:t>
      </w:r>
      <w:proofErr w:type="spellEnd"/>
      <w:r w:rsidRPr="002E27CC">
        <w:rPr>
          <w:bCs/>
        </w:rPr>
        <w:t xml:space="preserve"> стану </w:t>
      </w:r>
      <w:proofErr w:type="spellStart"/>
      <w:r w:rsidRPr="002E27CC">
        <w:rPr>
          <w:bCs/>
        </w:rPr>
        <w:t>охорони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праці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безпеки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промислового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виробництва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суб’єкта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господарювання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</w:t>
      </w:r>
      <w:proofErr w:type="spellEnd"/>
      <w:r w:rsidRPr="002E27CC">
        <w:rPr>
          <w:bCs/>
        </w:rPr>
        <w:t xml:space="preserve"> час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підвищеної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небезпеки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8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л</w:t>
      </w:r>
      <w:proofErr w:type="gramEnd"/>
      <w:r w:rsidRPr="002E27CC">
        <w:rPr>
          <w:bCs/>
        </w:rPr>
        <w:t>іцензії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електронних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закупівель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згідно</w:t>
      </w:r>
      <w:proofErr w:type="spellEnd"/>
      <w:r w:rsidRPr="002E27CC">
        <w:rPr>
          <w:bCs/>
        </w:rPr>
        <w:t xml:space="preserve"> Закону </w:t>
      </w:r>
      <w:proofErr w:type="spellStart"/>
      <w:r w:rsidRPr="002E27CC">
        <w:rPr>
          <w:bCs/>
        </w:rPr>
        <w:t>України</w:t>
      </w:r>
      <w:proofErr w:type="spellEnd"/>
      <w:r w:rsidRPr="002E27CC">
        <w:rPr>
          <w:bCs/>
        </w:rPr>
        <w:t xml:space="preserve"> «Про </w:t>
      </w:r>
      <w:proofErr w:type="spellStart"/>
      <w:r w:rsidRPr="002E27CC">
        <w:rPr>
          <w:bCs/>
        </w:rPr>
        <w:t>ліцензування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видів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господарської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діяльності</w:t>
      </w:r>
      <w:proofErr w:type="spellEnd"/>
      <w:r w:rsidRPr="002E27CC">
        <w:rPr>
          <w:bCs/>
        </w:rPr>
        <w:t xml:space="preserve">»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аналогічного</w:t>
      </w:r>
      <w:proofErr w:type="spellEnd"/>
      <w:r w:rsidRPr="002E27CC">
        <w:rPr>
          <w:bCs/>
        </w:rPr>
        <w:t xml:space="preserve"> документу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господарської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діяльності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>9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Догові</w:t>
      </w:r>
      <w:proofErr w:type="gramStart"/>
      <w:r w:rsidRPr="002E27CC">
        <w:rPr>
          <w:bCs/>
        </w:rPr>
        <w:t>р</w:t>
      </w:r>
      <w:proofErr w:type="spellEnd"/>
      <w:proofErr w:type="gram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спеціалізованим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підприємством</w:t>
      </w:r>
      <w:proofErr w:type="spellEnd"/>
      <w:r w:rsidRPr="002E27CC">
        <w:rPr>
          <w:bCs/>
        </w:rPr>
        <w:t xml:space="preserve"> про </w:t>
      </w:r>
      <w:proofErr w:type="spellStart"/>
      <w:r w:rsidRPr="002E27CC">
        <w:rPr>
          <w:bCs/>
        </w:rPr>
        <w:t>розміщення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захоронення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твердих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будівельних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відходів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гарантійний</w:t>
      </w:r>
      <w:proofErr w:type="spellEnd"/>
      <w:r w:rsidRPr="002E27CC">
        <w:rPr>
          <w:bCs/>
        </w:rPr>
        <w:t xml:space="preserve"> лист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його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зобов’язання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очистити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об’єкт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будівельного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сміття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здійснити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його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утилізацію</w:t>
      </w:r>
      <w:proofErr w:type="spellEnd"/>
      <w:r w:rsidRPr="002E27CC">
        <w:rPr>
          <w:bCs/>
        </w:rPr>
        <w:t xml:space="preserve"> та/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договір</w:t>
      </w:r>
      <w:proofErr w:type="spellEnd"/>
      <w:r w:rsidRPr="002E27CC">
        <w:rPr>
          <w:bCs/>
        </w:rPr>
        <w:t xml:space="preserve"> на </w:t>
      </w:r>
      <w:proofErr w:type="spellStart"/>
      <w:r w:rsidRPr="002E27CC">
        <w:rPr>
          <w:bCs/>
        </w:rPr>
        <w:t>послуги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вивозу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будівельного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сміття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гарантійний</w:t>
      </w:r>
      <w:proofErr w:type="spellEnd"/>
      <w:r w:rsidRPr="002E27CC">
        <w:rPr>
          <w:bCs/>
        </w:rPr>
        <w:t xml:space="preserve"> лист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його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зобов’язання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очистити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об’єкт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будівельного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сміття</w:t>
      </w:r>
      <w:proofErr w:type="spellEnd"/>
      <w:r w:rsidRPr="002E27CC">
        <w:rPr>
          <w:bCs/>
        </w:rPr>
        <w:t xml:space="preserve">.   (чинного на весь </w:t>
      </w:r>
      <w:proofErr w:type="spellStart"/>
      <w:r w:rsidRPr="002E27CC">
        <w:rPr>
          <w:bCs/>
        </w:rPr>
        <w:t>термін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>).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</w:rPr>
        <w:t>1</w:t>
      </w:r>
      <w:r w:rsidRPr="002E27CC">
        <w:rPr>
          <w:bCs/>
          <w:lang w:val="uk-UA"/>
        </w:rPr>
        <w:t>0</w:t>
      </w:r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Кошторисна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документація</w:t>
      </w:r>
      <w:proofErr w:type="spellEnd"/>
      <w:r w:rsidRPr="002E27CC">
        <w:rPr>
          <w:bCs/>
        </w:rPr>
        <w:t xml:space="preserve">  </w:t>
      </w:r>
      <w:proofErr w:type="spellStart"/>
      <w:r w:rsidRPr="002E27CC">
        <w:rPr>
          <w:bCs/>
        </w:rPr>
        <w:t>складена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відповідно</w:t>
      </w:r>
      <w:proofErr w:type="spellEnd"/>
      <w:r w:rsidRPr="002E27CC">
        <w:rPr>
          <w:bCs/>
        </w:rPr>
        <w:t xml:space="preserve">  до </w:t>
      </w:r>
      <w:proofErr w:type="spellStart"/>
      <w:r w:rsidRPr="002E27CC">
        <w:rPr>
          <w:bCs/>
        </w:rPr>
        <w:t>настанови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визначення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вартості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будівництва</w:t>
      </w:r>
      <w:proofErr w:type="spellEnd"/>
      <w:r w:rsidRPr="002E27CC">
        <w:rPr>
          <w:bCs/>
        </w:rPr>
        <w:t xml:space="preserve"> (пропечатана та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ідписана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організацією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учасником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підписом</w:t>
      </w:r>
      <w:proofErr w:type="spellEnd"/>
      <w:r w:rsidRPr="002E27CC">
        <w:rPr>
          <w:bCs/>
        </w:rPr>
        <w:t xml:space="preserve"> та печаткою </w:t>
      </w:r>
      <w:proofErr w:type="spellStart"/>
      <w:r w:rsidRPr="002E27CC">
        <w:rPr>
          <w:bCs/>
        </w:rPr>
        <w:t>сертифікованого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інженера-проектувальника</w:t>
      </w:r>
      <w:proofErr w:type="spellEnd"/>
      <w:r w:rsidRPr="002E27CC">
        <w:rPr>
          <w:bCs/>
        </w:rPr>
        <w:t>).</w:t>
      </w:r>
    </w:p>
    <w:p w:rsidR="002E27CC" w:rsidRPr="002E27CC" w:rsidRDefault="002E27CC" w:rsidP="002E27CC">
      <w:pPr>
        <w:ind w:firstLine="708"/>
        <w:jc w:val="both"/>
        <w:rPr>
          <w:bCs/>
        </w:rPr>
      </w:pPr>
      <w:proofErr w:type="spellStart"/>
      <w:r w:rsidRPr="002E27CC">
        <w:rPr>
          <w:bCs/>
        </w:rPr>
        <w:t>Кошторисна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документація</w:t>
      </w:r>
      <w:proofErr w:type="spellEnd"/>
      <w:r w:rsidRPr="002E27CC">
        <w:rPr>
          <w:bCs/>
        </w:rPr>
        <w:t xml:space="preserve"> </w:t>
      </w:r>
      <w:proofErr w:type="gramStart"/>
      <w:r w:rsidRPr="002E27CC">
        <w:rPr>
          <w:bCs/>
        </w:rPr>
        <w:t>повинна</w:t>
      </w:r>
      <w:proofErr w:type="gramEnd"/>
      <w:r w:rsidRPr="002E27CC">
        <w:rPr>
          <w:bCs/>
        </w:rPr>
        <w:t xml:space="preserve"> бути </w:t>
      </w:r>
      <w:proofErr w:type="spellStart"/>
      <w:r w:rsidRPr="002E27CC">
        <w:rPr>
          <w:bCs/>
        </w:rPr>
        <w:t>складена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Програмного</w:t>
      </w:r>
      <w:proofErr w:type="spellEnd"/>
      <w:r w:rsidRPr="002E27CC">
        <w:rPr>
          <w:bCs/>
        </w:rPr>
        <w:t xml:space="preserve"> комплексу АВК-5 (</w:t>
      </w:r>
      <w:proofErr w:type="spellStart"/>
      <w:r w:rsidRPr="002E27CC">
        <w:rPr>
          <w:bCs/>
        </w:rPr>
        <w:t>останньої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версії</w:t>
      </w:r>
      <w:proofErr w:type="spellEnd"/>
      <w:r w:rsidRPr="002E27CC">
        <w:rPr>
          <w:bCs/>
        </w:rPr>
        <w:t xml:space="preserve">)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у </w:t>
      </w:r>
      <w:proofErr w:type="spellStart"/>
      <w:r w:rsidRPr="002E27CC">
        <w:rPr>
          <w:bCs/>
        </w:rPr>
        <w:t>форматі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сумісному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програмним</w:t>
      </w:r>
      <w:proofErr w:type="spellEnd"/>
      <w:r w:rsidRPr="002E27CC">
        <w:rPr>
          <w:bCs/>
        </w:rPr>
        <w:t xml:space="preserve"> комплексом АВК-5 у </w:t>
      </w:r>
      <w:proofErr w:type="spellStart"/>
      <w:r w:rsidRPr="002E27CC">
        <w:rPr>
          <w:bCs/>
        </w:rPr>
        <w:t>складі</w:t>
      </w:r>
      <w:proofErr w:type="spellEnd"/>
      <w:r w:rsidRPr="002E27CC">
        <w:rPr>
          <w:bCs/>
        </w:rPr>
        <w:t>:</w:t>
      </w:r>
    </w:p>
    <w:p w:rsidR="002E27CC" w:rsidRPr="002E27CC" w:rsidRDefault="002E27CC" w:rsidP="002E27C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2E27CC" w:rsidRPr="002E27CC" w:rsidRDefault="002E27CC" w:rsidP="002E27CC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2E27CC">
        <w:rPr>
          <w:sz w:val="24"/>
          <w:szCs w:val="24"/>
        </w:rPr>
        <w:t xml:space="preserve"> 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2E27CC" w:rsidRPr="002E27CC" w:rsidRDefault="002E27CC" w:rsidP="002E27C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2E27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2E27CC" w:rsidRPr="002E27CC" w:rsidRDefault="002E27CC" w:rsidP="002E27CC">
      <w:pPr>
        <w:shd w:val="clear" w:color="auto" w:fill="FFFFFF"/>
        <w:jc w:val="both"/>
        <w:rPr>
          <w:bCs/>
        </w:rPr>
      </w:pPr>
      <w:r w:rsidRPr="002E27CC">
        <w:rPr>
          <w:bCs/>
          <w:lang w:val="uk-UA"/>
        </w:rPr>
        <w:t xml:space="preserve">11.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</w:t>
      </w:r>
      <w:r w:rsidRPr="002E27CC">
        <w:rPr>
          <w:bCs/>
          <w:lang w:val="uk-UA"/>
        </w:rPr>
        <w:lastRenderedPageBreak/>
        <w:t xml:space="preserve">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2E27CC">
        <w:rPr>
          <w:bCs/>
        </w:rPr>
        <w:t xml:space="preserve">Договору на </w:t>
      </w:r>
      <w:proofErr w:type="spellStart"/>
      <w:r w:rsidRPr="002E27CC">
        <w:rPr>
          <w:bCs/>
        </w:rPr>
        <w:t>надання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та Акт </w:t>
      </w:r>
      <w:proofErr w:type="spellStart"/>
      <w:r w:rsidRPr="002E27CC">
        <w:rPr>
          <w:bCs/>
        </w:rPr>
        <w:t>наданих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по </w:t>
      </w:r>
      <w:proofErr w:type="spellStart"/>
      <w:r w:rsidRPr="002E27CC">
        <w:rPr>
          <w:bCs/>
        </w:rPr>
        <w:t>відповідному</w:t>
      </w:r>
      <w:proofErr w:type="spellEnd"/>
      <w:r w:rsidRPr="002E27CC">
        <w:rPr>
          <w:bCs/>
        </w:rPr>
        <w:t xml:space="preserve"> договору.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  <w:lang w:val="uk-UA"/>
        </w:rPr>
        <w:t>12</w:t>
      </w:r>
      <w:r w:rsidRPr="002E27CC">
        <w:rPr>
          <w:bCs/>
        </w:rPr>
        <w:t xml:space="preserve">. Лист </w:t>
      </w:r>
      <w:proofErr w:type="gramStart"/>
      <w:r w:rsidRPr="002E27CC">
        <w:rPr>
          <w:bCs/>
        </w:rPr>
        <w:t xml:space="preserve">у </w:t>
      </w:r>
      <w:proofErr w:type="spellStart"/>
      <w:r w:rsidRPr="002E27CC">
        <w:rPr>
          <w:bCs/>
        </w:rPr>
        <w:t>дов</w:t>
      </w:r>
      <w:proofErr w:type="gramEnd"/>
      <w:r w:rsidRPr="002E27CC">
        <w:rPr>
          <w:bCs/>
        </w:rPr>
        <w:t>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 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інформацією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кожного </w:t>
      </w:r>
      <w:proofErr w:type="spellStart"/>
      <w:r w:rsidRPr="002E27CC">
        <w:rPr>
          <w:bCs/>
        </w:rPr>
        <w:t>суб’єкта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господарювання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планує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залучати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надання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як </w:t>
      </w:r>
      <w:proofErr w:type="spellStart"/>
      <w:r w:rsidRPr="002E27CC">
        <w:rPr>
          <w:bCs/>
        </w:rPr>
        <w:t>субпідрядника</w:t>
      </w:r>
      <w:proofErr w:type="spellEnd"/>
      <w:r w:rsidRPr="002E27CC">
        <w:rPr>
          <w:bCs/>
        </w:rPr>
        <w:t xml:space="preserve">. </w:t>
      </w:r>
      <w:proofErr w:type="spellStart"/>
      <w:r w:rsidRPr="002E27CC">
        <w:rPr>
          <w:bCs/>
        </w:rPr>
        <w:t>Також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зазначені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субпідрядники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залучаються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надання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)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) в </w:t>
      </w:r>
      <w:proofErr w:type="spellStart"/>
      <w:r w:rsidRPr="002E27CC">
        <w:rPr>
          <w:bCs/>
        </w:rPr>
        <w:t>обсязі</w:t>
      </w:r>
      <w:proofErr w:type="spellEnd"/>
      <w:r w:rsidRPr="002E27CC">
        <w:rPr>
          <w:bCs/>
        </w:rPr>
        <w:t xml:space="preserve"> не </w:t>
      </w:r>
      <w:proofErr w:type="spellStart"/>
      <w:r w:rsidRPr="002E27CC">
        <w:rPr>
          <w:bCs/>
        </w:rPr>
        <w:t>менше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ніж</w:t>
      </w:r>
      <w:proofErr w:type="spellEnd"/>
      <w:r w:rsidRPr="002E27CC">
        <w:rPr>
          <w:bCs/>
        </w:rPr>
        <w:t xml:space="preserve"> 20 </w:t>
      </w:r>
      <w:proofErr w:type="spellStart"/>
      <w:r w:rsidRPr="002E27CC">
        <w:rPr>
          <w:bCs/>
        </w:rPr>
        <w:t>відсотків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в</w:t>
      </w:r>
      <w:proofErr w:type="gramEnd"/>
      <w:r w:rsidRPr="002E27CC">
        <w:rPr>
          <w:bCs/>
        </w:rPr>
        <w:t>ід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вартості</w:t>
      </w:r>
      <w:proofErr w:type="spellEnd"/>
      <w:r w:rsidRPr="002E27CC">
        <w:rPr>
          <w:bCs/>
        </w:rPr>
        <w:t xml:space="preserve"> договору про </w:t>
      </w:r>
      <w:proofErr w:type="spellStart"/>
      <w:r w:rsidRPr="002E27CC">
        <w:rPr>
          <w:bCs/>
        </w:rPr>
        <w:t>закупівлю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повинні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обладнання</w:t>
      </w:r>
      <w:proofErr w:type="spellEnd"/>
      <w:r w:rsidRPr="002E27CC">
        <w:rPr>
          <w:bCs/>
        </w:rPr>
        <w:t xml:space="preserve"> та/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машини</w:t>
      </w:r>
      <w:proofErr w:type="spellEnd"/>
      <w:r w:rsidRPr="002E27CC">
        <w:rPr>
          <w:bCs/>
        </w:rPr>
        <w:t xml:space="preserve"> та/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механізми</w:t>
      </w:r>
      <w:proofErr w:type="spellEnd"/>
      <w:r w:rsidRPr="002E27CC">
        <w:rPr>
          <w:bCs/>
        </w:rPr>
        <w:t xml:space="preserve"> та/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працівників</w:t>
      </w:r>
      <w:proofErr w:type="spellEnd"/>
      <w:r w:rsidRPr="002E27CC">
        <w:rPr>
          <w:bCs/>
        </w:rPr>
        <w:t xml:space="preserve"> для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переліку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), </w:t>
      </w:r>
      <w:proofErr w:type="spellStart"/>
      <w:r w:rsidRPr="002E27CC">
        <w:rPr>
          <w:bCs/>
        </w:rPr>
        <w:t>які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зазначені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інформаційній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довідці</w:t>
      </w:r>
      <w:proofErr w:type="spellEnd"/>
      <w:r w:rsidRPr="002E27CC">
        <w:rPr>
          <w:bCs/>
        </w:rPr>
        <w:t xml:space="preserve">. На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ідтвердження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зазначеної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необхідно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підготувати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інформаційну</w:t>
      </w:r>
      <w:proofErr w:type="spellEnd"/>
      <w:r w:rsidRPr="002E27CC">
        <w:rPr>
          <w:bCs/>
        </w:rPr>
        <w:t xml:space="preserve">  </w:t>
      </w:r>
      <w:proofErr w:type="spellStart"/>
      <w:r w:rsidRPr="002E27CC">
        <w:rPr>
          <w:bCs/>
        </w:rPr>
        <w:t>довідку</w:t>
      </w:r>
      <w:proofErr w:type="spellEnd"/>
      <w:r w:rsidRPr="002E27CC">
        <w:rPr>
          <w:bCs/>
        </w:rPr>
        <w:t xml:space="preserve">, в </w:t>
      </w:r>
      <w:proofErr w:type="spellStart"/>
      <w:r w:rsidRPr="002E27CC">
        <w:rPr>
          <w:bCs/>
        </w:rPr>
        <w:t>довільній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, за </w:t>
      </w:r>
      <w:proofErr w:type="spellStart"/>
      <w:r w:rsidRPr="002E27CC">
        <w:rPr>
          <w:bCs/>
        </w:rPr>
        <w:t>підписом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субпідрядника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наявності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обладнання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машини</w:t>
      </w:r>
      <w:proofErr w:type="spellEnd"/>
      <w:r w:rsidRPr="002E27CC">
        <w:rPr>
          <w:bCs/>
        </w:rPr>
        <w:t xml:space="preserve"> та  </w:t>
      </w:r>
      <w:proofErr w:type="spellStart"/>
      <w:r w:rsidRPr="002E27CC">
        <w:rPr>
          <w:bCs/>
        </w:rPr>
        <w:t>механізмів</w:t>
      </w:r>
      <w:proofErr w:type="spellEnd"/>
      <w:r w:rsidRPr="002E27CC">
        <w:rPr>
          <w:bCs/>
        </w:rPr>
        <w:t>.</w:t>
      </w:r>
      <w:bookmarkStart w:id="0" w:name="_GoBack"/>
      <w:bookmarkEnd w:id="0"/>
    </w:p>
    <w:p w:rsidR="002E27CC" w:rsidRPr="002E27CC" w:rsidRDefault="002E27CC" w:rsidP="002E27CC">
      <w:pPr>
        <w:ind w:firstLine="708"/>
        <w:jc w:val="both"/>
        <w:rPr>
          <w:bCs/>
        </w:rPr>
      </w:pPr>
      <w:proofErr w:type="spellStart"/>
      <w:r w:rsidRPr="002E27CC">
        <w:rPr>
          <w:bCs/>
        </w:rPr>
        <w:t>Також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учаснику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необхідно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ідготувати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інформаційну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довідку</w:t>
      </w:r>
      <w:proofErr w:type="spellEnd"/>
      <w:r w:rsidRPr="002E27CC">
        <w:rPr>
          <w:bCs/>
        </w:rPr>
        <w:t xml:space="preserve">, в </w:t>
      </w:r>
      <w:proofErr w:type="spellStart"/>
      <w:r w:rsidRPr="002E27CC">
        <w:rPr>
          <w:bCs/>
        </w:rPr>
        <w:t>довільній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, за </w:t>
      </w:r>
      <w:proofErr w:type="spellStart"/>
      <w:r w:rsidRPr="002E27CC">
        <w:rPr>
          <w:bCs/>
        </w:rPr>
        <w:t>підписом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учасника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зазначеного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субпідрядника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наявності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працівників</w:t>
      </w:r>
      <w:proofErr w:type="spellEnd"/>
      <w:r w:rsidRPr="002E27CC">
        <w:rPr>
          <w:bCs/>
        </w:rPr>
        <w:t xml:space="preserve"> для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послуг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) у </w:t>
      </w:r>
      <w:proofErr w:type="spellStart"/>
      <w:r w:rsidRPr="002E27CC">
        <w:rPr>
          <w:bCs/>
        </w:rPr>
        <w:t>разі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їх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залучення</w:t>
      </w:r>
      <w:proofErr w:type="spellEnd"/>
      <w:r w:rsidRPr="002E27CC">
        <w:t xml:space="preserve"> (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дотриманням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вимог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змісту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форми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обсягу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тощо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документів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зазначених</w:t>
      </w:r>
      <w:proofErr w:type="spellEnd"/>
      <w:r w:rsidRPr="002E27CC">
        <w:rPr>
          <w:bCs/>
        </w:rPr>
        <w:t xml:space="preserve"> у </w:t>
      </w:r>
      <w:proofErr w:type="spellStart"/>
      <w:r w:rsidRPr="002E27CC">
        <w:rPr>
          <w:bCs/>
        </w:rPr>
        <w:t>тендерній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документації</w:t>
      </w:r>
      <w:proofErr w:type="spellEnd"/>
      <w:r w:rsidRPr="002E27CC">
        <w:rPr>
          <w:bCs/>
        </w:rPr>
        <w:t>).</w:t>
      </w:r>
    </w:p>
    <w:p w:rsidR="002E27CC" w:rsidRPr="002E27CC" w:rsidRDefault="002E27CC" w:rsidP="002E27CC">
      <w:pPr>
        <w:ind w:firstLine="708"/>
        <w:jc w:val="both"/>
        <w:rPr>
          <w:bCs/>
        </w:rPr>
      </w:pPr>
      <w:r w:rsidRPr="002E27CC">
        <w:rPr>
          <w:bCs/>
        </w:rPr>
        <w:t xml:space="preserve">У </w:t>
      </w:r>
      <w:proofErr w:type="spellStart"/>
      <w:r w:rsidRPr="002E27CC">
        <w:rPr>
          <w:bCs/>
        </w:rPr>
        <w:t>разі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якщо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учасник</w:t>
      </w:r>
      <w:proofErr w:type="spellEnd"/>
      <w:r w:rsidRPr="002E27CC">
        <w:rPr>
          <w:bCs/>
        </w:rPr>
        <w:t xml:space="preserve"> не </w:t>
      </w:r>
      <w:proofErr w:type="spellStart"/>
      <w:r w:rsidRPr="002E27CC">
        <w:rPr>
          <w:bCs/>
        </w:rPr>
        <w:t>планує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залучати</w:t>
      </w:r>
      <w:proofErr w:type="spellEnd"/>
      <w:r w:rsidRPr="002E27CC">
        <w:rPr>
          <w:bCs/>
        </w:rPr>
        <w:t xml:space="preserve"> до </w:t>
      </w:r>
      <w:proofErr w:type="spellStart"/>
      <w:r w:rsidRPr="002E27CC">
        <w:rPr>
          <w:bCs/>
        </w:rPr>
        <w:t>виконання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робіт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субпідрядників</w:t>
      </w:r>
      <w:proofErr w:type="spellEnd"/>
      <w:r w:rsidRPr="002E27CC">
        <w:rPr>
          <w:bCs/>
        </w:rPr>
        <w:t xml:space="preserve"> </w:t>
      </w:r>
      <w:proofErr w:type="gramStart"/>
      <w:r w:rsidRPr="002E27CC">
        <w:rPr>
          <w:bCs/>
        </w:rPr>
        <w:t>в</w:t>
      </w:r>
      <w:proofErr w:type="gram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обсязі</w:t>
      </w:r>
      <w:proofErr w:type="spellEnd"/>
      <w:r w:rsidRPr="002E27CC">
        <w:rPr>
          <w:bCs/>
        </w:rPr>
        <w:t xml:space="preserve"> не </w:t>
      </w:r>
      <w:proofErr w:type="spellStart"/>
      <w:r w:rsidRPr="002E27CC">
        <w:rPr>
          <w:bCs/>
        </w:rPr>
        <w:t>менше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ніж</w:t>
      </w:r>
      <w:proofErr w:type="spellEnd"/>
      <w:r w:rsidRPr="002E27CC">
        <w:rPr>
          <w:bCs/>
        </w:rPr>
        <w:t xml:space="preserve"> 20 </w:t>
      </w:r>
      <w:proofErr w:type="spellStart"/>
      <w:r w:rsidRPr="002E27CC">
        <w:rPr>
          <w:bCs/>
        </w:rPr>
        <w:t>відсотків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вартості</w:t>
      </w:r>
      <w:proofErr w:type="spellEnd"/>
      <w:r w:rsidRPr="002E27CC">
        <w:rPr>
          <w:bCs/>
        </w:rPr>
        <w:t xml:space="preserve"> договору про </w:t>
      </w:r>
      <w:proofErr w:type="spellStart"/>
      <w:r w:rsidRPr="002E27CC">
        <w:rPr>
          <w:bCs/>
        </w:rPr>
        <w:t>закупівлю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учасник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має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надати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довідку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складену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довільній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із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зазначенням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інформації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  <w:lang w:val="uk-UA"/>
        </w:rPr>
        <w:t>13</w:t>
      </w:r>
      <w:r w:rsidRPr="002E27CC">
        <w:rPr>
          <w:bCs/>
        </w:rPr>
        <w:t>.</w:t>
      </w:r>
      <w:r w:rsidRPr="002E27CC">
        <w:t xml:space="preserve"> </w:t>
      </w:r>
      <w:proofErr w:type="spellStart"/>
      <w:r w:rsidRPr="002E27CC">
        <w:rPr>
          <w:bCs/>
        </w:rPr>
        <w:t>Довідку</w:t>
      </w:r>
      <w:proofErr w:type="spellEnd"/>
      <w:r w:rsidRPr="002E27CC">
        <w:rPr>
          <w:bCs/>
        </w:rPr>
        <w:t xml:space="preserve"> </w:t>
      </w:r>
      <w:proofErr w:type="gramStart"/>
      <w:r w:rsidRPr="002E27CC">
        <w:rPr>
          <w:bCs/>
        </w:rPr>
        <w:t xml:space="preserve">у </w:t>
      </w:r>
      <w:proofErr w:type="spellStart"/>
      <w:r w:rsidRPr="002E27CC">
        <w:rPr>
          <w:bCs/>
        </w:rPr>
        <w:t>дов</w:t>
      </w:r>
      <w:proofErr w:type="gramEnd"/>
      <w:r w:rsidRPr="002E27CC">
        <w:rPr>
          <w:bCs/>
        </w:rPr>
        <w:t>ільній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формі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щодо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застосування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заходів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екологічної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безпеки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захисту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довкілля</w:t>
      </w:r>
      <w:proofErr w:type="spellEnd"/>
      <w:r w:rsidRPr="002E27CC">
        <w:rPr>
          <w:bCs/>
        </w:rPr>
        <w:t xml:space="preserve">, а </w:t>
      </w:r>
      <w:proofErr w:type="spellStart"/>
      <w:r w:rsidRPr="002E27CC">
        <w:rPr>
          <w:bCs/>
        </w:rPr>
        <w:t>саме</w:t>
      </w:r>
      <w:proofErr w:type="spellEnd"/>
      <w:r w:rsidRPr="002E27CC">
        <w:rPr>
          <w:bCs/>
        </w:rPr>
        <w:t>: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</w:rPr>
        <w:t xml:space="preserve">- не </w:t>
      </w:r>
      <w:proofErr w:type="spellStart"/>
      <w:r w:rsidRPr="002E27CC">
        <w:rPr>
          <w:bCs/>
        </w:rPr>
        <w:t>порушувати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екологічні</w:t>
      </w:r>
      <w:proofErr w:type="spellEnd"/>
      <w:r w:rsidRPr="002E27CC">
        <w:rPr>
          <w:bCs/>
        </w:rPr>
        <w:t xml:space="preserve"> права </w:t>
      </w:r>
      <w:proofErr w:type="spellStart"/>
      <w:r w:rsidRPr="002E27CC">
        <w:rPr>
          <w:bCs/>
        </w:rPr>
        <w:t>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законні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інтереси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інших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суб’єкті</w:t>
      </w:r>
      <w:proofErr w:type="gramStart"/>
      <w:r w:rsidRPr="002E27CC">
        <w:rPr>
          <w:bCs/>
        </w:rPr>
        <w:t>в</w:t>
      </w:r>
      <w:proofErr w:type="spellEnd"/>
      <w:proofErr w:type="gramEnd"/>
      <w:r w:rsidRPr="002E27CC">
        <w:rPr>
          <w:bCs/>
        </w:rPr>
        <w:t>;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</w:rPr>
        <w:t xml:space="preserve">- не </w:t>
      </w:r>
      <w:proofErr w:type="spellStart"/>
      <w:r w:rsidRPr="002E27CC">
        <w:rPr>
          <w:bCs/>
        </w:rPr>
        <w:t>допускати</w:t>
      </w:r>
      <w:proofErr w:type="spellEnd"/>
      <w:r w:rsidRPr="002E27CC">
        <w:rPr>
          <w:bCs/>
        </w:rPr>
        <w:t xml:space="preserve"> розливу </w:t>
      </w:r>
      <w:proofErr w:type="spellStart"/>
      <w:r w:rsidRPr="002E27CC">
        <w:rPr>
          <w:bCs/>
        </w:rPr>
        <w:t>нафтопродуктів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мастил</w:t>
      </w:r>
      <w:proofErr w:type="spellEnd"/>
      <w:r w:rsidRPr="002E27CC">
        <w:rPr>
          <w:bCs/>
        </w:rPr>
        <w:t xml:space="preserve"> та </w:t>
      </w:r>
      <w:proofErr w:type="spellStart"/>
      <w:r w:rsidRPr="002E27CC">
        <w:rPr>
          <w:bCs/>
        </w:rPr>
        <w:t>інших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хімічних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речовин</w:t>
      </w:r>
      <w:proofErr w:type="spellEnd"/>
      <w:r w:rsidRPr="002E27CC">
        <w:rPr>
          <w:bCs/>
        </w:rPr>
        <w:t xml:space="preserve"> при </w:t>
      </w:r>
      <w:proofErr w:type="spellStart"/>
      <w:r w:rsidRPr="002E27CC">
        <w:rPr>
          <w:bCs/>
        </w:rPr>
        <w:t>транспортуванні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матер</w:t>
      </w:r>
      <w:proofErr w:type="gramEnd"/>
      <w:r w:rsidRPr="002E27CC">
        <w:rPr>
          <w:bCs/>
        </w:rPr>
        <w:t>іалів</w:t>
      </w:r>
      <w:proofErr w:type="spellEnd"/>
      <w:r w:rsidRPr="002E27CC">
        <w:rPr>
          <w:bCs/>
        </w:rPr>
        <w:t>;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</w:rPr>
        <w:t xml:space="preserve">- не </w:t>
      </w:r>
      <w:proofErr w:type="spellStart"/>
      <w:r w:rsidRPr="002E27CC">
        <w:rPr>
          <w:bCs/>
        </w:rPr>
        <w:t>допускати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засмічення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території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Замовника</w:t>
      </w:r>
      <w:proofErr w:type="spellEnd"/>
      <w:r w:rsidRPr="002E27CC">
        <w:rPr>
          <w:bCs/>
        </w:rPr>
        <w:t xml:space="preserve">; 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</w:rPr>
        <w:t xml:space="preserve">- </w:t>
      </w:r>
      <w:proofErr w:type="spellStart"/>
      <w:r w:rsidRPr="002E27CC">
        <w:rPr>
          <w:bCs/>
        </w:rPr>
        <w:t>компенсувати</w:t>
      </w:r>
      <w:proofErr w:type="spellEnd"/>
      <w:r w:rsidRPr="002E27CC">
        <w:rPr>
          <w:bCs/>
        </w:rPr>
        <w:t xml:space="preserve"> шкоду, </w:t>
      </w:r>
      <w:proofErr w:type="spellStart"/>
      <w:r w:rsidRPr="002E27CC">
        <w:rPr>
          <w:bCs/>
        </w:rPr>
        <w:t>заподіяну</w:t>
      </w:r>
      <w:proofErr w:type="spellEnd"/>
      <w:r w:rsidRPr="002E27CC">
        <w:rPr>
          <w:bCs/>
        </w:rPr>
        <w:t xml:space="preserve"> в </w:t>
      </w:r>
      <w:proofErr w:type="spellStart"/>
      <w:r w:rsidRPr="002E27CC">
        <w:rPr>
          <w:bCs/>
        </w:rPr>
        <w:t>разі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забруднення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іншого</w:t>
      </w:r>
      <w:proofErr w:type="spellEnd"/>
      <w:r w:rsidRPr="002E27CC">
        <w:rPr>
          <w:bCs/>
        </w:rPr>
        <w:t xml:space="preserve"> </w:t>
      </w:r>
      <w:proofErr w:type="gramStart"/>
      <w:r w:rsidRPr="002E27CC">
        <w:rPr>
          <w:bCs/>
        </w:rPr>
        <w:t>негативного</w:t>
      </w:r>
      <w:proofErr w:type="gram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впливу</w:t>
      </w:r>
      <w:proofErr w:type="spellEnd"/>
      <w:r w:rsidRPr="002E27CC">
        <w:rPr>
          <w:bCs/>
        </w:rPr>
        <w:t xml:space="preserve"> на </w:t>
      </w:r>
      <w:proofErr w:type="spellStart"/>
      <w:r w:rsidRPr="002E27CC">
        <w:rPr>
          <w:bCs/>
        </w:rPr>
        <w:t>природне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середовище</w:t>
      </w:r>
      <w:proofErr w:type="spellEnd"/>
      <w:r w:rsidRPr="002E27CC">
        <w:rPr>
          <w:bCs/>
        </w:rPr>
        <w:t>.</w:t>
      </w:r>
    </w:p>
    <w:p w:rsidR="002E27CC" w:rsidRPr="002E27CC" w:rsidRDefault="002E27CC" w:rsidP="002E27CC">
      <w:pPr>
        <w:jc w:val="both"/>
        <w:rPr>
          <w:bCs/>
        </w:rPr>
      </w:pPr>
      <w:r w:rsidRPr="002E27CC">
        <w:rPr>
          <w:bCs/>
          <w:lang w:val="uk-UA"/>
        </w:rPr>
        <w:t>14</w:t>
      </w:r>
      <w:r w:rsidRPr="002E27CC">
        <w:rPr>
          <w:bCs/>
        </w:rPr>
        <w:t>.</w:t>
      </w:r>
      <w:r w:rsidRPr="002E27CC">
        <w:t xml:space="preserve"> </w:t>
      </w:r>
      <w:proofErr w:type="spellStart"/>
      <w:r w:rsidRPr="002E27CC">
        <w:rPr>
          <w:bCs/>
        </w:rPr>
        <w:t>Документи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</w:t>
      </w:r>
      <w:proofErr w:type="spellStart"/>
      <w:proofErr w:type="gramStart"/>
      <w:r w:rsidRPr="002E27CC">
        <w:rPr>
          <w:bCs/>
        </w:rPr>
        <w:t>п</w:t>
      </w:r>
      <w:proofErr w:type="gramEnd"/>
      <w:r w:rsidRPr="002E27CC">
        <w:rPr>
          <w:bCs/>
        </w:rPr>
        <w:t>ідтверджують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правомочність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підпису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наданих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документів</w:t>
      </w:r>
      <w:proofErr w:type="spellEnd"/>
      <w:r w:rsidRPr="002E27CC">
        <w:rPr>
          <w:bCs/>
        </w:rPr>
        <w:t xml:space="preserve"> та в </w:t>
      </w:r>
      <w:proofErr w:type="spellStart"/>
      <w:r w:rsidRPr="002E27CC">
        <w:rPr>
          <w:bCs/>
        </w:rPr>
        <w:t>подальшому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підписання</w:t>
      </w:r>
      <w:proofErr w:type="spellEnd"/>
      <w:r w:rsidRPr="002E27CC">
        <w:rPr>
          <w:bCs/>
        </w:rPr>
        <w:t xml:space="preserve">  договору про </w:t>
      </w:r>
      <w:proofErr w:type="spellStart"/>
      <w:r w:rsidRPr="002E27CC">
        <w:rPr>
          <w:bCs/>
        </w:rPr>
        <w:t>закупівлю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відповідно</w:t>
      </w:r>
      <w:proofErr w:type="spellEnd"/>
      <w:r w:rsidRPr="002E27CC">
        <w:rPr>
          <w:bCs/>
        </w:rPr>
        <w:t xml:space="preserve"> до чинного </w:t>
      </w:r>
      <w:proofErr w:type="spellStart"/>
      <w:r w:rsidRPr="002E27CC">
        <w:rPr>
          <w:bCs/>
        </w:rPr>
        <w:t>законодавства</w:t>
      </w:r>
      <w:proofErr w:type="spellEnd"/>
      <w:r w:rsidRPr="002E27CC">
        <w:rPr>
          <w:bCs/>
        </w:rPr>
        <w:t xml:space="preserve"> (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виписки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з</w:t>
      </w:r>
      <w:proofErr w:type="spellEnd"/>
      <w:r w:rsidRPr="002E27CC">
        <w:rPr>
          <w:bCs/>
        </w:rPr>
        <w:t xml:space="preserve"> протоколу </w:t>
      </w:r>
      <w:proofErr w:type="spellStart"/>
      <w:r w:rsidRPr="002E27CC">
        <w:rPr>
          <w:bCs/>
        </w:rPr>
        <w:t>засновників</w:t>
      </w:r>
      <w:proofErr w:type="spellEnd"/>
      <w:r w:rsidRPr="002E27CC">
        <w:rPr>
          <w:bCs/>
        </w:rPr>
        <w:t xml:space="preserve">,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наказу про </w:t>
      </w:r>
      <w:proofErr w:type="spellStart"/>
      <w:r w:rsidRPr="002E27CC">
        <w:rPr>
          <w:bCs/>
        </w:rPr>
        <w:t>призначення</w:t>
      </w:r>
      <w:proofErr w:type="spellEnd"/>
      <w:r w:rsidRPr="002E27CC">
        <w:rPr>
          <w:bCs/>
        </w:rPr>
        <w:t xml:space="preserve"> на посаду, та/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довіреності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або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копія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іншого</w:t>
      </w:r>
      <w:proofErr w:type="spellEnd"/>
      <w:r w:rsidRPr="002E27CC">
        <w:rPr>
          <w:bCs/>
        </w:rPr>
        <w:t xml:space="preserve"> документу, </w:t>
      </w:r>
      <w:proofErr w:type="spellStart"/>
      <w:r w:rsidRPr="002E27CC">
        <w:rPr>
          <w:bCs/>
        </w:rPr>
        <w:t>що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підтверджує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дані</w:t>
      </w:r>
      <w:proofErr w:type="spellEnd"/>
      <w:r w:rsidRPr="002E27CC">
        <w:rPr>
          <w:bCs/>
        </w:rPr>
        <w:t xml:space="preserve"> </w:t>
      </w:r>
      <w:proofErr w:type="spellStart"/>
      <w:r w:rsidRPr="002E27CC">
        <w:rPr>
          <w:bCs/>
        </w:rPr>
        <w:t>повноваження</w:t>
      </w:r>
      <w:proofErr w:type="spellEnd"/>
      <w:r w:rsidRPr="002E27CC">
        <w:rPr>
          <w:bCs/>
        </w:rPr>
        <w:t>).</w:t>
      </w:r>
    </w:p>
    <w:p w:rsidR="002E27CC" w:rsidRPr="002E27CC" w:rsidRDefault="002E27CC" w:rsidP="002E27CC">
      <w:pPr>
        <w:jc w:val="both"/>
        <w:rPr>
          <w:color w:val="000000"/>
          <w:lang w:eastAsia="zh-CN"/>
        </w:rPr>
      </w:pPr>
      <w:r w:rsidRPr="002E27CC">
        <w:rPr>
          <w:color w:val="000000"/>
          <w:lang w:val="uk-UA" w:eastAsia="zh-CN"/>
        </w:rPr>
        <w:t>15</w:t>
      </w:r>
      <w:r w:rsidRPr="002E27CC">
        <w:rPr>
          <w:color w:val="000000"/>
          <w:lang w:eastAsia="zh-CN"/>
        </w:rPr>
        <w:t xml:space="preserve">. </w:t>
      </w:r>
      <w:proofErr w:type="spellStart"/>
      <w:r w:rsidRPr="002E27CC">
        <w:rPr>
          <w:color w:val="000000"/>
          <w:lang w:eastAsia="zh-CN"/>
        </w:rPr>
        <w:t>Учасник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визначає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ціни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з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урахуванням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proofErr w:type="gramStart"/>
      <w:r w:rsidRPr="002E27CC">
        <w:rPr>
          <w:bCs/>
          <w:color w:val="000000"/>
          <w:lang w:eastAsia="zh-CN"/>
        </w:rPr>
        <w:t>вс</w:t>
      </w:r>
      <w:proofErr w:type="gramEnd"/>
      <w:r w:rsidRPr="002E27CC">
        <w:rPr>
          <w:bCs/>
          <w:color w:val="000000"/>
          <w:lang w:eastAsia="zh-CN"/>
        </w:rPr>
        <w:t>іх</w:t>
      </w:r>
      <w:proofErr w:type="spellEnd"/>
      <w:r w:rsidRPr="002E27CC">
        <w:rPr>
          <w:bCs/>
          <w:color w:val="000000"/>
          <w:lang w:eastAsia="zh-CN"/>
        </w:rPr>
        <w:t xml:space="preserve"> </w:t>
      </w:r>
      <w:proofErr w:type="spellStart"/>
      <w:r w:rsidRPr="002E27CC">
        <w:rPr>
          <w:bCs/>
          <w:color w:val="000000"/>
          <w:lang w:eastAsia="zh-CN"/>
        </w:rPr>
        <w:t>видів</w:t>
      </w:r>
      <w:proofErr w:type="spellEnd"/>
      <w:r w:rsidRPr="002E27CC">
        <w:rPr>
          <w:bCs/>
          <w:color w:val="000000"/>
          <w:lang w:eastAsia="zh-CN"/>
        </w:rPr>
        <w:t xml:space="preserve"> та </w:t>
      </w:r>
      <w:proofErr w:type="spellStart"/>
      <w:r w:rsidRPr="002E27CC">
        <w:rPr>
          <w:bCs/>
          <w:color w:val="000000"/>
          <w:lang w:eastAsia="zh-CN"/>
        </w:rPr>
        <w:t>обсягів</w:t>
      </w:r>
      <w:proofErr w:type="spellEnd"/>
      <w:r w:rsidRPr="002E27CC">
        <w:rPr>
          <w:bCs/>
          <w:color w:val="000000"/>
          <w:lang w:eastAsia="zh-CN"/>
        </w:rPr>
        <w:t xml:space="preserve"> </w:t>
      </w:r>
      <w:proofErr w:type="spellStart"/>
      <w:r w:rsidRPr="002E27CC">
        <w:rPr>
          <w:bCs/>
          <w:color w:val="000000"/>
          <w:lang w:eastAsia="zh-CN"/>
        </w:rPr>
        <w:t>робіт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що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повинні</w:t>
      </w:r>
      <w:proofErr w:type="spellEnd"/>
      <w:r w:rsidRPr="002E27CC">
        <w:rPr>
          <w:color w:val="000000"/>
          <w:lang w:eastAsia="zh-CN"/>
        </w:rPr>
        <w:t xml:space="preserve"> бути </w:t>
      </w:r>
      <w:proofErr w:type="spellStart"/>
      <w:r w:rsidRPr="002E27CC">
        <w:rPr>
          <w:color w:val="000000"/>
          <w:lang w:eastAsia="zh-CN"/>
        </w:rPr>
        <w:t>виконані</w:t>
      </w:r>
      <w:proofErr w:type="spellEnd"/>
      <w:r w:rsidRPr="002E27CC">
        <w:rPr>
          <w:color w:val="000000"/>
          <w:lang w:eastAsia="zh-CN"/>
        </w:rPr>
        <w:t xml:space="preserve">. </w:t>
      </w:r>
      <w:proofErr w:type="spellStart"/>
      <w:r w:rsidRPr="002E27CC">
        <w:rPr>
          <w:color w:val="000000"/>
          <w:lang w:eastAsia="zh-CN"/>
        </w:rPr>
        <w:t>Ціна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пропозиції</w:t>
      </w:r>
      <w:proofErr w:type="spellEnd"/>
      <w:r w:rsidRPr="002E27CC">
        <w:rPr>
          <w:color w:val="000000"/>
          <w:lang w:eastAsia="zh-CN"/>
        </w:rPr>
        <w:t xml:space="preserve"> повинна </w:t>
      </w:r>
      <w:proofErr w:type="spellStart"/>
      <w:r w:rsidRPr="002E27CC">
        <w:rPr>
          <w:color w:val="000000"/>
          <w:lang w:eastAsia="zh-CN"/>
        </w:rPr>
        <w:t>включати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bCs/>
          <w:color w:val="000000"/>
          <w:lang w:eastAsia="zh-CN"/>
        </w:rPr>
        <w:t>всі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витрати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Учасника</w:t>
      </w:r>
      <w:proofErr w:type="spellEnd"/>
      <w:r w:rsidRPr="002E27CC">
        <w:rPr>
          <w:color w:val="000000"/>
          <w:lang w:eastAsia="zh-CN"/>
        </w:rPr>
        <w:t xml:space="preserve">, в т.ч. </w:t>
      </w:r>
      <w:proofErr w:type="spellStart"/>
      <w:r w:rsidRPr="002E27CC">
        <w:rPr>
          <w:color w:val="000000"/>
          <w:lang w:eastAsia="zh-CN"/>
        </w:rPr>
        <w:t>сплату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податків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зборів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що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сплачуються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або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мають</w:t>
      </w:r>
      <w:proofErr w:type="spellEnd"/>
      <w:r w:rsidRPr="002E27CC">
        <w:rPr>
          <w:color w:val="000000"/>
          <w:lang w:eastAsia="zh-CN"/>
        </w:rPr>
        <w:t xml:space="preserve"> бути </w:t>
      </w:r>
      <w:proofErr w:type="spellStart"/>
      <w:r w:rsidRPr="002E27CC">
        <w:rPr>
          <w:color w:val="000000"/>
          <w:lang w:eastAsia="zh-CN"/>
        </w:rPr>
        <w:t>сплачені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вартість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матеріалів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страхування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загальновиробничі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витрати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економічні</w:t>
      </w:r>
      <w:proofErr w:type="spellEnd"/>
      <w:r w:rsidRPr="002E27CC">
        <w:rPr>
          <w:color w:val="000000"/>
          <w:lang w:eastAsia="zh-CN"/>
        </w:rPr>
        <w:t xml:space="preserve"> та </w:t>
      </w:r>
      <w:proofErr w:type="spellStart"/>
      <w:r w:rsidRPr="002E27CC">
        <w:rPr>
          <w:color w:val="000000"/>
          <w:lang w:eastAsia="zh-CN"/>
        </w:rPr>
        <w:t>матеріальні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ризики</w:t>
      </w:r>
      <w:proofErr w:type="spellEnd"/>
      <w:r w:rsidRPr="002E27CC">
        <w:rPr>
          <w:color w:val="000000"/>
          <w:lang w:eastAsia="zh-CN"/>
        </w:rPr>
        <w:t xml:space="preserve">, </w:t>
      </w:r>
      <w:proofErr w:type="spellStart"/>
      <w:r w:rsidRPr="002E27CC">
        <w:rPr>
          <w:color w:val="000000"/>
          <w:lang w:eastAsia="zh-CN"/>
        </w:rPr>
        <w:t>інші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витрати</w:t>
      </w:r>
      <w:proofErr w:type="spellEnd"/>
      <w:r w:rsidRPr="002E27CC">
        <w:rPr>
          <w:color w:val="000000"/>
          <w:lang w:eastAsia="zh-CN"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color w:val="000000"/>
          <w:lang w:eastAsia="zh-CN"/>
        </w:rPr>
      </w:pPr>
      <w:r w:rsidRPr="002E27CC">
        <w:rPr>
          <w:color w:val="000000"/>
          <w:lang w:val="uk-UA" w:eastAsia="zh-CN"/>
        </w:rPr>
        <w:t>16</w:t>
      </w:r>
      <w:r w:rsidRPr="002E27CC">
        <w:rPr>
          <w:color w:val="000000"/>
          <w:lang w:eastAsia="zh-CN"/>
        </w:rPr>
        <w:t xml:space="preserve">. </w:t>
      </w:r>
      <w:proofErr w:type="spellStart"/>
      <w:r w:rsidRPr="002E27CC">
        <w:rPr>
          <w:color w:val="000000"/>
          <w:lang w:eastAsia="zh-CN"/>
        </w:rPr>
        <w:t>Оригінал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листа-згоди</w:t>
      </w:r>
      <w:proofErr w:type="spellEnd"/>
      <w:r w:rsidRPr="002E27CC">
        <w:rPr>
          <w:color w:val="000000"/>
          <w:lang w:eastAsia="zh-CN"/>
        </w:rPr>
        <w:t xml:space="preserve"> на </w:t>
      </w:r>
      <w:proofErr w:type="spellStart"/>
      <w:r w:rsidRPr="002E27CC">
        <w:rPr>
          <w:color w:val="000000"/>
          <w:lang w:eastAsia="zh-CN"/>
        </w:rPr>
        <w:t>обробку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персональних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даних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відповідно</w:t>
      </w:r>
      <w:proofErr w:type="spellEnd"/>
      <w:r w:rsidRPr="002E27CC">
        <w:rPr>
          <w:color w:val="000000"/>
          <w:lang w:eastAsia="zh-CN"/>
        </w:rPr>
        <w:t xml:space="preserve"> до </w:t>
      </w:r>
      <w:proofErr w:type="spellStart"/>
      <w:r w:rsidRPr="002E27CC">
        <w:rPr>
          <w:color w:val="000000"/>
          <w:lang w:eastAsia="zh-CN"/>
        </w:rPr>
        <w:t>вимог</w:t>
      </w:r>
      <w:proofErr w:type="spellEnd"/>
      <w:r w:rsidRPr="002E27CC">
        <w:rPr>
          <w:color w:val="000000"/>
          <w:lang w:eastAsia="zh-CN"/>
        </w:rPr>
        <w:t xml:space="preserve"> Закону </w:t>
      </w:r>
      <w:proofErr w:type="spellStart"/>
      <w:r w:rsidRPr="002E27CC">
        <w:rPr>
          <w:color w:val="000000"/>
          <w:lang w:eastAsia="zh-CN"/>
        </w:rPr>
        <w:t>України</w:t>
      </w:r>
      <w:proofErr w:type="spellEnd"/>
      <w:r w:rsidRPr="002E27CC">
        <w:rPr>
          <w:color w:val="000000"/>
          <w:lang w:eastAsia="zh-CN"/>
        </w:rPr>
        <w:t xml:space="preserve"> «Про </w:t>
      </w:r>
      <w:proofErr w:type="spellStart"/>
      <w:r w:rsidRPr="002E27CC">
        <w:rPr>
          <w:color w:val="000000"/>
          <w:lang w:eastAsia="zh-CN"/>
        </w:rPr>
        <w:t>захист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персональних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даних</w:t>
      </w:r>
      <w:proofErr w:type="spellEnd"/>
      <w:r w:rsidRPr="002E27CC">
        <w:rPr>
          <w:color w:val="000000"/>
          <w:lang w:eastAsia="zh-CN"/>
        </w:rPr>
        <w:t>» особи (</w:t>
      </w:r>
      <w:proofErr w:type="spellStart"/>
      <w:r w:rsidRPr="002E27CC">
        <w:rPr>
          <w:color w:val="000000"/>
          <w:lang w:eastAsia="zh-CN"/>
        </w:rPr>
        <w:t>осіб</w:t>
      </w:r>
      <w:proofErr w:type="spellEnd"/>
      <w:r w:rsidRPr="002E27CC">
        <w:rPr>
          <w:color w:val="000000"/>
          <w:lang w:eastAsia="zh-CN"/>
        </w:rPr>
        <w:t xml:space="preserve">), </w:t>
      </w:r>
      <w:proofErr w:type="spellStart"/>
      <w:r w:rsidRPr="002E27CC">
        <w:rPr>
          <w:color w:val="000000"/>
          <w:lang w:eastAsia="zh-CN"/>
        </w:rPr>
        <w:t>чиї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персональні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дані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надаються</w:t>
      </w:r>
      <w:proofErr w:type="spellEnd"/>
      <w:r w:rsidRPr="002E27CC">
        <w:rPr>
          <w:color w:val="000000"/>
          <w:lang w:eastAsia="zh-CN"/>
        </w:rPr>
        <w:t>.</w:t>
      </w:r>
    </w:p>
    <w:p w:rsidR="002E27CC" w:rsidRPr="002E27CC" w:rsidRDefault="002E27CC" w:rsidP="002E27CC">
      <w:pPr>
        <w:shd w:val="clear" w:color="auto" w:fill="FFFFFF"/>
        <w:jc w:val="both"/>
        <w:rPr>
          <w:color w:val="000000"/>
          <w:lang w:eastAsia="zh-CN"/>
        </w:rPr>
      </w:pPr>
      <w:r w:rsidRPr="002E27CC">
        <w:rPr>
          <w:color w:val="000000"/>
          <w:lang w:val="uk-UA" w:eastAsia="zh-CN"/>
        </w:rPr>
        <w:t>17</w:t>
      </w:r>
      <w:r w:rsidRPr="002E27CC">
        <w:rPr>
          <w:color w:val="000000"/>
          <w:lang w:eastAsia="zh-CN"/>
        </w:rPr>
        <w:t xml:space="preserve">. </w:t>
      </w:r>
      <w:proofErr w:type="spellStart"/>
      <w:r w:rsidRPr="002E27CC">
        <w:rPr>
          <w:color w:val="000000"/>
          <w:lang w:eastAsia="zh-CN"/>
        </w:rPr>
        <w:t>Лист-погодження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Учасника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з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умовами</w:t>
      </w:r>
      <w:proofErr w:type="spellEnd"/>
      <w:r w:rsidRPr="002E27CC">
        <w:rPr>
          <w:color w:val="000000"/>
          <w:lang w:eastAsia="zh-CN"/>
        </w:rPr>
        <w:t xml:space="preserve"> </w:t>
      </w:r>
      <w:proofErr w:type="spellStart"/>
      <w:r w:rsidRPr="002E27CC">
        <w:rPr>
          <w:color w:val="000000"/>
          <w:lang w:eastAsia="zh-CN"/>
        </w:rPr>
        <w:t>проєкту</w:t>
      </w:r>
      <w:proofErr w:type="spellEnd"/>
      <w:r w:rsidRPr="002E27CC">
        <w:rPr>
          <w:color w:val="000000"/>
          <w:lang w:eastAsia="zh-CN"/>
        </w:rPr>
        <w:t xml:space="preserve"> Договору.</w:t>
      </w:r>
    </w:p>
    <w:p w:rsidR="002E27CC" w:rsidRPr="002E27CC" w:rsidRDefault="002E27CC" w:rsidP="002E27CC">
      <w:pPr>
        <w:suppressAutoHyphens/>
        <w:jc w:val="both"/>
        <w:rPr>
          <w:color w:val="000000"/>
          <w:lang w:eastAsia="zh-CN"/>
        </w:rPr>
      </w:pPr>
    </w:p>
    <w:p w:rsidR="002E27CC" w:rsidRPr="002E27CC" w:rsidRDefault="002E27CC" w:rsidP="002E27CC">
      <w:pPr>
        <w:jc w:val="both"/>
        <w:rPr>
          <w:i/>
          <w:color w:val="000000"/>
          <w:lang w:eastAsia="zh-CN"/>
        </w:rPr>
      </w:pPr>
      <w:proofErr w:type="spellStart"/>
      <w:r w:rsidRPr="002E27CC">
        <w:rPr>
          <w:i/>
          <w:color w:val="000000"/>
          <w:lang w:eastAsia="zh-CN"/>
        </w:rPr>
        <w:t>Усі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документи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які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подаються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учасником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зокрема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сканкопії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оригіналів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повинні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надаватись</w:t>
      </w:r>
      <w:proofErr w:type="spellEnd"/>
      <w:r w:rsidRPr="002E27CC">
        <w:rPr>
          <w:i/>
          <w:color w:val="000000"/>
          <w:lang w:eastAsia="zh-CN"/>
        </w:rPr>
        <w:t xml:space="preserve"> у </w:t>
      </w:r>
      <w:proofErr w:type="spellStart"/>
      <w:r w:rsidRPr="002E27CC">
        <w:rPr>
          <w:i/>
          <w:color w:val="000000"/>
          <w:lang w:eastAsia="zh-CN"/>
        </w:rPr>
        <w:t>повному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обсязі</w:t>
      </w:r>
      <w:proofErr w:type="spellEnd"/>
      <w:r w:rsidRPr="002E27CC">
        <w:rPr>
          <w:i/>
          <w:color w:val="000000"/>
          <w:lang w:eastAsia="zh-CN"/>
        </w:rPr>
        <w:t xml:space="preserve"> (</w:t>
      </w:r>
      <w:proofErr w:type="spellStart"/>
      <w:r w:rsidRPr="002E27CC">
        <w:rPr>
          <w:i/>
          <w:color w:val="000000"/>
          <w:lang w:eastAsia="zh-CN"/>
        </w:rPr>
        <w:t>копія</w:t>
      </w:r>
      <w:proofErr w:type="spellEnd"/>
      <w:r w:rsidRPr="002E27CC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2E27CC">
        <w:rPr>
          <w:i/>
          <w:color w:val="000000"/>
          <w:lang w:eastAsia="zh-CN"/>
        </w:rPr>
        <w:t>м</w:t>
      </w:r>
      <w:proofErr w:type="gramEnd"/>
      <w:r w:rsidRPr="002E27CC">
        <w:rPr>
          <w:i/>
          <w:color w:val="000000"/>
          <w:lang w:eastAsia="zh-CN"/>
        </w:rPr>
        <w:t>істити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усі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сторінки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відповідного</w:t>
      </w:r>
      <w:proofErr w:type="spellEnd"/>
      <w:r w:rsidRPr="002E27CC">
        <w:rPr>
          <w:i/>
          <w:color w:val="000000"/>
          <w:lang w:eastAsia="zh-CN"/>
        </w:rPr>
        <w:t xml:space="preserve"> документа). </w:t>
      </w:r>
      <w:proofErr w:type="spellStart"/>
      <w:r w:rsidRPr="002E27CC">
        <w:rPr>
          <w:i/>
          <w:color w:val="000000"/>
          <w:lang w:eastAsia="zh-CN"/>
        </w:rPr>
        <w:t>Ненадання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Учасником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вказаних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вище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документів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або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надання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неповного</w:t>
      </w:r>
      <w:proofErr w:type="spellEnd"/>
      <w:r w:rsidRPr="002E27CC">
        <w:rPr>
          <w:i/>
          <w:color w:val="000000"/>
          <w:lang w:eastAsia="zh-CN"/>
        </w:rPr>
        <w:t xml:space="preserve"> комплекту </w:t>
      </w:r>
      <w:proofErr w:type="spellStart"/>
      <w:r w:rsidRPr="002E27CC">
        <w:rPr>
          <w:i/>
          <w:color w:val="000000"/>
          <w:lang w:eastAsia="zh-CN"/>
        </w:rPr>
        <w:t>документів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або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надання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документів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що</w:t>
      </w:r>
      <w:proofErr w:type="spellEnd"/>
      <w:r w:rsidRPr="002E27CC">
        <w:rPr>
          <w:i/>
          <w:color w:val="000000"/>
          <w:lang w:eastAsia="zh-CN"/>
        </w:rPr>
        <w:t xml:space="preserve"> не </w:t>
      </w:r>
      <w:proofErr w:type="spellStart"/>
      <w:r w:rsidRPr="002E27CC">
        <w:rPr>
          <w:i/>
          <w:color w:val="000000"/>
          <w:lang w:eastAsia="zh-CN"/>
        </w:rPr>
        <w:t>відповідають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умовам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оголошення</w:t>
      </w:r>
      <w:proofErr w:type="spellEnd"/>
      <w:r w:rsidRPr="002E27CC">
        <w:rPr>
          <w:i/>
          <w:color w:val="000000"/>
          <w:lang w:eastAsia="zh-CN"/>
        </w:rPr>
        <w:t xml:space="preserve">, </w:t>
      </w:r>
      <w:proofErr w:type="spellStart"/>
      <w:r w:rsidRPr="002E27CC">
        <w:rPr>
          <w:i/>
          <w:color w:val="000000"/>
          <w:lang w:eastAsia="zh-CN"/>
        </w:rPr>
        <w:t>є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2E27CC">
        <w:rPr>
          <w:i/>
          <w:color w:val="000000"/>
          <w:lang w:eastAsia="zh-CN"/>
        </w:rPr>
        <w:t>п</w:t>
      </w:r>
      <w:proofErr w:type="gramEnd"/>
      <w:r w:rsidRPr="002E27CC">
        <w:rPr>
          <w:i/>
          <w:color w:val="000000"/>
          <w:lang w:eastAsia="zh-CN"/>
        </w:rPr>
        <w:t>ідставою</w:t>
      </w:r>
      <w:proofErr w:type="spellEnd"/>
      <w:r w:rsidRPr="002E27CC">
        <w:rPr>
          <w:i/>
          <w:color w:val="000000"/>
          <w:lang w:eastAsia="zh-CN"/>
        </w:rPr>
        <w:t xml:space="preserve"> для </w:t>
      </w:r>
      <w:proofErr w:type="spellStart"/>
      <w:r w:rsidRPr="002E27CC">
        <w:rPr>
          <w:i/>
          <w:color w:val="000000"/>
          <w:lang w:eastAsia="zh-CN"/>
        </w:rPr>
        <w:t>відхилення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пропозиції</w:t>
      </w:r>
      <w:proofErr w:type="spellEnd"/>
      <w:r w:rsidRPr="002E27CC">
        <w:rPr>
          <w:i/>
          <w:color w:val="000000"/>
          <w:lang w:eastAsia="zh-CN"/>
        </w:rPr>
        <w:t xml:space="preserve"> </w:t>
      </w:r>
      <w:proofErr w:type="spellStart"/>
      <w:r w:rsidRPr="002E27CC">
        <w:rPr>
          <w:i/>
          <w:color w:val="000000"/>
          <w:lang w:eastAsia="zh-CN"/>
        </w:rPr>
        <w:t>учасника</w:t>
      </w:r>
      <w:proofErr w:type="spellEnd"/>
      <w:r w:rsidRPr="002E27CC">
        <w:rPr>
          <w:i/>
          <w:color w:val="000000"/>
          <w:lang w:eastAsia="zh-CN"/>
        </w:rPr>
        <w:t>.</w:t>
      </w:r>
    </w:p>
    <w:p w:rsidR="002E27CC" w:rsidRPr="002E27CC" w:rsidRDefault="002E27CC" w:rsidP="00BF085F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b/>
          <w:i/>
          <w:sz w:val="22"/>
          <w:szCs w:val="22"/>
        </w:rPr>
      </w:pPr>
    </w:p>
    <w:p w:rsidR="00BF085F" w:rsidRPr="00BF085F" w:rsidRDefault="00BF085F" w:rsidP="003E2AD9">
      <w:pPr>
        <w:jc w:val="center"/>
        <w:rPr>
          <w:b/>
          <w:bCs/>
          <w:sz w:val="22"/>
          <w:szCs w:val="22"/>
          <w:lang w:eastAsia="uk-UA"/>
        </w:rPr>
      </w:pPr>
    </w:p>
    <w:sectPr w:rsidR="00BF085F" w:rsidRPr="00BF085F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19" w:rsidRDefault="003D4419" w:rsidP="008B38B9">
      <w:r>
        <w:separator/>
      </w:r>
    </w:p>
  </w:endnote>
  <w:endnote w:type="continuationSeparator" w:id="0">
    <w:p w:rsidR="003D4419" w:rsidRDefault="003D4419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19" w:rsidRDefault="003D4419" w:rsidP="008B38B9">
      <w:r>
        <w:separator/>
      </w:r>
    </w:p>
  </w:footnote>
  <w:footnote w:type="continuationSeparator" w:id="0">
    <w:p w:rsidR="003D4419" w:rsidRDefault="003D4419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9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2"/>
  </w:num>
  <w:num w:numId="5">
    <w:abstractNumId w:val="37"/>
  </w:num>
  <w:num w:numId="6">
    <w:abstractNumId w:val="30"/>
  </w:num>
  <w:num w:numId="7">
    <w:abstractNumId w:val="18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25"/>
  </w:num>
  <w:num w:numId="13">
    <w:abstractNumId w:val="16"/>
  </w:num>
  <w:num w:numId="14">
    <w:abstractNumId w:val="13"/>
  </w:num>
  <w:num w:numId="15">
    <w:abstractNumId w:val="9"/>
  </w:num>
  <w:num w:numId="16">
    <w:abstractNumId w:val="20"/>
  </w:num>
  <w:num w:numId="17">
    <w:abstractNumId w:val="33"/>
  </w:num>
  <w:num w:numId="18">
    <w:abstractNumId w:val="15"/>
  </w:num>
  <w:num w:numId="19">
    <w:abstractNumId w:val="31"/>
  </w:num>
  <w:num w:numId="20">
    <w:abstractNumId w:val="38"/>
  </w:num>
  <w:num w:numId="21">
    <w:abstractNumId w:val="2"/>
  </w:num>
  <w:num w:numId="22">
    <w:abstractNumId w:val="24"/>
  </w:num>
  <w:num w:numId="23">
    <w:abstractNumId w:val="11"/>
  </w:num>
  <w:num w:numId="24">
    <w:abstractNumId w:val="28"/>
  </w:num>
  <w:num w:numId="25">
    <w:abstractNumId w:val="19"/>
  </w:num>
  <w:num w:numId="26">
    <w:abstractNumId w:val="1"/>
  </w:num>
  <w:num w:numId="27">
    <w:abstractNumId w:val="8"/>
  </w:num>
  <w:num w:numId="28">
    <w:abstractNumId w:val="7"/>
  </w:num>
  <w:num w:numId="29">
    <w:abstractNumId w:val="35"/>
  </w:num>
  <w:num w:numId="30">
    <w:abstractNumId w:val="23"/>
  </w:num>
  <w:num w:numId="31">
    <w:abstractNumId w:val="26"/>
  </w:num>
  <w:num w:numId="32">
    <w:abstractNumId w:val="10"/>
  </w:num>
  <w:num w:numId="33">
    <w:abstractNumId w:val="27"/>
  </w:num>
  <w:num w:numId="34">
    <w:abstractNumId w:val="12"/>
  </w:num>
  <w:num w:numId="35">
    <w:abstractNumId w:val="4"/>
  </w:num>
  <w:num w:numId="36">
    <w:abstractNumId w:val="32"/>
  </w:num>
  <w:num w:numId="37">
    <w:abstractNumId w:val="29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448D2"/>
    <w:rsid w:val="000550BF"/>
    <w:rsid w:val="00064865"/>
    <w:rsid w:val="000766CC"/>
    <w:rsid w:val="000821A4"/>
    <w:rsid w:val="000B2BA3"/>
    <w:rsid w:val="000C1282"/>
    <w:rsid w:val="000F6B60"/>
    <w:rsid w:val="00114A10"/>
    <w:rsid w:val="00115428"/>
    <w:rsid w:val="00116345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30121E"/>
    <w:rsid w:val="0030187F"/>
    <w:rsid w:val="00330C80"/>
    <w:rsid w:val="00347F7A"/>
    <w:rsid w:val="00354234"/>
    <w:rsid w:val="003948F1"/>
    <w:rsid w:val="00395839"/>
    <w:rsid w:val="003B02FA"/>
    <w:rsid w:val="003B2C2E"/>
    <w:rsid w:val="003B3AD9"/>
    <w:rsid w:val="003C4A30"/>
    <w:rsid w:val="003D4419"/>
    <w:rsid w:val="003E2AD9"/>
    <w:rsid w:val="00412E11"/>
    <w:rsid w:val="004135E6"/>
    <w:rsid w:val="00414475"/>
    <w:rsid w:val="0046192E"/>
    <w:rsid w:val="00484D1D"/>
    <w:rsid w:val="004916F2"/>
    <w:rsid w:val="00492F8D"/>
    <w:rsid w:val="004B0B96"/>
    <w:rsid w:val="004C2408"/>
    <w:rsid w:val="004E257C"/>
    <w:rsid w:val="0051491F"/>
    <w:rsid w:val="00524F36"/>
    <w:rsid w:val="00572A10"/>
    <w:rsid w:val="00577C6D"/>
    <w:rsid w:val="005A271B"/>
    <w:rsid w:val="006355D3"/>
    <w:rsid w:val="006A723B"/>
    <w:rsid w:val="006D7ECA"/>
    <w:rsid w:val="006E457F"/>
    <w:rsid w:val="007309EB"/>
    <w:rsid w:val="00740D0F"/>
    <w:rsid w:val="007410A4"/>
    <w:rsid w:val="007C47DC"/>
    <w:rsid w:val="007C6EA5"/>
    <w:rsid w:val="007E5176"/>
    <w:rsid w:val="007E6A8B"/>
    <w:rsid w:val="007E782A"/>
    <w:rsid w:val="007F219C"/>
    <w:rsid w:val="00810C43"/>
    <w:rsid w:val="00835E50"/>
    <w:rsid w:val="0087117A"/>
    <w:rsid w:val="00873CD5"/>
    <w:rsid w:val="0087533F"/>
    <w:rsid w:val="0087794E"/>
    <w:rsid w:val="008B38B9"/>
    <w:rsid w:val="009026E3"/>
    <w:rsid w:val="0090657B"/>
    <w:rsid w:val="00913680"/>
    <w:rsid w:val="00923364"/>
    <w:rsid w:val="00940D24"/>
    <w:rsid w:val="00947564"/>
    <w:rsid w:val="009612F0"/>
    <w:rsid w:val="00963EE5"/>
    <w:rsid w:val="009707B9"/>
    <w:rsid w:val="00980CB1"/>
    <w:rsid w:val="009824CA"/>
    <w:rsid w:val="0099759F"/>
    <w:rsid w:val="009C5A70"/>
    <w:rsid w:val="009E6DB7"/>
    <w:rsid w:val="009F0BF1"/>
    <w:rsid w:val="00A15D19"/>
    <w:rsid w:val="00A16B99"/>
    <w:rsid w:val="00A34D44"/>
    <w:rsid w:val="00A542F3"/>
    <w:rsid w:val="00A849F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D5979"/>
    <w:rsid w:val="00BF085F"/>
    <w:rsid w:val="00BF6593"/>
    <w:rsid w:val="00C00466"/>
    <w:rsid w:val="00C13404"/>
    <w:rsid w:val="00C8021E"/>
    <w:rsid w:val="00C84326"/>
    <w:rsid w:val="00C86901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F583B"/>
    <w:rsid w:val="00E14598"/>
    <w:rsid w:val="00E150C3"/>
    <w:rsid w:val="00E269B5"/>
    <w:rsid w:val="00E529C8"/>
    <w:rsid w:val="00E7219B"/>
    <w:rsid w:val="00E81929"/>
    <w:rsid w:val="00E84459"/>
    <w:rsid w:val="00E8529F"/>
    <w:rsid w:val="00E96413"/>
    <w:rsid w:val="00EB5D50"/>
    <w:rsid w:val="00EC5A58"/>
    <w:rsid w:val="00EF102D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">
    <w:name w:val="Заголовок №2_"/>
    <w:link w:val="20"/>
    <w:rsid w:val="00B20ED5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 Indent"/>
    <w:basedOn w:val="a"/>
    <w:link w:val="a5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0"/>
    <w:rsid w:val="00484D1D"/>
    <w:rPr>
      <w:sz w:val="24"/>
      <w:szCs w:val="24"/>
    </w:rPr>
  </w:style>
  <w:style w:type="character" w:customStyle="1" w:styleId="tm101">
    <w:name w:val="tm101"/>
    <w:basedOn w:val="a0"/>
    <w:rsid w:val="00484D1D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9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a">
    <w:name w:val="Table Grid"/>
    <w:basedOn w:val="a1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2"/>
    <w:uiPriority w:val="99"/>
    <w:semiHidden/>
    <w:unhideWhenUsed/>
    <w:rsid w:val="0051491F"/>
  </w:style>
  <w:style w:type="paragraph" w:styleId="ac">
    <w:name w:val="header"/>
    <w:basedOn w:val="a"/>
    <w:link w:val="ad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">
    <w:name w:val="Основной текст (6)_"/>
    <w:basedOn w:val="a0"/>
    <w:link w:val="60"/>
    <w:rsid w:val="00182FC7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1">
    <w:name w:val="Немає списку2"/>
    <w:next w:val="a2"/>
    <w:uiPriority w:val="99"/>
    <w:semiHidden/>
    <w:unhideWhenUsed/>
    <w:rsid w:val="00F42C09"/>
  </w:style>
  <w:style w:type="numbering" w:customStyle="1" w:styleId="3">
    <w:name w:val="Немає списку3"/>
    <w:next w:val="a2"/>
    <w:uiPriority w:val="99"/>
    <w:semiHidden/>
    <w:unhideWhenUsed/>
    <w:rsid w:val="00F42C09"/>
  </w:style>
  <w:style w:type="numbering" w:customStyle="1" w:styleId="4">
    <w:name w:val="Немає списку4"/>
    <w:next w:val="a2"/>
    <w:uiPriority w:val="99"/>
    <w:semiHidden/>
    <w:unhideWhenUsed/>
    <w:rsid w:val="00F42C09"/>
  </w:style>
  <w:style w:type="numbering" w:customStyle="1" w:styleId="13">
    <w:name w:val="Нет списка1"/>
    <w:next w:val="a2"/>
    <w:uiPriority w:val="99"/>
    <w:semiHidden/>
    <w:unhideWhenUsed/>
    <w:rsid w:val="000C1282"/>
  </w:style>
  <w:style w:type="numbering" w:customStyle="1" w:styleId="22">
    <w:name w:val="Нет списка2"/>
    <w:next w:val="a2"/>
    <w:uiPriority w:val="99"/>
    <w:semiHidden/>
    <w:unhideWhenUsed/>
    <w:rsid w:val="000C1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0B541-786C-40E0-A391-855473BB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6234</Words>
  <Characters>3554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58</cp:revision>
  <cp:lastPrinted>2023-05-22T07:54:00Z</cp:lastPrinted>
  <dcterms:created xsi:type="dcterms:W3CDTF">2023-05-22T07:55:00Z</dcterms:created>
  <dcterms:modified xsi:type="dcterms:W3CDTF">2024-03-06T09:32:00Z</dcterms:modified>
</cp:coreProperties>
</file>