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CA05F" w14:textId="77777777" w:rsidR="00801D09" w:rsidRPr="002B4764" w:rsidRDefault="00801D09" w:rsidP="00801D09">
      <w:pPr>
        <w:ind w:left="851"/>
        <w:jc w:val="right"/>
        <w:rPr>
          <w:lang w:val="uk-UA"/>
        </w:rPr>
      </w:pPr>
      <w:r w:rsidRPr="002B4764">
        <w:rPr>
          <w:lang w:val="uk-UA"/>
        </w:rPr>
        <w:t xml:space="preserve">Додаток </w:t>
      </w:r>
      <w:r w:rsidR="000D4CB3">
        <w:rPr>
          <w:lang w:val="uk-UA"/>
        </w:rPr>
        <w:t>3</w:t>
      </w:r>
    </w:p>
    <w:p w14:paraId="3CDCDFAB" w14:textId="77777777" w:rsidR="00B82670" w:rsidRDefault="00B82670" w:rsidP="00B82670">
      <w:pPr>
        <w:spacing w:before="40" w:after="40"/>
        <w:jc w:val="center"/>
        <w:rPr>
          <w:b/>
          <w:bCs/>
          <w:sz w:val="28"/>
          <w:szCs w:val="28"/>
          <w:lang w:val="uk-UA"/>
        </w:rPr>
      </w:pPr>
      <w:r w:rsidRPr="00882139">
        <w:rPr>
          <w:b/>
          <w:sz w:val="28"/>
          <w:szCs w:val="28"/>
          <w:lang w:val="uk-UA"/>
        </w:rPr>
        <w:t>Т</w:t>
      </w:r>
      <w:r w:rsidRPr="00882139">
        <w:rPr>
          <w:b/>
          <w:bCs/>
          <w:sz w:val="28"/>
          <w:szCs w:val="28"/>
          <w:lang w:val="uk-UA"/>
        </w:rPr>
        <w:t>ехнічні вимоги до предмета закупівлі</w:t>
      </w:r>
    </w:p>
    <w:p w14:paraId="13D43A23" w14:textId="786BAB30" w:rsidR="00B82670" w:rsidRDefault="00B82670" w:rsidP="00B82670">
      <w:pPr>
        <w:spacing w:line="259" w:lineRule="auto"/>
        <w:ind w:firstLine="708"/>
        <w:jc w:val="both"/>
        <w:rPr>
          <w:rFonts w:eastAsiaTheme="minorHAnsi"/>
          <w:b/>
          <w:lang w:val="uk-UA" w:eastAsia="en-US"/>
        </w:rPr>
      </w:pPr>
      <w:proofErr w:type="spellStart"/>
      <w:r>
        <w:rPr>
          <w:rFonts w:eastAsiaTheme="minorHAnsi"/>
          <w:b/>
          <w:lang w:val="uk-UA" w:eastAsia="en-US"/>
        </w:rPr>
        <w:t>Предиет</w:t>
      </w:r>
      <w:proofErr w:type="spellEnd"/>
      <w:r>
        <w:rPr>
          <w:rFonts w:eastAsiaTheme="minorHAnsi"/>
          <w:b/>
          <w:lang w:val="uk-UA" w:eastAsia="en-US"/>
        </w:rPr>
        <w:t xml:space="preserve"> закупівлі: </w:t>
      </w:r>
      <w:r w:rsidRPr="00B82670">
        <w:rPr>
          <w:rFonts w:eastAsiaTheme="minorHAnsi"/>
          <w:b/>
          <w:sz w:val="28"/>
          <w:szCs w:val="28"/>
          <w:lang w:val="uk-UA" w:eastAsia="en-US"/>
        </w:rPr>
        <w:t>Молоко сухе незбиране, не менше 26% жирності (ДК 021:2015 15510000-6 Молоко та вершки (15511700-0 Сухе молоко))</w:t>
      </w:r>
    </w:p>
    <w:p w14:paraId="007D78C5" w14:textId="77777777" w:rsidR="00B82670" w:rsidRPr="00296B1A" w:rsidRDefault="00B82670" w:rsidP="00B82670">
      <w:pPr>
        <w:spacing w:line="259" w:lineRule="auto"/>
        <w:ind w:firstLine="708"/>
        <w:jc w:val="both"/>
        <w:rPr>
          <w:rFonts w:eastAsiaTheme="minorHAnsi"/>
          <w:b/>
          <w:lang w:val="uk-UA" w:eastAsia="en-US"/>
        </w:rPr>
      </w:pPr>
      <w:r w:rsidRPr="00296B1A">
        <w:rPr>
          <w:rFonts w:eastAsiaTheme="minorHAnsi"/>
          <w:b/>
          <w:lang w:val="uk-UA" w:eastAsia="en-US"/>
        </w:rPr>
        <w:t>Кількість товару:</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339"/>
        <w:gridCol w:w="2268"/>
        <w:gridCol w:w="2169"/>
      </w:tblGrid>
      <w:tr w:rsidR="00B82670" w:rsidRPr="00296B1A" w14:paraId="7037F341" w14:textId="77777777" w:rsidTr="003F78A6">
        <w:tc>
          <w:tcPr>
            <w:tcW w:w="709" w:type="dxa"/>
            <w:tcBorders>
              <w:top w:val="single" w:sz="4" w:space="0" w:color="auto"/>
              <w:left w:val="single" w:sz="4" w:space="0" w:color="auto"/>
              <w:bottom w:val="single" w:sz="4" w:space="0" w:color="auto"/>
              <w:right w:val="single" w:sz="4" w:space="0" w:color="auto"/>
            </w:tcBorders>
            <w:vAlign w:val="center"/>
          </w:tcPr>
          <w:p w14:paraId="688EC247" w14:textId="77777777" w:rsidR="00B82670" w:rsidRPr="00296B1A" w:rsidRDefault="00B82670" w:rsidP="003F78A6">
            <w:pPr>
              <w:spacing w:after="160" w:line="220" w:lineRule="exact"/>
              <w:jc w:val="center"/>
              <w:rPr>
                <w:rFonts w:eastAsiaTheme="minorHAnsi"/>
                <w:b/>
                <w:lang w:eastAsia="en-US"/>
              </w:rPr>
            </w:pPr>
            <w:r w:rsidRPr="00296B1A">
              <w:rPr>
                <w:rFonts w:eastAsiaTheme="minorHAnsi"/>
                <w:b/>
                <w:lang w:eastAsia="en-US"/>
              </w:rPr>
              <w:t>№ з/п</w:t>
            </w:r>
          </w:p>
        </w:tc>
        <w:tc>
          <w:tcPr>
            <w:tcW w:w="5339" w:type="dxa"/>
            <w:tcBorders>
              <w:top w:val="single" w:sz="4" w:space="0" w:color="auto"/>
              <w:left w:val="single" w:sz="4" w:space="0" w:color="auto"/>
              <w:bottom w:val="single" w:sz="4" w:space="0" w:color="auto"/>
              <w:right w:val="single" w:sz="4" w:space="0" w:color="auto"/>
            </w:tcBorders>
            <w:vAlign w:val="center"/>
          </w:tcPr>
          <w:p w14:paraId="47C01E25" w14:textId="77777777" w:rsidR="00B82670" w:rsidRPr="00296B1A" w:rsidRDefault="00B82670" w:rsidP="003F78A6">
            <w:pPr>
              <w:spacing w:after="160" w:line="220" w:lineRule="exact"/>
              <w:jc w:val="center"/>
              <w:rPr>
                <w:rFonts w:eastAsiaTheme="minorHAnsi"/>
                <w:b/>
                <w:bCs/>
                <w:color w:val="000000"/>
                <w:lang w:eastAsia="en-US"/>
              </w:rPr>
            </w:pPr>
            <w:proofErr w:type="spellStart"/>
            <w:r w:rsidRPr="00296B1A">
              <w:rPr>
                <w:rFonts w:eastAsiaTheme="minorHAnsi"/>
                <w:b/>
                <w:bCs/>
                <w:color w:val="000000"/>
                <w:lang w:eastAsia="en-US"/>
              </w:rPr>
              <w:t>Найменування</w:t>
            </w:r>
            <w:proofErr w:type="spellEnd"/>
            <w:r w:rsidRPr="00296B1A">
              <w:rPr>
                <w:rFonts w:eastAsiaTheme="minorHAnsi"/>
                <w:b/>
                <w:bCs/>
                <w:color w:val="000000"/>
                <w:lang w:eastAsia="en-US"/>
              </w:rPr>
              <w:t xml:space="preserve"> Товару</w:t>
            </w:r>
          </w:p>
        </w:tc>
        <w:tc>
          <w:tcPr>
            <w:tcW w:w="2268" w:type="dxa"/>
            <w:tcBorders>
              <w:top w:val="single" w:sz="4" w:space="0" w:color="auto"/>
              <w:left w:val="single" w:sz="4" w:space="0" w:color="auto"/>
              <w:bottom w:val="single" w:sz="4" w:space="0" w:color="auto"/>
              <w:right w:val="single" w:sz="4" w:space="0" w:color="auto"/>
            </w:tcBorders>
            <w:vAlign w:val="center"/>
          </w:tcPr>
          <w:p w14:paraId="30515C84" w14:textId="77777777" w:rsidR="00B82670" w:rsidRPr="00296B1A" w:rsidRDefault="00B82670" w:rsidP="003F78A6">
            <w:pPr>
              <w:tabs>
                <w:tab w:val="left" w:pos="10076"/>
                <w:tab w:val="left" w:pos="10992"/>
                <w:tab w:val="left" w:pos="11908"/>
                <w:tab w:val="left" w:pos="12824"/>
                <w:tab w:val="left" w:pos="13740"/>
                <w:tab w:val="left" w:pos="14656"/>
              </w:tabs>
              <w:spacing w:after="160" w:line="220" w:lineRule="exact"/>
              <w:jc w:val="center"/>
              <w:rPr>
                <w:rFonts w:eastAsiaTheme="minorHAnsi"/>
                <w:b/>
                <w:lang w:eastAsia="en-US"/>
              </w:rPr>
            </w:pPr>
            <w:proofErr w:type="spellStart"/>
            <w:r w:rsidRPr="00296B1A">
              <w:rPr>
                <w:rFonts w:eastAsiaTheme="minorHAnsi"/>
                <w:b/>
                <w:lang w:eastAsia="en-US"/>
              </w:rPr>
              <w:t>Одиниці</w:t>
            </w:r>
            <w:proofErr w:type="spellEnd"/>
            <w:r w:rsidRPr="00296B1A">
              <w:rPr>
                <w:rFonts w:eastAsiaTheme="minorHAnsi"/>
                <w:b/>
                <w:lang w:eastAsia="en-US"/>
              </w:rPr>
              <w:t xml:space="preserve"> </w:t>
            </w:r>
            <w:proofErr w:type="spellStart"/>
            <w:r w:rsidRPr="00296B1A">
              <w:rPr>
                <w:rFonts w:eastAsiaTheme="minorHAnsi"/>
                <w:b/>
                <w:lang w:eastAsia="en-US"/>
              </w:rPr>
              <w:t>виміру</w:t>
            </w:r>
            <w:proofErr w:type="spellEnd"/>
            <w:r w:rsidRPr="00296B1A">
              <w:rPr>
                <w:rFonts w:eastAsiaTheme="minorHAnsi"/>
                <w:b/>
                <w:lang w:eastAsia="en-US"/>
              </w:rPr>
              <w:t xml:space="preserve"> </w:t>
            </w:r>
          </w:p>
        </w:tc>
        <w:tc>
          <w:tcPr>
            <w:tcW w:w="2169" w:type="dxa"/>
            <w:tcBorders>
              <w:top w:val="single" w:sz="4" w:space="0" w:color="auto"/>
              <w:left w:val="single" w:sz="4" w:space="0" w:color="auto"/>
              <w:bottom w:val="single" w:sz="4" w:space="0" w:color="auto"/>
              <w:right w:val="single" w:sz="4" w:space="0" w:color="auto"/>
            </w:tcBorders>
            <w:vAlign w:val="center"/>
          </w:tcPr>
          <w:p w14:paraId="3C56FD15" w14:textId="77777777" w:rsidR="00B82670" w:rsidRPr="00296B1A" w:rsidRDefault="00B82670" w:rsidP="003F78A6">
            <w:pPr>
              <w:tabs>
                <w:tab w:val="left" w:pos="10076"/>
                <w:tab w:val="left" w:pos="10992"/>
                <w:tab w:val="left" w:pos="11908"/>
                <w:tab w:val="left" w:pos="12824"/>
                <w:tab w:val="left" w:pos="13740"/>
                <w:tab w:val="left" w:pos="14656"/>
              </w:tabs>
              <w:spacing w:after="160" w:line="220" w:lineRule="exact"/>
              <w:ind w:right="-108"/>
              <w:jc w:val="center"/>
              <w:rPr>
                <w:rFonts w:eastAsiaTheme="minorHAnsi"/>
                <w:b/>
                <w:lang w:eastAsia="en-US"/>
              </w:rPr>
            </w:pPr>
            <w:proofErr w:type="spellStart"/>
            <w:r w:rsidRPr="00296B1A">
              <w:rPr>
                <w:rFonts w:eastAsiaTheme="minorHAnsi"/>
                <w:b/>
                <w:lang w:eastAsia="en-US"/>
              </w:rPr>
              <w:t>Кількість</w:t>
            </w:r>
            <w:proofErr w:type="spellEnd"/>
          </w:p>
        </w:tc>
      </w:tr>
      <w:tr w:rsidR="00B82670" w:rsidRPr="00296B1A" w14:paraId="09848F09" w14:textId="77777777" w:rsidTr="003F78A6">
        <w:tc>
          <w:tcPr>
            <w:tcW w:w="709" w:type="dxa"/>
            <w:tcBorders>
              <w:top w:val="single" w:sz="4" w:space="0" w:color="auto"/>
              <w:left w:val="single" w:sz="4" w:space="0" w:color="auto"/>
              <w:bottom w:val="single" w:sz="4" w:space="0" w:color="auto"/>
              <w:right w:val="single" w:sz="4" w:space="0" w:color="auto"/>
            </w:tcBorders>
            <w:vAlign w:val="center"/>
          </w:tcPr>
          <w:p w14:paraId="2D7C02A5" w14:textId="77777777" w:rsidR="00B82670" w:rsidRPr="00296B1A" w:rsidRDefault="00B82670" w:rsidP="003F78A6">
            <w:pPr>
              <w:spacing w:after="160" w:line="259" w:lineRule="auto"/>
              <w:jc w:val="center"/>
              <w:rPr>
                <w:rFonts w:eastAsiaTheme="minorHAnsi"/>
                <w:lang w:val="uk-UA" w:eastAsia="en-US"/>
              </w:rPr>
            </w:pPr>
            <w:bookmarkStart w:id="0" w:name="_GoBack" w:colFirst="1" w:colLast="3"/>
            <w:r w:rsidRPr="00296B1A">
              <w:rPr>
                <w:rFonts w:eastAsiaTheme="minorHAnsi"/>
                <w:lang w:val="uk-UA" w:eastAsia="en-US"/>
              </w:rPr>
              <w:t>1</w:t>
            </w:r>
          </w:p>
        </w:tc>
        <w:tc>
          <w:tcPr>
            <w:tcW w:w="5339" w:type="dxa"/>
            <w:tcBorders>
              <w:top w:val="single" w:sz="4" w:space="0" w:color="auto"/>
              <w:left w:val="single" w:sz="4" w:space="0" w:color="auto"/>
              <w:bottom w:val="single" w:sz="4" w:space="0" w:color="auto"/>
              <w:right w:val="single" w:sz="4" w:space="0" w:color="auto"/>
            </w:tcBorders>
            <w:vAlign w:val="center"/>
          </w:tcPr>
          <w:p w14:paraId="097E3B80" w14:textId="7C3CA43A" w:rsidR="00B82670" w:rsidRPr="00296B1A" w:rsidRDefault="00B82670" w:rsidP="003F78A6">
            <w:pPr>
              <w:spacing w:after="160" w:line="259" w:lineRule="auto"/>
              <w:jc w:val="both"/>
              <w:rPr>
                <w:rFonts w:eastAsiaTheme="minorHAnsi"/>
                <w:bCs/>
                <w:lang w:val="uk-UA" w:eastAsia="en-US"/>
              </w:rPr>
            </w:pPr>
            <w:r w:rsidRPr="00B82670">
              <w:rPr>
                <w:rFonts w:eastAsiaTheme="minorHAnsi"/>
                <w:bCs/>
                <w:lang w:val="uk-UA" w:eastAsia="en-US"/>
              </w:rPr>
              <w:t>Молоко сухе незбиране, не менше 26% жирності</w:t>
            </w:r>
          </w:p>
        </w:tc>
        <w:tc>
          <w:tcPr>
            <w:tcW w:w="2268" w:type="dxa"/>
            <w:tcBorders>
              <w:top w:val="single" w:sz="4" w:space="0" w:color="auto"/>
              <w:left w:val="single" w:sz="4" w:space="0" w:color="auto"/>
              <w:bottom w:val="single" w:sz="4" w:space="0" w:color="auto"/>
              <w:right w:val="single" w:sz="4" w:space="0" w:color="auto"/>
            </w:tcBorders>
          </w:tcPr>
          <w:p w14:paraId="4ABD62E2" w14:textId="77777777" w:rsidR="00B82670" w:rsidRPr="00296B1A" w:rsidRDefault="00B82670" w:rsidP="003F78A6">
            <w:pPr>
              <w:spacing w:after="160" w:line="259" w:lineRule="auto"/>
              <w:jc w:val="center"/>
              <w:rPr>
                <w:rFonts w:eastAsiaTheme="minorHAnsi"/>
                <w:lang w:val="uk-UA" w:eastAsia="en-US"/>
              </w:rPr>
            </w:pPr>
            <w:r w:rsidRPr="00296B1A">
              <w:rPr>
                <w:rFonts w:eastAsiaTheme="minorHAnsi"/>
                <w:lang w:val="uk-UA" w:eastAsia="en-US"/>
              </w:rPr>
              <w:t>кг</w:t>
            </w:r>
          </w:p>
        </w:tc>
        <w:tc>
          <w:tcPr>
            <w:tcW w:w="2169" w:type="dxa"/>
            <w:tcBorders>
              <w:top w:val="single" w:sz="4" w:space="0" w:color="auto"/>
              <w:left w:val="single" w:sz="4" w:space="0" w:color="auto"/>
              <w:bottom w:val="single" w:sz="4" w:space="0" w:color="auto"/>
              <w:right w:val="single" w:sz="4" w:space="0" w:color="auto"/>
            </w:tcBorders>
            <w:vAlign w:val="center"/>
          </w:tcPr>
          <w:p w14:paraId="5E875995" w14:textId="1637A7E1" w:rsidR="00B82670" w:rsidRPr="00296B1A" w:rsidRDefault="0010692F" w:rsidP="003F78A6">
            <w:pPr>
              <w:tabs>
                <w:tab w:val="left" w:pos="10076"/>
                <w:tab w:val="left" w:pos="10992"/>
                <w:tab w:val="left" w:pos="11908"/>
                <w:tab w:val="left" w:pos="12824"/>
                <w:tab w:val="left" w:pos="13740"/>
                <w:tab w:val="left" w:pos="14656"/>
              </w:tabs>
              <w:spacing w:after="160" w:line="259" w:lineRule="auto"/>
              <w:ind w:right="-108"/>
              <w:jc w:val="center"/>
              <w:rPr>
                <w:rFonts w:eastAsiaTheme="minorHAnsi"/>
                <w:lang w:val="uk-UA" w:eastAsia="en-US"/>
              </w:rPr>
            </w:pPr>
            <w:r>
              <w:rPr>
                <w:rFonts w:eastAsiaTheme="minorHAnsi"/>
                <w:lang w:val="uk-UA" w:eastAsia="en-US"/>
              </w:rPr>
              <w:t>400</w:t>
            </w:r>
          </w:p>
        </w:tc>
      </w:tr>
    </w:tbl>
    <w:bookmarkEnd w:id="0"/>
    <w:p w14:paraId="3D7000F2" w14:textId="77777777" w:rsidR="00B82670" w:rsidRPr="00296B1A" w:rsidRDefault="00B82670" w:rsidP="00B82670">
      <w:pPr>
        <w:spacing w:after="160" w:line="259" w:lineRule="auto"/>
        <w:ind w:left="567"/>
        <w:rPr>
          <w:rFonts w:eastAsiaTheme="minorHAnsi"/>
          <w:b/>
          <w:lang w:val="uk-UA" w:eastAsia="en-US"/>
        </w:rPr>
      </w:pPr>
      <w:r w:rsidRPr="00296B1A">
        <w:rPr>
          <w:rFonts w:eastAsiaTheme="minorHAnsi"/>
          <w:b/>
          <w:lang w:val="uk-UA" w:eastAsia="en-US"/>
        </w:rPr>
        <w:t>Фізико-хімічні показники:</w:t>
      </w:r>
    </w:p>
    <w:p w14:paraId="0CE111FE" w14:textId="77777777" w:rsidR="00B82670" w:rsidRPr="00296B1A" w:rsidRDefault="00B82670" w:rsidP="00B82670">
      <w:pPr>
        <w:spacing w:line="259" w:lineRule="auto"/>
        <w:jc w:val="both"/>
        <w:rPr>
          <w:rFonts w:eastAsiaTheme="minorHAnsi"/>
          <w:lang w:val="uk-UA" w:eastAsia="en-US"/>
        </w:rPr>
      </w:pPr>
      <w:r w:rsidRPr="00296B1A">
        <w:rPr>
          <w:rFonts w:eastAsiaTheme="minorHAnsi"/>
          <w:lang w:val="uk-UA" w:eastAsia="en-US"/>
        </w:rPr>
        <w:t>Дрібно розпилений сухий порошок білого кольору з світлим кремовим відтінком, який виготовля</w:t>
      </w:r>
      <w:r>
        <w:rPr>
          <w:rFonts w:eastAsiaTheme="minorHAnsi"/>
          <w:lang w:val="uk-UA" w:eastAsia="en-US"/>
        </w:rPr>
        <w:t>є</w:t>
      </w:r>
      <w:r w:rsidRPr="00296B1A">
        <w:rPr>
          <w:rFonts w:eastAsiaTheme="minorHAnsi"/>
          <w:lang w:val="uk-UA" w:eastAsia="en-US"/>
        </w:rPr>
        <w:t>ться зі звичайного пастеризованого молока способом згущення та висушування, при цьому зберігаючи властивості свіжого молока. Має запах, властивий свіжому пастеризованому молоку, без сторонніх присмаків та запахів.</w:t>
      </w:r>
    </w:p>
    <w:p w14:paraId="317BFB17" w14:textId="77777777" w:rsidR="00B82670" w:rsidRPr="00296B1A" w:rsidRDefault="00B82670" w:rsidP="00B82670">
      <w:pPr>
        <w:spacing w:line="259" w:lineRule="auto"/>
        <w:rPr>
          <w:rFonts w:eastAsiaTheme="minorHAnsi"/>
          <w:lang w:val="uk-UA" w:eastAsia="en-US"/>
        </w:rPr>
      </w:pPr>
    </w:p>
    <w:p w14:paraId="7C5C7592" w14:textId="77777777" w:rsidR="00B82670" w:rsidRPr="00296B1A" w:rsidRDefault="00B82670" w:rsidP="00B82670">
      <w:pPr>
        <w:spacing w:line="259" w:lineRule="auto"/>
        <w:rPr>
          <w:rFonts w:eastAsiaTheme="minorHAnsi"/>
          <w:lang w:val="uk-UA" w:eastAsia="en-US"/>
        </w:rPr>
      </w:pPr>
      <w:r w:rsidRPr="00296B1A">
        <w:rPr>
          <w:rFonts w:eastAsiaTheme="minorHAnsi"/>
          <w:lang w:val="uk-UA" w:eastAsia="en-US"/>
        </w:rPr>
        <w:t>Товар повинен відповідати вимогам ДСТУ 4273:2003;</w:t>
      </w:r>
    </w:p>
    <w:p w14:paraId="0217688A" w14:textId="534C0A14" w:rsidR="00B82670" w:rsidRPr="00296B1A" w:rsidRDefault="00B82670" w:rsidP="00B82670">
      <w:pPr>
        <w:spacing w:line="259" w:lineRule="auto"/>
        <w:rPr>
          <w:rFonts w:eastAsiaTheme="minorHAnsi"/>
          <w:b/>
          <w:lang w:val="uk-UA" w:eastAsia="en-US"/>
        </w:rPr>
      </w:pPr>
      <w:r w:rsidRPr="00296B1A">
        <w:rPr>
          <w:rFonts w:eastAsiaTheme="minorHAnsi"/>
          <w:b/>
          <w:lang w:val="uk-UA" w:eastAsia="en-US"/>
        </w:rPr>
        <w:t xml:space="preserve">Масова частка жиру </w:t>
      </w:r>
      <w:r>
        <w:rPr>
          <w:rFonts w:eastAsiaTheme="minorHAnsi"/>
          <w:b/>
          <w:lang w:val="uk-UA" w:eastAsia="en-US"/>
        </w:rPr>
        <w:t xml:space="preserve">не менше </w:t>
      </w:r>
      <w:r w:rsidRPr="00296B1A">
        <w:rPr>
          <w:rFonts w:eastAsiaTheme="minorHAnsi"/>
          <w:b/>
          <w:lang w:val="uk-UA" w:eastAsia="en-US"/>
        </w:rPr>
        <w:t>2</w:t>
      </w:r>
      <w:r>
        <w:rPr>
          <w:rFonts w:eastAsiaTheme="minorHAnsi"/>
          <w:b/>
          <w:lang w:val="uk-UA" w:eastAsia="en-US"/>
        </w:rPr>
        <w:t>6</w:t>
      </w:r>
      <w:r w:rsidRPr="00296B1A">
        <w:rPr>
          <w:rFonts w:eastAsiaTheme="minorHAnsi"/>
          <w:b/>
          <w:lang w:val="uk-UA" w:eastAsia="en-US"/>
        </w:rPr>
        <w:t>%;</w:t>
      </w:r>
    </w:p>
    <w:p w14:paraId="57122B68" w14:textId="77777777" w:rsidR="00B82670" w:rsidRPr="00296B1A" w:rsidRDefault="00B82670" w:rsidP="00B82670">
      <w:pPr>
        <w:spacing w:line="259" w:lineRule="auto"/>
        <w:rPr>
          <w:rFonts w:eastAsiaTheme="minorHAnsi"/>
          <w:lang w:val="uk-UA" w:eastAsia="en-US"/>
        </w:rPr>
      </w:pPr>
      <w:r w:rsidRPr="00296B1A">
        <w:rPr>
          <w:rFonts w:eastAsiaTheme="minorHAnsi"/>
          <w:lang w:val="uk-UA" w:eastAsia="en-US"/>
        </w:rPr>
        <w:t>Кислотність Т – 17;</w:t>
      </w:r>
    </w:p>
    <w:p w14:paraId="6F18143D" w14:textId="77777777" w:rsidR="00B82670" w:rsidRPr="00296B1A" w:rsidRDefault="00B82670" w:rsidP="00B82670">
      <w:pPr>
        <w:spacing w:line="259" w:lineRule="auto"/>
        <w:rPr>
          <w:rFonts w:eastAsiaTheme="minorHAnsi"/>
          <w:lang w:val="uk-UA" w:eastAsia="en-US"/>
        </w:rPr>
      </w:pPr>
      <w:r w:rsidRPr="00296B1A">
        <w:rPr>
          <w:rFonts w:eastAsiaTheme="minorHAnsi"/>
          <w:lang w:val="uk-UA" w:eastAsia="en-US"/>
        </w:rPr>
        <w:t>Масова частка вологи – 3,7%;</w:t>
      </w:r>
    </w:p>
    <w:p w14:paraId="09CD68BE" w14:textId="77777777" w:rsidR="00B82670" w:rsidRPr="00296B1A" w:rsidRDefault="00B82670" w:rsidP="00B82670">
      <w:pPr>
        <w:spacing w:line="259" w:lineRule="auto"/>
        <w:rPr>
          <w:rFonts w:eastAsiaTheme="minorHAnsi"/>
          <w:lang w:val="uk-UA" w:eastAsia="en-US"/>
        </w:rPr>
      </w:pPr>
      <w:r w:rsidRPr="00296B1A">
        <w:rPr>
          <w:rFonts w:eastAsiaTheme="minorHAnsi"/>
          <w:lang w:val="uk-UA" w:eastAsia="en-US"/>
        </w:rPr>
        <w:t>Розчинність сирого осаду – 0,15см;</w:t>
      </w:r>
    </w:p>
    <w:p w14:paraId="2837E8D0" w14:textId="77777777" w:rsidR="00B82670" w:rsidRPr="00296B1A" w:rsidRDefault="00B82670" w:rsidP="00B82670">
      <w:pPr>
        <w:spacing w:line="259" w:lineRule="auto"/>
        <w:rPr>
          <w:rFonts w:eastAsiaTheme="minorHAnsi"/>
          <w:lang w:val="uk-UA" w:eastAsia="en-US"/>
        </w:rPr>
      </w:pPr>
      <w:r w:rsidRPr="00296B1A">
        <w:rPr>
          <w:rFonts w:eastAsiaTheme="minorHAnsi"/>
          <w:lang w:val="uk-UA" w:eastAsia="en-US"/>
        </w:rPr>
        <w:t>Група чистоти – 1;</w:t>
      </w:r>
    </w:p>
    <w:p w14:paraId="03EB385A" w14:textId="77777777" w:rsidR="00B82670" w:rsidRPr="00296B1A" w:rsidRDefault="00B82670" w:rsidP="00B82670">
      <w:pPr>
        <w:spacing w:line="259" w:lineRule="auto"/>
        <w:rPr>
          <w:rFonts w:eastAsiaTheme="minorHAnsi"/>
          <w:lang w:val="uk-UA" w:eastAsia="en-US"/>
        </w:rPr>
      </w:pPr>
      <w:r w:rsidRPr="00296B1A">
        <w:rPr>
          <w:rFonts w:eastAsiaTheme="minorHAnsi"/>
          <w:lang w:val="uk-UA" w:eastAsia="en-US"/>
        </w:rPr>
        <w:t>Проба на пастеризацію – немає;</w:t>
      </w:r>
    </w:p>
    <w:p w14:paraId="71DD7E6D" w14:textId="77777777" w:rsidR="00B82670" w:rsidRPr="00296B1A" w:rsidRDefault="00B82670" w:rsidP="00B82670">
      <w:pPr>
        <w:spacing w:line="259" w:lineRule="auto"/>
        <w:rPr>
          <w:rFonts w:eastAsiaTheme="minorHAnsi"/>
          <w:lang w:val="uk-UA" w:eastAsia="en-US"/>
        </w:rPr>
      </w:pPr>
      <w:proofErr w:type="spellStart"/>
      <w:r w:rsidRPr="00296B1A">
        <w:rPr>
          <w:rFonts w:eastAsiaTheme="minorHAnsi"/>
          <w:lang w:val="uk-UA" w:eastAsia="en-US"/>
        </w:rPr>
        <w:t>Гатунок</w:t>
      </w:r>
      <w:proofErr w:type="spellEnd"/>
      <w:r w:rsidRPr="00296B1A">
        <w:rPr>
          <w:rFonts w:eastAsiaTheme="minorHAnsi"/>
          <w:lang w:val="uk-UA" w:eastAsia="en-US"/>
        </w:rPr>
        <w:t xml:space="preserve"> – вищий;</w:t>
      </w:r>
    </w:p>
    <w:p w14:paraId="59482278" w14:textId="77777777" w:rsidR="00B82670" w:rsidRPr="00296B1A" w:rsidRDefault="00B82670" w:rsidP="00B82670">
      <w:pPr>
        <w:spacing w:line="259" w:lineRule="auto"/>
        <w:rPr>
          <w:rFonts w:eastAsiaTheme="minorHAnsi"/>
          <w:lang w:val="uk-UA" w:eastAsia="en-US"/>
        </w:rPr>
      </w:pPr>
      <w:r w:rsidRPr="00296B1A">
        <w:rPr>
          <w:rFonts w:eastAsiaTheme="minorHAnsi"/>
          <w:lang w:val="uk-UA" w:eastAsia="en-US"/>
        </w:rPr>
        <w:t xml:space="preserve">Органолептичні показники (смак і запах, колір, </w:t>
      </w:r>
      <w:proofErr w:type="spellStart"/>
      <w:r w:rsidRPr="00296B1A">
        <w:rPr>
          <w:rFonts w:eastAsiaTheme="minorHAnsi"/>
          <w:lang w:val="uk-UA" w:eastAsia="en-US"/>
        </w:rPr>
        <w:t>консистентність</w:t>
      </w:r>
      <w:proofErr w:type="spellEnd"/>
      <w:r w:rsidRPr="00296B1A">
        <w:rPr>
          <w:rFonts w:eastAsiaTheme="minorHAnsi"/>
          <w:lang w:val="uk-UA" w:eastAsia="en-US"/>
        </w:rPr>
        <w:t xml:space="preserve">), якість пакування та маркування </w:t>
      </w:r>
      <w:r>
        <w:rPr>
          <w:rFonts w:eastAsiaTheme="minorHAnsi"/>
          <w:lang w:val="uk-UA" w:eastAsia="en-US"/>
        </w:rPr>
        <w:t xml:space="preserve">повинні </w:t>
      </w:r>
      <w:r w:rsidRPr="00296B1A">
        <w:rPr>
          <w:rFonts w:eastAsiaTheme="minorHAnsi"/>
          <w:lang w:val="uk-UA" w:eastAsia="en-US"/>
        </w:rPr>
        <w:t>відповіда</w:t>
      </w:r>
      <w:r>
        <w:rPr>
          <w:rFonts w:eastAsiaTheme="minorHAnsi"/>
          <w:lang w:val="uk-UA" w:eastAsia="en-US"/>
        </w:rPr>
        <w:t>ти</w:t>
      </w:r>
      <w:r w:rsidRPr="00296B1A">
        <w:rPr>
          <w:rFonts w:eastAsiaTheme="minorHAnsi"/>
          <w:lang w:val="uk-UA" w:eastAsia="en-US"/>
        </w:rPr>
        <w:t xml:space="preserve"> вимогам нормативних документів.</w:t>
      </w:r>
    </w:p>
    <w:p w14:paraId="7A57A5C3" w14:textId="77777777" w:rsidR="0010692F" w:rsidRDefault="0010692F" w:rsidP="00B82670">
      <w:pPr>
        <w:spacing w:line="259" w:lineRule="auto"/>
        <w:rPr>
          <w:rFonts w:eastAsiaTheme="minorHAnsi"/>
          <w:lang w:val="uk-UA" w:eastAsia="en-US"/>
        </w:rPr>
      </w:pPr>
    </w:p>
    <w:p w14:paraId="41668A1A" w14:textId="77777777" w:rsidR="00B82670" w:rsidRDefault="00B82670" w:rsidP="00B82670">
      <w:pPr>
        <w:spacing w:line="259" w:lineRule="auto"/>
        <w:rPr>
          <w:rFonts w:eastAsiaTheme="minorHAnsi"/>
          <w:lang w:val="uk-UA" w:eastAsia="en-US"/>
        </w:rPr>
      </w:pPr>
      <w:r w:rsidRPr="00296B1A">
        <w:rPr>
          <w:rFonts w:eastAsiaTheme="minorHAnsi"/>
          <w:lang w:val="uk-UA" w:eastAsia="en-US"/>
        </w:rPr>
        <w:t>Термін придатності – 8 місяців з дати виготовлення.</w:t>
      </w:r>
    </w:p>
    <w:p w14:paraId="0F7F23D4" w14:textId="77777777" w:rsidR="0010692F" w:rsidRDefault="0010692F" w:rsidP="00B82670">
      <w:pPr>
        <w:widowControl w:val="0"/>
        <w:suppressAutoHyphens/>
        <w:autoSpaceDE w:val="0"/>
        <w:jc w:val="both"/>
        <w:rPr>
          <w:sz w:val="23"/>
          <w:szCs w:val="23"/>
          <w:lang w:val="uk-UA" w:eastAsia="ar-SA"/>
        </w:rPr>
      </w:pPr>
    </w:p>
    <w:p w14:paraId="7CB3F173" w14:textId="6B7077CB" w:rsidR="00B82670" w:rsidRPr="00B82670" w:rsidRDefault="00B82670" w:rsidP="00B82670">
      <w:pPr>
        <w:widowControl w:val="0"/>
        <w:suppressAutoHyphens/>
        <w:autoSpaceDE w:val="0"/>
        <w:jc w:val="both"/>
        <w:rPr>
          <w:i/>
          <w:sz w:val="23"/>
          <w:szCs w:val="23"/>
          <w:lang w:val="uk-UA" w:eastAsia="ar-SA"/>
        </w:rPr>
      </w:pPr>
      <w:r w:rsidRPr="00B82670">
        <w:rPr>
          <w:sz w:val="23"/>
          <w:szCs w:val="23"/>
          <w:lang w:eastAsia="ar-SA"/>
        </w:rPr>
        <w:t>Строк поставки товару:</w:t>
      </w:r>
      <w:r w:rsidRPr="00B82670">
        <w:rPr>
          <w:sz w:val="23"/>
          <w:szCs w:val="23"/>
          <w:lang w:val="uk-UA" w:eastAsia="ar-SA"/>
        </w:rPr>
        <w:t xml:space="preserve"> </w:t>
      </w:r>
      <w:r w:rsidRPr="00B82670">
        <w:rPr>
          <w:b/>
          <w:sz w:val="23"/>
          <w:szCs w:val="23"/>
          <w:lang w:val="uk-UA" w:eastAsia="ar-SA"/>
        </w:rPr>
        <w:t>до 31.12.202</w:t>
      </w:r>
      <w:r>
        <w:rPr>
          <w:b/>
          <w:sz w:val="23"/>
          <w:szCs w:val="23"/>
          <w:lang w:val="uk-UA" w:eastAsia="ar-SA"/>
        </w:rPr>
        <w:t>4</w:t>
      </w:r>
      <w:r w:rsidRPr="00B82670">
        <w:rPr>
          <w:b/>
          <w:sz w:val="23"/>
          <w:szCs w:val="23"/>
          <w:lang w:val="uk-UA" w:eastAsia="ar-SA"/>
        </w:rPr>
        <w:t xml:space="preserve"> року.</w:t>
      </w:r>
    </w:p>
    <w:p w14:paraId="1E42D33F" w14:textId="77777777" w:rsidR="00B82670" w:rsidRPr="00B82670" w:rsidRDefault="00B82670" w:rsidP="00B82670">
      <w:pPr>
        <w:widowControl w:val="0"/>
        <w:suppressAutoHyphens/>
        <w:autoSpaceDE w:val="0"/>
        <w:ind w:firstLine="567"/>
        <w:jc w:val="both"/>
        <w:rPr>
          <w:sz w:val="23"/>
          <w:szCs w:val="23"/>
          <w:lang w:val="uk-UA" w:eastAsia="ar-SA"/>
        </w:rPr>
      </w:pPr>
      <w:r w:rsidRPr="00B82670">
        <w:rPr>
          <w:sz w:val="23"/>
          <w:szCs w:val="23"/>
          <w:lang w:val="uk-UA" w:eastAsia="ar-SA"/>
        </w:rPr>
        <w:t>- то</w:t>
      </w:r>
      <w:r w:rsidRPr="00B82670">
        <w:rPr>
          <w:sz w:val="23"/>
          <w:szCs w:val="23"/>
          <w:lang w:eastAsia="ar-SA"/>
        </w:rPr>
        <w:t xml:space="preserve">вар </w:t>
      </w:r>
      <w:proofErr w:type="spellStart"/>
      <w:r w:rsidRPr="00B82670">
        <w:rPr>
          <w:sz w:val="23"/>
          <w:szCs w:val="23"/>
          <w:lang w:eastAsia="ar-SA"/>
        </w:rPr>
        <w:t>поставляється</w:t>
      </w:r>
      <w:proofErr w:type="spellEnd"/>
      <w:r w:rsidRPr="00B82670">
        <w:rPr>
          <w:sz w:val="23"/>
          <w:szCs w:val="23"/>
          <w:lang w:val="uk-UA" w:eastAsia="ar-SA"/>
        </w:rPr>
        <w:t xml:space="preserve"> </w:t>
      </w:r>
      <w:r w:rsidRPr="00B82670">
        <w:rPr>
          <w:b/>
          <w:sz w:val="23"/>
          <w:szCs w:val="23"/>
          <w:u w:val="single"/>
          <w:lang w:val="uk-UA" w:eastAsia="ar-SA"/>
        </w:rPr>
        <w:t>1 раз на тиждень</w:t>
      </w:r>
      <w:r w:rsidRPr="00B82670">
        <w:rPr>
          <w:sz w:val="23"/>
          <w:szCs w:val="23"/>
          <w:lang w:val="uk-UA" w:eastAsia="ar-SA"/>
        </w:rPr>
        <w:t xml:space="preserve"> </w:t>
      </w:r>
      <w:r w:rsidRPr="00B82670">
        <w:rPr>
          <w:color w:val="FF0000"/>
          <w:sz w:val="23"/>
          <w:szCs w:val="23"/>
          <w:lang w:val="uk-UA" w:eastAsia="ar-SA"/>
        </w:rPr>
        <w:t xml:space="preserve"> </w:t>
      </w:r>
      <w:r w:rsidRPr="00B82670">
        <w:rPr>
          <w:sz w:val="23"/>
          <w:szCs w:val="23"/>
          <w:lang w:eastAsia="ar-SA"/>
        </w:rPr>
        <w:t xml:space="preserve">у </w:t>
      </w:r>
      <w:proofErr w:type="spellStart"/>
      <w:r w:rsidRPr="00B82670">
        <w:rPr>
          <w:sz w:val="23"/>
          <w:szCs w:val="23"/>
          <w:lang w:eastAsia="ar-SA"/>
        </w:rPr>
        <w:t>кількості</w:t>
      </w:r>
      <w:proofErr w:type="spellEnd"/>
      <w:r w:rsidRPr="00B82670">
        <w:rPr>
          <w:sz w:val="23"/>
          <w:szCs w:val="23"/>
          <w:lang w:eastAsia="ar-SA"/>
        </w:rPr>
        <w:t xml:space="preserve"> </w:t>
      </w:r>
      <w:proofErr w:type="spellStart"/>
      <w:r w:rsidRPr="00B82670">
        <w:rPr>
          <w:sz w:val="23"/>
          <w:szCs w:val="23"/>
          <w:lang w:eastAsia="ar-SA"/>
        </w:rPr>
        <w:t>згідно</w:t>
      </w:r>
      <w:proofErr w:type="spellEnd"/>
      <w:r w:rsidRPr="00B82670">
        <w:rPr>
          <w:sz w:val="23"/>
          <w:szCs w:val="23"/>
          <w:lang w:eastAsia="ar-SA"/>
        </w:rPr>
        <w:t xml:space="preserve"> </w:t>
      </w:r>
      <w:proofErr w:type="spellStart"/>
      <w:r w:rsidRPr="00B82670">
        <w:rPr>
          <w:sz w:val="23"/>
          <w:szCs w:val="23"/>
          <w:lang w:eastAsia="ar-SA"/>
        </w:rPr>
        <w:t>поданих</w:t>
      </w:r>
      <w:proofErr w:type="spellEnd"/>
      <w:r w:rsidRPr="00B82670">
        <w:rPr>
          <w:sz w:val="23"/>
          <w:szCs w:val="23"/>
          <w:lang w:eastAsia="ar-SA"/>
        </w:rPr>
        <w:t xml:space="preserve"> </w:t>
      </w:r>
      <w:r w:rsidRPr="00B82670">
        <w:rPr>
          <w:sz w:val="23"/>
          <w:szCs w:val="23"/>
          <w:lang w:val="uk-UA" w:eastAsia="ar-SA"/>
        </w:rPr>
        <w:t xml:space="preserve"> </w:t>
      </w:r>
      <w:r w:rsidRPr="00B82670">
        <w:rPr>
          <w:sz w:val="23"/>
          <w:szCs w:val="23"/>
          <w:lang w:eastAsia="ar-SA"/>
        </w:rPr>
        <w:t>заявок</w:t>
      </w:r>
      <w:r w:rsidRPr="00B82670">
        <w:rPr>
          <w:sz w:val="23"/>
          <w:szCs w:val="23"/>
          <w:lang w:val="uk-UA" w:eastAsia="ar-SA"/>
        </w:rPr>
        <w:t xml:space="preserve"> харчоблоку;</w:t>
      </w:r>
    </w:p>
    <w:p w14:paraId="04AEE524" w14:textId="77777777" w:rsidR="00B82670" w:rsidRPr="00B82670" w:rsidRDefault="00B82670" w:rsidP="00B82670">
      <w:pPr>
        <w:widowControl w:val="0"/>
        <w:suppressAutoHyphens/>
        <w:autoSpaceDE w:val="0"/>
        <w:ind w:firstLine="567"/>
        <w:jc w:val="both"/>
        <w:rPr>
          <w:sz w:val="23"/>
          <w:szCs w:val="23"/>
          <w:lang w:val="uk-UA" w:eastAsia="ar-SA"/>
        </w:rPr>
      </w:pPr>
      <w:r w:rsidRPr="00B82670">
        <w:rPr>
          <w:sz w:val="23"/>
          <w:szCs w:val="23"/>
          <w:lang w:val="uk-UA" w:eastAsia="ar-SA"/>
        </w:rPr>
        <w:t>- п</w:t>
      </w:r>
      <w:proofErr w:type="spellStart"/>
      <w:r w:rsidRPr="00B82670">
        <w:rPr>
          <w:sz w:val="23"/>
          <w:szCs w:val="23"/>
          <w:lang w:eastAsia="ar-SA"/>
        </w:rPr>
        <w:t>оставку</w:t>
      </w:r>
      <w:proofErr w:type="spellEnd"/>
      <w:r w:rsidRPr="00B82670">
        <w:rPr>
          <w:sz w:val="23"/>
          <w:szCs w:val="23"/>
          <w:lang w:eastAsia="ar-SA"/>
        </w:rPr>
        <w:t xml:space="preserve">  товару </w:t>
      </w:r>
      <w:proofErr w:type="spellStart"/>
      <w:r w:rsidRPr="00B82670">
        <w:rPr>
          <w:sz w:val="23"/>
          <w:szCs w:val="23"/>
          <w:lang w:eastAsia="ar-SA"/>
        </w:rPr>
        <w:t>Постачальник</w:t>
      </w:r>
      <w:proofErr w:type="spellEnd"/>
      <w:r w:rsidRPr="00B82670">
        <w:rPr>
          <w:sz w:val="23"/>
          <w:szCs w:val="23"/>
          <w:lang w:eastAsia="ar-SA"/>
        </w:rPr>
        <w:t xml:space="preserve"> </w:t>
      </w:r>
      <w:proofErr w:type="spellStart"/>
      <w:r w:rsidRPr="00B82670">
        <w:rPr>
          <w:sz w:val="23"/>
          <w:szCs w:val="23"/>
          <w:lang w:eastAsia="ar-SA"/>
        </w:rPr>
        <w:t>здійснює</w:t>
      </w:r>
      <w:proofErr w:type="spellEnd"/>
      <w:r w:rsidRPr="00B82670">
        <w:rPr>
          <w:sz w:val="23"/>
          <w:szCs w:val="23"/>
          <w:lang w:eastAsia="ar-SA"/>
        </w:rPr>
        <w:t xml:space="preserve"> </w:t>
      </w:r>
      <w:proofErr w:type="spellStart"/>
      <w:r w:rsidRPr="00B82670">
        <w:rPr>
          <w:sz w:val="23"/>
          <w:szCs w:val="23"/>
          <w:lang w:eastAsia="ar-SA"/>
        </w:rPr>
        <w:t>своїм</w:t>
      </w:r>
      <w:proofErr w:type="spellEnd"/>
      <w:r w:rsidRPr="00B82670">
        <w:rPr>
          <w:sz w:val="23"/>
          <w:szCs w:val="23"/>
          <w:lang w:eastAsia="ar-SA"/>
        </w:rPr>
        <w:t xml:space="preserve"> транспортом </w:t>
      </w:r>
      <w:proofErr w:type="spellStart"/>
      <w:r w:rsidRPr="00B82670">
        <w:rPr>
          <w:sz w:val="23"/>
          <w:szCs w:val="23"/>
          <w:lang w:eastAsia="ar-SA"/>
        </w:rPr>
        <w:t>протягом</w:t>
      </w:r>
      <w:proofErr w:type="spellEnd"/>
      <w:r w:rsidRPr="00B82670">
        <w:rPr>
          <w:sz w:val="23"/>
          <w:szCs w:val="23"/>
          <w:lang w:eastAsia="ar-SA"/>
        </w:rPr>
        <w:t xml:space="preserve"> </w:t>
      </w:r>
      <w:proofErr w:type="spellStart"/>
      <w:r w:rsidRPr="00B82670">
        <w:rPr>
          <w:sz w:val="23"/>
          <w:szCs w:val="23"/>
          <w:lang w:eastAsia="ar-SA"/>
        </w:rPr>
        <w:t>дії</w:t>
      </w:r>
      <w:proofErr w:type="spellEnd"/>
      <w:r w:rsidRPr="00B82670">
        <w:rPr>
          <w:sz w:val="23"/>
          <w:szCs w:val="23"/>
          <w:lang w:eastAsia="ar-SA"/>
        </w:rPr>
        <w:t xml:space="preserve"> договору </w:t>
      </w:r>
      <w:r w:rsidRPr="00B82670">
        <w:rPr>
          <w:sz w:val="23"/>
          <w:szCs w:val="23"/>
          <w:lang w:val="uk-UA" w:eastAsia="ar-SA"/>
        </w:rPr>
        <w:t>;</w:t>
      </w:r>
    </w:p>
    <w:p w14:paraId="449953F8" w14:textId="77777777" w:rsidR="00B82670" w:rsidRPr="00B82670" w:rsidRDefault="00B82670" w:rsidP="00B82670">
      <w:pPr>
        <w:suppressAutoHyphens/>
        <w:autoSpaceDE w:val="0"/>
        <w:autoSpaceDN w:val="0"/>
        <w:ind w:firstLine="567"/>
        <w:jc w:val="both"/>
        <w:rPr>
          <w:rFonts w:eastAsia="Calibri"/>
          <w:b/>
          <w:sz w:val="23"/>
          <w:szCs w:val="23"/>
          <w:lang w:val="uk-UA" w:eastAsia="en-US"/>
        </w:rPr>
      </w:pPr>
      <w:r w:rsidRPr="00B82670">
        <w:rPr>
          <w:sz w:val="23"/>
          <w:szCs w:val="23"/>
          <w:lang w:eastAsia="ar-SA"/>
        </w:rPr>
        <w:t>-</w:t>
      </w:r>
      <w:r w:rsidRPr="00B82670">
        <w:rPr>
          <w:sz w:val="23"/>
          <w:szCs w:val="23"/>
          <w:lang w:val="uk-UA" w:eastAsia="ar-SA"/>
        </w:rPr>
        <w:t xml:space="preserve"> р</w:t>
      </w:r>
      <w:proofErr w:type="spellStart"/>
      <w:r w:rsidRPr="00B82670">
        <w:rPr>
          <w:sz w:val="23"/>
          <w:szCs w:val="23"/>
          <w:lang w:eastAsia="ar-SA"/>
        </w:rPr>
        <w:t>озвантаження</w:t>
      </w:r>
      <w:proofErr w:type="spellEnd"/>
      <w:r w:rsidRPr="00B82670">
        <w:rPr>
          <w:sz w:val="23"/>
          <w:szCs w:val="23"/>
          <w:lang w:eastAsia="ar-SA"/>
        </w:rPr>
        <w:t xml:space="preserve"> товару </w:t>
      </w:r>
      <w:proofErr w:type="spellStart"/>
      <w:r w:rsidRPr="00B82670">
        <w:rPr>
          <w:sz w:val="23"/>
          <w:szCs w:val="23"/>
          <w:lang w:eastAsia="ar-SA"/>
        </w:rPr>
        <w:t>здійснює</w:t>
      </w:r>
      <w:proofErr w:type="spellEnd"/>
      <w:r w:rsidRPr="00B82670">
        <w:rPr>
          <w:sz w:val="23"/>
          <w:szCs w:val="23"/>
          <w:lang w:eastAsia="ar-SA"/>
        </w:rPr>
        <w:t xml:space="preserve"> </w:t>
      </w:r>
      <w:proofErr w:type="spellStart"/>
      <w:r w:rsidRPr="00B82670">
        <w:rPr>
          <w:sz w:val="23"/>
          <w:szCs w:val="23"/>
          <w:lang w:eastAsia="ar-SA"/>
        </w:rPr>
        <w:t>Постачальник</w:t>
      </w:r>
      <w:proofErr w:type="spellEnd"/>
      <w:r w:rsidRPr="00B82670">
        <w:rPr>
          <w:sz w:val="23"/>
          <w:szCs w:val="23"/>
          <w:lang w:eastAsia="ar-SA"/>
        </w:rPr>
        <w:t xml:space="preserve"> </w:t>
      </w:r>
      <w:proofErr w:type="spellStart"/>
      <w:r w:rsidRPr="00B82670">
        <w:rPr>
          <w:sz w:val="23"/>
          <w:szCs w:val="23"/>
          <w:lang w:eastAsia="ar-SA"/>
        </w:rPr>
        <w:t>своїми</w:t>
      </w:r>
      <w:proofErr w:type="spellEnd"/>
      <w:r w:rsidRPr="00B82670">
        <w:rPr>
          <w:sz w:val="23"/>
          <w:szCs w:val="23"/>
          <w:lang w:eastAsia="ar-SA"/>
        </w:rPr>
        <w:t xml:space="preserve"> силами. </w:t>
      </w:r>
    </w:p>
    <w:p w14:paraId="49372C48" w14:textId="77777777" w:rsidR="00B82670" w:rsidRPr="00B82670" w:rsidRDefault="00B82670" w:rsidP="00B82670">
      <w:pPr>
        <w:ind w:firstLine="567"/>
        <w:jc w:val="center"/>
        <w:rPr>
          <w:rFonts w:eastAsiaTheme="minorHAnsi"/>
          <w:sz w:val="23"/>
          <w:szCs w:val="23"/>
          <w:lang w:val="uk-UA" w:eastAsia="en-US"/>
        </w:rPr>
      </w:pPr>
      <w:r w:rsidRPr="00B82670">
        <w:rPr>
          <w:rFonts w:eastAsiaTheme="minorHAnsi"/>
          <w:b/>
          <w:sz w:val="23"/>
          <w:szCs w:val="23"/>
          <w:lang w:val="uk-UA" w:eastAsia="en-US"/>
        </w:rPr>
        <w:t>Вимоги щодо якості та гарантійні зобов’язання</w:t>
      </w:r>
      <w:r w:rsidRPr="00B82670">
        <w:rPr>
          <w:rFonts w:eastAsiaTheme="minorHAnsi"/>
          <w:sz w:val="23"/>
          <w:szCs w:val="23"/>
          <w:lang w:val="uk-UA" w:eastAsia="en-US"/>
        </w:rPr>
        <w:t>:</w:t>
      </w:r>
    </w:p>
    <w:p w14:paraId="64AAA22B" w14:textId="77777777" w:rsidR="00B82670" w:rsidRPr="00B82670" w:rsidRDefault="00B82670" w:rsidP="00B82670">
      <w:pPr>
        <w:tabs>
          <w:tab w:val="left" w:pos="360"/>
        </w:tabs>
        <w:ind w:firstLine="567"/>
        <w:jc w:val="both"/>
        <w:rPr>
          <w:b/>
          <w:i/>
          <w:sz w:val="23"/>
          <w:szCs w:val="23"/>
          <w:lang w:val="uk-UA"/>
        </w:rPr>
      </w:pPr>
      <w:r w:rsidRPr="00B82670">
        <w:rPr>
          <w:sz w:val="23"/>
          <w:szCs w:val="23"/>
          <w:lang w:val="uk-UA"/>
        </w:rPr>
        <w:t xml:space="preserve">Товари, що будуть постачатися, повинні мати необхідні сертифікати якості або інші подібні документи, що підтверджують відповідність товару вимогам, встановленим до нього загальнообов’язковими на території України нормами і правилами та повинні бути оформлені відповідно до вимог законодавства України </w:t>
      </w:r>
      <w:r w:rsidRPr="00B82670">
        <w:rPr>
          <w:b/>
          <w:i/>
          <w:sz w:val="23"/>
          <w:szCs w:val="23"/>
          <w:u w:val="single"/>
          <w:lang w:val="uk-UA"/>
        </w:rPr>
        <w:t>(надати в складі тендерної пропозиції).</w:t>
      </w:r>
    </w:p>
    <w:p w14:paraId="011C2790" w14:textId="77777777" w:rsidR="00B82670" w:rsidRPr="00B82670" w:rsidRDefault="00B82670" w:rsidP="00B82670">
      <w:pPr>
        <w:ind w:firstLine="567"/>
        <w:jc w:val="both"/>
        <w:rPr>
          <w:rFonts w:eastAsia="Calibri"/>
          <w:color w:val="000000"/>
          <w:sz w:val="23"/>
          <w:szCs w:val="23"/>
          <w:lang w:eastAsia="en-US"/>
        </w:rPr>
      </w:pPr>
      <w:proofErr w:type="spellStart"/>
      <w:r w:rsidRPr="00B82670">
        <w:rPr>
          <w:rFonts w:eastAsia="Calibri"/>
          <w:color w:val="000000"/>
          <w:sz w:val="23"/>
          <w:szCs w:val="23"/>
          <w:lang w:eastAsia="en-US"/>
        </w:rPr>
        <w:t>Відповідні</w:t>
      </w:r>
      <w:proofErr w:type="spellEnd"/>
      <w:r w:rsidRPr="00B82670">
        <w:rPr>
          <w:rFonts w:eastAsia="Calibri"/>
          <w:color w:val="000000"/>
          <w:sz w:val="23"/>
          <w:szCs w:val="23"/>
          <w:lang w:eastAsia="en-US"/>
        </w:rPr>
        <w:t xml:space="preserve"> </w:t>
      </w:r>
      <w:proofErr w:type="spellStart"/>
      <w:r w:rsidRPr="00B82670">
        <w:rPr>
          <w:rFonts w:eastAsia="Calibri"/>
          <w:color w:val="000000"/>
          <w:sz w:val="23"/>
          <w:szCs w:val="23"/>
          <w:lang w:eastAsia="en-US"/>
        </w:rPr>
        <w:t>документи</w:t>
      </w:r>
      <w:proofErr w:type="spellEnd"/>
      <w:r w:rsidRPr="00B82670">
        <w:rPr>
          <w:rFonts w:eastAsia="Calibri"/>
          <w:color w:val="000000"/>
          <w:sz w:val="23"/>
          <w:szCs w:val="23"/>
          <w:lang w:eastAsia="en-US"/>
        </w:rPr>
        <w:t xml:space="preserve"> (</w:t>
      </w:r>
      <w:proofErr w:type="spellStart"/>
      <w:r w:rsidRPr="00B82670">
        <w:rPr>
          <w:rFonts w:eastAsia="Calibri"/>
          <w:color w:val="000000"/>
          <w:sz w:val="23"/>
          <w:szCs w:val="23"/>
          <w:lang w:eastAsia="en-US"/>
        </w:rPr>
        <w:t>сертифікати</w:t>
      </w:r>
      <w:proofErr w:type="spellEnd"/>
      <w:r w:rsidRPr="00B82670">
        <w:rPr>
          <w:rFonts w:eastAsia="Calibri"/>
          <w:color w:val="000000"/>
          <w:sz w:val="23"/>
          <w:szCs w:val="23"/>
          <w:lang w:eastAsia="en-US"/>
        </w:rPr>
        <w:t xml:space="preserve">) </w:t>
      </w:r>
      <w:r w:rsidRPr="00B82670">
        <w:rPr>
          <w:rFonts w:eastAsia="Calibri"/>
          <w:color w:val="000000"/>
          <w:sz w:val="23"/>
          <w:szCs w:val="23"/>
          <w:lang w:val="uk-UA" w:eastAsia="en-US"/>
        </w:rPr>
        <w:t xml:space="preserve">також </w:t>
      </w:r>
      <w:proofErr w:type="spellStart"/>
      <w:r w:rsidRPr="00B82670">
        <w:rPr>
          <w:rFonts w:eastAsia="Calibri"/>
          <w:color w:val="000000"/>
          <w:sz w:val="23"/>
          <w:szCs w:val="23"/>
          <w:lang w:eastAsia="en-US"/>
        </w:rPr>
        <w:t>підлягають</w:t>
      </w:r>
      <w:proofErr w:type="spellEnd"/>
      <w:r w:rsidRPr="00B82670">
        <w:rPr>
          <w:rFonts w:eastAsia="Calibri"/>
          <w:color w:val="000000"/>
          <w:sz w:val="23"/>
          <w:szCs w:val="23"/>
          <w:lang w:eastAsia="en-US"/>
        </w:rPr>
        <w:t xml:space="preserve"> </w:t>
      </w:r>
      <w:proofErr w:type="spellStart"/>
      <w:r w:rsidRPr="00B82670">
        <w:rPr>
          <w:rFonts w:eastAsia="Calibri"/>
          <w:color w:val="000000"/>
          <w:sz w:val="23"/>
          <w:szCs w:val="23"/>
          <w:lang w:eastAsia="en-US"/>
        </w:rPr>
        <w:t>передачі</w:t>
      </w:r>
      <w:proofErr w:type="spellEnd"/>
      <w:r w:rsidRPr="00B82670">
        <w:rPr>
          <w:rFonts w:eastAsia="Calibri"/>
          <w:color w:val="000000"/>
          <w:sz w:val="23"/>
          <w:szCs w:val="23"/>
          <w:lang w:eastAsia="en-US"/>
        </w:rPr>
        <w:t xml:space="preserve"> </w:t>
      </w:r>
      <w:proofErr w:type="spellStart"/>
      <w:r w:rsidRPr="00B82670">
        <w:rPr>
          <w:rFonts w:eastAsia="Calibri"/>
          <w:color w:val="000000"/>
          <w:sz w:val="23"/>
          <w:szCs w:val="23"/>
          <w:lang w:eastAsia="en-US"/>
        </w:rPr>
        <w:t>одночасно</w:t>
      </w:r>
      <w:proofErr w:type="spellEnd"/>
      <w:r w:rsidRPr="00B82670">
        <w:rPr>
          <w:rFonts w:eastAsia="Calibri"/>
          <w:color w:val="000000"/>
          <w:sz w:val="23"/>
          <w:szCs w:val="23"/>
          <w:lang w:eastAsia="en-US"/>
        </w:rPr>
        <w:t xml:space="preserve"> з товаром.</w:t>
      </w:r>
    </w:p>
    <w:p w14:paraId="30266DEB" w14:textId="77777777" w:rsidR="00B82670" w:rsidRPr="00B82670" w:rsidRDefault="00B82670" w:rsidP="00B82670">
      <w:pPr>
        <w:ind w:firstLine="567"/>
        <w:jc w:val="both"/>
        <w:rPr>
          <w:b/>
          <w:i/>
          <w:sz w:val="23"/>
          <w:szCs w:val="23"/>
          <w:u w:val="single"/>
          <w:lang w:val="uk-UA"/>
        </w:rPr>
      </w:pPr>
    </w:p>
    <w:p w14:paraId="4D53A976" w14:textId="77777777" w:rsidR="00B82670" w:rsidRPr="00B82670" w:rsidRDefault="00B82670" w:rsidP="00B82670">
      <w:pPr>
        <w:ind w:firstLine="567"/>
        <w:jc w:val="both"/>
        <w:rPr>
          <w:sz w:val="23"/>
          <w:szCs w:val="23"/>
          <w:lang w:val="uk-UA"/>
        </w:rPr>
      </w:pPr>
      <w:r w:rsidRPr="00B82670">
        <w:rPr>
          <w:b/>
          <w:i/>
          <w:sz w:val="23"/>
          <w:szCs w:val="23"/>
          <w:u w:val="single"/>
          <w:lang w:val="uk-UA"/>
        </w:rPr>
        <w:t>Учасник повинен надати гарантійний лист</w:t>
      </w:r>
      <w:r w:rsidRPr="00B82670">
        <w:rPr>
          <w:sz w:val="23"/>
          <w:szCs w:val="23"/>
          <w:lang w:val="uk-UA"/>
        </w:rPr>
        <w:t xml:space="preserve"> з інформацією, що товар, який буде постачатися, відповідатиме вимогам якості. Термін використання предмета закупівлі на момент поставки буде складати не менше 90% від терміну використання, визначеного виробником.          </w:t>
      </w:r>
    </w:p>
    <w:p w14:paraId="1D98F816" w14:textId="77777777" w:rsidR="00B82670" w:rsidRPr="00B82670" w:rsidRDefault="00B82670" w:rsidP="00B82670">
      <w:pPr>
        <w:suppressAutoHyphens/>
        <w:autoSpaceDE w:val="0"/>
        <w:ind w:firstLine="567"/>
        <w:jc w:val="both"/>
        <w:rPr>
          <w:sz w:val="23"/>
          <w:szCs w:val="23"/>
          <w:shd w:val="clear" w:color="auto" w:fill="FFFFFF"/>
          <w:lang w:val="uk-UA" w:eastAsia="ar-SA"/>
        </w:rPr>
      </w:pPr>
    </w:p>
    <w:p w14:paraId="1072287B" w14:textId="77777777" w:rsidR="00B82670" w:rsidRPr="00B82670" w:rsidRDefault="00B82670" w:rsidP="00B82670">
      <w:pPr>
        <w:suppressAutoHyphens/>
        <w:autoSpaceDE w:val="0"/>
        <w:ind w:firstLine="567"/>
        <w:jc w:val="both"/>
        <w:rPr>
          <w:sz w:val="23"/>
          <w:szCs w:val="23"/>
          <w:shd w:val="clear" w:color="auto" w:fill="FFFFFF"/>
          <w:lang w:val="uk-UA" w:eastAsia="ar-SA"/>
        </w:rPr>
      </w:pPr>
      <w:r w:rsidRPr="00B82670">
        <w:rPr>
          <w:sz w:val="23"/>
          <w:szCs w:val="23"/>
          <w:shd w:val="clear" w:color="auto" w:fill="FFFFFF"/>
          <w:lang w:val="uk-UA" w:eastAsia="ar-SA"/>
        </w:rPr>
        <w:t>Неякісний товар підлягає обов’язковій заміні, але всі витрати, пов’язані із заміною товару, несе постачальник.</w:t>
      </w:r>
    </w:p>
    <w:p w14:paraId="0687AAEA" w14:textId="77777777" w:rsidR="00B82670" w:rsidRPr="00B82670" w:rsidRDefault="00B82670" w:rsidP="00B82670">
      <w:pPr>
        <w:ind w:firstLine="567"/>
        <w:jc w:val="both"/>
        <w:rPr>
          <w:rFonts w:eastAsia="Droid Sans"/>
          <w:sz w:val="23"/>
          <w:szCs w:val="23"/>
          <w:lang w:val="uk-UA" w:eastAsia="zh-CN" w:bidi="hi-IN"/>
        </w:rPr>
      </w:pPr>
    </w:p>
    <w:p w14:paraId="1DB47747" w14:textId="77777777" w:rsidR="00B82670" w:rsidRPr="00B82670" w:rsidRDefault="00B82670" w:rsidP="00B82670">
      <w:pPr>
        <w:ind w:firstLine="567"/>
        <w:jc w:val="both"/>
        <w:rPr>
          <w:rFonts w:eastAsia="Droid Sans"/>
          <w:b/>
          <w:i/>
          <w:sz w:val="23"/>
          <w:szCs w:val="23"/>
          <w:u w:val="single"/>
          <w:lang w:val="uk-UA" w:eastAsia="zh-CN" w:bidi="hi-IN"/>
        </w:rPr>
      </w:pPr>
      <w:r w:rsidRPr="00B82670">
        <w:rPr>
          <w:rFonts w:eastAsia="Droid Sans"/>
          <w:sz w:val="23"/>
          <w:szCs w:val="23"/>
          <w:lang w:val="uk-UA" w:eastAsia="zh-CN" w:bidi="hi-IN"/>
        </w:rPr>
        <w:t xml:space="preserve">Доставка товару на склад Замовника здійснюється партіями згідно замовлення в залежності від потреби впродовж дії договору спеціалізованим транспортом Постачальника </w:t>
      </w:r>
      <w:r w:rsidRPr="00B82670">
        <w:rPr>
          <w:rFonts w:eastAsia="Droid Sans"/>
          <w:b/>
          <w:sz w:val="23"/>
          <w:szCs w:val="23"/>
          <w:u w:val="single"/>
          <w:lang w:val="uk-UA" w:eastAsia="zh-CN" w:bidi="hi-IN"/>
        </w:rPr>
        <w:t>та за його рахунок</w:t>
      </w:r>
      <w:r w:rsidRPr="00B82670">
        <w:rPr>
          <w:rFonts w:eastAsia="Droid Sans"/>
          <w:sz w:val="23"/>
          <w:szCs w:val="23"/>
          <w:lang w:val="uk-UA" w:eastAsia="zh-CN" w:bidi="hi-IN"/>
        </w:rPr>
        <w:t xml:space="preserve"> згідно з правилами перевезення продовольчих продуктів. </w:t>
      </w:r>
      <w:r w:rsidRPr="00B82670">
        <w:rPr>
          <w:rFonts w:eastAsia="Droid Sans"/>
          <w:b/>
          <w:i/>
          <w:sz w:val="23"/>
          <w:szCs w:val="23"/>
          <w:u w:val="single"/>
          <w:lang w:val="uk-UA" w:eastAsia="zh-CN" w:bidi="hi-IN"/>
        </w:rPr>
        <w:t>Учасник повинен надати завірені копії санітарних документів на транспорт та водія.</w:t>
      </w:r>
    </w:p>
    <w:p w14:paraId="2F508EF9" w14:textId="77777777" w:rsidR="00B82670" w:rsidRPr="00B82670" w:rsidRDefault="00B82670" w:rsidP="00B82670">
      <w:pPr>
        <w:suppressAutoHyphens/>
        <w:autoSpaceDE w:val="0"/>
        <w:autoSpaceDN w:val="0"/>
        <w:ind w:firstLine="708"/>
        <w:jc w:val="both"/>
        <w:rPr>
          <w:sz w:val="23"/>
          <w:szCs w:val="23"/>
          <w:lang w:eastAsia="ar-SA"/>
        </w:rPr>
      </w:pPr>
    </w:p>
    <w:p w14:paraId="4089B86E" w14:textId="77777777" w:rsidR="00B82670" w:rsidRPr="00B82670" w:rsidRDefault="00B82670" w:rsidP="00B82670">
      <w:pPr>
        <w:suppressAutoHyphens/>
        <w:autoSpaceDE w:val="0"/>
        <w:autoSpaceDN w:val="0"/>
        <w:ind w:firstLine="708"/>
        <w:jc w:val="both"/>
        <w:rPr>
          <w:sz w:val="23"/>
          <w:szCs w:val="23"/>
          <w:lang w:val="uk-UA" w:eastAsia="ar-SA"/>
        </w:rPr>
      </w:pPr>
      <w:proofErr w:type="spellStart"/>
      <w:r w:rsidRPr="00B82670">
        <w:rPr>
          <w:sz w:val="23"/>
          <w:szCs w:val="23"/>
          <w:lang w:eastAsia="ar-SA"/>
        </w:rPr>
        <w:t>Постачальник</w:t>
      </w:r>
      <w:proofErr w:type="spellEnd"/>
      <w:r w:rsidRPr="00B82670">
        <w:rPr>
          <w:sz w:val="23"/>
          <w:szCs w:val="23"/>
          <w:lang w:eastAsia="ar-SA"/>
        </w:rPr>
        <w:t xml:space="preserve"> разом з </w:t>
      </w:r>
      <w:proofErr w:type="spellStart"/>
      <w:r w:rsidRPr="00B82670">
        <w:rPr>
          <w:sz w:val="23"/>
          <w:szCs w:val="23"/>
          <w:lang w:eastAsia="ar-SA"/>
        </w:rPr>
        <w:t>продукцією</w:t>
      </w:r>
      <w:proofErr w:type="spellEnd"/>
      <w:r w:rsidRPr="00B82670">
        <w:rPr>
          <w:sz w:val="23"/>
          <w:szCs w:val="23"/>
          <w:lang w:eastAsia="ar-SA"/>
        </w:rPr>
        <w:t xml:space="preserve"> </w:t>
      </w:r>
      <w:proofErr w:type="spellStart"/>
      <w:r w:rsidRPr="00B82670">
        <w:rPr>
          <w:sz w:val="23"/>
          <w:szCs w:val="23"/>
          <w:lang w:eastAsia="ar-SA"/>
        </w:rPr>
        <w:t>надає</w:t>
      </w:r>
      <w:proofErr w:type="spellEnd"/>
      <w:r w:rsidRPr="00B82670">
        <w:rPr>
          <w:sz w:val="23"/>
          <w:szCs w:val="23"/>
          <w:lang w:eastAsia="ar-SA"/>
        </w:rPr>
        <w:t xml:space="preserve"> </w:t>
      </w:r>
      <w:proofErr w:type="spellStart"/>
      <w:r w:rsidRPr="00B82670">
        <w:rPr>
          <w:sz w:val="23"/>
          <w:szCs w:val="23"/>
          <w:lang w:eastAsia="ar-SA"/>
        </w:rPr>
        <w:t>Замовнику</w:t>
      </w:r>
      <w:proofErr w:type="spellEnd"/>
      <w:r w:rsidRPr="00B82670">
        <w:rPr>
          <w:sz w:val="23"/>
          <w:szCs w:val="23"/>
          <w:lang w:eastAsia="ar-SA"/>
        </w:rPr>
        <w:t xml:space="preserve"> </w:t>
      </w:r>
      <w:proofErr w:type="spellStart"/>
      <w:r w:rsidRPr="00B82670">
        <w:rPr>
          <w:sz w:val="23"/>
          <w:szCs w:val="23"/>
          <w:lang w:eastAsia="ar-SA"/>
        </w:rPr>
        <w:t>накладну</w:t>
      </w:r>
      <w:proofErr w:type="spellEnd"/>
      <w:r w:rsidRPr="00B82670">
        <w:rPr>
          <w:sz w:val="23"/>
          <w:szCs w:val="23"/>
          <w:lang w:eastAsia="ar-SA"/>
        </w:rPr>
        <w:t xml:space="preserve"> на товар, </w:t>
      </w:r>
      <w:r w:rsidRPr="00B82670">
        <w:rPr>
          <w:sz w:val="23"/>
          <w:szCs w:val="23"/>
          <w:lang w:val="uk-UA" w:eastAsia="ar-SA"/>
        </w:rPr>
        <w:t xml:space="preserve">декларацію виробника </w:t>
      </w:r>
      <w:r w:rsidRPr="00B82670">
        <w:rPr>
          <w:sz w:val="23"/>
          <w:szCs w:val="23"/>
          <w:lang w:eastAsia="ar-SA"/>
        </w:rPr>
        <w:t xml:space="preserve">та всю </w:t>
      </w:r>
      <w:proofErr w:type="spellStart"/>
      <w:r w:rsidRPr="00B82670">
        <w:rPr>
          <w:sz w:val="23"/>
          <w:szCs w:val="23"/>
          <w:lang w:eastAsia="ar-SA"/>
        </w:rPr>
        <w:t>супровідну</w:t>
      </w:r>
      <w:proofErr w:type="spellEnd"/>
      <w:r w:rsidRPr="00B82670">
        <w:rPr>
          <w:sz w:val="23"/>
          <w:szCs w:val="23"/>
          <w:lang w:eastAsia="ar-SA"/>
        </w:rPr>
        <w:t xml:space="preserve"> </w:t>
      </w:r>
      <w:proofErr w:type="spellStart"/>
      <w:r w:rsidRPr="00B82670">
        <w:rPr>
          <w:sz w:val="23"/>
          <w:szCs w:val="23"/>
          <w:lang w:eastAsia="ar-SA"/>
        </w:rPr>
        <w:t>документацію</w:t>
      </w:r>
      <w:proofErr w:type="spellEnd"/>
      <w:r w:rsidRPr="00B82670">
        <w:rPr>
          <w:sz w:val="23"/>
          <w:szCs w:val="23"/>
          <w:lang w:eastAsia="ar-SA"/>
        </w:rPr>
        <w:t xml:space="preserve"> на </w:t>
      </w:r>
      <w:proofErr w:type="spellStart"/>
      <w:r w:rsidRPr="00B82670">
        <w:rPr>
          <w:sz w:val="23"/>
          <w:szCs w:val="23"/>
          <w:lang w:eastAsia="ar-SA"/>
        </w:rPr>
        <w:t>кожну</w:t>
      </w:r>
      <w:proofErr w:type="spellEnd"/>
      <w:r w:rsidRPr="00B82670">
        <w:rPr>
          <w:sz w:val="23"/>
          <w:szCs w:val="23"/>
          <w:lang w:eastAsia="ar-SA"/>
        </w:rPr>
        <w:t xml:space="preserve"> </w:t>
      </w:r>
      <w:proofErr w:type="spellStart"/>
      <w:r w:rsidRPr="00B82670">
        <w:rPr>
          <w:sz w:val="23"/>
          <w:szCs w:val="23"/>
          <w:lang w:eastAsia="ar-SA"/>
        </w:rPr>
        <w:t>партію</w:t>
      </w:r>
      <w:proofErr w:type="spellEnd"/>
      <w:r w:rsidRPr="00B82670">
        <w:rPr>
          <w:sz w:val="23"/>
          <w:szCs w:val="23"/>
          <w:lang w:eastAsia="ar-SA"/>
        </w:rPr>
        <w:t xml:space="preserve"> товару </w:t>
      </w:r>
      <w:proofErr w:type="spellStart"/>
      <w:r w:rsidRPr="00B82670">
        <w:rPr>
          <w:sz w:val="23"/>
          <w:szCs w:val="23"/>
          <w:lang w:eastAsia="ar-SA"/>
        </w:rPr>
        <w:t>згідно</w:t>
      </w:r>
      <w:proofErr w:type="spellEnd"/>
      <w:r w:rsidRPr="00B82670">
        <w:rPr>
          <w:sz w:val="23"/>
          <w:szCs w:val="23"/>
          <w:lang w:eastAsia="ar-SA"/>
        </w:rPr>
        <w:t xml:space="preserve"> </w:t>
      </w:r>
      <w:proofErr w:type="spellStart"/>
      <w:r w:rsidRPr="00B82670">
        <w:rPr>
          <w:sz w:val="23"/>
          <w:szCs w:val="23"/>
          <w:lang w:eastAsia="ar-SA"/>
        </w:rPr>
        <w:t>вимог</w:t>
      </w:r>
      <w:proofErr w:type="spellEnd"/>
      <w:r w:rsidRPr="00B82670">
        <w:rPr>
          <w:sz w:val="23"/>
          <w:szCs w:val="23"/>
          <w:lang w:eastAsia="ar-SA"/>
        </w:rPr>
        <w:t xml:space="preserve"> </w:t>
      </w:r>
      <w:proofErr w:type="spellStart"/>
      <w:r w:rsidRPr="00B82670">
        <w:rPr>
          <w:sz w:val="23"/>
          <w:szCs w:val="23"/>
          <w:lang w:eastAsia="ar-SA"/>
        </w:rPr>
        <w:t>діючого</w:t>
      </w:r>
      <w:proofErr w:type="spellEnd"/>
      <w:r w:rsidRPr="00B82670">
        <w:rPr>
          <w:sz w:val="23"/>
          <w:szCs w:val="23"/>
          <w:lang w:eastAsia="ar-SA"/>
        </w:rPr>
        <w:t xml:space="preserve"> </w:t>
      </w:r>
      <w:proofErr w:type="spellStart"/>
      <w:r w:rsidRPr="00B82670">
        <w:rPr>
          <w:sz w:val="23"/>
          <w:szCs w:val="23"/>
          <w:lang w:eastAsia="ar-SA"/>
        </w:rPr>
        <w:t>законодавства</w:t>
      </w:r>
      <w:proofErr w:type="spellEnd"/>
      <w:r w:rsidRPr="00B82670">
        <w:rPr>
          <w:sz w:val="23"/>
          <w:szCs w:val="23"/>
          <w:lang w:eastAsia="ar-SA"/>
        </w:rPr>
        <w:t>.</w:t>
      </w:r>
      <w:r w:rsidRPr="00B82670">
        <w:rPr>
          <w:sz w:val="23"/>
          <w:szCs w:val="23"/>
          <w:lang w:val="uk-UA" w:eastAsia="ar-SA"/>
        </w:rPr>
        <w:t xml:space="preserve">   </w:t>
      </w:r>
    </w:p>
    <w:p w14:paraId="7E7522DB" w14:textId="6394B1D4" w:rsidR="00B82670" w:rsidRPr="00B82670" w:rsidRDefault="00B82670" w:rsidP="00B82670">
      <w:pPr>
        <w:ind w:firstLine="708"/>
        <w:jc w:val="both"/>
        <w:rPr>
          <w:rFonts w:eastAsiaTheme="minorHAnsi"/>
          <w:sz w:val="23"/>
          <w:szCs w:val="23"/>
          <w:lang w:val="uk-UA" w:eastAsia="en-US"/>
        </w:rPr>
      </w:pPr>
      <w:r w:rsidRPr="00B82670">
        <w:rPr>
          <w:rFonts w:eastAsiaTheme="minorHAnsi"/>
          <w:b/>
          <w:i/>
          <w:sz w:val="23"/>
          <w:szCs w:val="23"/>
          <w:u w:val="single"/>
          <w:lang w:val="uk-UA" w:eastAsia="en-US"/>
        </w:rPr>
        <w:t>Учасник процедури закупівлі</w:t>
      </w:r>
      <w:r w:rsidRPr="00B82670">
        <w:rPr>
          <w:rFonts w:eastAsiaTheme="minorHAnsi"/>
          <w:sz w:val="23"/>
          <w:szCs w:val="23"/>
          <w:lang w:val="uk-UA" w:eastAsia="en-US"/>
        </w:rPr>
        <w:t xml:space="preserve"> повинен надати </w:t>
      </w:r>
      <w:r w:rsidRPr="00B82670">
        <w:rPr>
          <w:rFonts w:eastAsiaTheme="minorHAnsi"/>
          <w:b/>
          <w:i/>
          <w:sz w:val="23"/>
          <w:szCs w:val="23"/>
          <w:u w:val="single"/>
          <w:lang w:val="uk-UA" w:eastAsia="en-US"/>
        </w:rPr>
        <w:t>копію акту інспектування</w:t>
      </w:r>
      <w:r w:rsidRPr="00B82670">
        <w:rPr>
          <w:rFonts w:eastAsiaTheme="minorHAnsi"/>
          <w:sz w:val="23"/>
          <w:szCs w:val="23"/>
          <w:lang w:val="uk-UA" w:eastAsia="en-US"/>
        </w:rPr>
        <w:t xml:space="preserve">, складеного за </w:t>
      </w:r>
      <w:r w:rsidR="0010692F" w:rsidRPr="0010692F">
        <w:rPr>
          <w:rFonts w:eastAsiaTheme="minorHAnsi"/>
          <w:sz w:val="23"/>
          <w:szCs w:val="23"/>
          <w:lang w:val="uk-UA" w:eastAsia="en-US"/>
        </w:rPr>
        <w:t xml:space="preserve">результатами проведення планового (позапланового) заходу державного контролю (інспектування) </w:t>
      </w:r>
      <w:r w:rsidR="0010692F" w:rsidRPr="0010692F">
        <w:rPr>
          <w:rFonts w:eastAsiaTheme="minorHAnsi"/>
          <w:sz w:val="23"/>
          <w:szCs w:val="23"/>
          <w:lang w:val="uk-UA" w:eastAsia="en-US"/>
        </w:rPr>
        <w:lastRenderedPageBreak/>
        <w:t>стосовно дотримання операторами ринку вимог законодавства про харчові продукти</w:t>
      </w:r>
      <w:r w:rsidR="0010692F">
        <w:rPr>
          <w:rFonts w:eastAsiaTheme="minorHAnsi"/>
          <w:sz w:val="23"/>
          <w:szCs w:val="23"/>
          <w:lang w:val="uk-UA" w:eastAsia="en-US"/>
        </w:rPr>
        <w:t xml:space="preserve"> </w:t>
      </w:r>
      <w:r w:rsidRPr="00B82670">
        <w:rPr>
          <w:rFonts w:eastAsiaTheme="minorHAnsi"/>
          <w:sz w:val="23"/>
          <w:szCs w:val="23"/>
          <w:lang w:val="uk-UA" w:eastAsia="en-US"/>
        </w:rPr>
        <w:t xml:space="preserve">на підставі наказу Міністерства аграрної політики та продовольства України від </w:t>
      </w:r>
      <w:r w:rsidR="0010692F" w:rsidRPr="0010692F">
        <w:rPr>
          <w:rFonts w:eastAsiaTheme="minorHAnsi"/>
          <w:sz w:val="23"/>
          <w:szCs w:val="23"/>
          <w:lang w:val="uk-UA" w:eastAsia="en-US"/>
        </w:rPr>
        <w:t>21 січня 2022 року № 143-22</w:t>
      </w:r>
      <w:r w:rsidR="0010692F">
        <w:rPr>
          <w:rFonts w:eastAsiaTheme="minorHAnsi"/>
          <w:sz w:val="23"/>
          <w:szCs w:val="23"/>
          <w:lang w:val="uk-UA" w:eastAsia="en-US"/>
        </w:rPr>
        <w:t xml:space="preserve"> </w:t>
      </w:r>
      <w:r w:rsidRPr="00B82670">
        <w:rPr>
          <w:rFonts w:eastAsiaTheme="minorHAnsi"/>
          <w:sz w:val="23"/>
          <w:szCs w:val="23"/>
          <w:lang w:val="uk-UA" w:eastAsia="en-US"/>
        </w:rPr>
        <w:t>«</w:t>
      </w:r>
      <w:r w:rsidR="0010692F" w:rsidRPr="0010692F">
        <w:rPr>
          <w:rFonts w:eastAsiaTheme="minorHAnsi"/>
          <w:sz w:val="23"/>
          <w:szCs w:val="23"/>
          <w:lang w:val="uk-UA" w:eastAsia="en-US"/>
        </w:rPr>
        <w:t>Про затвердження форм актів, складених за результатами проведення планових (позапланових) заходів державного контролю (інспектування) стосовно дотримання операторами ринку вимог законодавства про харчові продукти, корми, побічні продукти тваринного походження, здоров’я та благополуччя тварин, та інших форм розпорядчих документів</w:t>
      </w:r>
      <w:r w:rsidR="0010692F">
        <w:rPr>
          <w:rFonts w:eastAsiaTheme="minorHAnsi"/>
          <w:sz w:val="23"/>
          <w:szCs w:val="23"/>
          <w:lang w:val="uk-UA" w:eastAsia="en-US"/>
        </w:rPr>
        <w:t xml:space="preserve">» </w:t>
      </w:r>
      <w:r w:rsidRPr="00B82670">
        <w:rPr>
          <w:rFonts w:eastAsiaTheme="minorHAnsi"/>
          <w:sz w:val="23"/>
          <w:szCs w:val="23"/>
          <w:lang w:val="uk-UA" w:eastAsia="en-US"/>
        </w:rPr>
        <w:t xml:space="preserve">та </w:t>
      </w:r>
      <w:r w:rsidRPr="00B82670">
        <w:rPr>
          <w:rFonts w:eastAsiaTheme="minorHAnsi"/>
          <w:b/>
          <w:i/>
          <w:sz w:val="23"/>
          <w:szCs w:val="23"/>
          <w:u w:val="single"/>
          <w:lang w:val="uk-UA" w:eastAsia="en-US"/>
        </w:rPr>
        <w:t>копію акту інспектування</w:t>
      </w:r>
      <w:r w:rsidRPr="00B82670">
        <w:rPr>
          <w:rFonts w:eastAsiaTheme="minorHAnsi"/>
          <w:sz w:val="23"/>
          <w:szCs w:val="23"/>
          <w:lang w:val="uk-UA" w:eastAsia="en-US"/>
        </w:rPr>
        <w:t>, складеного за результатами проведення заходу державного контролю у формі аудиту постійно діючих процедур, заснованих на принципах НАССР на підставі наказу Міністерства аграрної політики та продовольства України від 08.08.2019 року №446 «Про затвердження форми акту, складеного за результатами проведення заходу державного контролю у формі аудиту постійно діючих процедур, заснованих на принципах НАССР».</w:t>
      </w:r>
    </w:p>
    <w:p w14:paraId="696F3977" w14:textId="77777777" w:rsidR="00B82670" w:rsidRDefault="00B82670" w:rsidP="00826FA0">
      <w:pPr>
        <w:jc w:val="center"/>
        <w:rPr>
          <w:b/>
          <w:sz w:val="28"/>
          <w:szCs w:val="28"/>
          <w:lang w:val="uk-UA"/>
        </w:rPr>
      </w:pPr>
    </w:p>
    <w:sectPr w:rsidR="00B82670" w:rsidSect="008B2914">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ntiqu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GE Inspira">
    <w:charset w:val="CC"/>
    <w:family w:val="swiss"/>
    <w:pitch w:val="variable"/>
    <w:sig w:usb0="00000287" w:usb1="00000000" w:usb2="00000000" w:usb3="00000000" w:csb0="0000009F" w:csb1="00000000"/>
  </w:font>
  <w:font w:name="Droid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Noto Sans Symbols" w:eastAsia="Arial" w:hAnsi="Noto Sans Symbols" w:cs="Arial"/>
        <w:b/>
        <w:sz w:val="28"/>
      </w:rPr>
    </w:lvl>
    <w:lvl w:ilvl="1">
      <w:start w:val="1"/>
      <w:numFmt w:val="none"/>
      <w:suff w:val="nothing"/>
      <w:lvlText w:val=""/>
      <w:lvlJc w:val="left"/>
      <w:pPr>
        <w:tabs>
          <w:tab w:val="num" w:pos="0"/>
        </w:tabs>
        <w:ind w:left="576" w:hanging="576"/>
      </w:pPr>
      <w:rPr>
        <w:rFonts w:ascii="Mangal" w:hAnsi="Mangal" w:cs="Mangal"/>
      </w:rPr>
    </w:lvl>
    <w:lvl w:ilvl="2">
      <w:start w:val="1"/>
      <w:numFmt w:val="none"/>
      <w:suff w:val="nothing"/>
      <w:lvlText w:val=""/>
      <w:lvlJc w:val="left"/>
      <w:pPr>
        <w:tabs>
          <w:tab w:val="num" w:pos="0"/>
        </w:tabs>
        <w:ind w:left="720" w:hanging="720"/>
      </w:pPr>
      <w:rPr>
        <w:rFonts w:ascii="Noto Sans Symbols" w:hAnsi="Noto Sans Symbols" w:cs="Noto Sans Symbols"/>
      </w:rPr>
    </w:lvl>
    <w:lvl w:ilvl="3">
      <w:start w:val="1"/>
      <w:numFmt w:val="none"/>
      <w:suff w:val="nothing"/>
      <w:lvlText w:val=""/>
      <w:lvlJc w:val="left"/>
      <w:pPr>
        <w:tabs>
          <w:tab w:val="num" w:pos="0"/>
        </w:tabs>
        <w:ind w:left="864" w:hanging="864"/>
      </w:pPr>
      <w:rPr>
        <w:rFonts w:ascii="Antiqua" w:hAnsi="Antiqua" w:cs="Antiqu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C4067B"/>
    <w:multiLevelType w:val="multilevel"/>
    <w:tmpl w:val="9576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518C8"/>
    <w:multiLevelType w:val="multilevel"/>
    <w:tmpl w:val="ED32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417EE"/>
    <w:multiLevelType w:val="multilevel"/>
    <w:tmpl w:val="6318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4B67EF"/>
    <w:multiLevelType w:val="multilevel"/>
    <w:tmpl w:val="F86A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76F25"/>
    <w:multiLevelType w:val="multilevel"/>
    <w:tmpl w:val="47D0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8912E3"/>
    <w:multiLevelType w:val="multilevel"/>
    <w:tmpl w:val="7E04EA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7802F4A"/>
    <w:multiLevelType w:val="hybridMultilevel"/>
    <w:tmpl w:val="E6A8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AD44DB"/>
    <w:multiLevelType w:val="hybridMultilevel"/>
    <w:tmpl w:val="D650445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8185AF4"/>
    <w:multiLevelType w:val="hybridMultilevel"/>
    <w:tmpl w:val="917E2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EB250A"/>
    <w:multiLevelType w:val="hybridMultilevel"/>
    <w:tmpl w:val="5C523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E4B419A"/>
    <w:multiLevelType w:val="multilevel"/>
    <w:tmpl w:val="AEF462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09E6BE9"/>
    <w:multiLevelType w:val="multilevel"/>
    <w:tmpl w:val="10C6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FA363F"/>
    <w:multiLevelType w:val="multilevel"/>
    <w:tmpl w:val="967E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E45D66"/>
    <w:multiLevelType w:val="multilevel"/>
    <w:tmpl w:val="68726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16036E8"/>
    <w:multiLevelType w:val="multilevel"/>
    <w:tmpl w:val="535E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9358C0"/>
    <w:multiLevelType w:val="hybridMultilevel"/>
    <w:tmpl w:val="CD90B0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594FC6"/>
    <w:multiLevelType w:val="multilevel"/>
    <w:tmpl w:val="47CC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990A28"/>
    <w:multiLevelType w:val="hybridMultilevel"/>
    <w:tmpl w:val="BFAA78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C290DF6"/>
    <w:multiLevelType w:val="multilevel"/>
    <w:tmpl w:val="880E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B70491"/>
    <w:multiLevelType w:val="multilevel"/>
    <w:tmpl w:val="B97EC0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B77277B"/>
    <w:multiLevelType w:val="multilevel"/>
    <w:tmpl w:val="A4D8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BC6589"/>
    <w:multiLevelType w:val="hybridMultilevel"/>
    <w:tmpl w:val="015A5C74"/>
    <w:lvl w:ilvl="0" w:tplc="031A3FD0">
      <w:start w:val="1"/>
      <w:numFmt w:val="decimal"/>
      <w:lvlText w:val="%1."/>
      <w:lvlJc w:val="left"/>
      <w:pPr>
        <w:tabs>
          <w:tab w:val="num" w:pos="1440"/>
        </w:tabs>
        <w:ind w:left="1440" w:hanging="360"/>
      </w:pPr>
      <w:rPr>
        <w:rFonts w:ascii="Times New Roman CYR" w:eastAsia="Times New Roman" w:hAnsi="Times New Roman CYR" w:cs="Times New Roman CYR"/>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5">
    <w:nsid w:val="60CB24D7"/>
    <w:multiLevelType w:val="multilevel"/>
    <w:tmpl w:val="0F38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F84F7F"/>
    <w:multiLevelType w:val="multilevel"/>
    <w:tmpl w:val="EBEE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97502"/>
    <w:multiLevelType w:val="hybridMultilevel"/>
    <w:tmpl w:val="5E1010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1AF4D47"/>
    <w:multiLevelType w:val="hybridMultilevel"/>
    <w:tmpl w:val="BB264946"/>
    <w:lvl w:ilvl="0" w:tplc="60E81C4A">
      <w:start w:val="1"/>
      <w:numFmt w:val="decimal"/>
      <w:lvlText w:val="%1."/>
      <w:lvlJc w:val="left"/>
      <w:pPr>
        <w:ind w:left="478" w:hanging="255"/>
      </w:pPr>
      <w:rPr>
        <w:rFonts w:ascii="Times New Roman" w:eastAsia="Times New Roman" w:hAnsi="Times New Roman" w:cs="Times New Roman" w:hint="default"/>
        <w:w w:val="100"/>
        <w:sz w:val="22"/>
        <w:szCs w:val="22"/>
        <w:lang w:val="uk-UA" w:eastAsia="uk-UA" w:bidi="uk-UA"/>
      </w:rPr>
    </w:lvl>
    <w:lvl w:ilvl="1" w:tplc="B73AD2A4">
      <w:numFmt w:val="bullet"/>
      <w:lvlText w:val="•"/>
      <w:lvlJc w:val="left"/>
      <w:pPr>
        <w:ind w:left="1528" w:hanging="255"/>
      </w:pPr>
      <w:rPr>
        <w:lang w:val="uk-UA" w:eastAsia="uk-UA" w:bidi="uk-UA"/>
      </w:rPr>
    </w:lvl>
    <w:lvl w:ilvl="2" w:tplc="8326D92C">
      <w:numFmt w:val="bullet"/>
      <w:lvlText w:val="•"/>
      <w:lvlJc w:val="left"/>
      <w:pPr>
        <w:ind w:left="2577" w:hanging="255"/>
      </w:pPr>
      <w:rPr>
        <w:lang w:val="uk-UA" w:eastAsia="uk-UA" w:bidi="uk-UA"/>
      </w:rPr>
    </w:lvl>
    <w:lvl w:ilvl="3" w:tplc="FF9A6A3A">
      <w:numFmt w:val="bullet"/>
      <w:lvlText w:val="•"/>
      <w:lvlJc w:val="left"/>
      <w:pPr>
        <w:ind w:left="3625" w:hanging="255"/>
      </w:pPr>
      <w:rPr>
        <w:lang w:val="uk-UA" w:eastAsia="uk-UA" w:bidi="uk-UA"/>
      </w:rPr>
    </w:lvl>
    <w:lvl w:ilvl="4" w:tplc="8A904B76">
      <w:numFmt w:val="bullet"/>
      <w:lvlText w:val="•"/>
      <w:lvlJc w:val="left"/>
      <w:pPr>
        <w:ind w:left="4674" w:hanging="255"/>
      </w:pPr>
      <w:rPr>
        <w:lang w:val="uk-UA" w:eastAsia="uk-UA" w:bidi="uk-UA"/>
      </w:rPr>
    </w:lvl>
    <w:lvl w:ilvl="5" w:tplc="761A6756">
      <w:numFmt w:val="bullet"/>
      <w:lvlText w:val="•"/>
      <w:lvlJc w:val="left"/>
      <w:pPr>
        <w:ind w:left="5723" w:hanging="255"/>
      </w:pPr>
      <w:rPr>
        <w:lang w:val="uk-UA" w:eastAsia="uk-UA" w:bidi="uk-UA"/>
      </w:rPr>
    </w:lvl>
    <w:lvl w:ilvl="6" w:tplc="D16239B4">
      <w:numFmt w:val="bullet"/>
      <w:lvlText w:val="•"/>
      <w:lvlJc w:val="left"/>
      <w:pPr>
        <w:ind w:left="6771" w:hanging="255"/>
      </w:pPr>
      <w:rPr>
        <w:lang w:val="uk-UA" w:eastAsia="uk-UA" w:bidi="uk-UA"/>
      </w:rPr>
    </w:lvl>
    <w:lvl w:ilvl="7" w:tplc="F8207B74">
      <w:numFmt w:val="bullet"/>
      <w:lvlText w:val="•"/>
      <w:lvlJc w:val="left"/>
      <w:pPr>
        <w:ind w:left="7820" w:hanging="255"/>
      </w:pPr>
      <w:rPr>
        <w:lang w:val="uk-UA" w:eastAsia="uk-UA" w:bidi="uk-UA"/>
      </w:rPr>
    </w:lvl>
    <w:lvl w:ilvl="8" w:tplc="7FDEFCC2">
      <w:numFmt w:val="bullet"/>
      <w:lvlText w:val="•"/>
      <w:lvlJc w:val="left"/>
      <w:pPr>
        <w:ind w:left="8869" w:hanging="255"/>
      </w:pPr>
      <w:rPr>
        <w:lang w:val="uk-UA" w:eastAsia="uk-UA" w:bidi="uk-UA"/>
      </w:rPr>
    </w:lvl>
  </w:abstractNum>
  <w:abstractNum w:abstractNumId="29">
    <w:nsid w:val="65164FD8"/>
    <w:multiLevelType w:val="multilevel"/>
    <w:tmpl w:val="8938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37119B"/>
    <w:multiLevelType w:val="hybridMultilevel"/>
    <w:tmpl w:val="B992CDF8"/>
    <w:lvl w:ilvl="0" w:tplc="1158A6C0">
      <w:start w:val="2"/>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E370990"/>
    <w:multiLevelType w:val="multilevel"/>
    <w:tmpl w:val="C3901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E904AE5"/>
    <w:multiLevelType w:val="hybridMultilevel"/>
    <w:tmpl w:val="F4CA6D3E"/>
    <w:lvl w:ilvl="0" w:tplc="74CE6760">
      <w:numFmt w:val="bullet"/>
      <w:lvlText w:val="-"/>
      <w:lvlJc w:val="left"/>
      <w:pPr>
        <w:ind w:left="129" w:hanging="125"/>
      </w:pPr>
      <w:rPr>
        <w:rFonts w:ascii="Times New Roman" w:eastAsia="Times New Roman" w:hAnsi="Times New Roman" w:cs="Times New Roman" w:hint="default"/>
        <w:w w:val="100"/>
        <w:sz w:val="22"/>
        <w:szCs w:val="22"/>
        <w:lang w:val="uk-UA" w:eastAsia="uk-UA" w:bidi="uk-UA"/>
      </w:rPr>
    </w:lvl>
    <w:lvl w:ilvl="1" w:tplc="288E59FC">
      <w:numFmt w:val="bullet"/>
      <w:lvlText w:val="•"/>
      <w:lvlJc w:val="left"/>
      <w:pPr>
        <w:ind w:left="971" w:hanging="125"/>
      </w:pPr>
      <w:rPr>
        <w:lang w:val="uk-UA" w:eastAsia="uk-UA" w:bidi="uk-UA"/>
      </w:rPr>
    </w:lvl>
    <w:lvl w:ilvl="2" w:tplc="69FEAF20">
      <w:numFmt w:val="bullet"/>
      <w:lvlText w:val="•"/>
      <w:lvlJc w:val="left"/>
      <w:pPr>
        <w:ind w:left="1823" w:hanging="125"/>
      </w:pPr>
      <w:rPr>
        <w:lang w:val="uk-UA" w:eastAsia="uk-UA" w:bidi="uk-UA"/>
      </w:rPr>
    </w:lvl>
    <w:lvl w:ilvl="3" w:tplc="0FDEF834">
      <w:numFmt w:val="bullet"/>
      <w:lvlText w:val="•"/>
      <w:lvlJc w:val="left"/>
      <w:pPr>
        <w:ind w:left="2675" w:hanging="125"/>
      </w:pPr>
      <w:rPr>
        <w:lang w:val="uk-UA" w:eastAsia="uk-UA" w:bidi="uk-UA"/>
      </w:rPr>
    </w:lvl>
    <w:lvl w:ilvl="4" w:tplc="8B40C22A">
      <w:numFmt w:val="bullet"/>
      <w:lvlText w:val="•"/>
      <w:lvlJc w:val="left"/>
      <w:pPr>
        <w:ind w:left="3527" w:hanging="125"/>
      </w:pPr>
      <w:rPr>
        <w:lang w:val="uk-UA" w:eastAsia="uk-UA" w:bidi="uk-UA"/>
      </w:rPr>
    </w:lvl>
    <w:lvl w:ilvl="5" w:tplc="5DA87094">
      <w:numFmt w:val="bullet"/>
      <w:lvlText w:val="•"/>
      <w:lvlJc w:val="left"/>
      <w:pPr>
        <w:ind w:left="4379" w:hanging="125"/>
      </w:pPr>
      <w:rPr>
        <w:lang w:val="uk-UA" w:eastAsia="uk-UA" w:bidi="uk-UA"/>
      </w:rPr>
    </w:lvl>
    <w:lvl w:ilvl="6" w:tplc="4B7C63A6">
      <w:numFmt w:val="bullet"/>
      <w:lvlText w:val="•"/>
      <w:lvlJc w:val="left"/>
      <w:pPr>
        <w:ind w:left="5231" w:hanging="125"/>
      </w:pPr>
      <w:rPr>
        <w:lang w:val="uk-UA" w:eastAsia="uk-UA" w:bidi="uk-UA"/>
      </w:rPr>
    </w:lvl>
    <w:lvl w:ilvl="7" w:tplc="62DAB01A">
      <w:numFmt w:val="bullet"/>
      <w:lvlText w:val="•"/>
      <w:lvlJc w:val="left"/>
      <w:pPr>
        <w:ind w:left="6083" w:hanging="125"/>
      </w:pPr>
      <w:rPr>
        <w:lang w:val="uk-UA" w:eastAsia="uk-UA" w:bidi="uk-UA"/>
      </w:rPr>
    </w:lvl>
    <w:lvl w:ilvl="8" w:tplc="4BEC18D4">
      <w:numFmt w:val="bullet"/>
      <w:lvlText w:val="•"/>
      <w:lvlJc w:val="left"/>
      <w:pPr>
        <w:ind w:left="6935" w:hanging="125"/>
      </w:pPr>
      <w:rPr>
        <w:lang w:val="uk-UA" w:eastAsia="uk-UA" w:bidi="uk-UA"/>
      </w:rPr>
    </w:lvl>
  </w:abstractNum>
  <w:abstractNum w:abstractNumId="33">
    <w:nsid w:val="6F781417"/>
    <w:multiLevelType w:val="multilevel"/>
    <w:tmpl w:val="540A6C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4192EF6"/>
    <w:multiLevelType w:val="hybridMultilevel"/>
    <w:tmpl w:val="C4A2F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C56E47"/>
    <w:multiLevelType w:val="hybridMultilevel"/>
    <w:tmpl w:val="BC020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CC5844"/>
    <w:multiLevelType w:val="hybridMultilevel"/>
    <w:tmpl w:val="921016B8"/>
    <w:lvl w:ilvl="0" w:tplc="C39E3292">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44107D"/>
    <w:multiLevelType w:val="multilevel"/>
    <w:tmpl w:val="6E067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CC305A4"/>
    <w:multiLevelType w:val="hybridMultilevel"/>
    <w:tmpl w:val="0A8623AE"/>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0"/>
  </w:num>
  <w:num w:numId="2">
    <w:abstractNumId w:val="38"/>
  </w:num>
  <w:num w:numId="3">
    <w:abstractNumId w:val="24"/>
  </w:num>
  <w:num w:numId="4">
    <w:abstractNumId w:val="10"/>
  </w:num>
  <w:num w:numId="5">
    <w:abstractNumId w:val="34"/>
  </w:num>
  <w:num w:numId="6">
    <w:abstractNumId w:val="11"/>
  </w:num>
  <w:num w:numId="7">
    <w:abstractNumId w:val="35"/>
  </w:num>
  <w:num w:numId="8">
    <w:abstractNumId w:val="3"/>
  </w:num>
  <w:num w:numId="9">
    <w:abstractNumId w:val="7"/>
  </w:num>
  <w:num w:numId="10">
    <w:abstractNumId w:val="22"/>
  </w:num>
  <w:num w:numId="11">
    <w:abstractNumId w:val="33"/>
  </w:num>
  <w:num w:numId="12">
    <w:abstractNumId w:val="37"/>
  </w:num>
  <w:num w:numId="13">
    <w:abstractNumId w:val="16"/>
  </w:num>
  <w:num w:numId="14">
    <w:abstractNumId w:val="13"/>
  </w:num>
  <w:num w:numId="15">
    <w:abstractNumId w:val="31"/>
  </w:num>
  <w:num w:numId="16">
    <w:abstractNumId w:val="8"/>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8"/>
  </w:num>
  <w:num w:numId="25">
    <w:abstractNumId w:val="36"/>
  </w:num>
  <w:num w:numId="26">
    <w:abstractNumId w:val="25"/>
  </w:num>
  <w:num w:numId="27">
    <w:abstractNumId w:val="1"/>
  </w:num>
  <w:num w:numId="28">
    <w:abstractNumId w:val="15"/>
  </w:num>
  <w:num w:numId="29">
    <w:abstractNumId w:val="19"/>
  </w:num>
  <w:num w:numId="30">
    <w:abstractNumId w:val="5"/>
  </w:num>
  <w:num w:numId="31">
    <w:abstractNumId w:val="4"/>
  </w:num>
  <w:num w:numId="32">
    <w:abstractNumId w:val="17"/>
  </w:num>
  <w:num w:numId="33">
    <w:abstractNumId w:val="21"/>
  </w:num>
  <w:num w:numId="34">
    <w:abstractNumId w:val="26"/>
  </w:num>
  <w:num w:numId="35">
    <w:abstractNumId w:val="2"/>
  </w:num>
  <w:num w:numId="36">
    <w:abstractNumId w:val="6"/>
  </w:num>
  <w:num w:numId="37">
    <w:abstractNumId w:val="23"/>
  </w:num>
  <w:num w:numId="38">
    <w:abstractNumId w:val="29"/>
  </w:num>
  <w:num w:numId="39">
    <w:abstractNumId w:val="14"/>
  </w:num>
  <w:num w:numId="40">
    <w:abstractNumId w:val="32"/>
  </w:num>
  <w:num w:numId="41">
    <w:abstractNumId w:val="28"/>
    <w:lvlOverride w:ilvl="0">
      <w:startOverride w:val="1"/>
    </w:lvlOverride>
    <w:lvlOverride w:ilvl="1"/>
    <w:lvlOverride w:ilvl="2"/>
    <w:lvlOverride w:ilvl="3"/>
    <w:lvlOverride w:ilvl="4"/>
    <w:lvlOverride w:ilvl="5"/>
    <w:lvlOverride w:ilvl="6"/>
    <w:lvlOverride w:ilvl="7"/>
    <w:lvlOverride w:ilvl="8"/>
  </w:num>
  <w:num w:numId="42">
    <w:abstractNumId w:val="9"/>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64"/>
    <w:rsid w:val="00003790"/>
    <w:rsid w:val="00044432"/>
    <w:rsid w:val="00076B03"/>
    <w:rsid w:val="00095FAE"/>
    <w:rsid w:val="000A029D"/>
    <w:rsid w:val="000A0A41"/>
    <w:rsid w:val="000A21C5"/>
    <w:rsid w:val="000B6AC9"/>
    <w:rsid w:val="000D4CB3"/>
    <w:rsid w:val="0010692F"/>
    <w:rsid w:val="00120A80"/>
    <w:rsid w:val="00160C53"/>
    <w:rsid w:val="00171DE9"/>
    <w:rsid w:val="0018160E"/>
    <w:rsid w:val="00195979"/>
    <w:rsid w:val="001C37CB"/>
    <w:rsid w:val="001C6256"/>
    <w:rsid w:val="001D7B4B"/>
    <w:rsid w:val="001E04F7"/>
    <w:rsid w:val="001E3A0B"/>
    <w:rsid w:val="001F593B"/>
    <w:rsid w:val="001F6052"/>
    <w:rsid w:val="00233379"/>
    <w:rsid w:val="00250761"/>
    <w:rsid w:val="002514EA"/>
    <w:rsid w:val="00280B68"/>
    <w:rsid w:val="00296B1A"/>
    <w:rsid w:val="002B4764"/>
    <w:rsid w:val="002E1EE7"/>
    <w:rsid w:val="00322E1A"/>
    <w:rsid w:val="00380774"/>
    <w:rsid w:val="003B3475"/>
    <w:rsid w:val="003C2904"/>
    <w:rsid w:val="003C6083"/>
    <w:rsid w:val="003E4C77"/>
    <w:rsid w:val="0041496D"/>
    <w:rsid w:val="004260E9"/>
    <w:rsid w:val="00455EE6"/>
    <w:rsid w:val="004825F4"/>
    <w:rsid w:val="00483D17"/>
    <w:rsid w:val="004876A8"/>
    <w:rsid w:val="004F23F0"/>
    <w:rsid w:val="004F5C4F"/>
    <w:rsid w:val="00515208"/>
    <w:rsid w:val="00524598"/>
    <w:rsid w:val="00585106"/>
    <w:rsid w:val="00585EC1"/>
    <w:rsid w:val="005B027C"/>
    <w:rsid w:val="005B7674"/>
    <w:rsid w:val="005E72B4"/>
    <w:rsid w:val="0060207E"/>
    <w:rsid w:val="00625CE3"/>
    <w:rsid w:val="0069649D"/>
    <w:rsid w:val="006A46CB"/>
    <w:rsid w:val="006A67BC"/>
    <w:rsid w:val="006D1F27"/>
    <w:rsid w:val="00732F64"/>
    <w:rsid w:val="007434B3"/>
    <w:rsid w:val="007544BF"/>
    <w:rsid w:val="00756E13"/>
    <w:rsid w:val="0076444B"/>
    <w:rsid w:val="007776EA"/>
    <w:rsid w:val="00783FC8"/>
    <w:rsid w:val="007E3CB3"/>
    <w:rsid w:val="007F1BB1"/>
    <w:rsid w:val="00801D09"/>
    <w:rsid w:val="008104DD"/>
    <w:rsid w:val="00823C3B"/>
    <w:rsid w:val="00826FA0"/>
    <w:rsid w:val="008400D0"/>
    <w:rsid w:val="008818DA"/>
    <w:rsid w:val="00882139"/>
    <w:rsid w:val="008B2914"/>
    <w:rsid w:val="008F163B"/>
    <w:rsid w:val="00926A40"/>
    <w:rsid w:val="009820B8"/>
    <w:rsid w:val="00982EAA"/>
    <w:rsid w:val="009B06E2"/>
    <w:rsid w:val="009F1BBC"/>
    <w:rsid w:val="00A10F36"/>
    <w:rsid w:val="00A3004E"/>
    <w:rsid w:val="00A47646"/>
    <w:rsid w:val="00A5153E"/>
    <w:rsid w:val="00A52EB0"/>
    <w:rsid w:val="00A56F9F"/>
    <w:rsid w:val="00A86F80"/>
    <w:rsid w:val="00A971A9"/>
    <w:rsid w:val="00AF246F"/>
    <w:rsid w:val="00B050EF"/>
    <w:rsid w:val="00B37EE5"/>
    <w:rsid w:val="00B53C0D"/>
    <w:rsid w:val="00B67E29"/>
    <w:rsid w:val="00B81F51"/>
    <w:rsid w:val="00B82670"/>
    <w:rsid w:val="00BA0FDF"/>
    <w:rsid w:val="00BF2FEF"/>
    <w:rsid w:val="00C734EC"/>
    <w:rsid w:val="00CB0871"/>
    <w:rsid w:val="00CB46EF"/>
    <w:rsid w:val="00CC4DD3"/>
    <w:rsid w:val="00D0541E"/>
    <w:rsid w:val="00D4403C"/>
    <w:rsid w:val="00D722F6"/>
    <w:rsid w:val="00D800E2"/>
    <w:rsid w:val="00DC1ADD"/>
    <w:rsid w:val="00DF0286"/>
    <w:rsid w:val="00E5312B"/>
    <w:rsid w:val="00E62829"/>
    <w:rsid w:val="00E64860"/>
    <w:rsid w:val="00E77424"/>
    <w:rsid w:val="00E92A32"/>
    <w:rsid w:val="00ED1559"/>
    <w:rsid w:val="00EE0862"/>
    <w:rsid w:val="00EE2B2D"/>
    <w:rsid w:val="00F0526B"/>
    <w:rsid w:val="00F20D17"/>
    <w:rsid w:val="00F25BDD"/>
    <w:rsid w:val="00F55620"/>
    <w:rsid w:val="00F800B0"/>
    <w:rsid w:val="00F9340D"/>
    <w:rsid w:val="00FF1D83"/>
    <w:rsid w:val="00FF5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0DCA"/>
  <w15:chartTrackingRefBased/>
  <w15:docId w15:val="{21C3D63E-3259-4CA8-8A74-6F5BD0AD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4B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044432"/>
    <w:pPr>
      <w:keepNext/>
      <w:spacing w:before="240" w:after="60" w:line="2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5 Знак,Знак5,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b),Знак2"/>
    <w:basedOn w:val="a"/>
    <w:link w:val="1"/>
    <w:uiPriority w:val="99"/>
    <w:qFormat/>
    <w:rsid w:val="00625CE3"/>
    <w:pPr>
      <w:spacing w:before="100" w:beforeAutospacing="1" w:after="100" w:afterAutospacing="1"/>
    </w:pPr>
    <w:rPr>
      <w:lang w:val="uk-UA" w:eastAsia="uk-UA"/>
    </w:rPr>
  </w:style>
  <w:style w:type="paragraph" w:customStyle="1" w:styleId="a4">
    <w:name w:val="Стиль"/>
    <w:rsid w:val="00625C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625CE3"/>
    <w:pPr>
      <w:widowControl w:val="0"/>
      <w:autoSpaceDE w:val="0"/>
      <w:autoSpaceDN w:val="0"/>
      <w:spacing w:after="0" w:line="240" w:lineRule="auto"/>
    </w:pPr>
    <w:rPr>
      <w:rFonts w:ascii="Times New Roman CYR" w:eastAsia="Times New Roman" w:hAnsi="Times New Roman CYR" w:cs="Times New Roman CYR"/>
      <w:sz w:val="20"/>
      <w:szCs w:val="20"/>
      <w:lang w:eastAsia="ru-RU"/>
    </w:rPr>
  </w:style>
  <w:style w:type="character" w:styleId="a5">
    <w:name w:val="Hyperlink"/>
    <w:basedOn w:val="a0"/>
    <w:uiPriority w:val="99"/>
    <w:unhideWhenUsed/>
    <w:rsid w:val="00B37EE5"/>
    <w:rPr>
      <w:color w:val="0563C1" w:themeColor="hyperlink"/>
      <w:u w:val="single"/>
    </w:rPr>
  </w:style>
  <w:style w:type="paragraph" w:styleId="a6">
    <w:name w:val="Balloon Text"/>
    <w:basedOn w:val="a"/>
    <w:link w:val="a7"/>
    <w:uiPriority w:val="99"/>
    <w:semiHidden/>
    <w:unhideWhenUsed/>
    <w:rsid w:val="003E4C77"/>
    <w:rPr>
      <w:rFonts w:ascii="Segoe UI" w:hAnsi="Segoe UI" w:cs="Segoe UI"/>
      <w:sz w:val="18"/>
      <w:szCs w:val="18"/>
    </w:rPr>
  </w:style>
  <w:style w:type="character" w:customStyle="1" w:styleId="a7">
    <w:name w:val="Текст выноски Знак"/>
    <w:basedOn w:val="a0"/>
    <w:link w:val="a6"/>
    <w:uiPriority w:val="99"/>
    <w:semiHidden/>
    <w:rsid w:val="003E4C77"/>
    <w:rPr>
      <w:rFonts w:ascii="Segoe UI" w:eastAsia="Times New Roman" w:hAnsi="Segoe UI" w:cs="Segoe UI"/>
      <w:sz w:val="18"/>
      <w:szCs w:val="18"/>
      <w:lang w:eastAsia="ru-RU"/>
    </w:rPr>
  </w:style>
  <w:style w:type="table" w:styleId="a8">
    <w:name w:val="Table Grid"/>
    <w:basedOn w:val="a1"/>
    <w:uiPriority w:val="39"/>
    <w:rsid w:val="00881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w:basedOn w:val="a"/>
    <w:rsid w:val="008818DA"/>
    <w:rPr>
      <w:rFonts w:ascii="Verdana" w:hAnsi="Verdana" w:cs="Verdana"/>
      <w:sz w:val="20"/>
      <w:szCs w:val="20"/>
      <w:lang w:val="en-US" w:eastAsia="en-US"/>
    </w:rPr>
  </w:style>
  <w:style w:type="paragraph" w:styleId="a9">
    <w:name w:val="No Spacing"/>
    <w:basedOn w:val="a"/>
    <w:link w:val="aa"/>
    <w:qFormat/>
    <w:rsid w:val="001C6256"/>
    <w:rPr>
      <w:rFonts w:ascii="Calibri" w:hAnsi="Calibri"/>
      <w:szCs w:val="32"/>
      <w:lang w:eastAsia="en-US"/>
    </w:rPr>
  </w:style>
  <w:style w:type="character" w:customStyle="1" w:styleId="aa">
    <w:name w:val="Без интервала Знак"/>
    <w:link w:val="a9"/>
    <w:locked/>
    <w:rsid w:val="001C6256"/>
    <w:rPr>
      <w:rFonts w:ascii="Calibri" w:eastAsia="Times New Roman" w:hAnsi="Calibri" w:cs="Times New Roman"/>
      <w:sz w:val="24"/>
      <w:szCs w:val="32"/>
    </w:rPr>
  </w:style>
  <w:style w:type="paragraph" w:styleId="ab">
    <w:name w:val="List Paragraph"/>
    <w:aliases w:val="CA bullets,EBRD List"/>
    <w:basedOn w:val="a"/>
    <w:link w:val="ac"/>
    <w:uiPriority w:val="34"/>
    <w:qFormat/>
    <w:rsid w:val="007544BF"/>
    <w:pPr>
      <w:ind w:left="720"/>
      <w:contextualSpacing/>
    </w:pPr>
  </w:style>
  <w:style w:type="paragraph" w:customStyle="1" w:styleId="10">
    <w:name w:val="Звичайний (веб)1"/>
    <w:basedOn w:val="a"/>
    <w:rsid w:val="00B050EF"/>
    <w:pPr>
      <w:suppressAutoHyphens/>
      <w:spacing w:before="100" w:after="100"/>
    </w:pPr>
    <w:rPr>
      <w:rFonts w:ascii="GE Inspira" w:hAnsi="GE Inspira" w:cs="GE Inspira"/>
      <w:sz w:val="22"/>
      <w:lang w:val="en-US" w:eastAsia="ar-SA"/>
    </w:rPr>
  </w:style>
  <w:style w:type="paragraph" w:customStyle="1" w:styleId="ListParagraph1">
    <w:name w:val="List Paragraph1"/>
    <w:basedOn w:val="a"/>
    <w:qFormat/>
    <w:rsid w:val="001E3A0B"/>
    <w:pPr>
      <w:ind w:left="720"/>
      <w:contextualSpacing/>
    </w:pPr>
    <w:rPr>
      <w:lang w:val="uk-UA" w:eastAsia="uk-UA"/>
    </w:rPr>
  </w:style>
  <w:style w:type="character" w:customStyle="1" w:styleId="ac">
    <w:name w:val="Абзац списка Знак"/>
    <w:aliases w:val="CA bullets Знак,EBRD List Знак"/>
    <w:link w:val="ab"/>
    <w:uiPriority w:val="34"/>
    <w:locked/>
    <w:rsid w:val="00D0541E"/>
    <w:rPr>
      <w:rFonts w:ascii="Times New Roman" w:eastAsia="Times New Roman" w:hAnsi="Times New Roman" w:cs="Times New Roman"/>
      <w:sz w:val="24"/>
      <w:szCs w:val="24"/>
      <w:lang w:eastAsia="ru-RU"/>
    </w:rPr>
  </w:style>
  <w:style w:type="character" w:styleId="ad">
    <w:name w:val="Strong"/>
    <w:basedOn w:val="a0"/>
    <w:uiPriority w:val="22"/>
    <w:qFormat/>
    <w:rsid w:val="005B7674"/>
    <w:rPr>
      <w:b/>
      <w:bCs/>
    </w:rPr>
  </w:style>
  <w:style w:type="character" w:customStyle="1" w:styleId="40">
    <w:name w:val="Заголовок 4 Знак"/>
    <w:basedOn w:val="a0"/>
    <w:link w:val="4"/>
    <w:uiPriority w:val="9"/>
    <w:semiHidden/>
    <w:rsid w:val="00044432"/>
    <w:rPr>
      <w:rFonts w:ascii="Calibri" w:eastAsia="Times New Roman" w:hAnsi="Calibri" w:cs="Times New Roman"/>
      <w:b/>
      <w:bCs/>
      <w:sz w:val="28"/>
      <w:szCs w:val="28"/>
      <w:lang w:eastAsia="ru-RU"/>
    </w:rPr>
  </w:style>
  <w:style w:type="character" w:customStyle="1" w:styleId="1">
    <w:name w:val="Обычный (веб) Знак1"/>
    <w:aliases w:val="Обычный (веб) Знак Знак,Знак5 Знак Знак,Знак5 Знак1,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3"/>
    <w:uiPriority w:val="99"/>
    <w:locked/>
    <w:rsid w:val="00044432"/>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044432"/>
    <w:pPr>
      <w:widowControl w:val="0"/>
      <w:autoSpaceDE w:val="0"/>
      <w:autoSpaceDN w:val="0"/>
    </w:pPr>
    <w:rPr>
      <w:sz w:val="22"/>
      <w:szCs w:val="22"/>
      <w:lang w:val="uk-UA" w:eastAsia="en-US"/>
    </w:rPr>
  </w:style>
  <w:style w:type="table" w:customStyle="1" w:styleId="TableStyle0">
    <w:name w:val="TableStyle0"/>
    <w:rsid w:val="00CC4DD3"/>
    <w:pPr>
      <w:spacing w:after="0" w:line="240" w:lineRule="auto"/>
    </w:pPr>
    <w:rPr>
      <w:rFonts w:ascii="Arial" w:eastAsiaTheme="minorEastAsia" w:hAnsi="Arial"/>
      <w:kern w:val="2"/>
      <w:sz w:val="16"/>
      <w:lang w:val="uk-UA" w:eastAsia="uk-UA"/>
      <w14:ligatures w14:val="standardContextual"/>
    </w:rPr>
    <w:tblPr>
      <w:tblCellMar>
        <w:top w:w="0" w:type="dxa"/>
        <w:left w:w="0" w:type="dxa"/>
        <w:bottom w:w="0" w:type="dxa"/>
        <w:right w:w="0" w:type="dxa"/>
      </w:tblCellMar>
    </w:tblPr>
  </w:style>
  <w:style w:type="character" w:customStyle="1" w:styleId="y2iqfc">
    <w:name w:val="y2iqfc"/>
    <w:rsid w:val="00982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2090">
      <w:bodyDiv w:val="1"/>
      <w:marLeft w:val="0"/>
      <w:marRight w:val="0"/>
      <w:marTop w:val="0"/>
      <w:marBottom w:val="0"/>
      <w:divBdr>
        <w:top w:val="none" w:sz="0" w:space="0" w:color="auto"/>
        <w:left w:val="none" w:sz="0" w:space="0" w:color="auto"/>
        <w:bottom w:val="none" w:sz="0" w:space="0" w:color="auto"/>
        <w:right w:val="none" w:sz="0" w:space="0" w:color="auto"/>
      </w:divBdr>
    </w:div>
    <w:div w:id="303700442">
      <w:bodyDiv w:val="1"/>
      <w:marLeft w:val="0"/>
      <w:marRight w:val="0"/>
      <w:marTop w:val="0"/>
      <w:marBottom w:val="0"/>
      <w:divBdr>
        <w:top w:val="none" w:sz="0" w:space="0" w:color="auto"/>
        <w:left w:val="none" w:sz="0" w:space="0" w:color="auto"/>
        <w:bottom w:val="none" w:sz="0" w:space="0" w:color="auto"/>
        <w:right w:val="none" w:sz="0" w:space="0" w:color="auto"/>
      </w:divBdr>
    </w:div>
    <w:div w:id="711460016">
      <w:bodyDiv w:val="1"/>
      <w:marLeft w:val="0"/>
      <w:marRight w:val="0"/>
      <w:marTop w:val="0"/>
      <w:marBottom w:val="0"/>
      <w:divBdr>
        <w:top w:val="none" w:sz="0" w:space="0" w:color="auto"/>
        <w:left w:val="none" w:sz="0" w:space="0" w:color="auto"/>
        <w:bottom w:val="none" w:sz="0" w:space="0" w:color="auto"/>
        <w:right w:val="none" w:sz="0" w:space="0" w:color="auto"/>
      </w:divBdr>
    </w:div>
    <w:div w:id="1081412640">
      <w:bodyDiv w:val="1"/>
      <w:marLeft w:val="0"/>
      <w:marRight w:val="0"/>
      <w:marTop w:val="0"/>
      <w:marBottom w:val="0"/>
      <w:divBdr>
        <w:top w:val="none" w:sz="0" w:space="0" w:color="auto"/>
        <w:left w:val="none" w:sz="0" w:space="0" w:color="auto"/>
        <w:bottom w:val="none" w:sz="0" w:space="0" w:color="auto"/>
        <w:right w:val="none" w:sz="0" w:space="0" w:color="auto"/>
      </w:divBdr>
    </w:div>
    <w:div w:id="1083259761">
      <w:bodyDiv w:val="1"/>
      <w:marLeft w:val="0"/>
      <w:marRight w:val="0"/>
      <w:marTop w:val="0"/>
      <w:marBottom w:val="0"/>
      <w:divBdr>
        <w:top w:val="none" w:sz="0" w:space="0" w:color="auto"/>
        <w:left w:val="none" w:sz="0" w:space="0" w:color="auto"/>
        <w:bottom w:val="none" w:sz="0" w:space="0" w:color="auto"/>
        <w:right w:val="none" w:sz="0" w:space="0" w:color="auto"/>
      </w:divBdr>
    </w:div>
    <w:div w:id="1509176299">
      <w:bodyDiv w:val="1"/>
      <w:marLeft w:val="0"/>
      <w:marRight w:val="0"/>
      <w:marTop w:val="0"/>
      <w:marBottom w:val="0"/>
      <w:divBdr>
        <w:top w:val="none" w:sz="0" w:space="0" w:color="auto"/>
        <w:left w:val="none" w:sz="0" w:space="0" w:color="auto"/>
        <w:bottom w:val="none" w:sz="0" w:space="0" w:color="auto"/>
        <w:right w:val="none" w:sz="0" w:space="0" w:color="auto"/>
      </w:divBdr>
    </w:div>
    <w:div w:id="1623730765">
      <w:bodyDiv w:val="1"/>
      <w:marLeft w:val="0"/>
      <w:marRight w:val="0"/>
      <w:marTop w:val="0"/>
      <w:marBottom w:val="0"/>
      <w:divBdr>
        <w:top w:val="none" w:sz="0" w:space="0" w:color="auto"/>
        <w:left w:val="none" w:sz="0" w:space="0" w:color="auto"/>
        <w:bottom w:val="none" w:sz="0" w:space="0" w:color="auto"/>
        <w:right w:val="none" w:sz="0" w:space="0" w:color="auto"/>
      </w:divBdr>
    </w:div>
    <w:div w:id="1735160477">
      <w:bodyDiv w:val="1"/>
      <w:marLeft w:val="0"/>
      <w:marRight w:val="0"/>
      <w:marTop w:val="0"/>
      <w:marBottom w:val="0"/>
      <w:divBdr>
        <w:top w:val="none" w:sz="0" w:space="0" w:color="auto"/>
        <w:left w:val="none" w:sz="0" w:space="0" w:color="auto"/>
        <w:bottom w:val="none" w:sz="0" w:space="0" w:color="auto"/>
        <w:right w:val="none" w:sz="0" w:space="0" w:color="auto"/>
      </w:divBdr>
      <w:divsChild>
        <w:div w:id="1771123355">
          <w:marLeft w:val="0"/>
          <w:marRight w:val="0"/>
          <w:marTop w:val="0"/>
          <w:marBottom w:val="180"/>
          <w:divBdr>
            <w:top w:val="none" w:sz="0" w:space="0" w:color="auto"/>
            <w:left w:val="none" w:sz="0" w:space="0" w:color="auto"/>
            <w:bottom w:val="none" w:sz="0" w:space="0" w:color="auto"/>
            <w:right w:val="none" w:sz="0" w:space="0" w:color="auto"/>
          </w:divBdr>
        </w:div>
        <w:div w:id="2008628970">
          <w:marLeft w:val="0"/>
          <w:marRight w:val="0"/>
          <w:marTop w:val="0"/>
          <w:marBottom w:val="180"/>
          <w:divBdr>
            <w:top w:val="none" w:sz="0" w:space="0" w:color="auto"/>
            <w:left w:val="none" w:sz="0" w:space="0" w:color="auto"/>
            <w:bottom w:val="none" w:sz="0" w:space="0" w:color="auto"/>
            <w:right w:val="none" w:sz="0" w:space="0" w:color="auto"/>
          </w:divBdr>
        </w:div>
        <w:div w:id="1769691187">
          <w:marLeft w:val="0"/>
          <w:marRight w:val="0"/>
          <w:marTop w:val="0"/>
          <w:marBottom w:val="180"/>
          <w:divBdr>
            <w:top w:val="none" w:sz="0" w:space="0" w:color="auto"/>
            <w:left w:val="none" w:sz="0" w:space="0" w:color="auto"/>
            <w:bottom w:val="none" w:sz="0" w:space="0" w:color="auto"/>
            <w:right w:val="none" w:sz="0" w:space="0" w:color="auto"/>
          </w:divBdr>
        </w:div>
        <w:div w:id="667296080">
          <w:marLeft w:val="0"/>
          <w:marRight w:val="0"/>
          <w:marTop w:val="0"/>
          <w:marBottom w:val="180"/>
          <w:divBdr>
            <w:top w:val="none" w:sz="0" w:space="0" w:color="auto"/>
            <w:left w:val="none" w:sz="0" w:space="0" w:color="auto"/>
            <w:bottom w:val="none" w:sz="0" w:space="0" w:color="auto"/>
            <w:right w:val="none" w:sz="0" w:space="0" w:color="auto"/>
          </w:divBdr>
        </w:div>
        <w:div w:id="32006511">
          <w:marLeft w:val="0"/>
          <w:marRight w:val="0"/>
          <w:marTop w:val="0"/>
          <w:marBottom w:val="180"/>
          <w:divBdr>
            <w:top w:val="none" w:sz="0" w:space="0" w:color="auto"/>
            <w:left w:val="none" w:sz="0" w:space="0" w:color="auto"/>
            <w:bottom w:val="none" w:sz="0" w:space="0" w:color="auto"/>
            <w:right w:val="none" w:sz="0" w:space="0" w:color="auto"/>
          </w:divBdr>
        </w:div>
        <w:div w:id="973368519">
          <w:marLeft w:val="0"/>
          <w:marRight w:val="0"/>
          <w:marTop w:val="0"/>
          <w:marBottom w:val="180"/>
          <w:divBdr>
            <w:top w:val="none" w:sz="0" w:space="0" w:color="auto"/>
            <w:left w:val="none" w:sz="0" w:space="0" w:color="auto"/>
            <w:bottom w:val="none" w:sz="0" w:space="0" w:color="auto"/>
            <w:right w:val="none" w:sz="0" w:space="0" w:color="auto"/>
          </w:divBdr>
        </w:div>
        <w:div w:id="1690639774">
          <w:marLeft w:val="0"/>
          <w:marRight w:val="0"/>
          <w:marTop w:val="0"/>
          <w:marBottom w:val="180"/>
          <w:divBdr>
            <w:top w:val="none" w:sz="0" w:space="0" w:color="auto"/>
            <w:left w:val="none" w:sz="0" w:space="0" w:color="auto"/>
            <w:bottom w:val="none" w:sz="0" w:space="0" w:color="auto"/>
            <w:right w:val="none" w:sz="0" w:space="0" w:color="auto"/>
          </w:divBdr>
        </w:div>
        <w:div w:id="2000880983">
          <w:marLeft w:val="0"/>
          <w:marRight w:val="0"/>
          <w:marTop w:val="0"/>
          <w:marBottom w:val="180"/>
          <w:divBdr>
            <w:top w:val="none" w:sz="0" w:space="0" w:color="auto"/>
            <w:left w:val="none" w:sz="0" w:space="0" w:color="auto"/>
            <w:bottom w:val="none" w:sz="0" w:space="0" w:color="auto"/>
            <w:right w:val="none" w:sz="0" w:space="0" w:color="auto"/>
          </w:divBdr>
        </w:div>
        <w:div w:id="23411876">
          <w:marLeft w:val="0"/>
          <w:marRight w:val="0"/>
          <w:marTop w:val="0"/>
          <w:marBottom w:val="180"/>
          <w:divBdr>
            <w:top w:val="none" w:sz="0" w:space="0" w:color="auto"/>
            <w:left w:val="none" w:sz="0" w:space="0" w:color="auto"/>
            <w:bottom w:val="none" w:sz="0" w:space="0" w:color="auto"/>
            <w:right w:val="none" w:sz="0" w:space="0" w:color="auto"/>
          </w:divBdr>
        </w:div>
        <w:div w:id="825125546">
          <w:marLeft w:val="0"/>
          <w:marRight w:val="0"/>
          <w:marTop w:val="0"/>
          <w:marBottom w:val="180"/>
          <w:divBdr>
            <w:top w:val="none" w:sz="0" w:space="0" w:color="auto"/>
            <w:left w:val="none" w:sz="0" w:space="0" w:color="auto"/>
            <w:bottom w:val="none" w:sz="0" w:space="0" w:color="auto"/>
            <w:right w:val="none" w:sz="0" w:space="0" w:color="auto"/>
          </w:divBdr>
        </w:div>
        <w:div w:id="1683625941">
          <w:marLeft w:val="0"/>
          <w:marRight w:val="0"/>
          <w:marTop w:val="0"/>
          <w:marBottom w:val="180"/>
          <w:divBdr>
            <w:top w:val="none" w:sz="0" w:space="0" w:color="auto"/>
            <w:left w:val="none" w:sz="0" w:space="0" w:color="auto"/>
            <w:bottom w:val="none" w:sz="0" w:space="0" w:color="auto"/>
            <w:right w:val="none" w:sz="0" w:space="0" w:color="auto"/>
          </w:divBdr>
        </w:div>
        <w:div w:id="2091002599">
          <w:marLeft w:val="0"/>
          <w:marRight w:val="0"/>
          <w:marTop w:val="0"/>
          <w:marBottom w:val="180"/>
          <w:divBdr>
            <w:top w:val="none" w:sz="0" w:space="0" w:color="auto"/>
            <w:left w:val="none" w:sz="0" w:space="0" w:color="auto"/>
            <w:bottom w:val="none" w:sz="0" w:space="0" w:color="auto"/>
            <w:right w:val="none" w:sz="0" w:space="0" w:color="auto"/>
          </w:divBdr>
        </w:div>
        <w:div w:id="1068113012">
          <w:marLeft w:val="0"/>
          <w:marRight w:val="0"/>
          <w:marTop w:val="0"/>
          <w:marBottom w:val="180"/>
          <w:divBdr>
            <w:top w:val="none" w:sz="0" w:space="0" w:color="auto"/>
            <w:left w:val="none" w:sz="0" w:space="0" w:color="auto"/>
            <w:bottom w:val="none" w:sz="0" w:space="0" w:color="auto"/>
            <w:right w:val="none" w:sz="0" w:space="0" w:color="auto"/>
          </w:divBdr>
        </w:div>
        <w:div w:id="1466505374">
          <w:marLeft w:val="0"/>
          <w:marRight w:val="0"/>
          <w:marTop w:val="0"/>
          <w:marBottom w:val="180"/>
          <w:divBdr>
            <w:top w:val="none" w:sz="0" w:space="0" w:color="auto"/>
            <w:left w:val="none" w:sz="0" w:space="0" w:color="auto"/>
            <w:bottom w:val="none" w:sz="0" w:space="0" w:color="auto"/>
            <w:right w:val="none" w:sz="0" w:space="0" w:color="auto"/>
          </w:divBdr>
        </w:div>
      </w:divsChild>
    </w:div>
    <w:div w:id="1884097121">
      <w:bodyDiv w:val="1"/>
      <w:marLeft w:val="0"/>
      <w:marRight w:val="0"/>
      <w:marTop w:val="0"/>
      <w:marBottom w:val="0"/>
      <w:divBdr>
        <w:top w:val="none" w:sz="0" w:space="0" w:color="auto"/>
        <w:left w:val="none" w:sz="0" w:space="0" w:color="auto"/>
        <w:bottom w:val="none" w:sz="0" w:space="0" w:color="auto"/>
        <w:right w:val="none" w:sz="0" w:space="0" w:color="auto"/>
      </w:divBdr>
    </w:div>
    <w:div w:id="18974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571</Words>
  <Characters>3256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2021-05-26T06:06:00Z</cp:lastPrinted>
  <dcterms:created xsi:type="dcterms:W3CDTF">2023-12-08T19:10:00Z</dcterms:created>
  <dcterms:modified xsi:type="dcterms:W3CDTF">2024-01-11T13:18:00Z</dcterms:modified>
</cp:coreProperties>
</file>