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D58F2" w14:textId="77777777" w:rsidR="00DB36AB" w:rsidRPr="005869FE" w:rsidRDefault="00DB36AB" w:rsidP="00DB36AB">
      <w:pPr>
        <w:keepNext/>
        <w:keepLines/>
        <w:contextualSpacing/>
        <w:jc w:val="both"/>
        <w:rPr>
          <w:lang w:val="uk-UA"/>
        </w:rPr>
      </w:pPr>
      <w:r w:rsidRPr="005869FE">
        <w:rPr>
          <w:lang w:val="uk-UA"/>
        </w:rPr>
        <w:t xml:space="preserve">Розрахунок загальної вартості </w:t>
      </w:r>
      <w:r w:rsidRPr="005869FE">
        <w:rPr>
          <w:bCs/>
          <w:lang w:val="uk-UA"/>
        </w:rPr>
        <w:t>тендерної пропозиції</w:t>
      </w:r>
      <w:r w:rsidRPr="005869FE">
        <w:rPr>
          <w:lang w:val="uk-UA"/>
        </w:rPr>
        <w:t>, за яку Учасник згоден виконати замовлення, розраховується та вноситься Учасником на електронний майданчик наступним чином:</w:t>
      </w:r>
    </w:p>
    <w:p w14:paraId="6B4A1826" w14:textId="10A6F232" w:rsidR="00DB36AB" w:rsidRDefault="00DB36AB" w:rsidP="00DB36AB">
      <w:pPr>
        <w:ind w:firstLine="177"/>
        <w:jc w:val="both"/>
        <w:rPr>
          <w:lang w:val="uk-UA"/>
        </w:rPr>
      </w:pPr>
      <w:r w:rsidRPr="005869FE">
        <w:rPr>
          <w:lang w:val="uk-UA"/>
        </w:rPr>
        <w:t xml:space="preserve">Р =  </w:t>
      </w:r>
      <w:proofErr w:type="spellStart"/>
      <w:r w:rsidRPr="005869FE">
        <w:rPr>
          <w:lang w:val="uk-UA"/>
        </w:rPr>
        <w:t>Ni</w:t>
      </w:r>
      <w:proofErr w:type="spellEnd"/>
      <w:r w:rsidRPr="005869FE">
        <w:rPr>
          <w:lang w:val="uk-UA"/>
        </w:rPr>
        <w:t xml:space="preserve"> план * (</w:t>
      </w:r>
      <w:proofErr w:type="spellStart"/>
      <w:r w:rsidRPr="005869FE">
        <w:rPr>
          <w:lang w:val="uk-UA"/>
        </w:rPr>
        <w:t>Цпрогн</w:t>
      </w:r>
      <w:proofErr w:type="spellEnd"/>
      <w:r w:rsidRPr="005869FE">
        <w:rPr>
          <w:lang w:val="uk-UA"/>
        </w:rPr>
        <w:t xml:space="preserve">. + </w:t>
      </w:r>
      <w:proofErr w:type="spellStart"/>
      <w:r w:rsidRPr="005869FE">
        <w:rPr>
          <w:lang w:val="uk-UA"/>
        </w:rPr>
        <w:t>Тпер</w:t>
      </w:r>
      <w:proofErr w:type="spellEnd"/>
      <w:r w:rsidRPr="005869FE">
        <w:rPr>
          <w:lang w:val="uk-UA"/>
        </w:rPr>
        <w:t xml:space="preserve">. </w:t>
      </w:r>
      <w:r w:rsidRPr="00DB36AB">
        <w:t>+</w:t>
      </w:r>
      <w:r>
        <w:t xml:space="preserve"> </w:t>
      </w:r>
      <w:proofErr w:type="spellStart"/>
      <w:r>
        <w:t>Тросп</w:t>
      </w:r>
      <w:proofErr w:type="spellEnd"/>
      <w:r w:rsidRPr="005869FE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+ </w:t>
      </w:r>
      <w:proofErr w:type="spellStart"/>
      <w:r w:rsidRPr="005869FE">
        <w:rPr>
          <w:lang w:val="uk-UA"/>
        </w:rPr>
        <w:t>Тпост</w:t>
      </w:r>
      <w:proofErr w:type="spellEnd"/>
      <w:r w:rsidRPr="005869FE">
        <w:rPr>
          <w:lang w:val="uk-UA"/>
        </w:rPr>
        <w:t>) * 1,2, грн з ПДВ де,</w:t>
      </w:r>
    </w:p>
    <w:p w14:paraId="6FA6344A" w14:textId="77777777" w:rsidR="00DB36AB" w:rsidRPr="005869FE" w:rsidRDefault="00DB36AB" w:rsidP="00DB36AB">
      <w:pPr>
        <w:ind w:firstLine="177"/>
        <w:jc w:val="both"/>
        <w:rPr>
          <w:lang w:val="uk-UA"/>
        </w:rPr>
      </w:pPr>
    </w:p>
    <w:p w14:paraId="148D5AA6" w14:textId="77777777" w:rsidR="00DB36AB" w:rsidRPr="005869FE" w:rsidRDefault="00DB36AB" w:rsidP="00DB36AB">
      <w:pPr>
        <w:jc w:val="both"/>
        <w:rPr>
          <w:lang w:val="uk-UA"/>
        </w:rPr>
      </w:pPr>
      <w:r w:rsidRPr="005869FE">
        <w:rPr>
          <w:lang w:val="uk-UA"/>
        </w:rPr>
        <w:t>Р – загальна вартість тендерна  пропозиція у гривні (UAH),</w:t>
      </w:r>
    </w:p>
    <w:p w14:paraId="0DDB5B10" w14:textId="364759E1" w:rsidR="00DB36AB" w:rsidRDefault="00DB36AB" w:rsidP="00DB36AB">
      <w:pPr>
        <w:jc w:val="both"/>
        <w:rPr>
          <w:lang w:val="uk-UA"/>
        </w:rPr>
      </w:pPr>
      <w:proofErr w:type="spellStart"/>
      <w:r w:rsidRPr="005869FE">
        <w:rPr>
          <w:lang w:val="uk-UA"/>
        </w:rPr>
        <w:t>Ni</w:t>
      </w:r>
      <w:proofErr w:type="spellEnd"/>
      <w:r w:rsidRPr="005869FE">
        <w:rPr>
          <w:lang w:val="uk-UA"/>
        </w:rPr>
        <w:t xml:space="preserve"> план – плановий обсяг закупівлі електричної енергії для відповідного об’єкта Споживача кВт/год. </w:t>
      </w:r>
    </w:p>
    <w:p w14:paraId="6A4FD784" w14:textId="77777777" w:rsidR="009F4A03" w:rsidRPr="005869FE" w:rsidRDefault="009F4A03" w:rsidP="00DB36AB">
      <w:pPr>
        <w:jc w:val="both"/>
        <w:rPr>
          <w:lang w:val="uk-UA"/>
        </w:rPr>
      </w:pPr>
    </w:p>
    <w:p w14:paraId="3341369A" w14:textId="140BC76F" w:rsidR="00DB36AB" w:rsidRDefault="00DB36AB" w:rsidP="00DB36AB">
      <w:pPr>
        <w:widowControl w:val="0"/>
        <w:tabs>
          <w:tab w:val="left" w:pos="9639"/>
        </w:tabs>
        <w:jc w:val="both"/>
        <w:rPr>
          <w:iCs/>
          <w:lang w:val="uk-UA"/>
        </w:rPr>
      </w:pPr>
      <w:proofErr w:type="spellStart"/>
      <w:r w:rsidRPr="005869FE">
        <w:rPr>
          <w:iCs/>
          <w:lang w:val="uk-UA"/>
        </w:rPr>
        <w:t>Цпрогн</w:t>
      </w:r>
      <w:proofErr w:type="spellEnd"/>
      <w:r w:rsidRPr="005869FE">
        <w:rPr>
          <w:iCs/>
          <w:lang w:val="uk-UA"/>
        </w:rPr>
        <w:t xml:space="preserve">.– ціна закупівлі електричної енергії на 2024 рік визначена з урахуванням прогнозованої зміни ціни електричної енергії на ринку та становить -  4,87143  грн. за 1 кВт/год без ПДВ; </w:t>
      </w:r>
    </w:p>
    <w:p w14:paraId="22EEB70E" w14:textId="77777777" w:rsidR="009F4A03" w:rsidRPr="005869FE" w:rsidRDefault="009F4A03" w:rsidP="00DB36AB">
      <w:pPr>
        <w:widowControl w:val="0"/>
        <w:tabs>
          <w:tab w:val="left" w:pos="9639"/>
        </w:tabs>
        <w:jc w:val="both"/>
        <w:rPr>
          <w:iCs/>
          <w:lang w:val="uk-UA"/>
        </w:rPr>
      </w:pPr>
    </w:p>
    <w:p w14:paraId="67D877DA" w14:textId="2ECF21B0" w:rsidR="00DB36AB" w:rsidRDefault="00DB36AB" w:rsidP="00DB36AB">
      <w:pPr>
        <w:jc w:val="both"/>
        <w:rPr>
          <w:lang w:val="uk-UA"/>
        </w:rPr>
      </w:pPr>
      <w:proofErr w:type="spellStart"/>
      <w:r w:rsidRPr="00DB36AB">
        <w:rPr>
          <w:lang w:val="uk-UA"/>
        </w:rPr>
        <w:t>Тпер</w:t>
      </w:r>
      <w:proofErr w:type="spellEnd"/>
      <w:r w:rsidRPr="005869FE">
        <w:rPr>
          <w:b/>
          <w:bCs/>
          <w:lang w:val="uk-UA"/>
        </w:rPr>
        <w:t>.</w:t>
      </w:r>
      <w:r w:rsidRPr="005869FE">
        <w:rPr>
          <w:lang w:val="uk-UA"/>
        </w:rPr>
        <w:t xml:space="preserve"> </w:t>
      </w:r>
      <w:r w:rsidRPr="00DB36AB">
        <w:rPr>
          <w:lang w:val="uk-UA"/>
        </w:rPr>
        <w:t>- тариф на послуги з передачі електричної енергії, затверджений регулятором</w:t>
      </w:r>
      <w:r w:rsidR="004D4EB1">
        <w:rPr>
          <w:lang w:val="uk-UA"/>
        </w:rPr>
        <w:t>,</w:t>
      </w:r>
      <w:r w:rsidRPr="00DB36AB">
        <w:rPr>
          <w:lang w:val="uk-UA"/>
        </w:rPr>
        <w:t xml:space="preserve"> </w:t>
      </w:r>
      <w:proofErr w:type="spellStart"/>
      <w:r w:rsidRPr="00DB36AB">
        <w:rPr>
          <w:color w:val="222222"/>
          <w:shd w:val="clear" w:color="auto" w:fill="FFFFFF"/>
        </w:rPr>
        <w:t>що</w:t>
      </w:r>
      <w:proofErr w:type="spellEnd"/>
      <w:r w:rsidRPr="00DB36AB">
        <w:rPr>
          <w:color w:val="222222"/>
          <w:shd w:val="clear" w:color="auto" w:fill="FFFFFF"/>
        </w:rPr>
        <w:t xml:space="preserve"> д</w:t>
      </w:r>
      <w:proofErr w:type="spellStart"/>
      <w:r w:rsidRPr="00DB36AB">
        <w:rPr>
          <w:color w:val="222222"/>
          <w:shd w:val="clear" w:color="auto" w:fill="FFFFFF"/>
          <w:lang w:val="uk-UA"/>
        </w:rPr>
        <w:t>іє</w:t>
      </w:r>
      <w:proofErr w:type="spellEnd"/>
      <w:r w:rsidRPr="00DB36AB">
        <w:rPr>
          <w:color w:val="222222"/>
          <w:shd w:val="clear" w:color="auto" w:fill="FFFFFF"/>
          <w:lang w:val="uk-UA"/>
        </w:rPr>
        <w:t xml:space="preserve"> </w:t>
      </w:r>
      <w:r w:rsidR="009F4A03" w:rsidRPr="00DB36AB">
        <w:rPr>
          <w:color w:val="222222"/>
          <w:shd w:val="clear" w:color="auto" w:fill="FFFFFF"/>
          <w:lang w:val="uk-UA"/>
        </w:rPr>
        <w:t xml:space="preserve">з 01.01.2024 </w:t>
      </w:r>
      <w:r w:rsidRPr="00DB36AB">
        <w:rPr>
          <w:lang w:val="uk-UA"/>
        </w:rPr>
        <w:t>у встановленому порядку відповідно до постанови НКРЕКП</w:t>
      </w:r>
      <w:r w:rsidRPr="00DB36AB">
        <w:rPr>
          <w:color w:val="222222"/>
          <w:shd w:val="clear" w:color="auto" w:fill="FFFFFF"/>
          <w:lang w:val="uk-UA"/>
        </w:rPr>
        <w:t xml:space="preserve"> </w:t>
      </w:r>
      <w:r w:rsidRPr="00DB36AB">
        <w:rPr>
          <w:lang w:val="uk-UA"/>
        </w:rPr>
        <w:t>за 1 кВт/год без ПДВ;</w:t>
      </w:r>
    </w:p>
    <w:p w14:paraId="4307EF5C" w14:textId="77777777" w:rsidR="009F4A03" w:rsidRPr="00DB36AB" w:rsidRDefault="009F4A03" w:rsidP="00DB36AB">
      <w:pPr>
        <w:jc w:val="both"/>
        <w:rPr>
          <w:lang w:val="uk-UA"/>
        </w:rPr>
      </w:pPr>
    </w:p>
    <w:p w14:paraId="034DD60B" w14:textId="2276663A" w:rsidR="00DB36AB" w:rsidRDefault="00DB36AB" w:rsidP="00DB36AB">
      <w:pPr>
        <w:jc w:val="both"/>
        <w:rPr>
          <w:lang w:val="uk-UA"/>
        </w:rPr>
      </w:pPr>
      <w:proofErr w:type="spellStart"/>
      <w:r>
        <w:t>Тросп</w:t>
      </w:r>
      <w:proofErr w:type="spellEnd"/>
      <w:r>
        <w:t xml:space="preserve">. - </w:t>
      </w:r>
      <w:r w:rsidRPr="00DB36AB">
        <w:rPr>
          <w:color w:val="222222"/>
          <w:shd w:val="clear" w:color="auto" w:fill="FFFFFF"/>
          <w:lang w:val="x-none"/>
        </w:rPr>
        <w:t>тариф на послуги з </w:t>
      </w:r>
      <w:r w:rsidRPr="00DB36AB">
        <w:rPr>
          <w:color w:val="222222"/>
          <w:shd w:val="clear" w:color="auto" w:fill="FFFFFF"/>
        </w:rPr>
        <w:t>розподілу</w:t>
      </w:r>
      <w:r w:rsidRPr="00DB36AB">
        <w:rPr>
          <w:color w:val="222222"/>
          <w:shd w:val="clear" w:color="auto" w:fill="FFFFFF"/>
          <w:lang w:val="x-none"/>
        </w:rPr>
        <w:t> електричної енергії</w:t>
      </w:r>
      <w:r w:rsidRPr="00DB36AB">
        <w:rPr>
          <w:color w:val="222222"/>
          <w:shd w:val="clear" w:color="auto" w:fill="FFFFFF"/>
        </w:rPr>
        <w:t>,</w:t>
      </w:r>
      <w:r w:rsidRPr="00DB36AB">
        <w:rPr>
          <w:lang w:val="uk-UA"/>
        </w:rPr>
        <w:t xml:space="preserve"> </w:t>
      </w:r>
      <w:r w:rsidRPr="00DB36AB">
        <w:rPr>
          <w:lang w:val="uk-UA"/>
        </w:rPr>
        <w:t>затверджений регулятором</w:t>
      </w:r>
      <w:r w:rsidRPr="00DB36AB">
        <w:rPr>
          <w:lang w:val="uk-UA"/>
        </w:rPr>
        <w:t>,</w:t>
      </w:r>
      <w:r w:rsidRPr="00DB36AB">
        <w:rPr>
          <w:color w:val="222222"/>
          <w:shd w:val="clear" w:color="auto" w:fill="FFFFFF"/>
        </w:rPr>
        <w:t xml:space="preserve"> </w:t>
      </w:r>
      <w:proofErr w:type="spellStart"/>
      <w:r w:rsidRPr="00DB36AB">
        <w:rPr>
          <w:color w:val="222222"/>
          <w:shd w:val="clear" w:color="auto" w:fill="FFFFFF"/>
        </w:rPr>
        <w:t>що</w:t>
      </w:r>
      <w:proofErr w:type="spellEnd"/>
      <w:r w:rsidRPr="00DB36AB">
        <w:rPr>
          <w:color w:val="222222"/>
          <w:shd w:val="clear" w:color="auto" w:fill="FFFFFF"/>
        </w:rPr>
        <w:t xml:space="preserve"> д</w:t>
      </w:r>
      <w:proofErr w:type="spellStart"/>
      <w:r w:rsidRPr="00DB36AB">
        <w:rPr>
          <w:color w:val="222222"/>
          <w:shd w:val="clear" w:color="auto" w:fill="FFFFFF"/>
          <w:lang w:val="uk-UA"/>
        </w:rPr>
        <w:t>іє</w:t>
      </w:r>
      <w:proofErr w:type="spellEnd"/>
      <w:r w:rsidRPr="00DB36AB">
        <w:rPr>
          <w:color w:val="222222"/>
          <w:shd w:val="clear" w:color="auto" w:fill="FFFFFF"/>
          <w:lang w:val="uk-UA"/>
        </w:rPr>
        <w:t xml:space="preserve"> </w:t>
      </w:r>
      <w:r w:rsidR="009F4A03" w:rsidRPr="00DB36AB">
        <w:rPr>
          <w:color w:val="222222"/>
          <w:shd w:val="clear" w:color="auto" w:fill="FFFFFF"/>
          <w:lang w:val="uk-UA"/>
        </w:rPr>
        <w:t xml:space="preserve">з 01.01.2024 </w:t>
      </w:r>
      <w:r w:rsidRPr="00DB36AB">
        <w:rPr>
          <w:lang w:val="uk-UA"/>
        </w:rPr>
        <w:t>у встановленому порядку відповідно до постанови НКРЕКП</w:t>
      </w:r>
      <w:r w:rsidRPr="00DB36AB">
        <w:rPr>
          <w:color w:val="222222"/>
          <w:shd w:val="clear" w:color="auto" w:fill="FFFFFF"/>
          <w:lang w:val="uk-UA"/>
        </w:rPr>
        <w:t xml:space="preserve"> </w:t>
      </w:r>
      <w:r w:rsidRPr="00DB36AB">
        <w:rPr>
          <w:lang w:val="uk-UA"/>
        </w:rPr>
        <w:t>за 1 кВт/год без ПДВ</w:t>
      </w:r>
      <w:r w:rsidRPr="00DB36AB">
        <w:rPr>
          <w:lang w:val="uk-UA"/>
        </w:rPr>
        <w:t>;</w:t>
      </w:r>
    </w:p>
    <w:p w14:paraId="333C95B0" w14:textId="77777777" w:rsidR="009F4A03" w:rsidRPr="00DB36AB" w:rsidRDefault="009F4A03" w:rsidP="00DB36AB">
      <w:pPr>
        <w:jc w:val="both"/>
        <w:rPr>
          <w:lang w:val="uk-UA"/>
        </w:rPr>
      </w:pPr>
    </w:p>
    <w:p w14:paraId="767AD217" w14:textId="5630E9B3" w:rsidR="00DB36AB" w:rsidRDefault="00DB36AB" w:rsidP="00DB36AB">
      <w:pPr>
        <w:jc w:val="both"/>
        <w:rPr>
          <w:bCs/>
          <w:lang w:val="uk-UA"/>
        </w:rPr>
      </w:pPr>
      <w:proofErr w:type="spellStart"/>
      <w:r w:rsidRPr="00DB36AB">
        <w:rPr>
          <w:lang w:val="uk-UA"/>
        </w:rPr>
        <w:t>Тпост</w:t>
      </w:r>
      <w:proofErr w:type="spellEnd"/>
      <w:r w:rsidRPr="00DB36AB">
        <w:rPr>
          <w:b/>
          <w:bCs/>
          <w:lang w:val="uk-UA"/>
        </w:rPr>
        <w:t xml:space="preserve">  – </w:t>
      </w:r>
      <w:r w:rsidRPr="00DB36AB">
        <w:rPr>
          <w:lang w:val="uk-UA"/>
        </w:rPr>
        <w:t>тариф на послуги постачальника</w:t>
      </w:r>
      <w:r w:rsidRPr="00DB36AB">
        <w:rPr>
          <w:bCs/>
          <w:lang w:val="uk-UA"/>
        </w:rPr>
        <w:t xml:space="preserve"> , що включає усі</w:t>
      </w:r>
      <w:r w:rsidRPr="005869FE">
        <w:rPr>
          <w:bCs/>
          <w:lang w:val="uk-UA"/>
        </w:rPr>
        <w:t xml:space="preserve"> витрати постачальника, які необхідні для виконання постачальником умов цього договору, грн без ПДВ;</w:t>
      </w:r>
    </w:p>
    <w:p w14:paraId="2D826ABE" w14:textId="77777777" w:rsidR="00DB36AB" w:rsidRPr="005869FE" w:rsidRDefault="00DB36AB" w:rsidP="00DB36AB">
      <w:pPr>
        <w:jc w:val="both"/>
        <w:rPr>
          <w:bCs/>
          <w:lang w:val="uk-UA"/>
        </w:rPr>
      </w:pPr>
    </w:p>
    <w:p w14:paraId="60DAABC6" w14:textId="7245DCF2" w:rsidR="00DB36AB" w:rsidRDefault="00DB36AB" w:rsidP="00DB36AB">
      <w:pPr>
        <w:pStyle w:val="1"/>
        <w:tabs>
          <w:tab w:val="left" w:pos="6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69FE">
        <w:rPr>
          <w:rFonts w:ascii="Times New Roman" w:hAnsi="Times New Roman"/>
          <w:sz w:val="24"/>
          <w:szCs w:val="24"/>
        </w:rPr>
        <w:t>1,2 – математичне вираження ставки податку на додану вартість (ПДВ-20 %).</w:t>
      </w:r>
    </w:p>
    <w:p w14:paraId="7D3A16B6" w14:textId="38864C6A" w:rsidR="00DB36AB" w:rsidRDefault="00DB36AB" w:rsidP="00DB36AB">
      <w:pPr>
        <w:pStyle w:val="1"/>
        <w:tabs>
          <w:tab w:val="left" w:pos="6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32E4192" w14:textId="555545AD" w:rsidR="00DB36AB" w:rsidRPr="005869FE" w:rsidRDefault="00AB326F" w:rsidP="00DB36AB">
      <w:pPr>
        <w:pStyle w:val="1"/>
        <w:tabs>
          <w:tab w:val="left" w:pos="6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69FE">
        <w:rPr>
          <w:i/>
        </w:rPr>
        <w:t xml:space="preserve">Примітка. </w:t>
      </w:r>
      <w:proofErr w:type="spellStart"/>
      <w:r w:rsidRPr="005869FE">
        <w:rPr>
          <w:i/>
          <w:iCs/>
        </w:rPr>
        <w:t>Тпост</w:t>
      </w:r>
      <w:proofErr w:type="spellEnd"/>
      <w:r w:rsidRPr="005869FE">
        <w:rPr>
          <w:b/>
          <w:bCs/>
          <w:i/>
          <w:iCs/>
        </w:rPr>
        <w:t xml:space="preserve">  – </w:t>
      </w:r>
      <w:r w:rsidRPr="005869FE">
        <w:rPr>
          <w:i/>
          <w:iCs/>
        </w:rPr>
        <w:t>тариф на послуги постачальника</w:t>
      </w:r>
      <w:r w:rsidRPr="005869FE">
        <w:rPr>
          <w:bCs/>
        </w:rPr>
        <w:t xml:space="preserve"> </w:t>
      </w:r>
      <w:r w:rsidRPr="005869FE">
        <w:rPr>
          <w:i/>
        </w:rPr>
        <w:t>не може бути величиною від’ємною</w:t>
      </w:r>
      <w:r>
        <w:rPr>
          <w:i/>
        </w:rPr>
        <w:t>.</w:t>
      </w:r>
    </w:p>
    <w:sectPr w:rsidR="00DB36AB" w:rsidRPr="005869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D7"/>
    <w:rsid w:val="004D4EB1"/>
    <w:rsid w:val="006C48D7"/>
    <w:rsid w:val="009F4A03"/>
    <w:rsid w:val="00AB326F"/>
    <w:rsid w:val="00D13BD5"/>
    <w:rsid w:val="00DB36AB"/>
    <w:rsid w:val="00EB190B"/>
    <w:rsid w:val="00F5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6D64"/>
  <w15:chartTrackingRefBased/>
  <w15:docId w15:val="{A37C39E9-A691-4054-877E-48190B23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qFormat/>
    <w:rsid w:val="00DB36AB"/>
    <w:pPr>
      <w:spacing w:after="0" w:line="276" w:lineRule="auto"/>
    </w:pPr>
    <w:rPr>
      <w:rFonts w:ascii="Arial" w:eastAsia="Times New Roman" w:hAnsi="Arial" w:cs="Times New Roman"/>
      <w:color w:val="000000"/>
      <w:lang w:eastAsia="uk-UA"/>
    </w:rPr>
  </w:style>
  <w:style w:type="character" w:customStyle="1" w:styleId="Normal">
    <w:name w:val="Normal Знак"/>
    <w:link w:val="1"/>
    <w:rsid w:val="00DB36AB"/>
    <w:rPr>
      <w:rFonts w:ascii="Arial" w:eastAsia="Times New Roman" w:hAnsi="Arial" w:cs="Times New Roman"/>
      <w:color w:val="00000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812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m.seleznova</dc:creator>
  <cp:keywords/>
  <dc:description/>
  <cp:lastModifiedBy>m.seleznova</cp:lastModifiedBy>
  <cp:revision>5</cp:revision>
  <dcterms:created xsi:type="dcterms:W3CDTF">2023-12-20T10:13:00Z</dcterms:created>
  <dcterms:modified xsi:type="dcterms:W3CDTF">2023-12-20T10:40:00Z</dcterms:modified>
</cp:coreProperties>
</file>