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A8B3" w14:textId="77777777" w:rsidR="004A7E42" w:rsidRPr="009868B7" w:rsidRDefault="004A7E42" w:rsidP="004A7E42">
      <w:pPr>
        <w:jc w:val="right"/>
        <w:rPr>
          <w:b/>
          <w:color w:val="000000"/>
          <w:lang w:val="uk-UA"/>
        </w:rPr>
      </w:pPr>
      <w:bookmarkStart w:id="0" w:name="_GoBack"/>
      <w:bookmarkEnd w:id="0"/>
      <w:r w:rsidRPr="009868B7">
        <w:rPr>
          <w:b/>
          <w:color w:val="000000"/>
          <w:lang w:val="uk-UA"/>
        </w:rPr>
        <w:t>ДОДАТОК №5</w:t>
      </w:r>
    </w:p>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2F4AB1D8"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8A5B0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64E12638" w14:textId="77777777" w:rsidR="00557371" w:rsidRPr="009868B7" w:rsidRDefault="00557371" w:rsidP="00557371">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w:t>
      </w:r>
      <w:r>
        <w:rPr>
          <w:lang w:val="uk-UA"/>
        </w:rPr>
        <w:t>Замовник</w:t>
      </w:r>
      <w:r w:rsidRPr="009868B7">
        <w:rPr>
          <w:lang w:val="uk-UA"/>
        </w:rPr>
        <w:t>), з однієї сторони, та</w:t>
      </w:r>
      <w:r w:rsidRPr="009868B7">
        <w:rPr>
          <w:color w:val="000000"/>
          <w:lang w:val="uk-UA"/>
        </w:rPr>
        <w:t>________________________________</w:t>
      </w:r>
      <w:r w:rsidRPr="009868B7">
        <w:rPr>
          <w:lang w:val="uk-UA"/>
        </w:rPr>
        <w:t xml:space="preserve">, в особі _______________________________________________, що діє на підставі Статуту (далі - </w:t>
      </w:r>
      <w:r>
        <w:rPr>
          <w:lang w:val="uk-UA"/>
        </w:rPr>
        <w:t>Виконавець</w:t>
      </w:r>
      <w:r w:rsidRPr="009868B7">
        <w:rPr>
          <w:lang w:val="uk-UA"/>
        </w:rPr>
        <w:t>), з іншої сторони, разом - Сторони, керуючись Постановою КМУ від 12.10.2022р. №1178, уклали даний договір про наступне: </w:t>
      </w:r>
    </w:p>
    <w:p w14:paraId="2C841686" w14:textId="77777777" w:rsidR="00557371" w:rsidRPr="009868B7" w:rsidRDefault="00557371" w:rsidP="00557371">
      <w:pPr>
        <w:pStyle w:val="221"/>
        <w:keepNext/>
        <w:keepLines/>
        <w:shd w:val="clear" w:color="auto" w:fill="auto"/>
        <w:spacing w:after="0" w:line="240" w:lineRule="auto"/>
        <w:jc w:val="both"/>
        <w:rPr>
          <w:rFonts w:ascii="Times New Roman" w:hAnsi="Times New Roman" w:cs="Times New Roman"/>
          <w:sz w:val="24"/>
          <w:szCs w:val="24"/>
          <w:lang w:val="uk-UA"/>
        </w:rPr>
      </w:pPr>
    </w:p>
    <w:p w14:paraId="6260E6E6" w14:textId="77777777" w:rsidR="00557371" w:rsidRPr="00354B12" w:rsidRDefault="00557371" w:rsidP="00557371">
      <w:pPr>
        <w:jc w:val="center"/>
        <w:rPr>
          <w:b/>
          <w:color w:val="000000"/>
          <w:lang w:val="uk-UA"/>
        </w:rPr>
      </w:pPr>
      <w:r w:rsidRPr="00354B12">
        <w:rPr>
          <w:b/>
          <w:color w:val="000000"/>
          <w:lang w:val="uk-UA"/>
        </w:rPr>
        <w:t>1. П</w:t>
      </w:r>
      <w:r>
        <w:rPr>
          <w:b/>
          <w:color w:val="000000"/>
          <w:lang w:val="uk-UA"/>
        </w:rPr>
        <w:t>РЕДМЕТ ДОГОВОРУ</w:t>
      </w:r>
    </w:p>
    <w:p w14:paraId="3A86E5B0" w14:textId="77777777" w:rsidR="00557371" w:rsidRPr="00F06703" w:rsidRDefault="00557371" w:rsidP="00557371">
      <w:pPr>
        <w:jc w:val="both"/>
        <w:rPr>
          <w:lang w:val="uk-UA"/>
        </w:rPr>
      </w:pPr>
      <w:r w:rsidRPr="00354B12">
        <w:rPr>
          <w:color w:val="000000"/>
          <w:lang w:val="uk-UA"/>
        </w:rPr>
        <w:t xml:space="preserve">1.1. Виконавець зобов'язується </w:t>
      </w:r>
      <w:r>
        <w:rPr>
          <w:color w:val="000000"/>
          <w:lang w:val="uk-UA"/>
        </w:rPr>
        <w:t xml:space="preserve">надати Замовнику </w:t>
      </w:r>
      <w:r w:rsidRPr="00054C12">
        <w:rPr>
          <w:color w:val="000000"/>
          <w:lang w:val="uk-UA"/>
        </w:rPr>
        <w:t>Послуги з ремонту і технічного обслуговування медичного та хірургічного обладнання</w:t>
      </w:r>
      <w:r w:rsidRPr="00054C12">
        <w:rPr>
          <w:lang w:val="uk-UA"/>
        </w:rPr>
        <w:t xml:space="preserve"> код 50420000-5 згідно ЄЗС ДК 021:2015 (Послуги з поточного ремонту апаратів ШВЛ)</w:t>
      </w:r>
      <w:r>
        <w:rPr>
          <w:lang w:val="uk-UA"/>
        </w:rPr>
        <w:t xml:space="preserve">, (надалі Послуги) </w:t>
      </w:r>
      <w:r w:rsidRPr="00354B12">
        <w:rPr>
          <w:color w:val="000000"/>
          <w:lang w:val="uk-UA"/>
        </w:rPr>
        <w:t xml:space="preserve">на умовах, які визначені даним Договором, а Замовник зобов'язується прийняти та оплатити </w:t>
      </w:r>
      <w:r>
        <w:rPr>
          <w:color w:val="000000"/>
          <w:lang w:val="uk-UA"/>
        </w:rPr>
        <w:t>послуги</w:t>
      </w:r>
      <w:r w:rsidRPr="00354B12">
        <w:rPr>
          <w:color w:val="000000"/>
          <w:lang w:val="uk-UA"/>
        </w:rPr>
        <w:t xml:space="preserve"> на умовах цього Договору згідно пункту 5 даного Договору.</w:t>
      </w:r>
    </w:p>
    <w:p w14:paraId="64266C7F" w14:textId="77777777" w:rsidR="00557371" w:rsidRPr="00FF159A" w:rsidRDefault="00557371" w:rsidP="00557371">
      <w:pPr>
        <w:pStyle w:val="3"/>
        <w:tabs>
          <w:tab w:val="left" w:pos="709"/>
          <w:tab w:val="left" w:pos="851"/>
        </w:tabs>
        <w:spacing w:before="0" w:after="0"/>
        <w:ind w:right="-1"/>
        <w:jc w:val="both"/>
        <w:rPr>
          <w:rFonts w:ascii="Times New Roman" w:hAnsi="Times New Roman"/>
          <w:b w:val="0"/>
          <w:sz w:val="24"/>
          <w:szCs w:val="24"/>
          <w:lang w:val="uk-UA"/>
        </w:rPr>
      </w:pPr>
      <w:r w:rsidRPr="00FF159A">
        <w:rPr>
          <w:rFonts w:ascii="Times New Roman" w:hAnsi="Times New Roman"/>
          <w:b w:val="0"/>
          <w:color w:val="000000"/>
          <w:sz w:val="24"/>
          <w:szCs w:val="24"/>
          <w:lang w:val="uk-UA"/>
        </w:rPr>
        <w:t xml:space="preserve">1.2. </w:t>
      </w:r>
      <w:r>
        <w:rPr>
          <w:rFonts w:ascii="Times New Roman" w:hAnsi="Times New Roman"/>
          <w:b w:val="0"/>
          <w:color w:val="000000"/>
          <w:sz w:val="24"/>
          <w:szCs w:val="24"/>
          <w:lang w:val="uk-UA"/>
        </w:rPr>
        <w:t>Надані послуги</w:t>
      </w:r>
      <w:r w:rsidRPr="00FF159A">
        <w:rPr>
          <w:rFonts w:ascii="Times New Roman" w:hAnsi="Times New Roman"/>
          <w:b w:val="0"/>
          <w:color w:val="000000"/>
          <w:sz w:val="24"/>
          <w:szCs w:val="24"/>
          <w:lang w:val="uk-UA"/>
        </w:rPr>
        <w:t xml:space="preserve">, здійснюється Виконавцем </w:t>
      </w:r>
      <w:r w:rsidRPr="00FF159A">
        <w:rPr>
          <w:rFonts w:ascii="Times New Roman" w:hAnsi="Times New Roman"/>
          <w:b w:val="0"/>
          <w:sz w:val="24"/>
          <w:szCs w:val="24"/>
          <w:lang w:val="uk-UA"/>
        </w:rPr>
        <w:t>згідно зі специфікацією, що є невід’ємною частиною даного Договору</w:t>
      </w:r>
      <w:r w:rsidRPr="00FF159A">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FF159A">
        <w:rPr>
          <w:rFonts w:ascii="Times New Roman" w:hAnsi="Times New Roman"/>
          <w:b w:val="0"/>
          <w:sz w:val="24"/>
          <w:szCs w:val="24"/>
          <w:lang w:val="uk-UA"/>
        </w:rPr>
        <w:t>.</w:t>
      </w:r>
    </w:p>
    <w:p w14:paraId="338616ED" w14:textId="13EDB3DA" w:rsidR="008A5B09" w:rsidRPr="008A5B09" w:rsidRDefault="008A5B09" w:rsidP="008A5B09">
      <w:pPr>
        <w:pStyle w:val="rvps2"/>
        <w:shd w:val="clear" w:color="auto" w:fill="FFFFFF"/>
        <w:spacing w:before="0" w:beforeAutospacing="0" w:after="0" w:afterAutospacing="0"/>
        <w:jc w:val="both"/>
      </w:pPr>
      <w:r w:rsidRPr="008A5B09">
        <w:t>1.3. Істотні умови </w:t>
      </w:r>
      <w:bookmarkStart w:id="1" w:name="w1_5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
      <w:r w:rsidRPr="008A5B09">
        <w:t>ору про закупівлю не можуть змінюватися після його підписання до виконання зобов’язань сторонами в повному обсязі, крім випадків:</w:t>
      </w:r>
    </w:p>
    <w:p w14:paraId="3A2A550B" w14:textId="77777777" w:rsidR="008A5B09" w:rsidRPr="008A5B09" w:rsidRDefault="008A5B09" w:rsidP="008A5B09">
      <w:pPr>
        <w:pStyle w:val="rvps2"/>
        <w:shd w:val="clear" w:color="auto" w:fill="FFFFFF"/>
        <w:spacing w:before="0" w:beforeAutospacing="0" w:after="0" w:afterAutospacing="0"/>
        <w:ind w:firstLine="450"/>
        <w:jc w:val="both"/>
      </w:pPr>
      <w:bookmarkStart w:id="2" w:name="n510"/>
      <w:bookmarkEnd w:id="2"/>
      <w:r w:rsidRPr="008A5B09">
        <w:t>1) зменшення обсягів закупівлі, зокрема з урахуванням фактичного обсягу видатків замовника;</w:t>
      </w:r>
    </w:p>
    <w:p w14:paraId="050D63C3" w14:textId="77777777" w:rsidR="008A5B09" w:rsidRPr="008A5B09" w:rsidRDefault="008A5B09" w:rsidP="008A5B09">
      <w:pPr>
        <w:pStyle w:val="rvps2"/>
        <w:shd w:val="clear" w:color="auto" w:fill="FFFFFF"/>
        <w:spacing w:before="0" w:beforeAutospacing="0" w:after="0" w:afterAutospacing="0"/>
        <w:ind w:firstLine="450"/>
        <w:jc w:val="both"/>
      </w:pPr>
      <w:bookmarkStart w:id="3" w:name="n511"/>
      <w:bookmarkEnd w:id="3"/>
      <w:r w:rsidRPr="008A5B09">
        <w:t>2) погодження зміни ціни за одиницю товару в </w:t>
      </w:r>
      <w:bookmarkStart w:id="4" w:name="w1_5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4"/>
      <w:r w:rsidRPr="008A5B09">
        <w:t>орі про закупівлю у разі коливання ціни такого товару на ринку, що відбулося з моменту укладення </w:t>
      </w:r>
      <w:bookmarkStart w:id="5" w:name="w1_5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5"/>
      <w:r w:rsidRPr="008A5B09">
        <w:t>ору про закупівлю або останнього внесення змін до </w:t>
      </w:r>
      <w:bookmarkStart w:id="6" w:name="w1_53"/>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"w1_54"</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6"/>
      <w:r w:rsidRPr="008A5B09">
        <w:t xml:space="preserve">ору про закупівлю в частині зміни ціни за одиницю товару. Зміна ціни за одиницю товару здійснюється </w:t>
      </w:r>
      <w:proofErr w:type="spellStart"/>
      <w:r w:rsidRPr="008A5B09">
        <w:t>пропорційно</w:t>
      </w:r>
      <w:proofErr w:type="spellEnd"/>
      <w:r w:rsidRPr="008A5B0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7" w:name="w1_54"/>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"w1_55"</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7"/>
      <w:r w:rsidRPr="008A5B09">
        <w:t>орі про закупівлю на момент його укладення;</w:t>
      </w:r>
    </w:p>
    <w:p w14:paraId="6DB8DE5E" w14:textId="77777777" w:rsidR="008A5B09" w:rsidRPr="008A5B09" w:rsidRDefault="008A5B09" w:rsidP="008A5B09">
      <w:pPr>
        <w:pStyle w:val="rvps2"/>
        <w:shd w:val="clear" w:color="auto" w:fill="FFFFFF"/>
        <w:spacing w:before="0" w:beforeAutospacing="0" w:after="0" w:afterAutospacing="0"/>
        <w:ind w:firstLine="450"/>
        <w:jc w:val="both"/>
      </w:pPr>
      <w:bookmarkStart w:id="8" w:name="n512"/>
      <w:bookmarkEnd w:id="8"/>
      <w:r w:rsidRPr="008A5B09">
        <w:t>3) покращення якості предмета закупівлі за умови, що таке покращення не призведе до збільшення суми, визначеної в </w:t>
      </w:r>
      <w:bookmarkStart w:id="9" w:name="w1_55"/>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"w1_56"</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9"/>
      <w:r w:rsidRPr="008A5B09">
        <w:t>орі про закупівлю;</w:t>
      </w:r>
    </w:p>
    <w:p w14:paraId="6837B4A2" w14:textId="77777777" w:rsidR="008A5B09" w:rsidRPr="008A5B09" w:rsidRDefault="008A5B09" w:rsidP="008A5B09">
      <w:pPr>
        <w:pStyle w:val="rvps2"/>
        <w:shd w:val="clear" w:color="auto" w:fill="FFFFFF"/>
        <w:spacing w:before="0" w:beforeAutospacing="0" w:after="0" w:afterAutospacing="0"/>
        <w:ind w:firstLine="450"/>
        <w:jc w:val="both"/>
      </w:pPr>
      <w:bookmarkStart w:id="10" w:name="n513"/>
      <w:bookmarkEnd w:id="10"/>
      <w:r w:rsidRPr="008A5B09">
        <w:t>4) продовження строку дії </w:t>
      </w:r>
      <w:bookmarkStart w:id="11" w:name="w1_56"/>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"w1_57"</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1"/>
      <w:r w:rsidRPr="008A5B09">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2" w:name="w1_57"/>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"w1_58"</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2"/>
      <w:r w:rsidRPr="008A5B09">
        <w:t>орі про закупівлю;</w:t>
      </w:r>
    </w:p>
    <w:p w14:paraId="3C1987B0" w14:textId="77777777" w:rsidR="008A5B09" w:rsidRPr="008A5B09" w:rsidRDefault="008A5B09" w:rsidP="008A5B09">
      <w:pPr>
        <w:pStyle w:val="rvps2"/>
        <w:shd w:val="clear" w:color="auto" w:fill="FFFFFF"/>
        <w:spacing w:before="0" w:beforeAutospacing="0" w:after="0" w:afterAutospacing="0"/>
        <w:ind w:firstLine="450"/>
        <w:jc w:val="both"/>
      </w:pPr>
      <w:bookmarkStart w:id="13" w:name="n514"/>
      <w:bookmarkEnd w:id="13"/>
      <w:r w:rsidRPr="008A5B09">
        <w:t>5) погодження зміни ціни в </w:t>
      </w:r>
      <w:bookmarkStart w:id="14" w:name="w1_58"/>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"w1_59"</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4"/>
      <w:r w:rsidRPr="008A5B09">
        <w:t>орі про закупівлю в бік зменшення (без зміни кількості (обсягу) та якості товарів, робіт і послуг);</w:t>
      </w:r>
    </w:p>
    <w:p w14:paraId="3A7746CD" w14:textId="77777777" w:rsidR="008A5B09" w:rsidRPr="008A5B09" w:rsidRDefault="008A5B09" w:rsidP="008A5B09">
      <w:pPr>
        <w:pStyle w:val="rvps2"/>
        <w:shd w:val="clear" w:color="auto" w:fill="FFFFFF"/>
        <w:spacing w:before="0" w:beforeAutospacing="0" w:after="0" w:afterAutospacing="0"/>
        <w:ind w:firstLine="450"/>
        <w:jc w:val="both"/>
      </w:pPr>
      <w:bookmarkStart w:id="15" w:name="n515"/>
      <w:bookmarkEnd w:id="15"/>
      <w:r w:rsidRPr="008A5B09">
        <w:t>6) зміни ціни в </w:t>
      </w:r>
      <w:bookmarkStart w:id="16" w:name="w1_59"/>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"w1_60"</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6"/>
      <w:r w:rsidRPr="008A5B09">
        <w:t xml:space="preserve">орі про закупівлю у зв’язку з зміною ставок податків і зборів та/або зміною умов щодо надання пільг з оподаткування - </w:t>
      </w:r>
      <w:proofErr w:type="spellStart"/>
      <w:r w:rsidRPr="008A5B09">
        <w:t>пропорційно</w:t>
      </w:r>
      <w:proofErr w:type="spellEnd"/>
      <w:r w:rsidRPr="008A5B09">
        <w:t xml:space="preserve"> до зміни таких ставок та/або пільг з оподаткування, а також у зв’язку із зміною системи оподаткування </w:t>
      </w:r>
      <w:proofErr w:type="spellStart"/>
      <w:r w:rsidRPr="008A5B09">
        <w:t>пропорційно</w:t>
      </w:r>
      <w:proofErr w:type="spellEnd"/>
      <w:r w:rsidRPr="008A5B09">
        <w:t xml:space="preserve"> до зміни податкового навантаження внаслідок зміни системи оподаткування;</w:t>
      </w:r>
    </w:p>
    <w:p w14:paraId="0CE3F47A" w14:textId="77777777" w:rsidR="008A5B09" w:rsidRPr="008A5B09" w:rsidRDefault="008A5B09" w:rsidP="008A5B09">
      <w:pPr>
        <w:pStyle w:val="rvps2"/>
        <w:shd w:val="clear" w:color="auto" w:fill="FFFFFF" w:themeFill="background1"/>
        <w:spacing w:before="0" w:beforeAutospacing="0" w:after="0" w:afterAutospacing="0"/>
        <w:ind w:firstLine="450"/>
        <w:jc w:val="both"/>
      </w:pPr>
      <w:bookmarkStart w:id="17" w:name="n516"/>
      <w:bookmarkEnd w:id="17"/>
      <w:r w:rsidRPr="008A5B0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B09">
        <w:t>Platts</w:t>
      </w:r>
      <w:proofErr w:type="spellEnd"/>
      <w:r w:rsidRPr="008A5B09">
        <w:t>, ARGUS, регульованих цін (тарифів), нормативів, середньозважених цін на електроенергію на ринку “на добу наперед”, що застосовуються в </w:t>
      </w:r>
      <w:bookmarkStart w:id="18" w:name="w1_6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8"/>
      <w:r w:rsidRPr="008A5B09">
        <w:t>орі про закупівлю, у разі встановлення в </w:t>
      </w:r>
      <w:bookmarkStart w:id="19" w:name="w1_6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9"/>
      <w:r w:rsidRPr="008A5B09">
        <w:t>орі про закупівлю порядку зміни ціни;</w:t>
      </w:r>
    </w:p>
    <w:p w14:paraId="2026A32C" w14:textId="77777777" w:rsidR="008A5B09" w:rsidRPr="008A5B09" w:rsidRDefault="008A5B09" w:rsidP="008A5B09">
      <w:pPr>
        <w:pStyle w:val="rvps2"/>
        <w:shd w:val="clear" w:color="auto" w:fill="FFFFFF"/>
        <w:spacing w:before="0" w:beforeAutospacing="0" w:after="0" w:afterAutospacing="0"/>
        <w:ind w:firstLine="450"/>
        <w:jc w:val="both"/>
      </w:pPr>
      <w:bookmarkStart w:id="20" w:name="n517"/>
      <w:bookmarkEnd w:id="20"/>
      <w:r w:rsidRPr="008A5B09">
        <w:lastRenderedPageBreak/>
        <w:t>8) зміни умов у зв’язку із застосуванням положень </w:t>
      </w:r>
      <w:hyperlink r:id="rId6" w:anchor="n1778" w:tgtFrame="_blank" w:history="1">
        <w:r w:rsidRPr="008A5B09">
          <w:rPr>
            <w:rStyle w:val="ab"/>
            <w:color w:val="auto"/>
            <w:u w:val="none"/>
          </w:rPr>
          <w:t>частини шостої</w:t>
        </w:r>
      </w:hyperlink>
      <w:r w:rsidRPr="008A5B09">
        <w:t> статті 41 Закону;</w:t>
      </w:r>
    </w:p>
    <w:p w14:paraId="054E80F7" w14:textId="77777777" w:rsidR="008A5B09" w:rsidRPr="008A5B09" w:rsidRDefault="008A5B09" w:rsidP="008A5B09">
      <w:pPr>
        <w:pStyle w:val="rvps2"/>
        <w:shd w:val="clear" w:color="auto" w:fill="FFFFFF"/>
        <w:spacing w:before="0" w:beforeAutospacing="0" w:after="0" w:afterAutospacing="0"/>
        <w:ind w:firstLine="450"/>
        <w:jc w:val="both"/>
      </w:pPr>
      <w:bookmarkStart w:id="21" w:name="n753"/>
      <w:bookmarkEnd w:id="21"/>
      <w:r w:rsidRPr="008A5B09">
        <w:t>9) зменшення обсягів закупівлі та/або ціни згідно з </w:t>
      </w:r>
      <w:bookmarkStart w:id="22" w:name="w1_6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22"/>
      <w:r w:rsidRPr="008A5B09">
        <w:t>орами про закупівлю робіт з будівництва об’єктів нерухомого майна відповідно до постанови Кабінету Міністрів України від 25 квітня 2023 р. </w:t>
      </w:r>
      <w:r w:rsidR="00557371">
        <w:fldChar w:fldCharType="begin"/>
      </w:r>
      <w:r w:rsidR="00557371">
        <w:instrText xml:space="preserve"> HYPERLINK "https://zakon.rada.gov.ua/laws/show/382-2023-%D0%BF" \t "_blank" </w:instrText>
      </w:r>
      <w:r w:rsidR="00557371">
        <w:fldChar w:fldCharType="separate"/>
      </w:r>
      <w:r w:rsidRPr="008A5B09">
        <w:rPr>
          <w:rStyle w:val="ab"/>
          <w:color w:val="auto"/>
          <w:u w:val="none"/>
        </w:rPr>
        <w:t>№ 382</w:t>
      </w:r>
      <w:r w:rsidR="00557371">
        <w:rPr>
          <w:rStyle w:val="ab"/>
          <w:color w:val="auto"/>
          <w:u w:val="none"/>
        </w:rPr>
        <w:fldChar w:fldCharType="end"/>
      </w:r>
      <w:r w:rsidRPr="008A5B09">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B63D20" w14:textId="77777777" w:rsidR="008A5B09" w:rsidRPr="00E45B5D" w:rsidRDefault="008A5B09" w:rsidP="008A5B09">
      <w:pPr>
        <w:rPr>
          <w:lang w:val="uk-UA"/>
        </w:rPr>
      </w:pPr>
    </w:p>
    <w:p w14:paraId="58E632F7" w14:textId="77777777" w:rsidR="00557371" w:rsidRPr="003C2882" w:rsidRDefault="00557371" w:rsidP="00557371">
      <w:pPr>
        <w:ind w:firstLine="720"/>
        <w:jc w:val="center"/>
        <w:rPr>
          <w:b/>
          <w:lang w:val="uk-UA"/>
        </w:rPr>
      </w:pPr>
      <w:bookmarkStart w:id="23" w:name="n1777"/>
      <w:bookmarkStart w:id="24" w:name="n1778"/>
      <w:bookmarkEnd w:id="23"/>
      <w:bookmarkEnd w:id="24"/>
      <w:r w:rsidRPr="003C2882">
        <w:rPr>
          <w:b/>
          <w:lang w:val="uk-UA"/>
        </w:rPr>
        <w:t>2. ОБОВ’ЯЗКИ ВИКОНАВЦЯ</w:t>
      </w:r>
    </w:p>
    <w:p w14:paraId="123E2339" w14:textId="77777777" w:rsidR="00557371" w:rsidRPr="003C2882" w:rsidRDefault="00557371" w:rsidP="00FA7AC8">
      <w:pPr>
        <w:ind w:firstLine="567"/>
        <w:jc w:val="both"/>
        <w:rPr>
          <w:lang w:val="uk-UA" w:eastAsia="uk-UA"/>
        </w:rPr>
      </w:pPr>
      <w:r>
        <w:rPr>
          <w:lang w:val="uk-UA"/>
        </w:rPr>
        <w:t xml:space="preserve"> </w:t>
      </w:r>
      <w:r w:rsidRPr="003C2882">
        <w:rPr>
          <w:lang w:val="uk-UA"/>
        </w:rPr>
        <w:t xml:space="preserve">2.1. Виконавець зобов’язується надати послуги у строки, встановлені цим Договором.  </w:t>
      </w:r>
    </w:p>
    <w:p w14:paraId="74D9EDFD" w14:textId="7C2DF609" w:rsidR="00557371" w:rsidRPr="003C2882" w:rsidRDefault="00557371" w:rsidP="00FA7AC8">
      <w:pPr>
        <w:ind w:firstLine="567"/>
        <w:jc w:val="both"/>
        <w:rPr>
          <w:lang w:val="uk-UA"/>
        </w:rPr>
      </w:pPr>
      <w:r>
        <w:rPr>
          <w:lang w:val="uk-UA"/>
        </w:rPr>
        <w:t>2</w:t>
      </w:r>
      <w:r w:rsidRPr="003C2882">
        <w:rPr>
          <w:lang w:val="uk-UA"/>
        </w:rPr>
        <w:t>.2.</w:t>
      </w:r>
      <w:r w:rsidR="00FA7AC8">
        <w:rPr>
          <w:lang w:val="uk-UA"/>
        </w:rPr>
        <w:t xml:space="preserve"> </w:t>
      </w:r>
      <w:r w:rsidRPr="003C2882">
        <w:rPr>
          <w:lang w:val="uk-UA"/>
        </w:rPr>
        <w:t xml:space="preserve">Поставити на місце виконання послуг, необхідні матеріали, конструкції, комплектуючі вироби відповідно до проектно-кошторисної документації і здійснити їх приймання, розвантаження, складування і зберігання на період надання послуг.  </w:t>
      </w:r>
    </w:p>
    <w:p w14:paraId="678BEA29" w14:textId="77777777" w:rsidR="00557371" w:rsidRPr="003C2882" w:rsidRDefault="00557371" w:rsidP="00FA7AC8">
      <w:pPr>
        <w:ind w:firstLine="567"/>
        <w:jc w:val="both"/>
        <w:rPr>
          <w:lang w:val="uk-UA"/>
        </w:rPr>
      </w:pPr>
      <w:r w:rsidRPr="003C2882">
        <w:rPr>
          <w:lang w:val="uk-UA"/>
        </w:rPr>
        <w:t xml:space="preserve">2.3. Приймання виконаних послуг оформлюється Актом наданих послуг. </w:t>
      </w:r>
    </w:p>
    <w:p w14:paraId="7DA30C45" w14:textId="54081DE0" w:rsidR="00557371" w:rsidRPr="003C2882" w:rsidRDefault="00557371" w:rsidP="00FA7AC8">
      <w:pPr>
        <w:ind w:firstLine="567"/>
        <w:jc w:val="both"/>
        <w:rPr>
          <w:lang w:val="uk-UA"/>
        </w:rPr>
      </w:pPr>
      <w:r w:rsidRPr="003C2882">
        <w:rPr>
          <w:lang w:val="uk-UA"/>
        </w:rPr>
        <w:t>2.4. Виконувати визначені цим Договором Послуги якісно та в строк.</w:t>
      </w:r>
    </w:p>
    <w:p w14:paraId="731AAA0D" w14:textId="246FB01F" w:rsidR="00557371" w:rsidRPr="003C2882" w:rsidRDefault="00557371" w:rsidP="00FA7AC8">
      <w:pPr>
        <w:ind w:firstLine="567"/>
        <w:jc w:val="both"/>
        <w:rPr>
          <w:lang w:val="uk-UA"/>
        </w:rPr>
      </w:pPr>
      <w:r w:rsidRPr="003C2882">
        <w:rPr>
          <w:lang w:val="uk-UA"/>
        </w:rPr>
        <w:t xml:space="preserve">2.5. Виконавець зобов’язується після надання Послуг, прибрати території Замовника. </w:t>
      </w:r>
    </w:p>
    <w:p w14:paraId="60FA9FA5" w14:textId="77777777" w:rsidR="00557371" w:rsidRPr="008A1A4F" w:rsidRDefault="00557371" w:rsidP="00557371">
      <w:pPr>
        <w:ind w:firstLine="567"/>
        <w:jc w:val="both"/>
        <w:rPr>
          <w:color w:val="FF0000"/>
          <w:lang w:val="uk-UA"/>
        </w:rPr>
      </w:pPr>
    </w:p>
    <w:p w14:paraId="09CB5E94" w14:textId="77777777" w:rsidR="00557371" w:rsidRPr="008A1A4F" w:rsidRDefault="00557371" w:rsidP="00557371">
      <w:pPr>
        <w:ind w:firstLine="709"/>
        <w:jc w:val="center"/>
        <w:rPr>
          <w:b/>
          <w:lang w:val="uk-UA"/>
        </w:rPr>
      </w:pPr>
      <w:r w:rsidRPr="008A1A4F">
        <w:rPr>
          <w:b/>
          <w:lang w:val="uk-UA"/>
        </w:rPr>
        <w:t>3. ОБОВ'ЯЗКИ ЗАМОВНИКА</w:t>
      </w:r>
    </w:p>
    <w:p w14:paraId="59F7FAE0" w14:textId="77777777" w:rsidR="00557371" w:rsidRPr="008A1A4F" w:rsidRDefault="00557371" w:rsidP="00557371">
      <w:pPr>
        <w:pStyle w:val="a5"/>
        <w:spacing w:after="0"/>
        <w:ind w:firstLine="709"/>
        <w:jc w:val="both"/>
        <w:rPr>
          <w:lang w:val="uk-UA"/>
        </w:rPr>
      </w:pPr>
      <w:r w:rsidRPr="008A1A4F">
        <w:rPr>
          <w:lang w:val="uk-UA"/>
        </w:rPr>
        <w:t>3.1. Замовник зобов'язується своєчасно здійснювати оплату послуг згідно пункту 5 даного Договору.</w:t>
      </w:r>
    </w:p>
    <w:p w14:paraId="19605C89" w14:textId="77777777" w:rsidR="00557371" w:rsidRPr="008A1A4F" w:rsidRDefault="00557371" w:rsidP="00557371">
      <w:pPr>
        <w:pStyle w:val="a5"/>
        <w:spacing w:after="0"/>
        <w:jc w:val="both"/>
        <w:rPr>
          <w:lang w:val="uk-UA"/>
        </w:rPr>
      </w:pPr>
      <w:r w:rsidRPr="008A1A4F">
        <w:rPr>
          <w:lang w:val="uk-UA"/>
        </w:rPr>
        <w:tab/>
        <w:t>3.2. Замовник зобов'язується своєчасно прийняти послуги від Виконавця згідно Акту наданих послуг.</w:t>
      </w:r>
    </w:p>
    <w:p w14:paraId="20CAC299" w14:textId="77777777" w:rsidR="00557371" w:rsidRPr="008A1A4F" w:rsidRDefault="00557371" w:rsidP="00557371">
      <w:pPr>
        <w:ind w:firstLine="720"/>
        <w:jc w:val="both"/>
        <w:rPr>
          <w:lang w:val="uk-UA"/>
        </w:rPr>
      </w:pPr>
      <w:r w:rsidRPr="008A1A4F">
        <w:rPr>
          <w:lang w:val="uk-UA"/>
        </w:rPr>
        <w:t>3.3. Замовник зобов'язується забезпечити необхідні умови для надання послуг.</w:t>
      </w:r>
    </w:p>
    <w:p w14:paraId="1D981E5B" w14:textId="77777777" w:rsidR="00557371" w:rsidRPr="008A1A4F" w:rsidRDefault="00557371" w:rsidP="00557371">
      <w:pPr>
        <w:pStyle w:val="3"/>
        <w:tabs>
          <w:tab w:val="left" w:pos="709"/>
          <w:tab w:val="left" w:pos="851"/>
        </w:tabs>
        <w:spacing w:before="0" w:after="0"/>
        <w:ind w:right="-1" w:firstLine="567"/>
        <w:jc w:val="center"/>
        <w:rPr>
          <w:rFonts w:ascii="Times New Roman" w:hAnsi="Times New Roman"/>
          <w:sz w:val="24"/>
          <w:szCs w:val="24"/>
          <w:lang w:val="uk-UA"/>
        </w:rPr>
      </w:pPr>
    </w:p>
    <w:p w14:paraId="6FD15A6E" w14:textId="77777777" w:rsidR="00557371" w:rsidRPr="008A1A4F" w:rsidRDefault="00557371" w:rsidP="00557371">
      <w:pPr>
        <w:pStyle w:val="3"/>
        <w:tabs>
          <w:tab w:val="left" w:pos="709"/>
          <w:tab w:val="left" w:pos="851"/>
        </w:tabs>
        <w:spacing w:before="0" w:after="0"/>
        <w:ind w:right="-1" w:firstLine="567"/>
        <w:jc w:val="center"/>
        <w:rPr>
          <w:rFonts w:ascii="Times New Roman" w:hAnsi="Times New Roman"/>
          <w:sz w:val="24"/>
          <w:szCs w:val="24"/>
          <w:lang w:val="uk-UA"/>
        </w:rPr>
      </w:pPr>
      <w:r w:rsidRPr="008A1A4F">
        <w:rPr>
          <w:rFonts w:ascii="Times New Roman" w:hAnsi="Times New Roman"/>
          <w:sz w:val="24"/>
          <w:szCs w:val="24"/>
          <w:lang w:val="uk-UA"/>
        </w:rPr>
        <w:t xml:space="preserve">4. ЯКІСТЬ ПОСЛУГ </w:t>
      </w:r>
    </w:p>
    <w:p w14:paraId="4D8711D7" w14:textId="77777777" w:rsidR="00557371" w:rsidRPr="008A1A4F" w:rsidRDefault="00557371" w:rsidP="00FA7AC8">
      <w:pPr>
        <w:ind w:firstLine="709"/>
        <w:jc w:val="both"/>
        <w:rPr>
          <w:lang w:val="uk-UA"/>
        </w:rPr>
      </w:pPr>
      <w:r w:rsidRPr="008A1A4F">
        <w:rPr>
          <w:lang w:val="uk-UA"/>
        </w:rPr>
        <w:t>4.1. Якість Послуги повинна відповідати нормам чинного законодавства, затверджених стандартів, нормативів, порядків, правил та вимог.</w:t>
      </w:r>
    </w:p>
    <w:p w14:paraId="51C443E4" w14:textId="62A14E40" w:rsidR="00557371" w:rsidRPr="008A1A4F" w:rsidRDefault="00557371" w:rsidP="00FA7AC8">
      <w:pPr>
        <w:ind w:firstLine="709"/>
        <w:jc w:val="both"/>
        <w:rPr>
          <w:lang w:val="uk-UA"/>
        </w:rPr>
      </w:pPr>
      <w:r w:rsidRPr="008A1A4F">
        <w:rPr>
          <w:lang w:val="uk-UA"/>
        </w:rPr>
        <w:t>4.2. З</w:t>
      </w:r>
      <w:r w:rsidR="00FA7AC8">
        <w:rPr>
          <w:lang w:val="uk-UA"/>
        </w:rPr>
        <w:t>амовник</w:t>
      </w:r>
      <w:r w:rsidRPr="008A1A4F">
        <w:rPr>
          <w:lang w:val="uk-UA"/>
        </w:rPr>
        <w:t xml:space="preserve"> з власної ініціативи або за зверненням здійснює контроль за якістю надання Послуги шляхом проведення перевірки.</w:t>
      </w:r>
    </w:p>
    <w:p w14:paraId="716D530C" w14:textId="77777777" w:rsidR="00557371" w:rsidRPr="008A1A4F" w:rsidRDefault="00557371" w:rsidP="00FA7AC8">
      <w:pPr>
        <w:ind w:firstLine="709"/>
        <w:jc w:val="both"/>
        <w:rPr>
          <w:lang w:val="uk-UA"/>
        </w:rPr>
      </w:pPr>
      <w:r w:rsidRPr="008A1A4F">
        <w:rPr>
          <w:lang w:val="uk-UA"/>
        </w:rPr>
        <w:t>4.3.  Послуга може бути визнана неналежною, якщо результати перевірки свідчать, що:</w:t>
      </w:r>
    </w:p>
    <w:p w14:paraId="0A17EFAB" w14:textId="167CFD24" w:rsidR="00557371" w:rsidRPr="008A1A4F" w:rsidRDefault="00557371" w:rsidP="00FA7AC8">
      <w:pPr>
        <w:ind w:firstLine="709"/>
        <w:jc w:val="both"/>
        <w:rPr>
          <w:lang w:val="uk-UA"/>
        </w:rPr>
      </w:pPr>
      <w:r w:rsidRPr="008A1A4F">
        <w:rPr>
          <w:lang w:val="uk-UA"/>
        </w:rPr>
        <w:t>- В</w:t>
      </w:r>
      <w:r w:rsidR="00FA7AC8">
        <w:rPr>
          <w:lang w:val="uk-UA"/>
        </w:rPr>
        <w:t>иконавець</w:t>
      </w:r>
      <w:r w:rsidRPr="008A1A4F">
        <w:rPr>
          <w:lang w:val="uk-UA"/>
        </w:rPr>
        <w:t xml:space="preserve"> фактично не надає Послугу або надає її не в повному обсязі;</w:t>
      </w:r>
    </w:p>
    <w:p w14:paraId="535233C9" w14:textId="77777777" w:rsidR="00557371" w:rsidRDefault="00557371" w:rsidP="00FA7AC8">
      <w:pPr>
        <w:ind w:firstLine="709"/>
        <w:jc w:val="both"/>
        <w:rPr>
          <w:lang w:val="uk-UA"/>
        </w:rPr>
      </w:pPr>
      <w:r w:rsidRPr="008A1A4F">
        <w:rPr>
          <w:lang w:val="uk-UA"/>
        </w:rPr>
        <w:t>- Послуга надається не у відповідності зі стандартами, нормативами, нормами, порядками, правилами, вимогами, затвердженої структури, періодичності та строків її надання, передбаченими законодавством та умовами цієї угоди.</w:t>
      </w:r>
    </w:p>
    <w:p w14:paraId="01639CC3" w14:textId="77777777" w:rsidR="00557371" w:rsidRPr="008A1A4F" w:rsidRDefault="00557371" w:rsidP="00557371">
      <w:pPr>
        <w:jc w:val="center"/>
        <w:rPr>
          <w:b/>
          <w:color w:val="FF0000"/>
          <w:sz w:val="28"/>
          <w:szCs w:val="28"/>
          <w:lang w:val="uk-UA"/>
        </w:rPr>
      </w:pPr>
    </w:p>
    <w:p w14:paraId="6581A846" w14:textId="77777777" w:rsidR="00557371" w:rsidRPr="00121644" w:rsidRDefault="00557371" w:rsidP="00557371">
      <w:pPr>
        <w:jc w:val="center"/>
        <w:rPr>
          <w:b/>
          <w:lang w:val="uk-UA"/>
        </w:rPr>
      </w:pPr>
      <w:r w:rsidRPr="00121644">
        <w:rPr>
          <w:b/>
          <w:lang w:val="uk-UA"/>
        </w:rPr>
        <w:t>5. Ц</w:t>
      </w:r>
      <w:r>
        <w:rPr>
          <w:b/>
          <w:lang w:val="uk-UA"/>
        </w:rPr>
        <w:t>ІНА ДОГОВОРУ</w:t>
      </w:r>
    </w:p>
    <w:p w14:paraId="3A21718E" w14:textId="6BC46C7A" w:rsidR="00557371" w:rsidRPr="00121644" w:rsidRDefault="00FA7AC8" w:rsidP="00557371">
      <w:pPr>
        <w:jc w:val="both"/>
        <w:rPr>
          <w:lang w:val="uk-UA"/>
        </w:rPr>
      </w:pPr>
      <w:r>
        <w:rPr>
          <w:lang w:val="uk-UA"/>
        </w:rPr>
        <w:t xml:space="preserve">           </w:t>
      </w:r>
      <w:r w:rsidR="00557371" w:rsidRPr="00121644">
        <w:rPr>
          <w:lang w:val="uk-UA"/>
        </w:rPr>
        <w:t xml:space="preserve">5.1.Ціна цього Договору </w:t>
      </w:r>
      <w:proofErr w:type="spellStart"/>
      <w:r w:rsidR="00557371" w:rsidRPr="00121644">
        <w:rPr>
          <w:lang w:val="uk-UA"/>
        </w:rPr>
        <w:t>становить</w:t>
      </w:r>
      <w:r w:rsidR="00557371" w:rsidRPr="00121644">
        <w:rPr>
          <w:b/>
          <w:lang w:val="uk-UA"/>
        </w:rPr>
        <w:t>_________</w:t>
      </w:r>
      <w:r w:rsidR="00557371" w:rsidRPr="00121644">
        <w:rPr>
          <w:lang w:val="uk-UA"/>
        </w:rPr>
        <w:t>грн</w:t>
      </w:r>
      <w:proofErr w:type="spellEnd"/>
      <w:r w:rsidR="00557371" w:rsidRPr="00121644">
        <w:rPr>
          <w:lang w:val="uk-UA"/>
        </w:rPr>
        <w:t xml:space="preserve">. (________________________________________________________), з/без ПДВ. </w:t>
      </w:r>
    </w:p>
    <w:p w14:paraId="300E17A6" w14:textId="69826EA4" w:rsidR="00557371" w:rsidRPr="00121644" w:rsidRDefault="00FA7AC8" w:rsidP="00557371">
      <w:pPr>
        <w:jc w:val="both"/>
        <w:rPr>
          <w:lang w:val="uk-UA"/>
        </w:rPr>
      </w:pPr>
      <w:r>
        <w:rPr>
          <w:lang w:val="uk-UA"/>
        </w:rPr>
        <w:t xml:space="preserve">           </w:t>
      </w:r>
      <w:r w:rsidR="00557371" w:rsidRPr="00121644">
        <w:rPr>
          <w:lang w:val="uk-UA"/>
        </w:rPr>
        <w:t>5.2. Ціна цього Договору може бути зменшена за взаємною згодою Сторін.</w:t>
      </w:r>
    </w:p>
    <w:p w14:paraId="27AE0496" w14:textId="77777777" w:rsidR="00557371" w:rsidRPr="00121644" w:rsidRDefault="00557371" w:rsidP="00557371">
      <w:pPr>
        <w:jc w:val="center"/>
        <w:rPr>
          <w:color w:val="FF0000"/>
          <w:lang w:val="uk-UA"/>
        </w:rPr>
      </w:pPr>
    </w:p>
    <w:p w14:paraId="59F2BAB1" w14:textId="77777777" w:rsidR="00557371" w:rsidRPr="00121644" w:rsidRDefault="00557371" w:rsidP="00557371">
      <w:pPr>
        <w:jc w:val="center"/>
        <w:rPr>
          <w:b/>
          <w:lang w:val="uk-UA"/>
        </w:rPr>
      </w:pPr>
      <w:r w:rsidRPr="00121644">
        <w:rPr>
          <w:b/>
          <w:lang w:val="uk-UA"/>
        </w:rPr>
        <w:t>6. П</w:t>
      </w:r>
      <w:r>
        <w:rPr>
          <w:b/>
          <w:lang w:val="uk-UA"/>
        </w:rPr>
        <w:t>ОРЯДОК ЗДІЙСНЕННЯ ОПЛАТИ</w:t>
      </w:r>
    </w:p>
    <w:p w14:paraId="4FF10E16" w14:textId="77777777" w:rsidR="00557371" w:rsidRPr="00121644" w:rsidRDefault="00557371" w:rsidP="00FA7AC8">
      <w:pPr>
        <w:ind w:firstLine="709"/>
        <w:jc w:val="both"/>
        <w:rPr>
          <w:lang w:val="uk-UA"/>
        </w:rPr>
      </w:pPr>
      <w:r w:rsidRPr="00121644">
        <w:rPr>
          <w:lang w:val="uk-UA"/>
        </w:rPr>
        <w:t xml:space="preserve">6.1. Оплата Послуги здійснюється після її виконання Замовником, на підставі </w:t>
      </w:r>
      <w:proofErr w:type="spellStart"/>
      <w:r w:rsidRPr="00121644">
        <w:rPr>
          <w:lang w:val="uk-UA"/>
        </w:rPr>
        <w:t>акта</w:t>
      </w:r>
      <w:proofErr w:type="spellEnd"/>
      <w:r w:rsidRPr="00121644">
        <w:rPr>
          <w:lang w:val="uk-UA"/>
        </w:rPr>
        <w:t xml:space="preserve"> наданих послуг (виконаних робіт) (далі – Акт) та рахунку, по мірі надання Послуги.</w:t>
      </w:r>
    </w:p>
    <w:p w14:paraId="6DB65082" w14:textId="77777777" w:rsidR="00557371" w:rsidRPr="00121644" w:rsidRDefault="00557371" w:rsidP="00FA7AC8">
      <w:pPr>
        <w:ind w:firstLine="709"/>
        <w:jc w:val="both"/>
        <w:rPr>
          <w:lang w:val="uk-UA"/>
        </w:rPr>
      </w:pPr>
      <w:r w:rsidRPr="00121644">
        <w:rPr>
          <w:lang w:val="uk-UA"/>
        </w:rPr>
        <w:t xml:space="preserve">6.2. Усі розрахунки за Договором проводяться у гривні в безготівковій формі. </w:t>
      </w:r>
    </w:p>
    <w:p w14:paraId="063B885C" w14:textId="77777777" w:rsidR="00557371" w:rsidRPr="00121644" w:rsidRDefault="00557371" w:rsidP="00FA7AC8">
      <w:pPr>
        <w:ind w:firstLine="709"/>
        <w:jc w:val="both"/>
        <w:rPr>
          <w:lang w:val="uk-UA"/>
        </w:rPr>
      </w:pPr>
      <w:r w:rsidRPr="00121644">
        <w:rPr>
          <w:lang w:val="uk-UA"/>
        </w:rPr>
        <w:t>6.3. Замовник зобов’язується перерахувати кошти на поточний рахунок Виконавця протягом  30-ти банківських днів з моменту підписання Сторонами Акту наданих послуг.</w:t>
      </w:r>
    </w:p>
    <w:p w14:paraId="34EAF1F0" w14:textId="77777777" w:rsidR="00557371" w:rsidRPr="00121644" w:rsidRDefault="00557371" w:rsidP="00FA7AC8">
      <w:pPr>
        <w:ind w:firstLine="709"/>
        <w:jc w:val="both"/>
        <w:rPr>
          <w:lang w:val="uk-UA"/>
        </w:rPr>
      </w:pPr>
      <w:r w:rsidRPr="00121644">
        <w:rPr>
          <w:lang w:val="uk-UA"/>
        </w:rPr>
        <w:t>6.4.Фінансування здійснюється за кошти, що надходять від Національної служби здоров’я України.</w:t>
      </w:r>
    </w:p>
    <w:p w14:paraId="345046BA" w14:textId="77777777" w:rsidR="00557371" w:rsidRPr="00121644" w:rsidRDefault="00557371" w:rsidP="00FA7AC8">
      <w:pPr>
        <w:ind w:firstLine="709"/>
        <w:jc w:val="both"/>
        <w:rPr>
          <w:lang w:val="uk-UA"/>
        </w:rPr>
      </w:pPr>
      <w:r w:rsidRPr="00121644">
        <w:rPr>
          <w:lang w:val="uk-UA"/>
        </w:rPr>
        <w:lastRenderedPageBreak/>
        <w:t>6.5. У випадку затримки фінансування Замовник зобов’язується провести оплату за послуги протягом 5-ти банківських днів з дня надходження коштів на реєстраційний рахунок</w:t>
      </w:r>
      <w:r>
        <w:rPr>
          <w:lang w:val="uk-UA"/>
        </w:rPr>
        <w:t xml:space="preserve"> Замовника</w:t>
      </w:r>
      <w:r w:rsidRPr="00121644">
        <w:rPr>
          <w:lang w:val="uk-UA"/>
        </w:rPr>
        <w:t>.</w:t>
      </w:r>
    </w:p>
    <w:p w14:paraId="06B60C70" w14:textId="77777777" w:rsidR="00557371" w:rsidRPr="00121644" w:rsidRDefault="00557371" w:rsidP="00557371">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1107E760" w14:textId="77777777" w:rsidR="00557371" w:rsidRPr="00121644" w:rsidRDefault="00557371" w:rsidP="00557371">
      <w:pPr>
        <w:jc w:val="center"/>
        <w:rPr>
          <w:b/>
          <w:lang w:val="uk-UA"/>
        </w:rPr>
      </w:pPr>
      <w:r w:rsidRPr="00121644">
        <w:rPr>
          <w:b/>
          <w:lang w:val="uk-UA"/>
        </w:rPr>
        <w:t>7. Т</w:t>
      </w:r>
      <w:r>
        <w:rPr>
          <w:b/>
          <w:lang w:val="uk-UA"/>
        </w:rPr>
        <w:t>ЕРМІН НАДАННЯ ПОСЛУГ</w:t>
      </w:r>
    </w:p>
    <w:p w14:paraId="77441AAC" w14:textId="4BDB8030" w:rsidR="00557371" w:rsidRPr="00121644" w:rsidRDefault="00FA7AC8" w:rsidP="00557371">
      <w:pPr>
        <w:jc w:val="both"/>
        <w:rPr>
          <w:lang w:val="uk-UA"/>
        </w:rPr>
      </w:pPr>
      <w:r>
        <w:rPr>
          <w:lang w:val="uk-UA"/>
        </w:rPr>
        <w:t xml:space="preserve">          </w:t>
      </w:r>
      <w:r w:rsidR="00557371" w:rsidRPr="00121644">
        <w:rPr>
          <w:lang w:val="uk-UA"/>
        </w:rPr>
        <w:t>7.1. Термін надання послу</w:t>
      </w:r>
      <w:r w:rsidR="00557371">
        <w:rPr>
          <w:lang w:val="uk-UA"/>
        </w:rPr>
        <w:t xml:space="preserve">г протягом </w:t>
      </w:r>
      <w:r w:rsidR="00557371" w:rsidRPr="00FA7AC8">
        <w:rPr>
          <w:lang w:val="uk-UA"/>
        </w:rPr>
        <w:t xml:space="preserve">5-х робочих днів </w:t>
      </w:r>
      <w:r w:rsidR="00557371">
        <w:rPr>
          <w:lang w:val="uk-UA"/>
        </w:rPr>
        <w:t>з моменту підписання Сторонами Договору.</w:t>
      </w:r>
    </w:p>
    <w:p w14:paraId="0AC03FA9" w14:textId="3ED19FE2" w:rsidR="00557371" w:rsidRPr="00121644" w:rsidRDefault="00FA7AC8" w:rsidP="00557371">
      <w:pPr>
        <w:jc w:val="both"/>
        <w:rPr>
          <w:lang w:val="uk-UA"/>
        </w:rPr>
      </w:pPr>
      <w:r>
        <w:rPr>
          <w:lang w:val="uk-UA"/>
        </w:rPr>
        <w:t xml:space="preserve">          </w:t>
      </w:r>
      <w:r w:rsidR="00557371" w:rsidRPr="00121644">
        <w:rPr>
          <w:lang w:val="uk-UA"/>
        </w:rPr>
        <w:t xml:space="preserve">7.2. Місце поставки товарів або місце виконання робіт чи надання послуг: </w:t>
      </w:r>
      <w:r w:rsidR="00557371" w:rsidRPr="00121644">
        <w:rPr>
          <w:color w:val="000000"/>
          <w:lang w:val="uk-UA"/>
        </w:rPr>
        <w:t>58023,                            м. Чернівці, вул. Фастівська, 2.</w:t>
      </w:r>
    </w:p>
    <w:p w14:paraId="0C56DD96" w14:textId="77777777" w:rsidR="00557371" w:rsidRPr="009868B7" w:rsidRDefault="00557371" w:rsidP="00557371">
      <w:pPr>
        <w:tabs>
          <w:tab w:val="left" w:pos="709"/>
          <w:tab w:val="left" w:pos="851"/>
        </w:tabs>
        <w:ind w:right="-1" w:firstLine="567"/>
        <w:jc w:val="center"/>
        <w:rPr>
          <w:b/>
          <w:lang w:val="uk-UA" w:eastAsia="ar-SA"/>
        </w:rPr>
      </w:pPr>
    </w:p>
    <w:p w14:paraId="7B7F76E4" w14:textId="77777777" w:rsidR="00557371" w:rsidRPr="009868B7" w:rsidRDefault="00557371" w:rsidP="00557371">
      <w:pPr>
        <w:tabs>
          <w:tab w:val="left" w:pos="709"/>
          <w:tab w:val="left" w:pos="851"/>
        </w:tabs>
        <w:ind w:right="-1" w:firstLine="567"/>
        <w:jc w:val="center"/>
        <w:rPr>
          <w:b/>
          <w:lang w:val="uk-UA" w:eastAsia="ar-SA"/>
        </w:rPr>
      </w:pPr>
      <w:r>
        <w:rPr>
          <w:b/>
          <w:lang w:val="uk-UA" w:eastAsia="ar-SA"/>
        </w:rPr>
        <w:t>8</w:t>
      </w:r>
      <w:r w:rsidRPr="009868B7">
        <w:rPr>
          <w:b/>
          <w:lang w:val="uk-UA" w:eastAsia="ar-SA"/>
        </w:rPr>
        <w:t>. В</w:t>
      </w:r>
      <w:r>
        <w:rPr>
          <w:b/>
          <w:lang w:val="uk-UA" w:eastAsia="ar-SA"/>
        </w:rPr>
        <w:t>ІДПОВІДАЛЬНІСТЬ СТОРІН</w:t>
      </w:r>
    </w:p>
    <w:p w14:paraId="6400F9E5" w14:textId="77777777" w:rsidR="00557371" w:rsidRPr="000B209D" w:rsidRDefault="00557371" w:rsidP="00FA7AC8">
      <w:pPr>
        <w:ind w:firstLine="567"/>
        <w:jc w:val="both"/>
        <w:rPr>
          <w:lang w:val="uk-UA"/>
        </w:rPr>
      </w:pPr>
      <w:r>
        <w:rPr>
          <w:lang w:val="uk-UA"/>
        </w:rPr>
        <w:t>8</w:t>
      </w:r>
      <w:r w:rsidRPr="000B209D">
        <w:rPr>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47FA3C8" w14:textId="77777777" w:rsidR="00557371" w:rsidRDefault="00557371" w:rsidP="00FA7AC8">
      <w:pPr>
        <w:ind w:firstLine="567"/>
        <w:jc w:val="both"/>
        <w:rPr>
          <w:lang w:val="uk-UA"/>
        </w:rPr>
      </w:pPr>
      <w:r>
        <w:rPr>
          <w:lang w:val="uk-UA"/>
        </w:rPr>
        <w:t>8</w:t>
      </w:r>
      <w:r w:rsidRPr="000B209D">
        <w:rPr>
          <w:lang w:val="uk-UA"/>
        </w:rPr>
        <w:t>.2. У разі невиконання або несвоєчасного виконання зобов’язань за Договором Виконавець сплачує на користь Замовника штрафні санкції у розмірі 0,2 % від вартості не виконаного обсягу Послуги за кожен день прострочення, але не нижче облікової ставки НБУ.</w:t>
      </w:r>
    </w:p>
    <w:p w14:paraId="3EE7C9B0" w14:textId="77777777" w:rsidR="00557371" w:rsidRDefault="00557371" w:rsidP="00557371">
      <w:pPr>
        <w:jc w:val="center"/>
        <w:rPr>
          <w:b/>
          <w:color w:val="222222"/>
          <w:lang w:val="uk-UA"/>
        </w:rPr>
      </w:pPr>
      <w:r>
        <w:rPr>
          <w:b/>
          <w:bCs/>
          <w:lang w:val="uk-UA"/>
        </w:rPr>
        <w:t>9</w:t>
      </w:r>
      <w:r w:rsidRPr="009868B7">
        <w:rPr>
          <w:b/>
          <w:bCs/>
          <w:lang w:val="uk-UA"/>
        </w:rPr>
        <w:t>.</w:t>
      </w:r>
      <w:r w:rsidRPr="009868B7">
        <w:rPr>
          <w:lang w:val="uk-UA"/>
        </w:rPr>
        <w:t xml:space="preserve"> </w:t>
      </w:r>
      <w:r w:rsidRPr="009868B7">
        <w:rPr>
          <w:b/>
          <w:color w:val="222222"/>
          <w:lang w:val="uk-UA"/>
        </w:rPr>
        <w:t xml:space="preserve"> ФОРС-МАЖОРНІ ОБСТАВИНИ (ОБСТАВИНИ НЕПЕРЕБОРНОЇ СИЛИ)</w:t>
      </w:r>
    </w:p>
    <w:tbl>
      <w:tblPr>
        <w:tblW w:w="9986"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86"/>
      </w:tblGrid>
      <w:tr w:rsidR="00557371" w:rsidRPr="009868B7" w14:paraId="26A84E55" w14:textId="77777777" w:rsidTr="00C9795A">
        <w:trPr>
          <w:trHeight w:val="140"/>
        </w:trPr>
        <w:tc>
          <w:tcPr>
            <w:tcW w:w="9986" w:type="dxa"/>
          </w:tcPr>
          <w:p w14:paraId="5D3145F8" w14:textId="77777777" w:rsidR="00557371" w:rsidRPr="009868B7" w:rsidRDefault="00557371" w:rsidP="00C9795A">
            <w:pPr>
              <w:ind w:left="100" w:firstLine="567"/>
              <w:jc w:val="both"/>
              <w:rPr>
                <w:color w:val="222222"/>
                <w:lang w:val="uk-UA"/>
              </w:rPr>
            </w:pPr>
            <w:r>
              <w:rPr>
                <w:color w:val="222222"/>
                <w:lang w:val="uk-UA"/>
              </w:rPr>
              <w:t>9</w:t>
            </w:r>
            <w:r w:rsidRPr="009868B7">
              <w:rPr>
                <w:color w:val="222222"/>
                <w:lang w:val="uk-UA"/>
              </w:rPr>
              <w:t>.1. Укладаючи цей Договір, Сторони розуміють та усвідомлюють, що на момент його підписання:</w:t>
            </w:r>
          </w:p>
          <w:p w14:paraId="46561D8D" w14:textId="77777777" w:rsidR="00557371" w:rsidRPr="009868B7" w:rsidRDefault="00557371" w:rsidP="00C9795A">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70B8779F" w14:textId="77777777" w:rsidR="00557371" w:rsidRPr="009868B7" w:rsidRDefault="00557371" w:rsidP="00C9795A">
            <w:pPr>
              <w:ind w:left="100" w:firstLine="567"/>
              <w:jc w:val="both"/>
              <w:rPr>
                <w:color w:val="222222"/>
                <w:lang w:val="uk-UA"/>
              </w:rPr>
            </w:pPr>
            <w:r w:rsidRPr="009868B7">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FD200F3" w14:textId="77777777" w:rsidR="00557371" w:rsidRPr="009868B7" w:rsidRDefault="00557371" w:rsidP="00C9795A">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667B6396" w14:textId="77777777" w:rsidR="00557371" w:rsidRPr="009868B7" w:rsidRDefault="00557371" w:rsidP="00C9795A">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557371" w:rsidRPr="009868B7" w14:paraId="573C92F4" w14:textId="77777777" w:rsidTr="00C9795A">
        <w:trPr>
          <w:trHeight w:val="140"/>
        </w:trPr>
        <w:tc>
          <w:tcPr>
            <w:tcW w:w="9986" w:type="dxa"/>
          </w:tcPr>
          <w:p w14:paraId="21D1C861" w14:textId="77777777" w:rsidR="00557371" w:rsidRDefault="00557371" w:rsidP="00C9795A">
            <w:pPr>
              <w:pBdr>
                <w:top w:val="nil"/>
                <w:left w:val="nil"/>
                <w:bottom w:val="nil"/>
                <w:right w:val="nil"/>
                <w:between w:val="nil"/>
              </w:pBdr>
              <w:ind w:left="100" w:firstLine="567"/>
              <w:jc w:val="both"/>
              <w:rPr>
                <w:color w:val="222222"/>
                <w:lang w:val="uk-UA"/>
              </w:rPr>
            </w:pPr>
            <w:r>
              <w:rPr>
                <w:color w:val="222222"/>
                <w:lang w:val="uk-UA"/>
              </w:rPr>
              <w:t>9</w:t>
            </w:r>
            <w:r w:rsidRPr="009868B7">
              <w:rPr>
                <w:color w:val="222222"/>
                <w:lang w:val="uk-UA"/>
              </w:rPr>
              <w:t>.2.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w:t>
            </w:r>
            <w:r w:rsidRPr="009868B7">
              <w:rPr>
                <w:color w:val="222222"/>
                <w:lang w:val="uk-UA"/>
              </w:rPr>
              <w:lastRenderedPageBreak/>
              <w:t>виконання таких зобов’язань.</w:t>
            </w:r>
          </w:p>
          <w:p w14:paraId="0800FF3E" w14:textId="77777777" w:rsidR="00557371" w:rsidRPr="009868B7" w:rsidRDefault="00557371" w:rsidP="00C9795A">
            <w:pPr>
              <w:pBdr>
                <w:top w:val="nil"/>
                <w:left w:val="nil"/>
                <w:bottom w:val="nil"/>
                <w:right w:val="nil"/>
                <w:between w:val="nil"/>
              </w:pBdr>
              <w:ind w:left="100" w:firstLine="567"/>
              <w:jc w:val="both"/>
              <w:rPr>
                <w:color w:val="222222"/>
                <w:lang w:val="uk-UA"/>
              </w:rPr>
            </w:pPr>
            <w:r>
              <w:rPr>
                <w:color w:val="222222"/>
                <w:lang w:val="uk-UA"/>
              </w:rPr>
              <w:t>9</w:t>
            </w:r>
            <w:r w:rsidRPr="009868B7">
              <w:rPr>
                <w:color w:val="222222"/>
                <w:lang w:val="uk-UA"/>
              </w:rPr>
              <w:t>.3.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294CA45F" w14:textId="77777777" w:rsidR="00557371" w:rsidRPr="009868B7" w:rsidRDefault="00557371" w:rsidP="00C9795A">
            <w:pPr>
              <w:ind w:left="102" w:firstLine="567"/>
              <w:jc w:val="both"/>
              <w:rPr>
                <w:color w:val="222222"/>
                <w:lang w:val="uk-UA"/>
              </w:rPr>
            </w:pPr>
            <w:r>
              <w:rPr>
                <w:color w:val="222222"/>
                <w:lang w:val="uk-UA"/>
              </w:rPr>
              <w:t>9</w:t>
            </w:r>
            <w:r w:rsidRPr="009868B7">
              <w:rPr>
                <w:color w:val="222222"/>
                <w:lang w:val="uk-UA"/>
              </w:rPr>
              <w:t>.4.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7C4AA8D9" w14:textId="77777777" w:rsidR="00557371" w:rsidRPr="009868B7" w:rsidRDefault="00557371" w:rsidP="00C9795A">
            <w:pPr>
              <w:pBdr>
                <w:top w:val="nil"/>
                <w:left w:val="nil"/>
                <w:bottom w:val="nil"/>
                <w:right w:val="nil"/>
                <w:between w:val="nil"/>
              </w:pBdr>
              <w:ind w:left="100" w:firstLine="567"/>
              <w:jc w:val="both"/>
              <w:rPr>
                <w:color w:val="222222"/>
                <w:lang w:val="uk-UA"/>
              </w:rPr>
            </w:pPr>
            <w:r>
              <w:rPr>
                <w:color w:val="222222"/>
                <w:lang w:val="uk-UA"/>
              </w:rPr>
              <w:t>9</w:t>
            </w:r>
            <w:r w:rsidRPr="009868B7">
              <w:rPr>
                <w:color w:val="222222"/>
                <w:lang w:val="uk-UA"/>
              </w:rPr>
              <w:t>.5.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tc>
      </w:tr>
    </w:tbl>
    <w:p w14:paraId="49DE79B9" w14:textId="77777777" w:rsidR="00557371" w:rsidRDefault="00557371" w:rsidP="00557371">
      <w:pPr>
        <w:pStyle w:val="3"/>
        <w:tabs>
          <w:tab w:val="left" w:pos="709"/>
          <w:tab w:val="left" w:pos="851"/>
        </w:tabs>
        <w:spacing w:before="0" w:after="0"/>
        <w:jc w:val="center"/>
        <w:rPr>
          <w:rFonts w:ascii="Times New Roman" w:hAnsi="Times New Roman"/>
          <w:color w:val="000000"/>
          <w:sz w:val="24"/>
          <w:szCs w:val="24"/>
          <w:lang w:val="uk-UA"/>
        </w:rPr>
      </w:pPr>
    </w:p>
    <w:p w14:paraId="76F09B4D" w14:textId="77777777" w:rsidR="00557371" w:rsidRPr="009868B7" w:rsidRDefault="00557371" w:rsidP="00557371">
      <w:pPr>
        <w:pStyle w:val="3"/>
        <w:tabs>
          <w:tab w:val="left" w:pos="709"/>
          <w:tab w:val="left" w:pos="851"/>
        </w:tabs>
        <w:spacing w:before="0" w:after="0"/>
        <w:jc w:val="center"/>
        <w:rPr>
          <w:rFonts w:ascii="Times New Roman" w:hAnsi="Times New Roman"/>
          <w:color w:val="000000"/>
          <w:sz w:val="24"/>
          <w:szCs w:val="24"/>
          <w:lang w:val="uk-UA"/>
        </w:rPr>
      </w:pPr>
      <w:r>
        <w:rPr>
          <w:rFonts w:ascii="Times New Roman" w:hAnsi="Times New Roman"/>
          <w:color w:val="000000"/>
          <w:sz w:val="24"/>
          <w:szCs w:val="24"/>
          <w:lang w:val="uk-UA"/>
        </w:rPr>
        <w:t>10</w:t>
      </w:r>
      <w:r w:rsidRPr="009868B7">
        <w:rPr>
          <w:rFonts w:ascii="Times New Roman" w:hAnsi="Times New Roman"/>
          <w:color w:val="000000"/>
          <w:sz w:val="24"/>
          <w:szCs w:val="24"/>
          <w:lang w:val="uk-UA"/>
        </w:rPr>
        <w:t>. ВИРІШЕННЯ СПОРІВ</w:t>
      </w:r>
    </w:p>
    <w:p w14:paraId="0782C4CC" w14:textId="77777777" w:rsidR="00557371" w:rsidRPr="009868B7" w:rsidRDefault="00557371" w:rsidP="00557371">
      <w:pPr>
        <w:pStyle w:val="a4"/>
        <w:tabs>
          <w:tab w:val="left" w:pos="0"/>
          <w:tab w:val="left" w:pos="851"/>
        </w:tabs>
        <w:ind w:left="0"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EC48845" w14:textId="77777777" w:rsidR="00557371" w:rsidRDefault="00557371" w:rsidP="00557371">
      <w:pPr>
        <w:pStyle w:val="3"/>
        <w:tabs>
          <w:tab w:val="left" w:pos="0"/>
          <w:tab w:val="left" w:pos="709"/>
          <w:tab w:val="left" w:pos="851"/>
        </w:tabs>
        <w:spacing w:before="0" w:after="0"/>
        <w:ind w:right="-1" w:firstLine="568"/>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14ACA7D2" w14:textId="77777777" w:rsidR="00557371" w:rsidRPr="009868B7" w:rsidRDefault="00557371" w:rsidP="00557371">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Pr>
          <w:rFonts w:ascii="Times New Roman" w:hAnsi="Times New Roman"/>
          <w:color w:val="000000"/>
          <w:sz w:val="24"/>
          <w:szCs w:val="24"/>
          <w:lang w:val="uk-UA"/>
        </w:rPr>
        <w:t>11</w:t>
      </w:r>
      <w:r w:rsidRPr="009868B7">
        <w:rPr>
          <w:rFonts w:ascii="Times New Roman" w:hAnsi="Times New Roman"/>
          <w:color w:val="000000"/>
          <w:sz w:val="24"/>
          <w:szCs w:val="24"/>
          <w:lang w:val="uk-UA"/>
        </w:rPr>
        <w:t xml:space="preserve">. СТРОК ДІЇ ДОГОВОРУ </w:t>
      </w:r>
    </w:p>
    <w:p w14:paraId="3EAED438" w14:textId="337C76C0" w:rsidR="00557371" w:rsidRPr="009868B7" w:rsidRDefault="00557371" w:rsidP="00557371">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w:t>
      </w:r>
      <w:r w:rsidR="00FA7AC8">
        <w:rPr>
          <w:rFonts w:ascii="Times New Roman" w:hAnsi="Times New Roman" w:cs="Times New Roman"/>
          <w:lang w:val="uk-UA"/>
        </w:rPr>
        <w:t>4</w:t>
      </w:r>
      <w:r>
        <w:rPr>
          <w:rFonts w:ascii="Times New Roman" w:hAnsi="Times New Roman" w:cs="Times New Roman"/>
          <w:lang w:val="uk-UA"/>
        </w:rPr>
        <w:t xml:space="preserve"> </w:t>
      </w:r>
      <w:r w:rsidRPr="009868B7">
        <w:rPr>
          <w:rFonts w:ascii="Times New Roman" w:hAnsi="Times New Roman" w:cs="Times New Roman"/>
          <w:lang w:val="uk-UA"/>
        </w:rPr>
        <w:t>року, але в будь-якому випадку до повного виконання Сторонами взятих на себе зобов’язань.</w:t>
      </w:r>
    </w:p>
    <w:p w14:paraId="54103345" w14:textId="77777777" w:rsidR="00557371" w:rsidRDefault="00557371" w:rsidP="00557371">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14:paraId="0C8BD07C" w14:textId="77777777" w:rsidR="00557371" w:rsidRPr="009868B7" w:rsidRDefault="00557371" w:rsidP="00557371">
      <w:pPr>
        <w:pStyle w:val="3"/>
        <w:tabs>
          <w:tab w:val="left" w:pos="709"/>
          <w:tab w:val="left" w:pos="851"/>
        </w:tabs>
        <w:spacing w:before="0" w:after="0"/>
        <w:ind w:right="-1" w:firstLine="567"/>
        <w:jc w:val="center"/>
        <w:rPr>
          <w:rFonts w:ascii="Times New Roman" w:hAnsi="Times New Roman"/>
          <w:sz w:val="24"/>
          <w:szCs w:val="24"/>
          <w:lang w:val="uk-UA"/>
        </w:rPr>
      </w:pPr>
      <w:r>
        <w:rPr>
          <w:rFonts w:ascii="Times New Roman" w:hAnsi="Times New Roman"/>
          <w:sz w:val="24"/>
          <w:szCs w:val="24"/>
          <w:lang w:val="uk-UA"/>
        </w:rPr>
        <w:t>12</w:t>
      </w:r>
      <w:r w:rsidRPr="009868B7">
        <w:rPr>
          <w:rFonts w:ascii="Times New Roman" w:hAnsi="Times New Roman"/>
          <w:sz w:val="24"/>
          <w:szCs w:val="24"/>
          <w:lang w:val="uk-UA"/>
        </w:rPr>
        <w:t>. ІНШІ УМОВИ</w:t>
      </w:r>
    </w:p>
    <w:p w14:paraId="6AC9E688" w14:textId="77777777" w:rsidR="00557371" w:rsidRPr="009868B7" w:rsidRDefault="00557371" w:rsidP="00557371">
      <w:pPr>
        <w:pStyle w:val="a5"/>
        <w:tabs>
          <w:tab w:val="left" w:pos="255"/>
        </w:tabs>
        <w:spacing w:after="0"/>
        <w:ind w:firstLine="522"/>
        <w:jc w:val="both"/>
      </w:pPr>
      <w:r w:rsidRPr="009868B7">
        <w:rPr>
          <w:lang w:val="uk-UA"/>
        </w:rPr>
        <w:t>12.1.</w:t>
      </w:r>
      <w:r w:rsidRPr="009868B7">
        <w:rPr>
          <w:b/>
          <w:lang w:val="uk-UA"/>
        </w:rPr>
        <w:t xml:space="preserve"> </w:t>
      </w:r>
      <w:proofErr w:type="spellStart"/>
      <w:r w:rsidRPr="009868B7">
        <w:t>Зміни</w:t>
      </w:r>
      <w:proofErr w:type="spellEnd"/>
      <w:r w:rsidRPr="009868B7">
        <w:t xml:space="preserve"> до договору </w:t>
      </w:r>
      <w:proofErr w:type="spellStart"/>
      <w:r w:rsidRPr="009868B7">
        <w:t>допускається</w:t>
      </w:r>
      <w:proofErr w:type="spellEnd"/>
      <w:r w:rsidRPr="009868B7">
        <w:t xml:space="preserve"> за </w:t>
      </w:r>
      <w:proofErr w:type="spellStart"/>
      <w:r w:rsidRPr="009868B7">
        <w:t>згодою</w:t>
      </w:r>
      <w:proofErr w:type="spellEnd"/>
      <w:r w:rsidRPr="009868B7">
        <w:t xml:space="preserve"> </w:t>
      </w:r>
      <w:proofErr w:type="spellStart"/>
      <w:r w:rsidRPr="009868B7">
        <w:t>між</w:t>
      </w:r>
      <w:proofErr w:type="spellEnd"/>
      <w:r w:rsidRPr="009868B7">
        <w:t xml:space="preserve"> </w:t>
      </w:r>
      <w:r>
        <w:rPr>
          <w:lang w:val="uk-UA"/>
        </w:rPr>
        <w:t>Виконавцем</w:t>
      </w:r>
      <w:r w:rsidRPr="009868B7">
        <w:t xml:space="preserve"> та </w:t>
      </w:r>
      <w:r>
        <w:rPr>
          <w:lang w:val="uk-UA"/>
        </w:rPr>
        <w:t>Замовником</w:t>
      </w:r>
      <w:r w:rsidRPr="009868B7">
        <w:t xml:space="preserve"> </w:t>
      </w:r>
      <w:proofErr w:type="spellStart"/>
      <w:r w:rsidRPr="009868B7">
        <w:t>лише</w:t>
      </w:r>
      <w:proofErr w:type="spellEnd"/>
      <w:r w:rsidRPr="009868B7">
        <w:t xml:space="preserve"> у тому </w:t>
      </w:r>
      <w:proofErr w:type="spellStart"/>
      <w:r w:rsidRPr="009868B7">
        <w:t>випадку</w:t>
      </w:r>
      <w:proofErr w:type="spellEnd"/>
      <w:r w:rsidRPr="009868B7">
        <w:t xml:space="preserve">, </w:t>
      </w:r>
      <w:proofErr w:type="spellStart"/>
      <w:r w:rsidRPr="009868B7">
        <w:t>якщо</w:t>
      </w:r>
      <w:proofErr w:type="spellEnd"/>
      <w:r w:rsidRPr="009868B7">
        <w:t xml:space="preserve"> </w:t>
      </w:r>
      <w:proofErr w:type="spellStart"/>
      <w:r w:rsidRPr="009868B7">
        <w:t>такі</w:t>
      </w:r>
      <w:proofErr w:type="spellEnd"/>
      <w:r w:rsidRPr="009868B7">
        <w:t xml:space="preserve"> </w:t>
      </w:r>
      <w:proofErr w:type="spellStart"/>
      <w:r w:rsidRPr="009868B7">
        <w:t>дії</w:t>
      </w:r>
      <w:proofErr w:type="spellEnd"/>
      <w:r w:rsidRPr="009868B7">
        <w:t xml:space="preserve"> не </w:t>
      </w:r>
      <w:proofErr w:type="spellStart"/>
      <w:r w:rsidRPr="009868B7">
        <w:t>суперечать</w:t>
      </w:r>
      <w:proofErr w:type="spellEnd"/>
      <w:r w:rsidRPr="009868B7">
        <w:t xml:space="preserve"> нормам </w:t>
      </w:r>
      <w:proofErr w:type="spellStart"/>
      <w:r w:rsidRPr="009868B7">
        <w:t>законодавства</w:t>
      </w:r>
      <w:proofErr w:type="spellEnd"/>
      <w:r w:rsidRPr="009868B7">
        <w:t xml:space="preserve"> в </w:t>
      </w:r>
      <w:proofErr w:type="spellStart"/>
      <w:r w:rsidRPr="009868B7">
        <w:t>сфері</w:t>
      </w:r>
      <w:proofErr w:type="spellEnd"/>
      <w:r w:rsidRPr="009868B7">
        <w:t xml:space="preserve"> </w:t>
      </w:r>
      <w:proofErr w:type="spellStart"/>
      <w:r w:rsidRPr="009868B7">
        <w:t>державних</w:t>
      </w:r>
      <w:proofErr w:type="spellEnd"/>
      <w:r w:rsidRPr="009868B7">
        <w:t xml:space="preserve"> </w:t>
      </w:r>
      <w:proofErr w:type="spellStart"/>
      <w:r w:rsidRPr="009868B7">
        <w:t>закупівель</w:t>
      </w:r>
      <w:proofErr w:type="spellEnd"/>
      <w:r w:rsidRPr="009868B7">
        <w:t xml:space="preserve"> на дату </w:t>
      </w:r>
      <w:proofErr w:type="spellStart"/>
      <w:r w:rsidRPr="009868B7">
        <w:t>внесення</w:t>
      </w:r>
      <w:proofErr w:type="spellEnd"/>
      <w:r w:rsidRPr="009868B7">
        <w:t xml:space="preserve"> таких </w:t>
      </w:r>
      <w:proofErr w:type="spellStart"/>
      <w:r w:rsidRPr="009868B7">
        <w:t>змін</w:t>
      </w:r>
      <w:proofErr w:type="spellEnd"/>
      <w:r w:rsidRPr="009868B7">
        <w:t xml:space="preserve">. В такому </w:t>
      </w:r>
      <w:proofErr w:type="spellStart"/>
      <w:r w:rsidRPr="009868B7">
        <w:t>випадку</w:t>
      </w:r>
      <w:proofErr w:type="spellEnd"/>
      <w:r w:rsidRPr="009868B7">
        <w:t xml:space="preserve">, </w:t>
      </w:r>
      <w:proofErr w:type="spellStart"/>
      <w:r w:rsidRPr="009868B7">
        <w:t>зміни</w:t>
      </w:r>
      <w:proofErr w:type="spellEnd"/>
      <w:r w:rsidRPr="009868B7">
        <w:t xml:space="preserve"> в </w:t>
      </w:r>
      <w:proofErr w:type="spellStart"/>
      <w:r w:rsidRPr="009868B7">
        <w:t>догові</w:t>
      </w:r>
      <w:proofErr w:type="gramStart"/>
      <w:r w:rsidRPr="009868B7">
        <w:t>р</w:t>
      </w:r>
      <w:proofErr w:type="spellEnd"/>
      <w:proofErr w:type="gramEnd"/>
      <w:r w:rsidRPr="009868B7">
        <w:t xml:space="preserve"> </w:t>
      </w:r>
      <w:proofErr w:type="spellStart"/>
      <w:r w:rsidRPr="009868B7">
        <w:t>оформлюються</w:t>
      </w:r>
      <w:proofErr w:type="spellEnd"/>
      <w:r w:rsidRPr="009868B7">
        <w:t xml:space="preserve"> </w:t>
      </w:r>
      <w:proofErr w:type="spellStart"/>
      <w:r w:rsidRPr="009868B7">
        <w:t>письмовою</w:t>
      </w:r>
      <w:proofErr w:type="spellEnd"/>
      <w:r w:rsidRPr="009868B7">
        <w:t xml:space="preserve"> </w:t>
      </w:r>
      <w:proofErr w:type="spellStart"/>
      <w:r w:rsidRPr="009868B7">
        <w:t>додатковою</w:t>
      </w:r>
      <w:proofErr w:type="spellEnd"/>
      <w:r w:rsidRPr="009868B7">
        <w:t xml:space="preserve"> </w:t>
      </w:r>
      <w:proofErr w:type="spellStart"/>
      <w:r w:rsidRPr="009868B7">
        <w:t>угодою</w:t>
      </w:r>
      <w:proofErr w:type="spellEnd"/>
      <w:r w:rsidRPr="009868B7">
        <w:t xml:space="preserve"> </w:t>
      </w:r>
      <w:proofErr w:type="spellStart"/>
      <w:r w:rsidRPr="009868B7">
        <w:t>сторін</w:t>
      </w:r>
      <w:proofErr w:type="spellEnd"/>
      <w:r w:rsidRPr="009868B7">
        <w:t>.</w:t>
      </w:r>
    </w:p>
    <w:p w14:paraId="2A2F5E17" w14:textId="2EBFB9FE" w:rsidR="004A7E42" w:rsidRPr="00557371" w:rsidRDefault="00557371" w:rsidP="00557371">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557371">
        <w:rPr>
          <w:lang w:val="uk-UA"/>
        </w:rPr>
        <w:t xml:space="preserve">здійснення публічних </w:t>
      </w:r>
      <w:proofErr w:type="spellStart"/>
      <w:r w:rsidRPr="00557371">
        <w:rPr>
          <w:lang w:val="uk-UA"/>
        </w:rPr>
        <w:t>закупівель</w:t>
      </w:r>
      <w:proofErr w:type="spellEnd"/>
      <w:r w:rsidRPr="00557371">
        <w:rPr>
          <w:lang w:val="uk-UA"/>
        </w:rPr>
        <w:t xml:space="preserve"> товарів, робіт і послуг для замовників, передбачених Законом України “Про публічні закупівлі”</w:t>
      </w:r>
      <w:r>
        <w:rPr>
          <w:color w:val="000000"/>
          <w:lang w:val="uk-UA"/>
        </w:rPr>
        <w:t>.</w:t>
      </w:r>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lastRenderedPageBreak/>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0ED49FA2" w:rsidR="004A7E42" w:rsidRPr="0086179C" w:rsidRDefault="004A7E42" w:rsidP="004A7E42">
      <w:pPr>
        <w:tabs>
          <w:tab w:val="left" w:pos="916"/>
          <w:tab w:val="left" w:pos="1416"/>
          <w:tab w:val="left" w:pos="2124"/>
          <w:tab w:val="left" w:pos="2832"/>
          <w:tab w:val="left" w:pos="3540"/>
          <w:tab w:val="left" w:pos="4248"/>
          <w:tab w:val="left" w:pos="4956"/>
        </w:tabs>
        <w:ind w:firstLine="540"/>
        <w:jc w:val="both"/>
        <w:rPr>
          <w:b/>
          <w:color w:val="000000"/>
          <w:lang w:val="uk-UA"/>
        </w:rPr>
      </w:pPr>
      <w:r w:rsidRPr="009868B7">
        <w:rPr>
          <w:lang w:val="uk-UA"/>
        </w:rPr>
        <w:tab/>
      </w:r>
      <w:r w:rsidR="00FA7AC8">
        <w:rPr>
          <w:b/>
          <w:color w:val="000000"/>
          <w:lang w:val="uk-UA"/>
        </w:rPr>
        <w:t>Замовник</w:t>
      </w:r>
      <w:r w:rsidRPr="0086179C">
        <w:rPr>
          <w:b/>
          <w:color w:val="000000"/>
          <w:lang w:val="uk-UA"/>
        </w:rPr>
        <w:t>:</w:t>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00FA7AC8">
        <w:rPr>
          <w:b/>
          <w:color w:val="000000"/>
          <w:lang w:val="uk-UA"/>
        </w:rPr>
        <w:t>Виконавець</w:t>
      </w:r>
      <w:r w:rsidRPr="0086179C">
        <w:rPr>
          <w:b/>
          <w:color w:val="000000"/>
          <w:lang w:val="uk-UA"/>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86179C"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86179C"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86179C" w:rsidRDefault="004A7E42" w:rsidP="00C63D72">
            <w:pPr>
              <w:jc w:val="both"/>
              <w:rPr>
                <w:b/>
                <w:lang w:val="uk-UA"/>
              </w:rPr>
            </w:pPr>
          </w:p>
        </w:tc>
      </w:tr>
      <w:tr w:rsidR="004A7E42" w:rsidRPr="0086179C"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86179C" w:rsidRDefault="004A7E42" w:rsidP="00C63D72">
            <w:pPr>
              <w:jc w:val="both"/>
              <w:rPr>
                <w:b/>
                <w:lang w:val="uk-UA"/>
              </w:rPr>
            </w:pPr>
            <w:r w:rsidRPr="0086179C">
              <w:rPr>
                <w:b/>
                <w:lang w:val="uk-UA"/>
              </w:rPr>
              <w:t>ОКНП „Чернівецька лікарня швидкої медичної допомоги”</w:t>
            </w:r>
          </w:p>
          <w:p w14:paraId="6A1511C0" w14:textId="77777777" w:rsidR="004A7E42" w:rsidRPr="0086179C" w:rsidRDefault="004A7E42" w:rsidP="00C63D72">
            <w:pPr>
              <w:jc w:val="both"/>
              <w:rPr>
                <w:lang w:val="uk-UA"/>
              </w:rPr>
            </w:pPr>
            <w:r w:rsidRPr="0086179C">
              <w:rPr>
                <w:lang w:val="uk-UA"/>
              </w:rPr>
              <w:t>58023, м. Чернівці, вул. Фастівська, 2</w:t>
            </w:r>
          </w:p>
          <w:p w14:paraId="1B33AFA0" w14:textId="7E819EE4" w:rsidR="00E944DE" w:rsidRPr="0086179C" w:rsidRDefault="006B65E8" w:rsidP="00E944DE">
            <w:pPr>
              <w:jc w:val="both"/>
              <w:rPr>
                <w:lang w:val="uk-UA"/>
              </w:rPr>
            </w:pPr>
            <w:r w:rsidRPr="008A5B09">
              <w:rPr>
                <w:lang w:val="uk-UA" w:eastAsia="en-US"/>
              </w:rPr>
              <w:t>р</w:t>
            </w:r>
            <w:r w:rsidR="00E944DE" w:rsidRPr="0086179C">
              <w:rPr>
                <w:lang w:val="uk-UA"/>
              </w:rPr>
              <w:t xml:space="preserve"> р/р  UA 393052990000026004031800137</w:t>
            </w:r>
          </w:p>
          <w:p w14:paraId="007B4169" w14:textId="4DB97A1A" w:rsidR="006B65E8" w:rsidRPr="008A5B09" w:rsidRDefault="00E944DE" w:rsidP="00E944DE">
            <w:pPr>
              <w:jc w:val="both"/>
              <w:rPr>
                <w:lang w:val="uk-UA"/>
              </w:rPr>
            </w:pPr>
            <w:r w:rsidRPr="0086179C">
              <w:rPr>
                <w:lang w:val="uk-UA"/>
              </w:rPr>
              <w:t>в АТ КБ «Приватбанк»</w:t>
            </w:r>
          </w:p>
          <w:p w14:paraId="2434D8E3" w14:textId="77777777" w:rsidR="004A7E42" w:rsidRPr="0086179C" w:rsidRDefault="004A7E42" w:rsidP="00C63D72">
            <w:pPr>
              <w:jc w:val="both"/>
              <w:rPr>
                <w:lang w:val="uk-UA"/>
              </w:rPr>
            </w:pPr>
            <w:r w:rsidRPr="0086179C">
              <w:rPr>
                <w:lang w:val="uk-UA"/>
              </w:rPr>
              <w:t>код 43342788</w:t>
            </w:r>
          </w:p>
          <w:p w14:paraId="1A713F9A" w14:textId="77777777" w:rsidR="004A7E42" w:rsidRPr="0086179C" w:rsidRDefault="004A7E42" w:rsidP="00C63D72">
            <w:pPr>
              <w:jc w:val="both"/>
              <w:rPr>
                <w:lang w:val="uk-UA"/>
              </w:rPr>
            </w:pPr>
            <w:r w:rsidRPr="0086179C">
              <w:rPr>
                <w:lang w:val="uk-UA"/>
              </w:rPr>
              <w:t>Інд.№ 433427824124</w:t>
            </w:r>
          </w:p>
          <w:p w14:paraId="05A1C733" w14:textId="77777777" w:rsidR="004A7E42" w:rsidRPr="0086179C" w:rsidRDefault="004A7E42" w:rsidP="00C63D72">
            <w:pPr>
              <w:jc w:val="both"/>
              <w:rPr>
                <w:lang w:val="uk-UA"/>
              </w:rPr>
            </w:pPr>
            <w:r w:rsidRPr="0086179C">
              <w:rPr>
                <w:lang w:val="uk-UA"/>
              </w:rPr>
              <w:t xml:space="preserve">Витяг з реєстру платників ПДВ </w:t>
            </w:r>
          </w:p>
          <w:p w14:paraId="2A63913F" w14:textId="77777777" w:rsidR="004A7E42" w:rsidRPr="0086179C" w:rsidRDefault="004A7E42" w:rsidP="00C63D72">
            <w:pPr>
              <w:jc w:val="both"/>
              <w:rPr>
                <w:lang w:val="uk-UA"/>
              </w:rPr>
            </w:pPr>
            <w:r w:rsidRPr="0086179C">
              <w:rPr>
                <w:lang w:val="uk-UA"/>
              </w:rPr>
              <w:t>№ 2024124500035</w:t>
            </w:r>
          </w:p>
          <w:p w14:paraId="48C7EDAF" w14:textId="77777777" w:rsidR="004A7E42" w:rsidRPr="0086179C" w:rsidRDefault="004A7E42" w:rsidP="00C63D72">
            <w:pPr>
              <w:jc w:val="both"/>
              <w:rPr>
                <w:lang w:val="uk-UA"/>
              </w:rPr>
            </w:pPr>
            <w:proofErr w:type="spellStart"/>
            <w:r w:rsidRPr="0086179C">
              <w:rPr>
                <w:lang w:val="uk-UA"/>
              </w:rPr>
              <w:t>тел</w:t>
            </w:r>
            <w:proofErr w:type="spellEnd"/>
            <w:r w:rsidRPr="0086179C">
              <w:rPr>
                <w:lang w:val="uk-UA"/>
              </w:rPr>
              <w:t xml:space="preserve">. (0372) 54-08-70 </w:t>
            </w:r>
          </w:p>
          <w:p w14:paraId="38F63D93" w14:textId="77777777" w:rsidR="004A7E42" w:rsidRPr="0086179C" w:rsidRDefault="004A7E42" w:rsidP="00C63D72">
            <w:pPr>
              <w:jc w:val="both"/>
              <w:rPr>
                <w:b/>
                <w:lang w:val="uk-UA"/>
              </w:rPr>
            </w:pPr>
            <w:r w:rsidRPr="0086179C">
              <w:rPr>
                <w:b/>
                <w:lang w:val="uk-UA"/>
              </w:rPr>
              <w:t xml:space="preserve">Генеральний директор    </w:t>
            </w:r>
          </w:p>
          <w:p w14:paraId="59A4F290" w14:textId="77777777" w:rsidR="004A7E42" w:rsidRPr="0086179C" w:rsidRDefault="004A7E42" w:rsidP="00C63D72">
            <w:pPr>
              <w:jc w:val="both"/>
              <w:rPr>
                <w:b/>
                <w:lang w:val="uk-UA"/>
              </w:rPr>
            </w:pPr>
            <w:r w:rsidRPr="0086179C">
              <w:rPr>
                <w:b/>
                <w:lang w:val="uk-UA"/>
              </w:rPr>
              <w:t xml:space="preserve">        </w:t>
            </w:r>
          </w:p>
          <w:p w14:paraId="27FA6710" w14:textId="77777777" w:rsidR="004A7E42" w:rsidRPr="0086179C" w:rsidRDefault="004A7E42" w:rsidP="00C63D72">
            <w:pPr>
              <w:jc w:val="both"/>
              <w:rPr>
                <w:b/>
                <w:lang w:val="uk-UA"/>
              </w:rPr>
            </w:pPr>
          </w:p>
          <w:p w14:paraId="4C50A81B" w14:textId="77777777" w:rsidR="004A7E42" w:rsidRPr="0086179C" w:rsidRDefault="004A7E42" w:rsidP="00C63D72">
            <w:pPr>
              <w:pStyle w:val="61"/>
              <w:shd w:val="clear" w:color="auto" w:fill="auto"/>
              <w:spacing w:line="240" w:lineRule="auto"/>
              <w:jc w:val="both"/>
              <w:rPr>
                <w:rFonts w:ascii="Times New Roman" w:hAnsi="Times New Roman" w:cs="Times New Roman"/>
                <w:sz w:val="24"/>
                <w:szCs w:val="24"/>
                <w:lang w:val="uk-UA"/>
              </w:rPr>
            </w:pPr>
            <w:r w:rsidRPr="0086179C">
              <w:rPr>
                <w:rFonts w:ascii="Times New Roman" w:hAnsi="Times New Roman" w:cs="Times New Roman"/>
                <w:sz w:val="24"/>
                <w:szCs w:val="24"/>
                <w:lang w:val="uk-UA"/>
              </w:rPr>
              <w:t>___________________________</w:t>
            </w:r>
            <w:r w:rsidRPr="0086179C">
              <w:rPr>
                <w:rFonts w:ascii="Times New Roman" w:hAnsi="Times New Roman" w:cs="Times New Roman"/>
                <w:i w:val="0"/>
                <w:sz w:val="24"/>
                <w:szCs w:val="24"/>
                <w:lang w:val="uk-UA"/>
              </w:rPr>
              <w:t>О.І. Грушко</w:t>
            </w:r>
          </w:p>
          <w:p w14:paraId="4D4DDEBD"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86179C"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86179C" w:rsidRDefault="004A7E42" w:rsidP="00C63D72">
            <w:pPr>
              <w:ind w:left="-313" w:firstLine="313"/>
              <w:jc w:val="both"/>
              <w:rPr>
                <w:lang w:val="uk-UA"/>
              </w:rPr>
            </w:pPr>
          </w:p>
        </w:tc>
      </w:tr>
    </w:tbl>
    <w:p w14:paraId="0849B2CB" w14:textId="77777777" w:rsidR="004A7E42" w:rsidRPr="009868B7" w:rsidRDefault="004A7E42" w:rsidP="004A7E42">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14:paraId="0E5CDD4E" w14:textId="77777777" w:rsidR="004A7E42" w:rsidRPr="009868B7" w:rsidRDefault="004A7E42" w:rsidP="008A5B09">
      <w:pPr>
        <w:pStyle w:val="61"/>
        <w:shd w:val="clear" w:color="auto" w:fill="auto"/>
        <w:tabs>
          <w:tab w:val="left" w:pos="294"/>
        </w:tabs>
        <w:spacing w:line="240" w:lineRule="auto"/>
        <w:ind w:left="20" w:right="-568"/>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14:paraId="1BA2BEB9" w14:textId="77777777" w:rsidR="004A7E42" w:rsidRPr="009868B7" w:rsidRDefault="004A7E42" w:rsidP="008A5B09">
      <w:pPr>
        <w:pStyle w:val="61"/>
        <w:shd w:val="clear" w:color="auto" w:fill="auto"/>
        <w:tabs>
          <w:tab w:val="left" w:pos="294"/>
        </w:tabs>
        <w:spacing w:line="240" w:lineRule="auto"/>
        <w:ind w:left="23" w:right="-568"/>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14:paraId="4D7B7A53" w14:textId="77777777" w:rsidR="004A7E42" w:rsidRPr="00C756AA" w:rsidRDefault="004A7E42" w:rsidP="008A5B09">
      <w:pPr>
        <w:ind w:right="-568"/>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r w:rsidRPr="00C756AA">
        <w:rPr>
          <w:i/>
        </w:rPr>
        <w:t>окрім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14:paraId="1510A80F" w14:textId="77777777" w:rsidR="004A7E42" w:rsidRDefault="004A7E42" w:rsidP="008A5B09">
      <w:pPr>
        <w:ind w:right="-568"/>
        <w:jc w:val="both"/>
      </w:pPr>
    </w:p>
    <w:p w14:paraId="3B0BFC20" w14:textId="77777777" w:rsidR="004A7E42" w:rsidRPr="004A7E42" w:rsidRDefault="004A7E42" w:rsidP="004A7E42"/>
    <w:sectPr w:rsidR="004A7E42" w:rsidRPr="004A7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05CEA"/>
    <w:rsid w:val="00081D54"/>
    <w:rsid w:val="000F12B6"/>
    <w:rsid w:val="001325FC"/>
    <w:rsid w:val="00225386"/>
    <w:rsid w:val="00260205"/>
    <w:rsid w:val="00340752"/>
    <w:rsid w:val="00347CA6"/>
    <w:rsid w:val="003F6E43"/>
    <w:rsid w:val="004A7E42"/>
    <w:rsid w:val="004D2084"/>
    <w:rsid w:val="004F61CA"/>
    <w:rsid w:val="0054457C"/>
    <w:rsid w:val="00547DF0"/>
    <w:rsid w:val="00557371"/>
    <w:rsid w:val="00687260"/>
    <w:rsid w:val="006B65E8"/>
    <w:rsid w:val="0072534C"/>
    <w:rsid w:val="00823E61"/>
    <w:rsid w:val="00837383"/>
    <w:rsid w:val="0086179C"/>
    <w:rsid w:val="008A5B09"/>
    <w:rsid w:val="008D7CCE"/>
    <w:rsid w:val="00A45D0F"/>
    <w:rsid w:val="00BE7786"/>
    <w:rsid w:val="00C00888"/>
    <w:rsid w:val="00C31149"/>
    <w:rsid w:val="00D05C54"/>
    <w:rsid w:val="00D1209F"/>
    <w:rsid w:val="00D6380F"/>
    <w:rsid w:val="00D90076"/>
    <w:rsid w:val="00E944DE"/>
    <w:rsid w:val="00EA7C38"/>
    <w:rsid w:val="00FA5FF8"/>
    <w:rsid w:val="00FA7AC8"/>
    <w:rsid w:val="00FE4E03"/>
    <w:rsid w:val="00FE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987">
      <w:bodyDiv w:val="1"/>
      <w:marLeft w:val="0"/>
      <w:marRight w:val="0"/>
      <w:marTop w:val="0"/>
      <w:marBottom w:val="0"/>
      <w:divBdr>
        <w:top w:val="none" w:sz="0" w:space="0" w:color="auto"/>
        <w:left w:val="none" w:sz="0" w:space="0" w:color="auto"/>
        <w:bottom w:val="none" w:sz="0" w:space="0" w:color="auto"/>
        <w:right w:val="none" w:sz="0" w:space="0" w:color="auto"/>
      </w:divBdr>
    </w:div>
    <w:div w:id="267278856">
      <w:bodyDiv w:val="1"/>
      <w:marLeft w:val="0"/>
      <w:marRight w:val="0"/>
      <w:marTop w:val="0"/>
      <w:marBottom w:val="0"/>
      <w:divBdr>
        <w:top w:val="none" w:sz="0" w:space="0" w:color="auto"/>
        <w:left w:val="none" w:sz="0" w:space="0" w:color="auto"/>
        <w:bottom w:val="none" w:sz="0" w:space="0" w:color="auto"/>
        <w:right w:val="none" w:sz="0" w:space="0" w:color="auto"/>
      </w:divBdr>
    </w:div>
    <w:div w:id="267541607">
      <w:bodyDiv w:val="1"/>
      <w:marLeft w:val="0"/>
      <w:marRight w:val="0"/>
      <w:marTop w:val="0"/>
      <w:marBottom w:val="0"/>
      <w:divBdr>
        <w:top w:val="none" w:sz="0" w:space="0" w:color="auto"/>
        <w:left w:val="none" w:sz="0" w:space="0" w:color="auto"/>
        <w:bottom w:val="none" w:sz="0" w:space="0" w:color="auto"/>
        <w:right w:val="none" w:sz="0" w:space="0" w:color="auto"/>
      </w:divBdr>
    </w:div>
    <w:div w:id="599025758">
      <w:bodyDiv w:val="1"/>
      <w:marLeft w:val="0"/>
      <w:marRight w:val="0"/>
      <w:marTop w:val="0"/>
      <w:marBottom w:val="0"/>
      <w:divBdr>
        <w:top w:val="none" w:sz="0" w:space="0" w:color="auto"/>
        <w:left w:val="none" w:sz="0" w:space="0" w:color="auto"/>
        <w:bottom w:val="none" w:sz="0" w:space="0" w:color="auto"/>
        <w:right w:val="none" w:sz="0" w:space="0" w:color="auto"/>
      </w:divBdr>
    </w:div>
    <w:div w:id="1293824742">
      <w:bodyDiv w:val="1"/>
      <w:marLeft w:val="0"/>
      <w:marRight w:val="0"/>
      <w:marTop w:val="0"/>
      <w:marBottom w:val="0"/>
      <w:divBdr>
        <w:top w:val="none" w:sz="0" w:space="0" w:color="auto"/>
        <w:left w:val="none" w:sz="0" w:space="0" w:color="auto"/>
        <w:bottom w:val="none" w:sz="0" w:space="0" w:color="auto"/>
        <w:right w:val="none" w:sz="0" w:space="0" w:color="auto"/>
      </w:divBdr>
    </w:div>
    <w:div w:id="15264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2412</Words>
  <Characters>13751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2023-07-11T07:34:00Z</dcterms:created>
  <dcterms:modified xsi:type="dcterms:W3CDTF">2024-03-21T10:01:00Z</dcterms:modified>
</cp:coreProperties>
</file>