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3E" w:rsidRDefault="0005333E"/>
    <w:tbl>
      <w:tblPr>
        <w:tblW w:w="4593" w:type="dxa"/>
        <w:jc w:val="right"/>
        <w:tblLayout w:type="fixed"/>
        <w:tblLook w:val="01E0" w:firstRow="1" w:lastRow="1" w:firstColumn="1" w:lastColumn="1" w:noHBand="0" w:noVBand="0"/>
      </w:tblPr>
      <w:tblGrid>
        <w:gridCol w:w="4593"/>
      </w:tblGrid>
      <w:tr w:rsidR="0005333E">
        <w:trPr>
          <w:jc w:val="right"/>
        </w:trPr>
        <w:tc>
          <w:tcPr>
            <w:tcW w:w="4593" w:type="dxa"/>
          </w:tcPr>
          <w:p w:rsidR="0005333E" w:rsidRDefault="00840E1B">
            <w:pPr>
              <w:pStyle w:val="3"/>
              <w:widowControl w:val="0"/>
              <w:spacing w:beforeAutospacing="0" w:after="0" w:afterAutospacing="0"/>
              <w:jc w:val="right"/>
              <w:rPr>
                <w:color w:val="000000" w:themeColor="text1"/>
                <w:sz w:val="24"/>
                <w:szCs w:val="24"/>
              </w:rPr>
            </w:pPr>
            <w:r>
              <w:rPr>
                <w:color w:val="000000" w:themeColor="text1"/>
                <w:sz w:val="24"/>
                <w:szCs w:val="24"/>
              </w:rPr>
              <w:t>ЗАТВЕРДЖЕНО</w:t>
            </w:r>
          </w:p>
        </w:tc>
      </w:tr>
      <w:tr w:rsidR="0005333E">
        <w:trPr>
          <w:jc w:val="right"/>
        </w:trPr>
        <w:tc>
          <w:tcPr>
            <w:tcW w:w="4593" w:type="dxa"/>
          </w:tcPr>
          <w:p w:rsidR="0005333E" w:rsidRDefault="00840E1B">
            <w:pPr>
              <w:pStyle w:val="3"/>
              <w:widowControl w:val="0"/>
              <w:spacing w:beforeAutospacing="0" w:after="0" w:afterAutospacing="0"/>
              <w:jc w:val="right"/>
              <w:rPr>
                <w:color w:val="000000" w:themeColor="text1"/>
                <w:sz w:val="24"/>
                <w:szCs w:val="24"/>
              </w:rPr>
            </w:pPr>
            <w:r>
              <w:rPr>
                <w:color w:val="000000" w:themeColor="text1"/>
                <w:sz w:val="24"/>
                <w:szCs w:val="24"/>
              </w:rPr>
              <w:t>рішенням Уповноваженої особи</w:t>
            </w:r>
          </w:p>
        </w:tc>
      </w:tr>
      <w:tr w:rsidR="0005333E">
        <w:trPr>
          <w:jc w:val="right"/>
        </w:trPr>
        <w:tc>
          <w:tcPr>
            <w:tcW w:w="4593" w:type="dxa"/>
          </w:tcPr>
          <w:p w:rsidR="0005333E" w:rsidRDefault="00840E1B">
            <w:pPr>
              <w:pStyle w:val="3"/>
              <w:widowControl w:val="0"/>
              <w:spacing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05333E">
        <w:trPr>
          <w:jc w:val="right"/>
        </w:trPr>
        <w:tc>
          <w:tcPr>
            <w:tcW w:w="4593" w:type="dxa"/>
            <w:shd w:val="clear" w:color="auto" w:fill="auto"/>
          </w:tcPr>
          <w:p w:rsidR="0005333E" w:rsidRDefault="00840E1B">
            <w:pPr>
              <w:pStyle w:val="3"/>
              <w:widowControl w:val="0"/>
              <w:spacing w:beforeAutospacing="0" w:after="0" w:afterAutospacing="0"/>
              <w:jc w:val="right"/>
              <w:rPr>
                <w:color w:val="000000" w:themeColor="text1"/>
                <w:sz w:val="24"/>
                <w:szCs w:val="24"/>
              </w:rPr>
            </w:pPr>
            <w:r>
              <w:rPr>
                <w:color w:val="000000" w:themeColor="text1"/>
                <w:sz w:val="24"/>
                <w:szCs w:val="24"/>
              </w:rPr>
              <w:t>від «</w:t>
            </w:r>
            <w:r w:rsidR="00DD4893">
              <w:rPr>
                <w:color w:val="000000" w:themeColor="text1"/>
                <w:sz w:val="24"/>
                <w:szCs w:val="24"/>
                <w:lang w:val="en-US"/>
              </w:rPr>
              <w:t>29</w:t>
            </w:r>
            <w:r>
              <w:rPr>
                <w:color w:val="000000" w:themeColor="text1"/>
                <w:sz w:val="24"/>
                <w:szCs w:val="24"/>
              </w:rPr>
              <w:t xml:space="preserve">» </w:t>
            </w:r>
            <w:r>
              <w:rPr>
                <w:color w:val="000000" w:themeColor="text1"/>
                <w:sz w:val="24"/>
                <w:szCs w:val="24"/>
              </w:rPr>
              <w:t xml:space="preserve">листопада </w:t>
            </w:r>
            <w:r>
              <w:rPr>
                <w:color w:val="000000" w:themeColor="text1"/>
                <w:sz w:val="24"/>
                <w:szCs w:val="24"/>
              </w:rPr>
              <w:t>2023 року,</w:t>
            </w:r>
          </w:p>
          <w:p w:rsidR="0005333E" w:rsidRDefault="00840E1B">
            <w:pPr>
              <w:pStyle w:val="3"/>
              <w:widowControl w:val="0"/>
              <w:spacing w:beforeAutospacing="0" w:after="0" w:afterAutospacing="0"/>
              <w:jc w:val="right"/>
              <w:rPr>
                <w:color w:val="000000" w:themeColor="text1"/>
                <w:sz w:val="24"/>
                <w:szCs w:val="24"/>
                <w:lang w:val="ru-RU"/>
              </w:rPr>
            </w:pPr>
            <w:r>
              <w:rPr>
                <w:color w:val="000000" w:themeColor="text1"/>
                <w:sz w:val="24"/>
                <w:szCs w:val="24"/>
              </w:rPr>
              <w:t xml:space="preserve">Протокол № </w:t>
            </w:r>
            <w:r>
              <w:rPr>
                <w:color w:val="000000" w:themeColor="text1"/>
                <w:sz w:val="24"/>
                <w:szCs w:val="24"/>
              </w:rPr>
              <w:t>66</w:t>
            </w:r>
          </w:p>
        </w:tc>
      </w:tr>
      <w:tr w:rsidR="0005333E">
        <w:trPr>
          <w:jc w:val="right"/>
        </w:trPr>
        <w:tc>
          <w:tcPr>
            <w:tcW w:w="4593" w:type="dxa"/>
          </w:tcPr>
          <w:p w:rsidR="0005333E" w:rsidRDefault="0005333E">
            <w:pPr>
              <w:pStyle w:val="3"/>
              <w:widowControl w:val="0"/>
              <w:spacing w:beforeAutospacing="0" w:after="0" w:afterAutospacing="0"/>
              <w:jc w:val="right"/>
              <w:rPr>
                <w:b w:val="0"/>
                <w:color w:val="FF0000"/>
                <w:sz w:val="24"/>
                <w:szCs w:val="24"/>
              </w:rPr>
            </w:pPr>
          </w:p>
        </w:tc>
      </w:tr>
      <w:tr w:rsidR="0005333E">
        <w:trPr>
          <w:jc w:val="right"/>
        </w:trPr>
        <w:tc>
          <w:tcPr>
            <w:tcW w:w="4593" w:type="dxa"/>
          </w:tcPr>
          <w:p w:rsidR="0005333E" w:rsidRDefault="00840E1B">
            <w:pPr>
              <w:pStyle w:val="3"/>
              <w:widowControl w:val="0"/>
              <w:spacing w:beforeAutospacing="0" w:after="0" w:afterAutospacing="0"/>
              <w:jc w:val="right"/>
              <w:rPr>
                <w:b w:val="0"/>
                <w:color w:val="FF0000"/>
                <w:sz w:val="24"/>
                <w:szCs w:val="24"/>
              </w:rPr>
            </w:pPr>
            <w:r>
              <w:rPr>
                <w:b w:val="0"/>
                <w:sz w:val="24"/>
                <w:szCs w:val="24"/>
              </w:rPr>
              <w:t>Ірина ВАСЮТІНА ___________</w:t>
            </w:r>
            <w:r>
              <w:rPr>
                <w:b w:val="0"/>
                <w:i/>
                <w:sz w:val="20"/>
                <w:szCs w:val="20"/>
              </w:rPr>
              <w:t>/КЕП/</w:t>
            </w:r>
          </w:p>
        </w:tc>
      </w:tr>
      <w:tr w:rsidR="0005333E">
        <w:trPr>
          <w:jc w:val="right"/>
        </w:trPr>
        <w:tc>
          <w:tcPr>
            <w:tcW w:w="4593" w:type="dxa"/>
          </w:tcPr>
          <w:p w:rsidR="0005333E" w:rsidRDefault="0005333E">
            <w:pPr>
              <w:pStyle w:val="3"/>
              <w:widowControl w:val="0"/>
              <w:spacing w:beforeAutospacing="0" w:after="0" w:afterAutospacing="0"/>
              <w:jc w:val="right"/>
              <w:rPr>
                <w:b w:val="0"/>
                <w:color w:val="FF0000"/>
                <w:sz w:val="24"/>
                <w:szCs w:val="24"/>
              </w:rPr>
            </w:pPr>
            <w:bookmarkStart w:id="0" w:name="_Віталій_РОМАНЕНКО____________%2FКЕП%2F"/>
            <w:bookmarkEnd w:id="0"/>
          </w:p>
        </w:tc>
      </w:tr>
      <w:tr w:rsidR="0005333E">
        <w:trPr>
          <w:jc w:val="right"/>
        </w:trPr>
        <w:tc>
          <w:tcPr>
            <w:tcW w:w="4593" w:type="dxa"/>
          </w:tcPr>
          <w:p w:rsidR="0005333E" w:rsidRDefault="0005333E">
            <w:pPr>
              <w:pStyle w:val="3"/>
              <w:widowControl w:val="0"/>
              <w:spacing w:beforeAutospacing="0" w:after="0" w:afterAutospacing="0"/>
              <w:jc w:val="right"/>
              <w:rPr>
                <w:b w:val="0"/>
                <w:color w:val="FF0000"/>
                <w:sz w:val="24"/>
                <w:szCs w:val="24"/>
              </w:rPr>
            </w:pPr>
          </w:p>
        </w:tc>
      </w:tr>
      <w:tr w:rsidR="0005333E">
        <w:trPr>
          <w:jc w:val="right"/>
        </w:trPr>
        <w:tc>
          <w:tcPr>
            <w:tcW w:w="4593" w:type="dxa"/>
          </w:tcPr>
          <w:p w:rsidR="0005333E" w:rsidRDefault="0005333E">
            <w:pPr>
              <w:pStyle w:val="3"/>
              <w:widowControl w:val="0"/>
              <w:spacing w:beforeAutospacing="0" w:after="0" w:afterAutospacing="0"/>
              <w:rPr>
                <w:b w:val="0"/>
                <w:color w:val="FF0000"/>
                <w:sz w:val="24"/>
                <w:szCs w:val="24"/>
              </w:rPr>
            </w:pPr>
          </w:p>
        </w:tc>
      </w:tr>
    </w:tbl>
    <w:p w:rsidR="0005333E" w:rsidRDefault="0005333E">
      <w:pPr>
        <w:spacing w:after="0" w:line="240" w:lineRule="auto"/>
        <w:rPr>
          <w:color w:val="000000" w:themeColor="text1"/>
          <w:sz w:val="22"/>
        </w:rPr>
      </w:pPr>
    </w:p>
    <w:p w:rsidR="0005333E" w:rsidRDefault="0005333E">
      <w:pPr>
        <w:spacing w:after="0" w:line="240" w:lineRule="auto"/>
        <w:jc w:val="right"/>
        <w:rPr>
          <w:color w:val="000000" w:themeColor="text1"/>
          <w:sz w:val="22"/>
          <w:lang w:val="ru-RU"/>
        </w:rPr>
      </w:pPr>
    </w:p>
    <w:p w:rsidR="0005333E" w:rsidRDefault="0005333E">
      <w:pPr>
        <w:spacing w:after="0" w:line="240" w:lineRule="auto"/>
        <w:jc w:val="right"/>
        <w:rPr>
          <w:color w:val="000000" w:themeColor="text1"/>
          <w:sz w:val="22"/>
        </w:rPr>
      </w:pPr>
    </w:p>
    <w:p w:rsidR="0005333E" w:rsidRDefault="0005333E">
      <w:pPr>
        <w:spacing w:after="0" w:line="240" w:lineRule="auto"/>
        <w:jc w:val="right"/>
        <w:rPr>
          <w:color w:val="000000" w:themeColor="text1"/>
          <w:sz w:val="22"/>
        </w:rPr>
      </w:pPr>
    </w:p>
    <w:p w:rsidR="0005333E" w:rsidRDefault="0005333E">
      <w:pPr>
        <w:spacing w:after="0" w:line="240" w:lineRule="auto"/>
        <w:jc w:val="right"/>
        <w:rPr>
          <w:color w:val="000000" w:themeColor="text1"/>
          <w:sz w:val="22"/>
        </w:rPr>
      </w:pPr>
    </w:p>
    <w:p w:rsidR="0005333E" w:rsidRDefault="0005333E">
      <w:pPr>
        <w:spacing w:after="0" w:line="240" w:lineRule="auto"/>
        <w:jc w:val="right"/>
        <w:rPr>
          <w:color w:val="000000" w:themeColor="text1"/>
          <w:sz w:val="22"/>
        </w:rPr>
      </w:pPr>
    </w:p>
    <w:tbl>
      <w:tblPr>
        <w:tblW w:w="8784" w:type="dxa"/>
        <w:jc w:val="center"/>
        <w:tblLayout w:type="fixed"/>
        <w:tblLook w:val="01E0" w:firstRow="1" w:lastRow="1" w:firstColumn="1" w:lastColumn="1" w:noHBand="0" w:noVBand="0"/>
      </w:tblPr>
      <w:tblGrid>
        <w:gridCol w:w="8784"/>
      </w:tblGrid>
      <w:tr w:rsidR="0005333E">
        <w:trPr>
          <w:trHeight w:val="69"/>
          <w:jc w:val="center"/>
        </w:trPr>
        <w:tc>
          <w:tcPr>
            <w:tcW w:w="8784" w:type="dxa"/>
          </w:tcPr>
          <w:p w:rsidR="0005333E" w:rsidRDefault="00840E1B">
            <w:pPr>
              <w:pStyle w:val="3"/>
              <w:widowControl w:val="0"/>
              <w:spacing w:beforeAutospacing="0" w:after="0" w:afterAutospacing="0"/>
              <w:jc w:val="center"/>
            </w:pPr>
            <w:r>
              <w:rPr>
                <w:color w:val="000000" w:themeColor="text1"/>
                <w:sz w:val="32"/>
                <w:szCs w:val="32"/>
              </w:rPr>
              <w:t>ТЕНДЕРНА ДОКУМЕНТАЦІЯ</w:t>
            </w:r>
          </w:p>
        </w:tc>
      </w:tr>
      <w:tr w:rsidR="0005333E">
        <w:trPr>
          <w:trHeight w:val="69"/>
          <w:jc w:val="center"/>
        </w:trPr>
        <w:tc>
          <w:tcPr>
            <w:tcW w:w="8784" w:type="dxa"/>
          </w:tcPr>
          <w:p w:rsidR="0005333E" w:rsidRDefault="0005333E">
            <w:pPr>
              <w:pStyle w:val="3"/>
              <w:widowControl w:val="0"/>
              <w:spacing w:beforeAutospacing="0" w:after="0" w:afterAutospacing="0"/>
              <w:jc w:val="center"/>
              <w:rPr>
                <w:color w:val="000000" w:themeColor="text1"/>
                <w:sz w:val="24"/>
                <w:szCs w:val="24"/>
              </w:rPr>
            </w:pPr>
          </w:p>
        </w:tc>
      </w:tr>
      <w:tr w:rsidR="0005333E">
        <w:trPr>
          <w:trHeight w:val="69"/>
          <w:jc w:val="center"/>
        </w:trPr>
        <w:tc>
          <w:tcPr>
            <w:tcW w:w="8784" w:type="dxa"/>
          </w:tcPr>
          <w:p w:rsidR="0005333E" w:rsidRDefault="00840E1B">
            <w:pPr>
              <w:pStyle w:val="3"/>
              <w:widowControl w:val="0"/>
              <w:spacing w:beforeAutospacing="0" w:after="0" w:afterAutospacing="0"/>
              <w:jc w:val="center"/>
            </w:pPr>
            <w:r>
              <w:rPr>
                <w:color w:val="000000" w:themeColor="text1"/>
                <w:sz w:val="24"/>
                <w:szCs w:val="24"/>
              </w:rPr>
              <w:t>з предмету закупівлі</w:t>
            </w:r>
          </w:p>
        </w:tc>
      </w:tr>
      <w:tr w:rsidR="0005333E">
        <w:trPr>
          <w:trHeight w:val="25"/>
          <w:jc w:val="center"/>
        </w:trPr>
        <w:tc>
          <w:tcPr>
            <w:tcW w:w="8784" w:type="dxa"/>
          </w:tcPr>
          <w:p w:rsidR="0005333E" w:rsidRDefault="0005333E">
            <w:pPr>
              <w:pStyle w:val="3"/>
              <w:widowControl w:val="0"/>
              <w:spacing w:beforeAutospacing="0" w:after="0" w:afterAutospacing="0"/>
              <w:jc w:val="center"/>
              <w:rPr>
                <w:color w:val="000000" w:themeColor="text1"/>
                <w:sz w:val="24"/>
                <w:szCs w:val="24"/>
              </w:rPr>
            </w:pPr>
          </w:p>
          <w:p w:rsidR="0005333E" w:rsidRDefault="0005333E">
            <w:pPr>
              <w:pStyle w:val="3"/>
              <w:widowControl w:val="0"/>
              <w:spacing w:beforeAutospacing="0" w:after="0" w:afterAutospacing="0"/>
              <w:jc w:val="center"/>
              <w:rPr>
                <w:color w:val="000000" w:themeColor="text1"/>
                <w:sz w:val="24"/>
                <w:szCs w:val="24"/>
              </w:rPr>
            </w:pPr>
          </w:p>
          <w:p w:rsidR="0005333E" w:rsidRDefault="00840E1B">
            <w:pPr>
              <w:widowControl w:val="0"/>
              <w:jc w:val="center"/>
            </w:pPr>
            <w:r>
              <w:rPr>
                <w:b/>
                <w:sz w:val="24"/>
                <w:szCs w:val="24"/>
              </w:rPr>
              <w:t xml:space="preserve">Система нейром'язової </w:t>
            </w:r>
            <w:r>
              <w:rPr>
                <w:b/>
                <w:sz w:val="24"/>
                <w:szCs w:val="24"/>
              </w:rPr>
              <w:t xml:space="preserve">реабілітації Huber®360 Evolution (або еквівалент) за ДК 021:2015: ДК 021:2015 "Єдиний закупівельний словник" –  33150000-6 - Апаратура для радіотерапії, механотерапії, електротерапії та фізичної терапії (НК 024:2023 "Класифікатор медичних виробів" - 47517 </w:t>
            </w:r>
            <w:r>
              <w:rPr>
                <w:b/>
                <w:sz w:val="24"/>
                <w:szCs w:val="24"/>
              </w:rPr>
              <w:t>- Віртуальна реабілітаційна система, з механізованою підтримкою)</w:t>
            </w:r>
          </w:p>
          <w:p w:rsidR="0005333E" w:rsidRDefault="0005333E">
            <w:pPr>
              <w:pStyle w:val="2"/>
              <w:widowControl w:val="0"/>
              <w:ind w:right="0"/>
              <w:textAlignment w:val="baseline"/>
              <w:rPr>
                <w:b/>
                <w:sz w:val="24"/>
                <w:szCs w:val="24"/>
              </w:rPr>
            </w:pPr>
          </w:p>
          <w:p w:rsidR="0005333E" w:rsidRDefault="0005333E">
            <w:pPr>
              <w:pStyle w:val="3"/>
              <w:widowControl w:val="0"/>
              <w:spacing w:beforeAutospacing="0" w:after="0" w:afterAutospacing="0"/>
              <w:jc w:val="center"/>
              <w:rPr>
                <w:rFonts w:eastAsiaTheme="minorHAnsi"/>
                <w:sz w:val="24"/>
                <w:szCs w:val="24"/>
              </w:rPr>
            </w:pPr>
          </w:p>
          <w:p w:rsidR="0005333E" w:rsidRDefault="0005333E">
            <w:pPr>
              <w:pStyle w:val="3"/>
              <w:widowControl w:val="0"/>
              <w:spacing w:beforeAutospacing="0" w:after="0" w:afterAutospacing="0"/>
              <w:jc w:val="center"/>
              <w:rPr>
                <w:color w:val="000000" w:themeColor="text1"/>
                <w:sz w:val="24"/>
                <w:szCs w:val="24"/>
              </w:rPr>
            </w:pPr>
          </w:p>
          <w:p w:rsidR="0005333E" w:rsidRDefault="0005333E">
            <w:pPr>
              <w:pStyle w:val="3"/>
              <w:widowControl w:val="0"/>
              <w:spacing w:beforeAutospacing="0" w:after="0" w:afterAutospacing="0"/>
              <w:jc w:val="center"/>
              <w:rPr>
                <w:color w:val="000000" w:themeColor="text1"/>
                <w:sz w:val="24"/>
                <w:szCs w:val="24"/>
              </w:rPr>
            </w:pPr>
          </w:p>
        </w:tc>
      </w:tr>
    </w:tbl>
    <w:p w:rsidR="0005333E" w:rsidRDefault="0005333E">
      <w:pPr>
        <w:spacing w:after="0"/>
        <w:rPr>
          <w:color w:val="000000" w:themeColor="text1"/>
          <w:sz w:val="22"/>
        </w:rPr>
      </w:pPr>
    </w:p>
    <w:p w:rsidR="0005333E" w:rsidRDefault="0005333E">
      <w:pPr>
        <w:spacing w:after="0"/>
        <w:rPr>
          <w:color w:val="000000" w:themeColor="text1"/>
          <w:sz w:val="22"/>
        </w:rPr>
      </w:pPr>
    </w:p>
    <w:p w:rsidR="0005333E" w:rsidRDefault="0005333E">
      <w:pPr>
        <w:spacing w:after="0"/>
        <w:rPr>
          <w:color w:val="000000" w:themeColor="text1"/>
          <w:sz w:val="22"/>
        </w:rPr>
      </w:pPr>
    </w:p>
    <w:p w:rsidR="0005333E" w:rsidRDefault="0005333E">
      <w:pPr>
        <w:spacing w:after="0"/>
        <w:rPr>
          <w:color w:val="000000" w:themeColor="text1"/>
          <w:sz w:val="22"/>
        </w:rPr>
      </w:pPr>
    </w:p>
    <w:p w:rsidR="0005333E" w:rsidRDefault="0005333E">
      <w:pPr>
        <w:spacing w:after="0"/>
        <w:rPr>
          <w:color w:val="000000" w:themeColor="text1"/>
          <w:sz w:val="22"/>
        </w:rPr>
      </w:pPr>
    </w:p>
    <w:p w:rsidR="0005333E" w:rsidRDefault="0005333E">
      <w:pPr>
        <w:spacing w:after="0"/>
        <w:rPr>
          <w:color w:val="000000" w:themeColor="text1"/>
          <w:sz w:val="22"/>
        </w:rPr>
      </w:pPr>
    </w:p>
    <w:tbl>
      <w:tblPr>
        <w:tblW w:w="9354" w:type="dxa"/>
        <w:tblInd w:w="-284" w:type="dxa"/>
        <w:tblLayout w:type="fixed"/>
        <w:tblLook w:val="01E0" w:firstRow="1" w:lastRow="1" w:firstColumn="1" w:lastColumn="1" w:noHBand="0" w:noVBand="0"/>
      </w:tblPr>
      <w:tblGrid>
        <w:gridCol w:w="4698"/>
        <w:gridCol w:w="4656"/>
      </w:tblGrid>
      <w:tr w:rsidR="0005333E">
        <w:tc>
          <w:tcPr>
            <w:tcW w:w="4697" w:type="dxa"/>
          </w:tcPr>
          <w:p w:rsidR="0005333E" w:rsidRDefault="0005333E">
            <w:pPr>
              <w:widowControl w:val="0"/>
              <w:spacing w:after="0" w:line="240" w:lineRule="auto"/>
              <w:ind w:firstLine="601"/>
              <w:rPr>
                <w:b/>
                <w:bCs/>
                <w:strike/>
                <w:color w:val="000000" w:themeColor="text1"/>
                <w:sz w:val="22"/>
              </w:rPr>
            </w:pPr>
          </w:p>
        </w:tc>
        <w:tc>
          <w:tcPr>
            <w:tcW w:w="4656" w:type="dxa"/>
          </w:tcPr>
          <w:p w:rsidR="0005333E" w:rsidRDefault="0005333E">
            <w:pPr>
              <w:widowControl w:val="0"/>
              <w:spacing w:after="0" w:line="240" w:lineRule="auto"/>
              <w:jc w:val="center"/>
              <w:rPr>
                <w:color w:val="000000" w:themeColor="text1"/>
                <w:sz w:val="22"/>
              </w:rPr>
            </w:pPr>
          </w:p>
        </w:tc>
      </w:tr>
      <w:tr w:rsidR="0005333E">
        <w:tc>
          <w:tcPr>
            <w:tcW w:w="4697" w:type="dxa"/>
          </w:tcPr>
          <w:p w:rsidR="0005333E" w:rsidRDefault="0005333E">
            <w:pPr>
              <w:widowControl w:val="0"/>
              <w:spacing w:after="0" w:line="240" w:lineRule="auto"/>
              <w:jc w:val="center"/>
              <w:rPr>
                <w:bCs/>
                <w:strike/>
                <w:color w:val="000000" w:themeColor="text1"/>
                <w:sz w:val="22"/>
              </w:rPr>
            </w:pPr>
          </w:p>
        </w:tc>
        <w:tc>
          <w:tcPr>
            <w:tcW w:w="4656" w:type="dxa"/>
          </w:tcPr>
          <w:p w:rsidR="0005333E" w:rsidRDefault="0005333E">
            <w:pPr>
              <w:widowControl w:val="0"/>
              <w:spacing w:after="0" w:line="240" w:lineRule="auto"/>
              <w:jc w:val="center"/>
              <w:rPr>
                <w:color w:val="000000" w:themeColor="text1"/>
                <w:sz w:val="22"/>
              </w:rPr>
            </w:pPr>
          </w:p>
        </w:tc>
      </w:tr>
      <w:tr w:rsidR="0005333E">
        <w:tc>
          <w:tcPr>
            <w:tcW w:w="4697" w:type="dxa"/>
          </w:tcPr>
          <w:p w:rsidR="0005333E" w:rsidRDefault="0005333E">
            <w:pPr>
              <w:widowControl w:val="0"/>
              <w:spacing w:after="0" w:line="240" w:lineRule="auto"/>
              <w:jc w:val="center"/>
              <w:rPr>
                <w:b/>
                <w:bCs/>
                <w:strike/>
                <w:color w:val="000000" w:themeColor="text1"/>
                <w:sz w:val="22"/>
              </w:rPr>
            </w:pPr>
          </w:p>
        </w:tc>
        <w:tc>
          <w:tcPr>
            <w:tcW w:w="4656" w:type="dxa"/>
          </w:tcPr>
          <w:p w:rsidR="0005333E" w:rsidRDefault="0005333E">
            <w:pPr>
              <w:widowControl w:val="0"/>
              <w:spacing w:after="0" w:line="240" w:lineRule="auto"/>
              <w:jc w:val="center"/>
              <w:rPr>
                <w:color w:val="000000" w:themeColor="text1"/>
                <w:sz w:val="22"/>
              </w:rPr>
            </w:pPr>
          </w:p>
        </w:tc>
      </w:tr>
    </w:tbl>
    <w:p w:rsidR="0005333E" w:rsidRDefault="0005333E">
      <w:pPr>
        <w:rPr>
          <w:color w:val="000000" w:themeColor="text1"/>
          <w:sz w:val="22"/>
        </w:rPr>
      </w:pPr>
    </w:p>
    <w:p w:rsidR="0005333E" w:rsidRDefault="0005333E">
      <w:pPr>
        <w:rPr>
          <w:color w:val="000000" w:themeColor="text1"/>
          <w:sz w:val="22"/>
        </w:rPr>
      </w:pPr>
    </w:p>
    <w:p w:rsidR="0005333E" w:rsidRDefault="00840E1B">
      <w:pPr>
        <w:jc w:val="center"/>
      </w:pPr>
      <w:r>
        <w:rPr>
          <w:color w:val="000000" w:themeColor="text1"/>
          <w:sz w:val="22"/>
          <w:lang w:val="ru-RU"/>
        </w:rPr>
        <w:t>м.Запоріжжя</w:t>
      </w:r>
    </w:p>
    <w:p w:rsidR="0005333E" w:rsidRDefault="00840E1B">
      <w:pPr>
        <w:jc w:val="center"/>
        <w:rPr>
          <w:color w:val="000000" w:themeColor="text1"/>
          <w:sz w:val="22"/>
        </w:rPr>
      </w:pPr>
      <w:r>
        <w:rPr>
          <w:color w:val="000000" w:themeColor="text1"/>
          <w:sz w:val="22"/>
        </w:rPr>
        <w:t>2023</w:t>
      </w:r>
    </w:p>
    <w:p w:rsidR="0005333E" w:rsidRDefault="0005333E">
      <w:pPr>
        <w:spacing w:after="0" w:line="240" w:lineRule="auto"/>
        <w:rPr>
          <w:color w:val="000000" w:themeColor="text1"/>
          <w:sz w:val="22"/>
          <w:lang w:val="ru-RU"/>
        </w:rPr>
      </w:pPr>
    </w:p>
    <w:p w:rsidR="0005333E" w:rsidRDefault="0005333E">
      <w:pPr>
        <w:spacing w:after="0" w:line="240" w:lineRule="auto"/>
        <w:rPr>
          <w:color w:val="000000" w:themeColor="text1"/>
          <w:sz w:val="22"/>
          <w:lang w:val="ru-RU"/>
        </w:rPr>
      </w:pPr>
    </w:p>
    <w:tbl>
      <w:tblPr>
        <w:tblW w:w="10603" w:type="dxa"/>
        <w:tblInd w:w="-5" w:type="dxa"/>
        <w:tblLayout w:type="fixed"/>
        <w:tblLook w:val="04A0" w:firstRow="1" w:lastRow="0" w:firstColumn="1" w:lastColumn="0" w:noHBand="0" w:noVBand="1"/>
      </w:tblPr>
      <w:tblGrid>
        <w:gridCol w:w="566"/>
        <w:gridCol w:w="3375"/>
        <w:gridCol w:w="6662"/>
      </w:tblGrid>
      <w:tr w:rsidR="0005333E">
        <w:trPr>
          <w:trHeight w:val="173"/>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jc w:val="center"/>
            </w:pPr>
            <w:r>
              <w:rPr>
                <w:b/>
                <w:color w:val="000000" w:themeColor="text1"/>
                <w:sz w:val="22"/>
                <w:lang w:eastAsia="uk-UA"/>
              </w:rPr>
              <w:lastRenderedPageBreak/>
              <w:t>№</w:t>
            </w:r>
          </w:p>
        </w:tc>
        <w:tc>
          <w:tcPr>
            <w:tcW w:w="10037" w:type="dxa"/>
            <w:gridSpan w:val="2"/>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jc w:val="center"/>
            </w:pPr>
            <w:r>
              <w:rPr>
                <w:b/>
                <w:color w:val="000000" w:themeColor="text1"/>
                <w:sz w:val="22"/>
                <w:lang w:eastAsia="uk-UA"/>
              </w:rPr>
              <w:t>Розділ І. Загальні положення</w:t>
            </w:r>
          </w:p>
        </w:tc>
      </w:tr>
      <w:tr w:rsidR="0005333E">
        <w:trPr>
          <w:trHeight w:val="70"/>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jc w:val="center"/>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jc w:val="center"/>
            </w:pPr>
            <w:r>
              <w:rPr>
                <w:b/>
                <w:color w:val="000000" w:themeColor="text1"/>
                <w:sz w:val="22"/>
                <w:lang w:eastAsia="uk-UA"/>
              </w:rPr>
              <w:t>2</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jc w:val="center"/>
            </w:pPr>
            <w:r>
              <w:rPr>
                <w:b/>
                <w:color w:val="000000" w:themeColor="text1"/>
                <w:sz w:val="22"/>
                <w:lang w:eastAsia="uk-UA"/>
              </w:rPr>
              <w:t>3</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tabs>
                <w:tab w:val="left" w:pos="5776"/>
              </w:tabs>
              <w:spacing w:after="0" w:line="240" w:lineRule="auto"/>
              <w:ind w:firstLine="176"/>
              <w:contextualSpacing/>
              <w:jc w:val="both"/>
            </w:pPr>
            <w:r>
              <w:rPr>
                <w:color w:val="000000" w:themeColor="text1"/>
                <w:sz w:val="22"/>
                <w:lang w:eastAsia="uk-UA"/>
              </w:rPr>
              <w:t xml:space="preserve">Тендерну документацію розроблено відповідно до вимог </w:t>
            </w:r>
            <w:r>
              <w:rPr>
                <w:color w:val="000000" w:themeColor="text1"/>
                <w:sz w:val="22"/>
                <w:lang w:eastAsia="uk-UA"/>
              </w:rPr>
              <w:t>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w:t>
            </w:r>
            <w:r>
              <w:rPr>
                <w:color w:val="000000" w:themeColor="text1"/>
                <w:sz w:val="22"/>
                <w:lang w:eastAsia="uk-UA"/>
              </w:rPr>
              <w:t>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w:t>
            </w:r>
            <w:r>
              <w:rPr>
                <w:color w:val="000000" w:themeColor="text1"/>
                <w:sz w:val="22"/>
                <w:lang w:eastAsia="uk-UA"/>
              </w:rPr>
              <w:t>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r>
      <w:tr w:rsidR="0005333E">
        <w:trPr>
          <w:trHeight w:val="561"/>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2</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 xml:space="preserve">Інформація про </w:t>
            </w:r>
            <w:r>
              <w:rPr>
                <w:b/>
                <w:color w:val="000000" w:themeColor="text1"/>
                <w:sz w:val="22"/>
                <w:lang w:eastAsia="uk-UA"/>
              </w:rPr>
              <w:t>замовника тендеру</w:t>
            </w:r>
          </w:p>
        </w:tc>
        <w:tc>
          <w:tcPr>
            <w:tcW w:w="6662"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contextualSpacing/>
              <w:jc w:val="both"/>
              <w:rPr>
                <w:color w:val="000000" w:themeColor="text1"/>
                <w:sz w:val="22"/>
                <w:lang w:eastAsia="uk-UA"/>
              </w:rPr>
            </w:pPr>
          </w:p>
        </w:tc>
      </w:tr>
      <w:tr w:rsidR="0005333E">
        <w:trPr>
          <w:trHeight w:val="200"/>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color w:val="000000" w:themeColor="text1"/>
                <w:sz w:val="22"/>
                <w:lang w:eastAsia="uk-UA"/>
              </w:rPr>
              <w:t>2.1</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color w:val="000000" w:themeColor="text1"/>
                <w:sz w:val="22"/>
                <w:lang w:eastAsia="uk-UA"/>
              </w:rPr>
              <w:t>повне найменування</w:t>
            </w:r>
            <w:r>
              <w:rPr>
                <w:sz w:val="22"/>
              </w:rPr>
              <w:t xml:space="preserve">, </w:t>
            </w:r>
            <w:r>
              <w:rPr>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jc w:val="both"/>
            </w:pPr>
            <w:r>
              <w:rPr>
                <w:sz w:val="22"/>
              </w:rPr>
              <w:t xml:space="preserve">ДЕРЖАВНА УСТАНОВА «ТЕРИТОРІАЛЬНЕ МЕДИЧНЕ ОБ’ЄДНАННЯ МІНІСТЕРСТВА </w:t>
            </w:r>
            <w:r>
              <w:rPr>
                <w:sz w:val="22"/>
              </w:rPr>
              <w:t>ВНУТРІШНІХ СПРАВ УКРАЇНИ ПО ЗАПОРІЗКІЙ ОБЛАСТІ»</w:t>
            </w:r>
            <w:r>
              <w:rPr>
                <w:color w:val="000000" w:themeColor="text1"/>
                <w:sz w:val="22"/>
                <w:lang w:eastAsia="uk-UA"/>
              </w:rPr>
              <w:t>, код ЄДРПОУ: 08734500</w:t>
            </w:r>
          </w:p>
          <w:p w:rsidR="0005333E" w:rsidRDefault="0005333E">
            <w:pPr>
              <w:widowControl w:val="0"/>
              <w:spacing w:after="0" w:line="240" w:lineRule="auto"/>
              <w:ind w:right="113"/>
              <w:contextualSpacing/>
              <w:jc w:val="both"/>
              <w:rPr>
                <w:color w:val="000000" w:themeColor="text1"/>
                <w:sz w:val="22"/>
                <w:lang w:eastAsia="uk-UA"/>
              </w:rPr>
            </w:pPr>
          </w:p>
        </w:tc>
      </w:tr>
      <w:tr w:rsidR="0005333E">
        <w:trPr>
          <w:trHeight w:val="74"/>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color w:val="000000" w:themeColor="text1"/>
                <w:sz w:val="22"/>
                <w:lang w:eastAsia="uk-UA"/>
              </w:rPr>
              <w:t>2.2</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color w:val="000000" w:themeColor="text1"/>
                <w:sz w:val="22"/>
                <w:lang w:eastAsia="uk-UA"/>
              </w:rPr>
              <w:t>місцезнаходження</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outlineLvl w:val="0"/>
            </w:pPr>
            <w:r>
              <w:rPr>
                <w:sz w:val="22"/>
              </w:rPr>
              <w:t>69057, м. Запоріжжя, вулиця Олександра Матросова, будинок 29.</w:t>
            </w:r>
          </w:p>
          <w:p w:rsidR="0005333E" w:rsidRDefault="00840E1B">
            <w:pPr>
              <w:widowControl w:val="0"/>
              <w:spacing w:after="0" w:line="240" w:lineRule="auto"/>
              <w:jc w:val="both"/>
              <w:outlineLvl w:val="0"/>
            </w:pPr>
            <w:r>
              <w:rPr>
                <w:sz w:val="22"/>
                <w:u w:val="single"/>
              </w:rPr>
              <w:t>Режим роботи:</w:t>
            </w:r>
          </w:p>
          <w:p w:rsidR="0005333E" w:rsidRDefault="00840E1B">
            <w:pPr>
              <w:widowControl w:val="0"/>
              <w:spacing w:after="0" w:line="240" w:lineRule="auto"/>
              <w:jc w:val="both"/>
              <w:outlineLvl w:val="0"/>
            </w:pPr>
            <w:r>
              <w:rPr>
                <w:sz w:val="22"/>
              </w:rPr>
              <w:t>Понеділок – п’ятниця: з 8:00 год. до 16:30 год. за київським часом;</w:t>
            </w:r>
          </w:p>
          <w:p w:rsidR="0005333E" w:rsidRDefault="00840E1B">
            <w:pPr>
              <w:widowControl w:val="0"/>
              <w:spacing w:after="0" w:line="240" w:lineRule="auto"/>
              <w:contextualSpacing/>
              <w:jc w:val="both"/>
            </w:pPr>
            <w:r>
              <w:rPr>
                <w:sz w:val="22"/>
              </w:rPr>
              <w:t>Обідня перерва: з 1</w:t>
            </w:r>
            <w:r>
              <w:rPr>
                <w:sz w:val="22"/>
              </w:rPr>
              <w:t>2:30 год. до 13:00 год. за київським часом</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color w:val="000000" w:themeColor="text1"/>
                <w:sz w:val="22"/>
                <w:lang w:eastAsia="uk-UA"/>
              </w:rPr>
              <w:t>2.3</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color w:val="000000" w:themeColor="text1"/>
                <w:sz w:val="22"/>
                <w:lang w:eastAsia="uk-UA"/>
              </w:rPr>
              <w:t>посадова особа замовника, уповноважена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jc w:val="both"/>
            </w:pPr>
            <w:r>
              <w:rPr>
                <w:color w:val="000000" w:themeColor="text1"/>
                <w:sz w:val="22"/>
                <w:lang w:eastAsia="uk-UA"/>
              </w:rPr>
              <w:t>Відповідальний закупник: Ірина Васютіна, фахівець з публічних закупівель тел. (097)-792-69-30</w:t>
            </w:r>
          </w:p>
          <w:p w:rsidR="0005333E" w:rsidRDefault="00840E1B">
            <w:pPr>
              <w:widowControl w:val="0"/>
              <w:spacing w:after="0" w:line="240" w:lineRule="auto"/>
              <w:contextualSpacing/>
              <w:jc w:val="both"/>
            </w:pPr>
            <w:r>
              <w:rPr>
                <w:color w:val="000000" w:themeColor="text1"/>
                <w:sz w:val="22"/>
                <w:lang w:eastAsia="uk-UA"/>
              </w:rPr>
              <w:t xml:space="preserve">е-mail: </w:t>
            </w:r>
            <w:r>
              <w:rPr>
                <w:color w:val="000000" w:themeColor="text1"/>
                <w:sz w:val="22"/>
                <w:lang w:val="en-US" w:eastAsia="uk-UA"/>
              </w:rPr>
              <w:t>irinavasyutina</w:t>
            </w:r>
            <w:r>
              <w:rPr>
                <w:color w:val="000000" w:themeColor="text1"/>
                <w:sz w:val="22"/>
                <w:lang w:eastAsia="uk-UA"/>
              </w:rPr>
              <w:t>@</w:t>
            </w:r>
            <w:r>
              <w:rPr>
                <w:color w:val="000000" w:themeColor="text1"/>
                <w:sz w:val="22"/>
                <w:lang w:val="en-US" w:eastAsia="uk-UA"/>
              </w:rPr>
              <w:t>ukr</w:t>
            </w:r>
            <w:r>
              <w:rPr>
                <w:color w:val="000000" w:themeColor="text1"/>
                <w:sz w:val="22"/>
                <w:lang w:eastAsia="uk-UA"/>
              </w:rPr>
              <w:t>.</w:t>
            </w:r>
            <w:r>
              <w:rPr>
                <w:color w:val="000000" w:themeColor="text1"/>
                <w:sz w:val="22"/>
                <w:lang w:val="en-US" w:eastAsia="uk-UA"/>
              </w:rPr>
              <w:t>net</w:t>
            </w:r>
          </w:p>
        </w:tc>
      </w:tr>
      <w:tr w:rsidR="0005333E">
        <w:trPr>
          <w:trHeight w:val="18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3</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ind w:right="113"/>
              <w:contextualSpacing/>
              <w:jc w:val="both"/>
            </w:pPr>
            <w:r>
              <w:rPr>
                <w:color w:val="000000" w:themeColor="text1"/>
                <w:sz w:val="22"/>
                <w:lang w:eastAsia="uk-UA"/>
              </w:rPr>
              <w:t>Відкриті торги</w:t>
            </w:r>
            <w:r>
              <w:rPr>
                <w:sz w:val="22"/>
              </w:rPr>
              <w:t xml:space="preserve"> </w:t>
            </w:r>
            <w:r>
              <w:rPr>
                <w:color w:val="000000" w:themeColor="text1"/>
                <w:sz w:val="22"/>
                <w:lang w:eastAsia="uk-UA"/>
              </w:rPr>
              <w:t>у порядку, визначеному Особливостями (далі – відкриті торги, тендер).</w:t>
            </w:r>
          </w:p>
          <w:p w:rsidR="0005333E" w:rsidRDefault="0005333E">
            <w:pPr>
              <w:widowControl w:val="0"/>
              <w:spacing w:after="0" w:line="240" w:lineRule="auto"/>
              <w:ind w:right="113"/>
              <w:contextualSpacing/>
              <w:jc w:val="both"/>
              <w:rPr>
                <w:color w:val="000000" w:themeColor="text1"/>
                <w:sz w:val="22"/>
                <w:lang w:eastAsia="uk-UA"/>
              </w:rPr>
            </w:pPr>
          </w:p>
        </w:tc>
      </w:tr>
      <w:tr w:rsidR="0005333E">
        <w:trPr>
          <w:trHeight w:val="145"/>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4</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vAlign w:val="center"/>
          </w:tcPr>
          <w:p w:rsidR="0005333E" w:rsidRDefault="0005333E">
            <w:pPr>
              <w:widowControl w:val="0"/>
              <w:spacing w:after="0" w:line="240" w:lineRule="auto"/>
              <w:ind w:right="113" w:firstLine="176"/>
              <w:contextualSpacing/>
              <w:jc w:val="both"/>
              <w:rPr>
                <w:color w:val="000000" w:themeColor="text1"/>
                <w:sz w:val="22"/>
                <w:lang w:eastAsia="uk-UA"/>
              </w:rPr>
            </w:pPr>
          </w:p>
        </w:tc>
      </w:tr>
      <w:tr w:rsidR="0005333E">
        <w:trPr>
          <w:trHeight w:val="407"/>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color w:val="000000" w:themeColor="text1"/>
                <w:sz w:val="22"/>
                <w:lang w:eastAsia="uk-UA"/>
              </w:rPr>
              <w:t>4.1</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left="-9" w:right="113"/>
              <w:contextualSpacing/>
            </w:pPr>
            <w:r>
              <w:rPr>
                <w:color w:val="000000" w:themeColor="text1"/>
                <w:sz w:val="22"/>
                <w:lang w:eastAsia="uk-UA"/>
              </w:rPr>
              <w:t>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vAlign w:val="center"/>
          </w:tcPr>
          <w:p w:rsidR="0005333E" w:rsidRDefault="00840E1B">
            <w:pPr>
              <w:pStyle w:val="2"/>
              <w:widowControl w:val="0"/>
              <w:ind w:right="0"/>
              <w:jc w:val="both"/>
              <w:textAlignment w:val="baseline"/>
            </w:pPr>
            <w:r>
              <w:rPr>
                <w:b/>
                <w:color w:val="585858"/>
                <w:sz w:val="22"/>
                <w:szCs w:val="22"/>
              </w:rPr>
              <w:t xml:space="preserve">Система нейром'язової реабілітації Huber®360 Evolution (або еквівалент) за ДК </w:t>
            </w:r>
            <w:r>
              <w:rPr>
                <w:b/>
                <w:color w:val="585858"/>
                <w:sz w:val="22"/>
                <w:szCs w:val="22"/>
              </w:rPr>
              <w:t>021:2015: ДК 021:2015 "Єдиний закупівельний словник" –  33150000-6 - Апаратура для радіотерапії, механотерапії, електротерапії та фізичної терапії (НК 024:2023 "Класифікатор медичних виробів" - 47517 - Віртуальна реабілітаційна система, з механізованою під</w:t>
            </w:r>
            <w:r>
              <w:rPr>
                <w:b/>
                <w:color w:val="585858"/>
                <w:sz w:val="22"/>
                <w:szCs w:val="22"/>
              </w:rPr>
              <w:t>тримкою)</w:t>
            </w:r>
          </w:p>
        </w:tc>
      </w:tr>
      <w:tr w:rsidR="0005333E">
        <w:trPr>
          <w:trHeight w:val="23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color w:val="000000" w:themeColor="text1"/>
                <w:sz w:val="22"/>
                <w:lang w:eastAsia="uk-UA"/>
              </w:rPr>
              <w:t>4.2</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left="-9" w:right="113"/>
              <w:contextualSpacing/>
            </w:pPr>
            <w:r>
              <w:rPr>
                <w:color w:val="000000" w:themeColor="text1"/>
                <w:sz w:val="22"/>
                <w:lang w:eastAsia="uk-UA"/>
              </w:rPr>
              <w:t>опис окремої частини (частин) предмета закупівлі (лота), щодо якої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ind w:firstLine="176"/>
              <w:contextualSpacing/>
              <w:jc w:val="both"/>
            </w:pPr>
            <w:r>
              <w:rPr>
                <w:color w:val="000000" w:themeColor="text1"/>
                <w:sz w:val="22"/>
              </w:rPr>
              <w:t>Дана закупівля здійснюється без поділу на окремі частини предмета закупівлі (лоти).</w:t>
            </w:r>
          </w:p>
        </w:tc>
      </w:tr>
      <w:tr w:rsidR="0005333E">
        <w:trPr>
          <w:trHeight w:val="923"/>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color w:val="000000" w:themeColor="text1"/>
                <w:sz w:val="22"/>
                <w:lang w:eastAsia="uk-UA"/>
              </w:rPr>
              <w:t>4.3</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left="-9" w:right="113"/>
              <w:contextualSpacing/>
            </w:pPr>
            <w:r>
              <w:rPr>
                <w:color w:val="000000" w:themeColor="text1"/>
                <w:sz w:val="22"/>
              </w:rPr>
              <w:t xml:space="preserve">кількість, обсяг та місце поставки товарів </w:t>
            </w:r>
            <w:r>
              <w:rPr>
                <w:color w:val="000000" w:themeColor="text1"/>
                <w:sz w:val="22"/>
              </w:rPr>
              <w:t>(надання послуг, виконання робіт)</w:t>
            </w:r>
          </w:p>
        </w:tc>
        <w:tc>
          <w:tcPr>
            <w:tcW w:w="6662"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pPr>
            <w:r>
              <w:rPr>
                <w:sz w:val="22"/>
              </w:rPr>
              <w:t>Загальна кількість (згідно оголошення та тендерної документації):</w:t>
            </w:r>
          </w:p>
          <w:p w:rsidR="0005333E" w:rsidRDefault="0005333E">
            <w:pPr>
              <w:widowControl w:val="0"/>
              <w:spacing w:after="0" w:line="240" w:lineRule="auto"/>
              <w:contextualSpacing/>
              <w:jc w:val="both"/>
              <w:rPr>
                <w:i/>
                <w:color w:val="000000" w:themeColor="text1"/>
                <w:sz w:val="22"/>
                <w:lang w:eastAsia="uk-UA"/>
              </w:rPr>
            </w:pP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color w:val="000000" w:themeColor="text1"/>
                <w:sz w:val="22"/>
                <w:lang w:eastAsia="uk-UA"/>
              </w:rPr>
              <w:t>4.4</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left="-9" w:right="113"/>
              <w:contextualSpacing/>
            </w:pPr>
            <w:r>
              <w:rPr>
                <w:color w:val="000000" w:themeColor="text1"/>
                <w:sz w:val="22"/>
              </w:rPr>
              <w:t>строк поставки товарів (надання послуг, виконання робіт)</w:t>
            </w:r>
          </w:p>
        </w:tc>
        <w:tc>
          <w:tcPr>
            <w:tcW w:w="6662"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contextualSpacing/>
              <w:jc w:val="both"/>
            </w:pPr>
            <w:r>
              <w:rPr>
                <w:sz w:val="22"/>
              </w:rPr>
              <w:t xml:space="preserve">Протягом 30 календарних днів з дати укладання договору про закупівлю*, але не пізніше </w:t>
            </w:r>
            <w:r>
              <w:rPr>
                <w:b/>
                <w:sz w:val="22"/>
              </w:rPr>
              <w:t>31.12.2023 р.**</w:t>
            </w:r>
          </w:p>
          <w:p w:rsidR="0005333E" w:rsidRDefault="00840E1B">
            <w:pPr>
              <w:widowControl w:val="0"/>
              <w:spacing w:after="0" w:line="240" w:lineRule="auto"/>
              <w:contextualSpacing/>
              <w:jc w:val="both"/>
            </w:pPr>
            <w:r>
              <w:rPr>
                <w:i/>
                <w:sz w:val="22"/>
                <w:lang w:val="ru-RU"/>
              </w:rPr>
              <w:t>*</w:t>
            </w:r>
            <w:r>
              <w:rPr>
                <w:i/>
                <w:sz w:val="22"/>
              </w:rPr>
              <w:t>Даний строк поставки (надання послуг, виконання робіт) буде зазначатись в договорі про закупівлю.</w:t>
            </w:r>
          </w:p>
          <w:p w:rsidR="0005333E" w:rsidRDefault="00840E1B">
            <w:pPr>
              <w:widowControl w:val="0"/>
              <w:spacing w:after="0" w:line="240" w:lineRule="auto"/>
              <w:contextualSpacing/>
              <w:jc w:val="both"/>
            </w:pPr>
            <w:r>
              <w:rPr>
                <w:i/>
                <w:sz w:val="22"/>
                <w:lang w:val="ru-RU"/>
              </w:rPr>
              <w:t>**</w:t>
            </w:r>
            <w:r>
              <w:rPr>
                <w:i/>
                <w:sz w:val="22"/>
              </w:rPr>
              <w:t>Зазначена дата поставки товарів (виконання робіт, надання послуг) є орієнтовною, визначена розрахунковим методом та несе інформативний хара</w:t>
            </w:r>
            <w:r>
              <w:rPr>
                <w:i/>
                <w:sz w:val="22"/>
              </w:rPr>
              <w:t>ктер та не має жодних юридичних наслідків.</w:t>
            </w:r>
            <w:r>
              <w:rPr>
                <w:i/>
                <w:sz w:val="22"/>
                <w:lang w:val="ru-RU"/>
              </w:rPr>
              <w:t xml:space="preserve"> </w:t>
            </w:r>
            <w:r>
              <w:rPr>
                <w:i/>
                <w:sz w:val="22"/>
              </w:rPr>
              <w:lastRenderedPageBreak/>
              <w:t xml:space="preserve">Дана дата </w:t>
            </w:r>
            <w:r>
              <w:rPr>
                <w:i/>
                <w:sz w:val="22"/>
                <w:lang w:val="ru-RU"/>
              </w:rPr>
              <w:t>може не</w:t>
            </w:r>
            <w:r>
              <w:rPr>
                <w:i/>
                <w:sz w:val="22"/>
              </w:rPr>
              <w:t xml:space="preserve"> зазнача</w:t>
            </w:r>
            <w:r>
              <w:rPr>
                <w:i/>
                <w:sz w:val="22"/>
                <w:lang w:val="ru-RU"/>
              </w:rPr>
              <w:t xml:space="preserve">тися </w:t>
            </w:r>
            <w:r>
              <w:rPr>
                <w:i/>
                <w:sz w:val="22"/>
              </w:rPr>
              <w:t>в договорі про закупівлю.</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color w:val="000000" w:themeColor="text1"/>
                <w:sz w:val="22"/>
                <w:lang w:val="ru-RU" w:eastAsia="uk-UA"/>
              </w:rPr>
              <w:lastRenderedPageBreak/>
              <w:t>4.5</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left="-9" w:right="113"/>
              <w:contextualSpacing/>
            </w:pPr>
            <w:r>
              <w:rPr>
                <w:color w:val="000000" w:themeColor="text1"/>
                <w:sz w:val="22"/>
              </w:rPr>
              <w:t>умови оплати</w:t>
            </w:r>
          </w:p>
        </w:tc>
        <w:tc>
          <w:tcPr>
            <w:tcW w:w="6662"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contextualSpacing/>
              <w:jc w:val="both"/>
            </w:pPr>
            <w:r>
              <w:rPr>
                <w:color w:val="000000" w:themeColor="text1"/>
                <w:sz w:val="22"/>
                <w:lang w:val="ru-RU"/>
              </w:rPr>
              <w:t>Оплата по факту поставки Товару протягом 30 календарних днів з дати з дати підписання Сторонами акту приймання-передачі Товару або видатков</w:t>
            </w:r>
            <w:r>
              <w:rPr>
                <w:color w:val="000000" w:themeColor="text1"/>
                <w:sz w:val="22"/>
                <w:lang w:val="ru-RU"/>
              </w:rPr>
              <w:t>ої накладної.</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color w:val="000000" w:themeColor="text1"/>
                <w:sz w:val="22"/>
                <w:lang w:val="ru-RU" w:eastAsia="uk-UA"/>
              </w:rPr>
              <w:t>4.6</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left="-9" w:right="113"/>
              <w:contextualSpacing/>
            </w:pPr>
            <w:r>
              <w:rPr>
                <w:color w:val="000000" w:themeColor="text1"/>
                <w:sz w:val="22"/>
                <w:lang w:val="ru-RU"/>
              </w:rPr>
              <w:t>очікувана вартість предмета закупівлі</w:t>
            </w:r>
          </w:p>
        </w:tc>
        <w:tc>
          <w:tcPr>
            <w:tcW w:w="6662"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tabs>
                <w:tab w:val="left" w:pos="5800"/>
              </w:tabs>
              <w:spacing w:after="0" w:line="240" w:lineRule="auto"/>
              <w:contextualSpacing/>
              <w:jc w:val="both"/>
            </w:pPr>
            <w:r>
              <w:rPr>
                <w:color w:val="000000" w:themeColor="text1"/>
                <w:sz w:val="22"/>
                <w:lang w:val="ru-RU" w:eastAsia="uk-UA"/>
              </w:rPr>
              <w:t>2</w:t>
            </w:r>
            <w:r>
              <w:rPr>
                <w:color w:val="000000" w:themeColor="text1"/>
                <w:sz w:val="22"/>
                <w:lang w:val="en-US" w:eastAsia="uk-UA"/>
              </w:rPr>
              <w:t> </w:t>
            </w:r>
            <w:r>
              <w:rPr>
                <w:color w:val="000000" w:themeColor="text1"/>
                <w:sz w:val="22"/>
                <w:lang w:val="ru-RU" w:eastAsia="uk-UA"/>
              </w:rPr>
              <w:t>600</w:t>
            </w:r>
            <w:r>
              <w:rPr>
                <w:color w:val="000000" w:themeColor="text1"/>
                <w:sz w:val="22"/>
                <w:lang w:val="en-US" w:eastAsia="uk-UA"/>
              </w:rPr>
              <w:t> </w:t>
            </w:r>
            <w:r>
              <w:rPr>
                <w:color w:val="000000" w:themeColor="text1"/>
                <w:sz w:val="22"/>
                <w:lang w:val="ru-RU" w:eastAsia="uk-UA"/>
              </w:rPr>
              <w:t>000,00</w:t>
            </w:r>
            <w:r>
              <w:rPr>
                <w:color w:val="000000" w:themeColor="text1"/>
                <w:sz w:val="22"/>
                <w:lang w:eastAsia="uk-UA"/>
              </w:rPr>
              <w:t xml:space="preserve"> грн. з ПДВ</w:t>
            </w:r>
          </w:p>
          <w:p w:rsidR="0005333E" w:rsidRDefault="0005333E">
            <w:pPr>
              <w:widowControl w:val="0"/>
              <w:tabs>
                <w:tab w:val="left" w:pos="5800"/>
              </w:tabs>
              <w:spacing w:after="0" w:line="240" w:lineRule="auto"/>
              <w:ind w:firstLine="176"/>
              <w:contextualSpacing/>
              <w:jc w:val="both"/>
              <w:rPr>
                <w:b/>
                <w:i/>
                <w:color w:val="FF0000"/>
                <w:sz w:val="22"/>
                <w:lang w:eastAsia="uk-UA"/>
              </w:rPr>
            </w:pPr>
          </w:p>
          <w:p w:rsidR="0005333E" w:rsidRDefault="00840E1B">
            <w:pPr>
              <w:widowControl w:val="0"/>
              <w:tabs>
                <w:tab w:val="left" w:pos="5800"/>
              </w:tabs>
              <w:spacing w:after="0" w:line="240" w:lineRule="auto"/>
              <w:ind w:firstLine="176"/>
              <w:contextualSpacing/>
              <w:jc w:val="both"/>
            </w:pPr>
            <w:r>
              <w:rPr>
                <w:color w:val="000000" w:themeColor="text1"/>
                <w:sz w:val="22"/>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w:t>
            </w:r>
            <w:r>
              <w:rPr>
                <w:color w:val="000000" w:themeColor="text1"/>
                <w:sz w:val="22"/>
                <w:lang w:eastAsia="uk-UA"/>
              </w:rPr>
              <w:t>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w:t>
            </w:r>
            <w:r>
              <w:rPr>
                <w:color w:val="000000" w:themeColor="text1"/>
                <w:sz w:val="22"/>
                <w:lang w:eastAsia="uk-UA"/>
              </w:rPr>
              <w:t xml:space="preserve"> пункту 41 Особливостей.</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5</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left="-9" w:right="113"/>
              <w:contextualSpacing/>
            </w:pPr>
            <w:r>
              <w:rPr>
                <w:b/>
                <w:color w:val="000000" w:themeColor="text1"/>
                <w:sz w:val="22"/>
                <w:lang w:eastAsia="uk-UA"/>
              </w:rPr>
              <w:t>Розмір мінімального кроку пониження ціни</w:t>
            </w:r>
          </w:p>
          <w:p w:rsidR="0005333E" w:rsidRDefault="00840E1B">
            <w:pPr>
              <w:widowControl w:val="0"/>
              <w:spacing w:after="0" w:line="240" w:lineRule="auto"/>
              <w:ind w:right="113"/>
              <w:contextualSpacing/>
              <w:jc w:val="both"/>
            </w:pPr>
            <w:r>
              <w:rPr>
                <w:i/>
                <w:sz w:val="22"/>
              </w:rPr>
              <w:t>в межах від 0,5 відсотка до 3 відсотків або в грошових одиницях очікуваної вартості закупівлі</w:t>
            </w:r>
          </w:p>
        </w:tc>
        <w:tc>
          <w:tcPr>
            <w:tcW w:w="6662"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ind w:firstLine="176"/>
              <w:contextualSpacing/>
              <w:jc w:val="both"/>
            </w:pPr>
            <w:r>
              <w:rPr>
                <w:color w:val="000000" w:themeColor="text1"/>
                <w:sz w:val="22"/>
                <w:lang w:eastAsia="uk-UA"/>
              </w:rPr>
              <w:t>1%</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6</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left="-9" w:right="113"/>
              <w:contextualSpacing/>
            </w:pPr>
            <w:r>
              <w:rPr>
                <w:b/>
                <w:bCs/>
                <w:color w:val="000000" w:themeColor="text1"/>
                <w:sz w:val="22"/>
                <w:lang w:eastAsia="uk-UA"/>
              </w:rPr>
              <w:t>Кінцевий строк подання тендерних пропозицій</w:t>
            </w:r>
          </w:p>
          <w:p w:rsidR="0005333E" w:rsidRDefault="00840E1B">
            <w:pPr>
              <w:widowControl w:val="0"/>
              <w:spacing w:after="0" w:line="240" w:lineRule="auto"/>
              <w:ind w:left="-9" w:right="113"/>
              <w:contextualSpacing/>
            </w:pPr>
            <w:r>
              <w:rPr>
                <w:i/>
                <w:sz w:val="22"/>
              </w:rPr>
              <w:t xml:space="preserve">строк для подання тендерних пропозицій не </w:t>
            </w:r>
            <w:r>
              <w:rPr>
                <w:i/>
                <w:sz w:val="22"/>
              </w:rPr>
              <w:t>може бути менше, ніж сім днів з дня оприлюднення оголошення про проведення відкритих торгів в електронній системі закупівель</w:t>
            </w:r>
          </w:p>
        </w:tc>
        <w:tc>
          <w:tcPr>
            <w:tcW w:w="6662"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ind w:firstLine="176"/>
              <w:contextualSpacing/>
              <w:jc w:val="both"/>
            </w:pPr>
            <w:r>
              <w:rPr>
                <w:color w:val="000000"/>
                <w:sz w:val="22"/>
              </w:rPr>
              <w:t>Згідно електронного майданчика</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7</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left="-9" w:right="113"/>
              <w:contextualSpacing/>
            </w:pPr>
            <w:r>
              <w:rPr>
                <w:b/>
                <w:bCs/>
                <w:color w:val="000000" w:themeColor="text1"/>
                <w:sz w:val="22"/>
                <w:lang w:eastAsia="uk-UA"/>
              </w:rPr>
              <w:t>Розмір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tabs>
                <w:tab w:val="left" w:pos="6129"/>
              </w:tabs>
              <w:spacing w:after="0" w:line="240" w:lineRule="auto"/>
              <w:ind w:firstLine="130"/>
              <w:contextualSpacing/>
              <w:jc w:val="both"/>
            </w:pPr>
            <w:r>
              <w:rPr>
                <w:color w:val="000000" w:themeColor="text1"/>
                <w:sz w:val="22"/>
                <w:lang w:val="ru-RU" w:eastAsia="uk-UA"/>
              </w:rPr>
              <w:t>-</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10</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 xml:space="preserve">Під час проведення </w:t>
            </w:r>
            <w:r>
              <w:rPr>
                <w:color w:val="000000" w:themeColor="text1"/>
                <w:sz w:val="22"/>
                <w:lang w:eastAsia="uk-UA"/>
              </w:rPr>
              <w:t>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tc>
      </w:tr>
      <w:tr w:rsidR="0005333E">
        <w:trPr>
          <w:trHeight w:val="274"/>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11</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Інформація про валюту, у</w:t>
            </w:r>
            <w:r>
              <w:rPr>
                <w:b/>
                <w:color w:val="000000" w:themeColor="text1"/>
                <w:sz w:val="22"/>
                <w:lang w:eastAsia="uk-UA"/>
              </w:rPr>
              <w:t xml:space="preserve"> якій повинно бути розраховано та зазначено ціну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tabs>
                <w:tab w:val="left" w:pos="5800"/>
              </w:tabs>
              <w:spacing w:after="0" w:line="240" w:lineRule="auto"/>
              <w:ind w:firstLine="176"/>
              <w:contextualSpacing/>
              <w:jc w:val="both"/>
            </w:pPr>
            <w:r>
              <w:rPr>
                <w:color w:val="000000" w:themeColor="text1"/>
                <w:sz w:val="22"/>
                <w:lang w:eastAsia="uk-UA"/>
              </w:rPr>
              <w:t>Валютою тендерної пропозиції є гривня.</w:t>
            </w:r>
          </w:p>
          <w:p w:rsidR="0005333E" w:rsidRDefault="00840E1B">
            <w:pPr>
              <w:widowControl w:val="0"/>
              <w:tabs>
                <w:tab w:val="left" w:pos="5800"/>
              </w:tabs>
              <w:spacing w:after="0" w:line="240" w:lineRule="auto"/>
              <w:ind w:firstLine="176"/>
              <w:contextualSpacing/>
              <w:jc w:val="both"/>
            </w:pPr>
            <w:r>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Pr>
                <w:color w:val="000000" w:themeColor="text1"/>
                <w:sz w:val="22"/>
                <w:lang w:eastAsia="uk-UA"/>
              </w:rPr>
              <w:t>всіх інших витрат необхідних для виконання договору про закупівлю.</w:t>
            </w:r>
          </w:p>
          <w:p w:rsidR="0005333E" w:rsidRDefault="00840E1B">
            <w:pPr>
              <w:widowControl w:val="0"/>
              <w:tabs>
                <w:tab w:val="left" w:pos="5800"/>
              </w:tabs>
              <w:spacing w:after="0" w:line="240" w:lineRule="auto"/>
              <w:ind w:firstLine="176"/>
              <w:contextualSpacing/>
              <w:jc w:val="both"/>
            </w:pPr>
            <w:r>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w:t>
            </w:r>
            <w:r>
              <w:rPr>
                <w:color w:val="000000" w:themeColor="text1"/>
                <w:sz w:val="22"/>
                <w:lang w:eastAsia="uk-UA"/>
              </w:rPr>
              <w:t>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w:t>
            </w:r>
            <w:r>
              <w:rPr>
                <w:color w:val="000000" w:themeColor="text1"/>
                <w:sz w:val="22"/>
                <w:lang w:eastAsia="uk-UA"/>
              </w:rPr>
              <w:t>ивостей.</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12</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Інформація про мову (мови), якою (якими) повинно бути складено тендерні пропозиції</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tabs>
                <w:tab w:val="left" w:pos="5800"/>
              </w:tabs>
              <w:spacing w:after="0" w:line="240" w:lineRule="auto"/>
              <w:ind w:firstLine="176"/>
              <w:contextualSpacing/>
              <w:jc w:val="both"/>
            </w:pPr>
            <w:r>
              <w:rPr>
                <w:sz w:val="22"/>
              </w:rPr>
              <w:t xml:space="preserve">Мова (мови), якою (якими) повинні готуватися тендерні пропозиції - українська мова. </w:t>
            </w:r>
            <w:r>
              <w:rPr>
                <w:sz w:val="22"/>
                <w:lang w:eastAsia="uk-UA"/>
              </w:rPr>
              <w:t xml:space="preserve">Допускається подання документів у складі тендерної пропозиції іншою ніж </w:t>
            </w:r>
            <w:r>
              <w:rPr>
                <w:sz w:val="22"/>
                <w:lang w:eastAsia="uk-UA"/>
              </w:rPr>
              <w:t>українська мова з обов’язковим наданням перекладу таких документів на українську мову (подання перекладу свіфт-повідомлення банку-гаранта не є обов’язковим). Переклад документів повинен бути завірений, організацією, яка здійснювала переклад. Тексти повинні</w:t>
            </w:r>
            <w:r>
              <w:rPr>
                <w:sz w:val="22"/>
                <w:lang w:eastAsia="uk-UA"/>
              </w:rPr>
              <w:t xml:space="preserve">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05333E">
        <w:trPr>
          <w:trHeight w:val="283"/>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5333E" w:rsidRDefault="00840E1B">
            <w:pPr>
              <w:widowControl w:val="0"/>
              <w:spacing w:after="0" w:line="240" w:lineRule="auto"/>
              <w:contextualSpacing/>
              <w:jc w:val="center"/>
            </w:pPr>
            <w:r>
              <w:rPr>
                <w:b/>
                <w:color w:val="000000" w:themeColor="text1"/>
                <w:sz w:val="22"/>
              </w:rPr>
              <w:lastRenderedPageBreak/>
              <w:t xml:space="preserve">Розділ ІІ. </w:t>
            </w:r>
            <w:r>
              <w:rPr>
                <w:b/>
                <w:color w:val="000000" w:themeColor="text1"/>
                <w:sz w:val="22"/>
              </w:rPr>
              <w:t>Порядок внесення змін та надання роз’яснень до тендерної документації</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Процедура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 xml:space="preserve">Фізична/юридична особа має право не пізніше ніж за три дні до закінчення строку подання тендерних пропозицій звернутися через </w:t>
            </w:r>
            <w:r>
              <w:rPr>
                <w:color w:val="000000" w:themeColor="text1"/>
                <w:sz w:val="22"/>
                <w:lang w:eastAsia="uk-UA"/>
              </w:rPr>
              <w:t xml:space="preserve">електронну систему закупівель до замовника за роз’ясненнями щодо тендерної документації </w:t>
            </w:r>
            <w:r>
              <w:rPr>
                <w:color w:val="000000"/>
                <w:sz w:val="22"/>
              </w:rPr>
              <w:t>та/або звернутися до замовника з вимогою щодо усунення порушення під час проведення тендеру</w:t>
            </w:r>
            <w:r>
              <w:rPr>
                <w:color w:val="000000" w:themeColor="text1"/>
                <w:sz w:val="22"/>
                <w:lang w:eastAsia="uk-UA"/>
              </w:rPr>
              <w:t>. Усі звернення за роз’ясненнями та звернення щодо усунення порушення автомат</w:t>
            </w:r>
            <w:r>
              <w:rPr>
                <w:color w:val="000000" w:themeColor="text1"/>
                <w:sz w:val="22"/>
                <w:lang w:eastAsia="uk-UA"/>
              </w:rPr>
              <w:t>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Pr>
                <w:color w:val="000000" w:themeColor="text1"/>
                <w:sz w:val="22"/>
                <w:lang w:val="ru-RU" w:eastAsia="uk-UA"/>
              </w:rPr>
              <w:t xml:space="preserve"> </w:t>
            </w:r>
            <w:r>
              <w:rPr>
                <w:color w:val="000000" w:themeColor="text1"/>
                <w:sz w:val="22"/>
                <w:lang w:eastAsia="uk-UA"/>
              </w:rPr>
              <w:t>У р</w:t>
            </w:r>
            <w:r>
              <w:rPr>
                <w:color w:val="000000" w:themeColor="text1"/>
                <w:sz w:val="22"/>
                <w:lang w:eastAsia="uk-UA"/>
              </w:rPr>
              <w:t xml:space="preserve">азі несвоєчасного надання замовником роз’яснень щодо змісту тендерної документації </w:t>
            </w:r>
            <w:r>
              <w:rPr>
                <w:sz w:val="22"/>
              </w:rPr>
              <w:t xml:space="preserve"> </w:t>
            </w:r>
            <w:r>
              <w:rPr>
                <w:color w:val="000000" w:themeColor="text1"/>
                <w:sz w:val="22"/>
                <w:lang w:eastAsia="uk-UA"/>
              </w:rPr>
              <w:t>електронна система закупівель автоматично зупиняє перебіг відкритих торгів.</w:t>
            </w:r>
          </w:p>
          <w:p w:rsidR="0005333E" w:rsidRDefault="00840E1B">
            <w:pPr>
              <w:widowControl w:val="0"/>
              <w:spacing w:after="0" w:line="240" w:lineRule="auto"/>
              <w:ind w:firstLine="176"/>
              <w:contextualSpacing/>
              <w:jc w:val="both"/>
            </w:pPr>
            <w:r>
              <w:rPr>
                <w:color w:val="000000" w:themeColor="text1"/>
                <w:sz w:val="22"/>
                <w:lang w:eastAsia="uk-UA"/>
              </w:rPr>
              <w:t>Для поновлення перебігу відкритих торгів замовник повинен розмістити роз’яснення щодо змісту тен</w:t>
            </w:r>
            <w:r>
              <w:rPr>
                <w:color w:val="000000" w:themeColor="text1"/>
                <w:sz w:val="22"/>
                <w:lang w:eastAsia="uk-UA"/>
              </w:rPr>
              <w:t>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2</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Внесення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 xml:space="preserve">Замовник має право з власної ініціативи або у разі усунення порушень </w:t>
            </w:r>
            <w:r>
              <w:rPr>
                <w:color w:val="000000" w:themeColor="text1"/>
                <w:sz w:val="22"/>
                <w:lang w:eastAsia="uk-UA"/>
              </w:rPr>
              <w:t xml:space="preserve">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w:t>
            </w:r>
            <w:r>
              <w:rPr>
                <w:color w:val="000000" w:themeColor="text1"/>
                <w:sz w:val="22"/>
                <w:lang w:eastAsia="uk-UA"/>
              </w:rPr>
              <w:t>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w:t>
            </w:r>
            <w:r>
              <w:rPr>
                <w:color w:val="000000" w:themeColor="text1"/>
                <w:sz w:val="22"/>
                <w:lang w:eastAsia="uk-UA"/>
              </w:rPr>
              <w:t>х пропозицій залишалося не менше чотирьох днів.</w:t>
            </w:r>
          </w:p>
          <w:p w:rsidR="0005333E" w:rsidRDefault="00840E1B">
            <w:pPr>
              <w:widowControl w:val="0"/>
              <w:spacing w:after="0" w:line="240" w:lineRule="auto"/>
              <w:ind w:firstLine="176"/>
              <w:contextualSpacing/>
              <w:jc w:val="both"/>
            </w:pPr>
            <w:r>
              <w:rPr>
                <w:color w:val="000000" w:themeColor="text1"/>
                <w:sz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w:t>
            </w:r>
            <w:r>
              <w:rPr>
                <w:color w:val="000000" w:themeColor="text1"/>
                <w:sz w:val="22"/>
                <w:lang w:eastAsia="uk-UA"/>
              </w:rPr>
              <w:t>рної документації. Замовник разом із змінами до тендерної документації в окремому документі оприлюднює перелік змін, що вносяться.</w:t>
            </w:r>
            <w:r>
              <w:rPr>
                <w:sz w:val="22"/>
              </w:rPr>
              <w:t xml:space="preserve"> </w:t>
            </w:r>
            <w:r>
              <w:rPr>
                <w:color w:val="000000" w:themeColor="text1"/>
                <w:sz w:val="22"/>
                <w:lang w:eastAsia="uk-UA"/>
              </w:rPr>
              <w:t>Зміни до тендерної документації у машинозчитувальному форматі розміщуються в електронній системі закупівель протягом одного д</w:t>
            </w:r>
            <w:r>
              <w:rPr>
                <w:color w:val="000000" w:themeColor="text1"/>
                <w:sz w:val="22"/>
                <w:lang w:eastAsia="uk-UA"/>
              </w:rPr>
              <w:t>ня з дати прийняття рішення про їх внесення.</w:t>
            </w:r>
          </w:p>
        </w:tc>
      </w:tr>
      <w:tr w:rsidR="0005333E">
        <w:trPr>
          <w:trHeight w:val="266"/>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5333E" w:rsidRDefault="00840E1B">
            <w:pPr>
              <w:widowControl w:val="0"/>
              <w:spacing w:after="0" w:line="240" w:lineRule="auto"/>
              <w:contextualSpacing/>
              <w:jc w:val="center"/>
            </w:pPr>
            <w:r>
              <w:rPr>
                <w:b/>
                <w:color w:val="000000" w:themeColor="text1"/>
                <w:sz w:val="22"/>
                <w:lang w:eastAsia="uk-UA"/>
              </w:rPr>
              <w:t>Розділ ІІІ. Інструкція з підготовки тендерних пропозицій</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Зміст і спосіб подання тендерних пропозицій</w:t>
            </w:r>
          </w:p>
          <w:p w:rsidR="0005333E" w:rsidRDefault="0005333E">
            <w:pPr>
              <w:widowControl w:val="0"/>
              <w:spacing w:after="0" w:line="240" w:lineRule="auto"/>
              <w:ind w:right="113"/>
              <w:contextualSpacing/>
              <w:rPr>
                <w:b/>
                <w:color w:val="000000" w:themeColor="text1"/>
                <w:sz w:val="22"/>
                <w:lang w:eastAsia="uk-UA"/>
              </w:rPr>
            </w:pP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pStyle w:val="af5"/>
              <w:widowControl w:val="0"/>
              <w:spacing w:after="0" w:line="240" w:lineRule="auto"/>
              <w:ind w:left="0" w:firstLine="247"/>
              <w:jc w:val="both"/>
            </w:pPr>
            <w:r>
              <w:rPr>
                <w:sz w:val="22"/>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2"/>
              </w:rPr>
              <w:t>інформація від</w:t>
            </w:r>
            <w:r>
              <w:rPr>
                <w:color w:val="000000"/>
                <w:sz w:val="22"/>
              </w:rPr>
              <w:t xml:space="preserve">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hyperlink r:id="rId9" w:anchor="n1261" w:history="1">
              <w:r>
                <w:rPr>
                  <w:color w:val="000000"/>
                  <w:sz w:val="22"/>
                </w:rPr>
                <w:t>статті 17</w:t>
              </w:r>
            </w:hyperlink>
            <w:r>
              <w:rPr>
                <w:color w:val="000000"/>
                <w:sz w:val="22"/>
              </w:rPr>
              <w:t xml:space="preserve"> Закону шляхом самостійного декларування відсутності таких підстав в електронній системі закупівель під час подання тендерної пропозиції та </w:t>
            </w:r>
            <w:r>
              <w:rPr>
                <w:sz w:val="22"/>
                <w:lang w:eastAsia="uk-UA"/>
              </w:rPr>
              <w:t>завантаження всіх документів передбачених цією тендерною документацією до кінцевого строку подання тендерних проп</w:t>
            </w:r>
            <w:r>
              <w:rPr>
                <w:sz w:val="22"/>
                <w:lang w:eastAsia="uk-UA"/>
              </w:rPr>
              <w:t>озицій, крім п. 13 ч. 1 ст. 17 Закону.</w:t>
            </w:r>
          </w:p>
          <w:p w:rsidR="0005333E" w:rsidRDefault="00840E1B">
            <w:pPr>
              <w:widowControl w:val="0"/>
              <w:spacing w:after="0" w:line="240" w:lineRule="auto"/>
              <w:ind w:firstLine="272"/>
              <w:contextualSpacing/>
              <w:jc w:val="both"/>
            </w:pPr>
            <w:r>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w:t>
            </w:r>
            <w:r>
              <w:rPr>
                <w:sz w:val="22"/>
                <w:lang w:eastAsia="uk-UA"/>
              </w:rPr>
              <w:t>опозиції завантажуються в електронну систему закупівель у вигляді придатному для машинозчитування (файли з розширенням «.</w:t>
            </w:r>
            <w:r>
              <w:rPr>
                <w:sz w:val="22"/>
              </w:rPr>
              <w:t xml:space="preserve">pdf.», </w:t>
            </w:r>
            <w:r>
              <w:rPr>
                <w:color w:val="000000" w:themeColor="text1"/>
                <w:sz w:val="22"/>
              </w:rPr>
              <w:t xml:space="preserve">«.jpeg.», </w:t>
            </w:r>
            <w:r>
              <w:rPr>
                <w:sz w:val="22"/>
                <w:lang w:eastAsia="ru-RU"/>
              </w:rPr>
              <w:t>«.</w:t>
            </w:r>
            <w:r>
              <w:rPr>
                <w:sz w:val="22"/>
                <w:lang w:val="en-US" w:eastAsia="ru-RU"/>
              </w:rPr>
              <w:t>doc</w:t>
            </w:r>
            <w:r>
              <w:rPr>
                <w:sz w:val="22"/>
                <w:lang w:eastAsia="ru-RU"/>
              </w:rPr>
              <w:t>.»,</w:t>
            </w:r>
            <w:r>
              <w:rPr>
                <w:color w:val="000000" w:themeColor="text1"/>
                <w:sz w:val="22"/>
              </w:rPr>
              <w:t xml:space="preserve"> </w:t>
            </w:r>
            <w:r>
              <w:rPr>
                <w:rFonts w:eastAsia="Calibri"/>
                <w:color w:val="000000" w:themeColor="text1"/>
                <w:sz w:val="22"/>
              </w:rPr>
              <w:lastRenderedPageBreak/>
              <w:t>які забезпечують можливість ознайомлення зі змістом такого документу</w:t>
            </w:r>
            <w:r>
              <w:rPr>
                <w:color w:val="000000" w:themeColor="text1"/>
                <w:sz w:val="22"/>
              </w:rPr>
              <w:t xml:space="preserve">) із </w:t>
            </w:r>
            <w:r>
              <w:rPr>
                <w:sz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Pr>
                <w:rFonts w:eastAsia="Calibri"/>
                <w:color w:val="000000" w:themeColor="text1"/>
                <w:sz w:val="22"/>
              </w:rPr>
              <w:t>Замовником не вимагається від учасників засвідчувати д</w:t>
            </w:r>
            <w:r>
              <w:rPr>
                <w:rFonts w:eastAsia="Calibri"/>
                <w:color w:val="000000" w:themeColor="text1"/>
                <w:sz w:val="22"/>
              </w:rPr>
              <w:t>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Pr>
                <w:rFonts w:eastAsia="Calibri"/>
                <w:color w:val="000000" w:themeColor="text1"/>
                <w:sz w:val="22"/>
              </w:rPr>
              <w:t xml:space="preserve"> кваліфікованого електронного підпису.</w:t>
            </w:r>
          </w:p>
          <w:p w:rsidR="0005333E" w:rsidRDefault="00840E1B">
            <w:pPr>
              <w:widowControl w:val="0"/>
              <w:spacing w:after="0" w:line="240" w:lineRule="auto"/>
              <w:ind w:firstLine="272"/>
              <w:contextualSpacing/>
              <w:jc w:val="both"/>
            </w:pPr>
            <w:r>
              <w:rPr>
                <w:rFonts w:eastAsia="Calibri"/>
                <w:color w:val="000000" w:themeColor="text1"/>
                <w:sz w:val="22"/>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r>
                <w:rPr>
                  <w:rFonts w:eastAsia="Calibri"/>
                  <w:color w:val="0000FF"/>
                  <w:sz w:val="22"/>
                  <w:u w:val="single"/>
                </w:rPr>
                <w:t>https:</w:t>
              </w:r>
              <w:r>
                <w:rPr>
                  <w:rFonts w:eastAsia="Calibri"/>
                  <w:color w:val="0000FF"/>
                  <w:sz w:val="22"/>
                  <w:u w:val="single"/>
                </w:rPr>
                <w:t>//acskidd.gov.ua/sign</w:t>
              </w:r>
            </w:hyperlink>
            <w:r>
              <w:rPr>
                <w:rFonts w:eastAsia="Calibri"/>
                <w:color w:val="000000" w:themeColor="text1"/>
                <w:sz w:val="22"/>
              </w:rPr>
              <w:t>.</w:t>
            </w:r>
          </w:p>
          <w:p w:rsidR="0005333E" w:rsidRDefault="00840E1B">
            <w:pPr>
              <w:widowControl w:val="0"/>
              <w:spacing w:after="0" w:line="240" w:lineRule="auto"/>
              <w:ind w:firstLine="272"/>
              <w:contextualSpacing/>
              <w:jc w:val="both"/>
            </w:pPr>
            <w:r>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w:t>
            </w:r>
            <w:r>
              <w:rPr>
                <w:sz w:val="22"/>
              </w:rPr>
              <w:t xml:space="preserve"> та кількісних характеристик предмету</w:t>
            </w:r>
            <w:r>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rsidR="0005333E" w:rsidRDefault="00840E1B">
            <w:pPr>
              <w:pStyle w:val="aff2"/>
              <w:widowControl w:val="0"/>
              <w:spacing w:beforeAutospacing="0" w:after="0" w:afterAutospacing="0"/>
              <w:ind w:left="-21" w:firstLine="293"/>
              <w:jc w:val="both"/>
            </w:pPr>
            <w:r>
              <w:rPr>
                <w:b/>
                <w:sz w:val="22"/>
                <w:szCs w:val="22"/>
                <w:u w:val="single"/>
              </w:rPr>
              <w:t>ВАЖЛИВО!!!</w:t>
            </w:r>
          </w:p>
          <w:p w:rsidR="0005333E" w:rsidRDefault="00840E1B">
            <w:pPr>
              <w:pStyle w:val="aff2"/>
              <w:widowControl w:val="0"/>
              <w:spacing w:beforeAutospacing="0" w:after="0" w:afterAutospacing="0"/>
              <w:ind w:left="-21" w:firstLine="293"/>
              <w:jc w:val="both"/>
            </w:pPr>
            <w:r>
              <w:rPr>
                <w:sz w:val="22"/>
                <w:szCs w:val="22"/>
              </w:rPr>
              <w:t>Під час використання електронної системи закупівель з метою подання тендерних проп</w:t>
            </w:r>
            <w:r>
              <w:rPr>
                <w:sz w:val="22"/>
                <w:szCs w:val="22"/>
              </w:rPr>
              <w:t>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w:t>
            </w:r>
            <w:r>
              <w:rPr>
                <w:sz w:val="22"/>
                <w:szCs w:val="22"/>
              </w:rPr>
              <w:t>акладання кваліфікованого електронного підпису,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w:t>
            </w:r>
            <w:r>
              <w:rPr>
                <w:sz w:val="22"/>
                <w:szCs w:val="22"/>
              </w:rPr>
              <w:t>ни 1.2 додатку №1 до тендерної документації, на тендерну пропозицію.</w:t>
            </w:r>
          </w:p>
          <w:p w:rsidR="0005333E" w:rsidRDefault="00840E1B">
            <w:pPr>
              <w:widowControl w:val="0"/>
              <w:spacing w:after="0" w:line="240" w:lineRule="auto"/>
              <w:ind w:firstLine="176"/>
              <w:contextualSpacing/>
              <w:jc w:val="both"/>
            </w:pPr>
            <w:r>
              <w:rPr>
                <w:sz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w:t>
            </w:r>
            <w:r>
              <w:rPr>
                <w:sz w:val="22"/>
              </w:rPr>
              <w:t>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Pr>
                <w:color w:val="000000" w:themeColor="text1"/>
                <w:sz w:val="22"/>
              </w:rPr>
              <w:t>амовником під час розгляду тендерної про</w:t>
            </w:r>
            <w:r>
              <w:rPr>
                <w:color w:val="000000" w:themeColor="text1"/>
                <w:sz w:val="22"/>
              </w:rPr>
              <w:t xml:space="preserve">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Pr>
                <w:sz w:val="22"/>
              </w:rPr>
              <w:t>замовник відхиляє тендерну пропозицію учасника на підставі абз. 14 п</w:t>
            </w:r>
            <w:r>
              <w:rPr>
                <w:sz w:val="22"/>
              </w:rPr>
              <w:t>.  41 Особливостей (не відповідає вимогам, встановленим в тендерній документації відповідно до абзацу першого частини третьої статті 22 Закону).</w:t>
            </w:r>
          </w:p>
        </w:tc>
      </w:tr>
      <w:tr w:rsidR="0005333E">
        <w:trPr>
          <w:trHeight w:val="274"/>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lastRenderedPageBreak/>
              <w:t>2</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pStyle w:val="aff4"/>
              <w:widowControl w:val="0"/>
              <w:ind w:right="113"/>
              <w:contextualSpacing/>
            </w:pPr>
            <w:r>
              <w:rPr>
                <w:rFonts w:ascii="Times New Roman" w:hAnsi="Times New Roman"/>
                <w:b/>
                <w:color w:val="000000" w:themeColor="text1"/>
                <w:lang w:eastAsia="uk-UA"/>
              </w:rPr>
              <w:t>Строк дії тендерної пропозиції, протягом якого тендерні пропозиції вважаються дійсними</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 xml:space="preserve">Тендерні пропозиції </w:t>
            </w:r>
            <w:r>
              <w:rPr>
                <w:color w:val="000000" w:themeColor="text1"/>
                <w:sz w:val="22"/>
                <w:lang w:eastAsia="uk-UA"/>
              </w:rPr>
              <w:t>залишаються дійсними протягом 90 днів із дати кінцевого строку подання тендерних пропозицій</w:t>
            </w:r>
            <w:r>
              <w:rPr>
                <w:color w:val="000000" w:themeColor="text1"/>
                <w:sz w:val="22"/>
                <w:lang w:val="ru-RU" w:eastAsia="uk-UA"/>
              </w:rPr>
              <w:t>. Строк дії тендерних пропозицій</w:t>
            </w:r>
            <w:r>
              <w:rPr>
                <w:color w:val="000000" w:themeColor="text1"/>
                <w:sz w:val="22"/>
                <w:lang w:eastAsia="uk-UA"/>
              </w:rPr>
              <w:t xml:space="preserve"> </w:t>
            </w:r>
            <w:r>
              <w:rPr>
                <w:color w:val="000000" w:themeColor="text1"/>
                <w:sz w:val="22"/>
              </w:rPr>
              <w:t>у разі необхідності може бути продовжений.</w:t>
            </w:r>
          </w:p>
          <w:p w:rsidR="0005333E" w:rsidRDefault="00840E1B">
            <w:pPr>
              <w:widowControl w:val="0"/>
              <w:spacing w:after="0" w:line="240" w:lineRule="auto"/>
              <w:ind w:firstLine="176"/>
              <w:contextualSpacing/>
              <w:jc w:val="both"/>
            </w:pPr>
            <w:r>
              <w:rPr>
                <w:color w:val="000000" w:themeColor="text1"/>
                <w:sz w:val="22"/>
                <w:lang w:eastAsia="uk-UA"/>
              </w:rPr>
              <w:t xml:space="preserve"> До закінчення зазначеного строку замовник має право вимагати від учасників процедури </w:t>
            </w:r>
            <w:r>
              <w:rPr>
                <w:color w:val="000000" w:themeColor="text1"/>
                <w:sz w:val="22"/>
                <w:lang w:eastAsia="uk-UA"/>
              </w:rPr>
              <w:t>закупівлі продовження строку дії тендерних пропозицій.</w:t>
            </w:r>
          </w:p>
          <w:p w:rsidR="0005333E" w:rsidRDefault="00840E1B">
            <w:pPr>
              <w:widowControl w:val="0"/>
              <w:spacing w:after="0" w:line="240" w:lineRule="auto"/>
              <w:ind w:firstLine="176"/>
              <w:contextualSpacing/>
              <w:jc w:val="both"/>
            </w:pPr>
            <w:r>
              <w:rPr>
                <w:color w:val="000000" w:themeColor="text1"/>
                <w:sz w:val="22"/>
                <w:lang w:eastAsia="uk-UA"/>
              </w:rPr>
              <w:t>Учасник має право:</w:t>
            </w:r>
          </w:p>
          <w:p w:rsidR="0005333E" w:rsidRDefault="00840E1B">
            <w:pPr>
              <w:widowControl w:val="0"/>
              <w:spacing w:after="0" w:line="240" w:lineRule="auto"/>
              <w:ind w:firstLine="176"/>
              <w:contextualSpacing/>
              <w:jc w:val="both"/>
            </w:pPr>
            <w:r>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w:t>
            </w:r>
            <w:r>
              <w:rPr>
                <w:color w:val="000000" w:themeColor="text1"/>
                <w:sz w:val="22"/>
                <w:lang w:eastAsia="uk-UA"/>
              </w:rPr>
              <w:t>і якщо таке забезпечення вимагається замовником);</w:t>
            </w:r>
          </w:p>
          <w:p w:rsidR="0005333E" w:rsidRDefault="00840E1B">
            <w:pPr>
              <w:widowControl w:val="0"/>
              <w:spacing w:after="0" w:line="240" w:lineRule="auto"/>
              <w:ind w:firstLine="176"/>
              <w:contextualSpacing/>
              <w:jc w:val="both"/>
            </w:pPr>
            <w:r>
              <w:rPr>
                <w:color w:val="000000" w:themeColor="text1"/>
                <w:sz w:val="22"/>
                <w:lang w:eastAsia="uk-UA"/>
              </w:rPr>
              <w:lastRenderedPageBreak/>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Pr>
                <w:sz w:val="22"/>
                <w:lang w:eastAsia="uk-UA"/>
              </w:rPr>
              <w:t>шляхом надання такого по</w:t>
            </w:r>
            <w:r>
              <w:rPr>
                <w:sz w:val="22"/>
                <w:lang w:eastAsia="uk-UA"/>
              </w:rPr>
              <w:t>годження Замовнику у вигляді відповідного документа.</w:t>
            </w:r>
            <w:bookmarkStart w:id="1" w:name="n1475"/>
            <w:bookmarkStart w:id="2" w:name="n1474"/>
            <w:bookmarkStart w:id="3" w:name="n1473"/>
            <w:bookmarkEnd w:id="1"/>
            <w:bookmarkEnd w:id="2"/>
            <w:bookmarkEnd w:id="3"/>
          </w:p>
          <w:p w:rsidR="0005333E" w:rsidRDefault="00840E1B">
            <w:pPr>
              <w:widowControl w:val="0"/>
              <w:spacing w:after="0" w:line="240" w:lineRule="auto"/>
              <w:ind w:firstLine="176"/>
              <w:contextualSpacing/>
              <w:jc w:val="both"/>
            </w:pPr>
            <w:r>
              <w:rPr>
                <w:sz w:val="22"/>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lastRenderedPageBreak/>
              <w:t>3</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rPr>
              <w:t>Кваліфікаційні критерії процедури закупівлі</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hd w:val="clear" w:color="auto" w:fill="FFFFFF"/>
              <w:spacing w:after="0" w:line="240" w:lineRule="auto"/>
              <w:ind w:firstLine="272"/>
              <w:jc w:val="both"/>
            </w:pPr>
            <w:r>
              <w:rPr>
                <w:color w:val="000000" w:themeColor="text1"/>
                <w:sz w:val="22"/>
                <w:lang w:eastAsia="uk-UA"/>
              </w:rPr>
              <w:t>У разі закупівлі товарів замовник може вимагати від учасників процедури закупівлі подання ними документально підтвердженої інформації про їх відповідність кваліфікаційним критеріям відповідно до додатку №1 цієї т</w:t>
            </w:r>
            <w:r>
              <w:rPr>
                <w:color w:val="000000" w:themeColor="text1"/>
                <w:sz w:val="22"/>
                <w:lang w:eastAsia="uk-UA"/>
              </w:rPr>
              <w:t>ендерної документації.</w:t>
            </w:r>
          </w:p>
          <w:p w:rsidR="0005333E" w:rsidRDefault="00840E1B">
            <w:pPr>
              <w:widowControl w:val="0"/>
              <w:shd w:val="clear" w:color="auto" w:fill="FFFFFF"/>
              <w:spacing w:after="0" w:line="240" w:lineRule="auto"/>
              <w:ind w:firstLine="272"/>
              <w:jc w:val="both"/>
            </w:pPr>
            <w:r>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80"/>
            <w:bookmarkStart w:id="5" w:name="n1279"/>
            <w:bookmarkStart w:id="6" w:name="n1278"/>
            <w:bookmarkStart w:id="7" w:name="n1277"/>
            <w:bookmarkStart w:id="8" w:name="n1276"/>
            <w:bookmarkStart w:id="9" w:name="n1275"/>
            <w:bookmarkStart w:id="10" w:name="n1274"/>
            <w:bookmarkStart w:id="11" w:name="n1273"/>
            <w:bookmarkStart w:id="12" w:name="n1272"/>
            <w:bookmarkStart w:id="13" w:name="n1271"/>
            <w:bookmarkStart w:id="14" w:name="n1270"/>
            <w:bookmarkStart w:id="15" w:name="n1269"/>
            <w:bookmarkStart w:id="16" w:name="n1268"/>
            <w:bookmarkStart w:id="17" w:name="n1267"/>
            <w:bookmarkStart w:id="18" w:name="n1266"/>
            <w:bookmarkStart w:id="19" w:name="n1265"/>
            <w:bookmarkStart w:id="20" w:name="n1264"/>
            <w:bookmarkStart w:id="21" w:name="n126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4</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Щодо підстав, визначених статтею 17 Закону (крім пункту 13 частини першої статті 17 Закону).</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w:t>
            </w:r>
            <w:r>
              <w:rPr>
                <w:color w:val="000000" w:themeColor="text1"/>
                <w:sz w:val="22"/>
                <w:lang w:eastAsia="uk-UA"/>
              </w:rPr>
              <w:t>декларування відсутності таких підстав в електронній системі закупівель під час подання тендерної пропозиції.</w:t>
            </w:r>
          </w:p>
          <w:p w:rsidR="0005333E" w:rsidRDefault="00840E1B">
            <w:pPr>
              <w:pStyle w:val="rvps2"/>
              <w:widowControl w:val="0"/>
              <w:shd w:val="clear" w:color="auto" w:fill="FFFFFF"/>
              <w:spacing w:beforeAutospacing="0" w:after="0" w:afterAutospacing="0"/>
              <w:ind w:firstLine="272"/>
              <w:jc w:val="both"/>
            </w:pPr>
            <w:r>
              <w:rPr>
                <w:rFonts w:eastAsia="Times New Roman"/>
                <w:color w:val="000000" w:themeColor="text1"/>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w:t>
            </w:r>
            <w:r>
              <w:rPr>
                <w:rFonts w:eastAsia="Times New Roman"/>
                <w:color w:val="000000" w:themeColor="text1"/>
                <w:sz w:val="22"/>
                <w:szCs w:val="22"/>
              </w:rPr>
              <w:t>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22" w:name="n1263"/>
            <w:bookmarkEnd w:id="22"/>
          </w:p>
          <w:p w:rsidR="0005333E" w:rsidRDefault="00840E1B">
            <w:pPr>
              <w:pStyle w:val="rvps2"/>
              <w:widowControl w:val="0"/>
              <w:shd w:val="clear" w:color="auto" w:fill="FFFFFF"/>
              <w:spacing w:beforeAutospacing="0" w:after="0" w:afterAutospacing="0"/>
              <w:ind w:firstLine="272"/>
              <w:jc w:val="both"/>
            </w:pPr>
            <w:r>
              <w:rPr>
                <w:color w:val="000000"/>
                <w:sz w:val="22"/>
                <w:szCs w:val="22"/>
              </w:rPr>
              <w:t xml:space="preserve">Замовник може відхилити </w:t>
            </w:r>
            <w:r>
              <w:rPr>
                <w:color w:val="000000"/>
                <w:sz w:val="22"/>
                <w:szCs w:val="22"/>
              </w:rPr>
              <w:t xml:space="preserve">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w:t>
            </w:r>
            <w:r>
              <w:rPr>
                <w:color w:val="000000"/>
                <w:sz w:val="22"/>
                <w:szCs w:val="22"/>
              </w:rPr>
              <w:t xml:space="preserve">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color w:val="000000" w:themeColor="text1"/>
                <w:sz w:val="22"/>
                <w:szCs w:val="22"/>
              </w:rPr>
              <w:t>Учас</w:t>
            </w:r>
            <w:r>
              <w:rPr>
                <w:color w:val="000000" w:themeColor="text1"/>
                <w:sz w:val="22"/>
                <w:szCs w:val="22"/>
              </w:rPr>
              <w:t>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w:t>
            </w:r>
            <w:r>
              <w:rPr>
                <w:color w:val="000000" w:themeColor="text1"/>
                <w:sz w:val="22"/>
                <w:szCs w:val="22"/>
              </w:rPr>
              <w:t>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rsidR="0005333E" w:rsidRDefault="00840E1B">
            <w:pPr>
              <w:widowControl w:val="0"/>
              <w:spacing w:after="0" w:line="240" w:lineRule="auto"/>
              <w:ind w:firstLine="176"/>
              <w:contextualSpacing/>
              <w:jc w:val="both"/>
            </w:pPr>
            <w:r>
              <w:rPr>
                <w:b/>
                <w:i/>
                <w:color w:val="000000" w:themeColor="text1"/>
                <w:sz w:val="22"/>
                <w:lang w:eastAsia="uk-UA"/>
              </w:rPr>
              <w:t>Для учасни</w:t>
            </w:r>
            <w:r>
              <w:rPr>
                <w:b/>
                <w:i/>
                <w:color w:val="000000" w:themeColor="text1"/>
                <w:sz w:val="22"/>
                <w:lang w:eastAsia="uk-UA"/>
              </w:rPr>
              <w:t>ків:</w:t>
            </w:r>
          </w:p>
          <w:p w:rsidR="0005333E" w:rsidRDefault="00840E1B">
            <w:pPr>
              <w:widowControl w:val="0"/>
              <w:spacing w:after="0" w:line="240" w:lineRule="auto"/>
              <w:ind w:firstLine="176"/>
              <w:contextualSpacing/>
              <w:jc w:val="both"/>
            </w:pPr>
            <w:r>
              <w:rPr>
                <w:color w:val="000000" w:themeColor="text1"/>
                <w:sz w:val="22"/>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Pr>
                <w:sz w:val="22"/>
                <w:lang w:eastAsia="uk-UA"/>
              </w:rPr>
              <w:t xml:space="preserve">вимог зазначених у </w:t>
            </w:r>
            <w:r>
              <w:rPr>
                <w:color w:val="000000" w:themeColor="text1"/>
                <w:sz w:val="22"/>
                <w:lang w:eastAsia="uk-UA"/>
              </w:rPr>
              <w:t xml:space="preserve">відповідних електронних полях електронної системи закупівель та в порядку визначеному </w:t>
            </w:r>
            <w:r>
              <w:rPr>
                <w:color w:val="000000" w:themeColor="text1"/>
                <w:sz w:val="22"/>
                <w:lang w:eastAsia="uk-UA"/>
              </w:rPr>
              <w:t>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У зв’язку із відсутністю технічної реалізації в електронній системі закупівель (електронних по</w:t>
            </w:r>
            <w:r>
              <w:rPr>
                <w:color w:val="000000" w:themeColor="text1"/>
                <w:sz w:val="22"/>
                <w:lang w:eastAsia="uk-UA"/>
              </w:rPr>
              <w:t xml:space="preserve">лях) можливості підтвердити учасником відсутність підстави, передбаченої ч. 2 ст. 17 Закону, на виконання вимог абз. 4 п. 44 Особливостей, учасник під час подання тендерної пропозиції зобов’язаний шляхом самостійного декларування </w:t>
            </w:r>
            <w:r>
              <w:rPr>
                <w:color w:val="000000" w:themeColor="text1"/>
                <w:sz w:val="22"/>
                <w:lang w:eastAsia="uk-UA"/>
              </w:rPr>
              <w:lastRenderedPageBreak/>
              <w:t>(окремою довідкою в довіль</w:t>
            </w:r>
            <w:r>
              <w:rPr>
                <w:color w:val="000000" w:themeColor="text1"/>
                <w:sz w:val="22"/>
                <w:lang w:eastAsia="uk-UA"/>
              </w:rPr>
              <w:t>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rsidR="0005333E" w:rsidRDefault="00840E1B">
            <w:pPr>
              <w:widowControl w:val="0"/>
              <w:spacing w:after="0" w:line="240" w:lineRule="auto"/>
              <w:ind w:firstLine="176"/>
              <w:contextualSpacing/>
              <w:jc w:val="both"/>
            </w:pPr>
            <w:r>
              <w:rPr>
                <w:b/>
                <w:i/>
                <w:color w:val="000000" w:themeColor="text1"/>
                <w:sz w:val="22"/>
                <w:lang w:eastAsia="uk-UA"/>
              </w:rPr>
              <w:t>Для переможця (ів):</w:t>
            </w:r>
          </w:p>
          <w:p w:rsidR="0005333E" w:rsidRDefault="00840E1B">
            <w:pPr>
              <w:widowControl w:val="0"/>
              <w:spacing w:after="0" w:line="240" w:lineRule="auto"/>
              <w:ind w:firstLine="176"/>
              <w:contextualSpacing/>
              <w:jc w:val="both"/>
            </w:pPr>
            <w:r>
              <w:rPr>
                <w:sz w:val="22"/>
              </w:rPr>
              <w:t>Переможець процедури закупівлі у строк, що не перевищує 4 дні з дати оприлюдненн</w:t>
            </w:r>
            <w:r>
              <w:rPr>
                <w:sz w:val="22"/>
              </w:rPr>
              <w:t xml:space="preserve">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2, 3, 5, 6, 8, 10 і </w:t>
            </w:r>
            <w:r>
              <w:rPr>
                <w:sz w:val="22"/>
              </w:rPr>
              <w:t xml:space="preserve">12 частини першої та частиною другою статті 17 Закону </w:t>
            </w:r>
            <w:r>
              <w:rPr>
                <w:color w:val="000000" w:themeColor="text1"/>
                <w:sz w:val="22"/>
                <w:lang w:eastAsia="uk-UA"/>
              </w:rPr>
              <w:t>згідно додатку №2.1 до тендерної документації.</w:t>
            </w:r>
            <w:r>
              <w:rPr>
                <w:sz w:val="22"/>
              </w:rPr>
              <w:t xml:space="preserve"> </w:t>
            </w:r>
            <w:r>
              <w:rPr>
                <w:color w:val="000000" w:themeColor="text1"/>
                <w:sz w:val="22"/>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w:t>
            </w:r>
            <w:r>
              <w:rPr>
                <w:color w:val="000000" w:themeColor="text1"/>
                <w:sz w:val="22"/>
                <w:lang w:eastAsia="uk-UA"/>
              </w:rPr>
              <w:t xml:space="preserve">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w:t>
            </w:r>
            <w:r>
              <w:rPr>
                <w:color w:val="000000" w:themeColor="text1"/>
                <w:sz w:val="22"/>
                <w:lang w:eastAsia="uk-UA"/>
              </w:rPr>
              <w:t>ення її відсутності.</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lastRenderedPageBreak/>
              <w:t>5</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w:t>
            </w:r>
            <w:r>
              <w:rPr>
                <w:color w:val="000000" w:themeColor="text1"/>
                <w:sz w:val="22"/>
                <w:lang w:eastAsia="uk-UA"/>
              </w:rPr>
              <w:t>часника технічним, якісним, кількісним та іншим вимогам до предмета закупівлі, установленим замовником.</w:t>
            </w:r>
          </w:p>
          <w:p w:rsidR="0005333E" w:rsidRDefault="00840E1B">
            <w:pPr>
              <w:widowControl w:val="0"/>
              <w:spacing w:after="0" w:line="240" w:lineRule="auto"/>
              <w:ind w:firstLine="176"/>
              <w:contextualSpacing/>
              <w:jc w:val="both"/>
            </w:pPr>
            <w:r>
              <w:rPr>
                <w:color w:val="000000" w:themeColor="text1"/>
                <w:sz w:val="22"/>
                <w:lang w:eastAsia="uk-UA"/>
              </w:rPr>
              <w:t>Інформація про необхідні технічні, якісні та кількісні характеристики предмета закупівлі викладена у додатку №3 до тендерної документації.</w:t>
            </w:r>
            <w:r>
              <w:rPr>
                <w:sz w:val="22"/>
              </w:rPr>
              <w:t xml:space="preserve"> </w:t>
            </w:r>
            <w:r>
              <w:rPr>
                <w:color w:val="000000" w:themeColor="text1"/>
                <w:sz w:val="22"/>
                <w:lang w:eastAsia="uk-UA"/>
              </w:rPr>
              <w:t xml:space="preserve">Інформація </w:t>
            </w:r>
            <w:r>
              <w:rPr>
                <w:color w:val="000000" w:themeColor="text1"/>
                <w:sz w:val="22"/>
                <w:lang w:eastAsia="uk-UA"/>
              </w:rPr>
              <w:t>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rsidR="0005333E" w:rsidRDefault="00840E1B">
            <w:pPr>
              <w:widowControl w:val="0"/>
              <w:spacing w:after="0" w:line="240" w:lineRule="auto"/>
              <w:ind w:firstLine="176"/>
              <w:contextualSpacing/>
              <w:jc w:val="both"/>
            </w:pPr>
            <w:r>
              <w:rPr>
                <w:color w:val="000000" w:themeColor="text1"/>
                <w:sz w:val="22"/>
                <w:lang w:eastAsia="uk-UA"/>
              </w:rPr>
              <w:t>У разі наявності в предметі закупівлі, його технічних та якісних характеристиках посилань на конкретні</w:t>
            </w:r>
            <w:r>
              <w:rPr>
                <w:color w:val="000000" w:themeColor="text1"/>
                <w:sz w:val="22"/>
                <w:lang w:eastAsia="uk-UA"/>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Pr>
                <w:color w:val="000000" w:themeColor="text1"/>
                <w:sz w:val="22"/>
                <w:lang w:eastAsia="uk-UA"/>
              </w:rPr>
              <w:t>«або еквівалент».</w:t>
            </w:r>
          </w:p>
        </w:tc>
      </w:tr>
      <w:tr w:rsidR="0005333E">
        <w:trPr>
          <w:trHeight w:val="13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6</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w:t>
            </w:r>
            <w:r>
              <w:rPr>
                <w:color w:val="000000" w:themeColor="text1"/>
                <w:sz w:val="22"/>
                <w:lang w:eastAsia="uk-UA"/>
              </w:rPr>
              <w:t>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w:t>
            </w:r>
            <w:r>
              <w:rPr>
                <w:color w:val="000000" w:themeColor="text1"/>
                <w:sz w:val="22"/>
                <w:lang w:eastAsia="uk-UA"/>
              </w:rPr>
              <w:t>озицій.</w:t>
            </w:r>
          </w:p>
          <w:p w:rsidR="0005333E" w:rsidRDefault="00840E1B">
            <w:pPr>
              <w:widowControl w:val="0"/>
              <w:spacing w:after="0" w:line="240" w:lineRule="auto"/>
              <w:ind w:firstLine="176"/>
              <w:contextualSpacing/>
              <w:jc w:val="both"/>
            </w:pPr>
            <w:r>
              <w:rPr>
                <w:color w:val="000000"/>
                <w:sz w:val="22"/>
                <w:lang w:eastAsia="uk-UA"/>
              </w:rPr>
              <w:t xml:space="preserve"> </w:t>
            </w:r>
            <w:r>
              <w:rPr>
                <w:color w:val="000000" w:themeColor="text1"/>
                <w:sz w:val="22"/>
                <w:lang w:eastAsia="uk-UA"/>
              </w:rPr>
              <w:t xml:space="preserve">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color w:val="000000" w:themeColor="text1"/>
                <w:sz w:val="22"/>
                <w:lang w:eastAsia="uk-UA"/>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w:t>
            </w:r>
            <w:r>
              <w:rPr>
                <w:color w:val="000000" w:themeColor="text1"/>
                <w:sz w:val="22"/>
                <w:lang w:eastAsia="uk-UA"/>
              </w:rPr>
              <w:t xml:space="preserve">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w:t>
            </w:r>
            <w:r>
              <w:rPr>
                <w:color w:val="000000" w:themeColor="text1"/>
                <w:sz w:val="22"/>
                <w:lang w:eastAsia="uk-UA"/>
              </w:rPr>
              <w:t>понованого учасником процедури закупівлі у складі його тендерної пропозиції, найменування товару, марки, моделі тощо.</w:t>
            </w:r>
          </w:p>
          <w:p w:rsidR="0005333E" w:rsidRDefault="00840E1B">
            <w:pPr>
              <w:widowControl w:val="0"/>
              <w:shd w:val="clear" w:color="auto" w:fill="FFFFFF"/>
              <w:spacing w:after="0" w:line="240" w:lineRule="auto"/>
              <w:ind w:firstLine="176"/>
              <w:jc w:val="both"/>
            </w:pPr>
            <w:bookmarkStart w:id="23" w:name="n1478"/>
            <w:bookmarkEnd w:id="23"/>
            <w:r>
              <w:rPr>
                <w:color w:val="000000"/>
                <w:sz w:val="22"/>
                <w:lang w:eastAsia="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bookmarkStart w:id="24" w:name="n1479"/>
            <w:bookmarkEnd w:id="24"/>
          </w:p>
          <w:p w:rsidR="0005333E" w:rsidRDefault="00840E1B">
            <w:pPr>
              <w:widowControl w:val="0"/>
              <w:shd w:val="clear" w:color="auto" w:fill="FFFFFF"/>
              <w:spacing w:after="0" w:line="240" w:lineRule="auto"/>
              <w:ind w:firstLine="176"/>
              <w:jc w:val="both"/>
            </w:pPr>
            <w:r>
              <w:rPr>
                <w:color w:val="000000" w:themeColor="text1"/>
                <w:sz w:val="22"/>
                <w:lang w:eastAsia="uk-UA"/>
              </w:rPr>
              <w:t xml:space="preserve">Замовник </w:t>
            </w:r>
            <w:r>
              <w:rPr>
                <w:color w:val="000000" w:themeColor="text1"/>
                <w:sz w:val="22"/>
                <w:lang w:eastAsia="uk-UA"/>
              </w:rPr>
              <w:t>та учасники не можуть ініціювати будь-які переговори з питань внесення змін до змісту або ціни поданої тендерної пропозиції.</w:t>
            </w:r>
            <w:bookmarkStart w:id="25" w:name="n1482"/>
            <w:bookmarkStart w:id="26" w:name="n1481"/>
            <w:bookmarkStart w:id="27" w:name="n1480"/>
            <w:bookmarkEnd w:id="25"/>
            <w:bookmarkEnd w:id="26"/>
            <w:bookmarkEnd w:id="27"/>
          </w:p>
        </w:tc>
      </w:tr>
      <w:tr w:rsidR="0005333E">
        <w:trPr>
          <w:trHeight w:val="140"/>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5333E" w:rsidRDefault="00840E1B">
            <w:pPr>
              <w:widowControl w:val="0"/>
              <w:spacing w:after="0" w:line="240" w:lineRule="auto"/>
              <w:ind w:left="34" w:hanging="23"/>
              <w:contextualSpacing/>
              <w:jc w:val="center"/>
            </w:pPr>
            <w:r>
              <w:rPr>
                <w:b/>
                <w:color w:val="000000" w:themeColor="text1"/>
                <w:sz w:val="22"/>
                <w:lang w:eastAsia="uk-UA"/>
              </w:rPr>
              <w:lastRenderedPageBreak/>
              <w:t xml:space="preserve">Розділ ІV. </w:t>
            </w:r>
            <w:r>
              <w:rPr>
                <w:b/>
                <w:color w:val="000000" w:themeColor="text1"/>
                <w:sz w:val="22"/>
              </w:rPr>
              <w:t>Подання та розкриття тендерних пропозицій</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pStyle w:val="aff4"/>
              <w:widowControl w:val="0"/>
              <w:ind w:right="113"/>
              <w:contextualSpacing/>
            </w:pPr>
            <w:r>
              <w:rPr>
                <w:rStyle w:val="rvts0"/>
                <w:b/>
                <w:color w:val="000000" w:themeColor="text1"/>
              </w:rPr>
              <w:t>Кінцевий строк подання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 xml:space="preserve">Кінцевий строк подання </w:t>
            </w:r>
            <w:r>
              <w:rPr>
                <w:color w:val="000000" w:themeColor="text1"/>
                <w:sz w:val="22"/>
                <w:lang w:eastAsia="uk-UA"/>
              </w:rPr>
              <w:t>тендерних пропозицій зазначено в п. 6 розділу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rsidR="0005333E" w:rsidRDefault="00840E1B">
            <w:pPr>
              <w:widowControl w:val="0"/>
              <w:spacing w:after="0" w:line="240" w:lineRule="auto"/>
              <w:ind w:firstLine="176"/>
              <w:contextualSpacing/>
              <w:jc w:val="both"/>
            </w:pPr>
            <w:r>
              <w:rPr>
                <w:color w:val="000000" w:themeColor="text1"/>
                <w:sz w:val="22"/>
                <w:lang w:eastAsia="uk-UA"/>
              </w:rPr>
              <w:t xml:space="preserve">Отримана тендерна пропозиція автоматично вноситься до реєстру </w:t>
            </w:r>
            <w:r>
              <w:rPr>
                <w:color w:val="000000" w:themeColor="text1"/>
                <w:sz w:val="22"/>
                <w:lang w:eastAsia="uk-UA"/>
              </w:rPr>
              <w:t>отриманих тендерних пропозицій електронною системою закупівель.</w:t>
            </w:r>
          </w:p>
          <w:p w:rsidR="0005333E" w:rsidRDefault="00840E1B">
            <w:pPr>
              <w:widowControl w:val="0"/>
              <w:spacing w:after="0" w:line="240" w:lineRule="auto"/>
              <w:ind w:firstLine="176"/>
              <w:contextualSpacing/>
              <w:jc w:val="both"/>
            </w:pPr>
            <w:r>
              <w:rPr>
                <w:color w:val="000000" w:themeColor="text1"/>
                <w:sz w:val="22"/>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333E" w:rsidRDefault="00840E1B">
            <w:pPr>
              <w:widowControl w:val="0"/>
              <w:spacing w:after="0" w:line="240" w:lineRule="auto"/>
              <w:ind w:firstLine="176"/>
              <w:contextualSpacing/>
              <w:jc w:val="both"/>
            </w:pPr>
            <w:r>
              <w:rPr>
                <w:color w:val="000000" w:themeColor="text1"/>
                <w:sz w:val="22"/>
                <w:lang w:eastAsia="uk-UA"/>
              </w:rPr>
              <w:t>Для проведення відкритих торгів із засто</w:t>
            </w:r>
            <w:r>
              <w:rPr>
                <w:color w:val="000000" w:themeColor="text1"/>
                <w:sz w:val="22"/>
                <w:lang w:eastAsia="uk-UA"/>
              </w:rPr>
              <w:t>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w:t>
            </w:r>
            <w:r>
              <w:rPr>
                <w:color w:val="000000" w:themeColor="text1"/>
                <w:sz w:val="22"/>
                <w:lang w:eastAsia="uk-UA"/>
              </w:rPr>
              <w:t xml:space="preserve"> оцінку такої тендерної пропозиції та визначає таку тендерну пропозицію найбільш економічно вигідною.</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2</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rPr>
              <w:t>Дата та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 xml:space="preserve">Дата і час розкриття тендерних пропозицій, дата і час проведення електронного аукціону визначаються </w:t>
            </w:r>
            <w:r>
              <w:rPr>
                <w:color w:val="000000" w:themeColor="text1"/>
                <w:sz w:val="22"/>
                <w:lang w:eastAsia="uk-UA"/>
              </w:rPr>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5333E">
        <w:trPr>
          <w:trHeight w:val="274"/>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sz w:val="22"/>
                <w:lang w:eastAsia="uk-UA"/>
              </w:rPr>
              <w:t>3</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sz w:val="22"/>
              </w:rPr>
              <w:t>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sz w:val="22"/>
                <w:lang w:eastAsia="uk-UA"/>
              </w:rPr>
              <w:t>У відповідності до ст. 28 Закону розкриття тендерних пропозицій з інфо</w:t>
            </w:r>
            <w:r>
              <w:rPr>
                <w:sz w:val="22"/>
                <w:lang w:eastAsia="uk-UA"/>
              </w:rPr>
              <w:t>рмацією та документами, що підтверджують відповідність учасника кваліфікаційним критеріям (у разі їх встановлення замовником)та вимогам до предмету закупівлі, а також з інформацією і документами, що містять технічний опис запропонованого предмета закупівлі</w:t>
            </w:r>
            <w:r>
              <w:rPr>
                <w:sz w:val="22"/>
                <w:lang w:eastAsia="uk-UA"/>
              </w:rPr>
              <w:t>, здійснюється автоматично електронною системою закупівель одразу після завершення електронного аукціону.</w:t>
            </w:r>
          </w:p>
          <w:p w:rsidR="0005333E" w:rsidRDefault="00840E1B">
            <w:pPr>
              <w:widowControl w:val="0"/>
              <w:spacing w:after="0" w:line="240" w:lineRule="auto"/>
              <w:ind w:firstLine="176"/>
              <w:contextualSpacing/>
              <w:jc w:val="both"/>
            </w:pPr>
            <w:r>
              <w:rPr>
                <w:sz w:val="22"/>
                <w:lang w:eastAsia="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w:t>
            </w:r>
            <w:r>
              <w:rPr>
                <w:sz w:val="22"/>
                <w:lang w:eastAsia="uk-UA"/>
              </w:rPr>
              <w:t>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така, що містить персональні дані.</w:t>
            </w:r>
          </w:p>
          <w:p w:rsidR="0005333E" w:rsidRDefault="00840E1B">
            <w:pPr>
              <w:widowControl w:val="0"/>
              <w:spacing w:after="0" w:line="240" w:lineRule="auto"/>
              <w:ind w:firstLine="176"/>
              <w:contextualSpacing/>
              <w:jc w:val="both"/>
            </w:pPr>
            <w:r>
              <w:rPr>
                <w:sz w:val="22"/>
                <w:lang w:eastAsia="uk-UA"/>
              </w:rPr>
              <w:t>Замовник, орган о</w:t>
            </w:r>
            <w:r>
              <w:rPr>
                <w:sz w:val="22"/>
                <w:lang w:eastAsia="uk-UA"/>
              </w:rPr>
              <w:t>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05333E" w:rsidRDefault="00840E1B">
            <w:pPr>
              <w:widowControl w:val="0"/>
              <w:spacing w:after="0" w:line="240" w:lineRule="auto"/>
              <w:ind w:firstLine="176"/>
              <w:contextualSpacing/>
              <w:jc w:val="both"/>
            </w:pPr>
            <w:r>
              <w:rPr>
                <w:sz w:val="22"/>
                <w:lang w:eastAsia="uk-UA"/>
              </w:rPr>
              <w:t>У разі визначення учасником конфіде</w:t>
            </w:r>
            <w:r>
              <w:rPr>
                <w:sz w:val="22"/>
                <w:lang w:eastAsia="uk-UA"/>
              </w:rPr>
              <w:t>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w:t>
            </w:r>
            <w:r>
              <w:rPr>
                <w:sz w:val="22"/>
                <w:lang w:eastAsia="uk-UA"/>
              </w:rPr>
              <w:t>ія такого учасника відхиляється у відповідності до  абз.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05333E" w:rsidRDefault="00840E1B">
            <w:pPr>
              <w:widowControl w:val="0"/>
              <w:spacing w:after="0" w:line="240" w:lineRule="auto"/>
              <w:ind w:firstLine="176"/>
              <w:contextualSpacing/>
              <w:jc w:val="both"/>
            </w:pPr>
            <w:r>
              <w:rPr>
                <w:sz w:val="22"/>
                <w:lang w:eastAsia="uk-UA"/>
              </w:rPr>
              <w:t>Протокол розкриття тендерних пропозицій форм</w:t>
            </w:r>
            <w:r>
              <w:rPr>
                <w:sz w:val="22"/>
                <w:lang w:eastAsia="uk-UA"/>
              </w:rPr>
              <w:t xml:space="preserve">ується та </w:t>
            </w:r>
            <w:r>
              <w:rPr>
                <w:sz w:val="22"/>
                <w:lang w:eastAsia="uk-UA"/>
              </w:rPr>
              <w:lastRenderedPageBreak/>
              <w:t>оприлюднюється електронною системою закупівель автоматично в день розкриття тендерних пропозицій.</w:t>
            </w:r>
          </w:p>
        </w:tc>
      </w:tr>
      <w:tr w:rsidR="0005333E">
        <w:trPr>
          <w:trHeight w:val="168"/>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5333E" w:rsidRDefault="00840E1B">
            <w:pPr>
              <w:widowControl w:val="0"/>
              <w:spacing w:after="0" w:line="240" w:lineRule="auto"/>
              <w:ind w:right="113"/>
              <w:contextualSpacing/>
              <w:jc w:val="center"/>
            </w:pPr>
            <w:r>
              <w:rPr>
                <w:b/>
                <w:color w:val="000000" w:themeColor="text1"/>
                <w:sz w:val="22"/>
                <w:lang w:eastAsia="uk-UA"/>
              </w:rPr>
              <w:lastRenderedPageBreak/>
              <w:t xml:space="preserve">Розділ V. Розгляд та </w:t>
            </w:r>
            <w:r>
              <w:rPr>
                <w:b/>
                <w:color w:val="000000" w:themeColor="text1"/>
                <w:sz w:val="22"/>
              </w:rPr>
              <w:t>оцінка тендерних пропозицій</w:t>
            </w:r>
          </w:p>
        </w:tc>
      </w:tr>
      <w:tr w:rsidR="0005333E">
        <w:trPr>
          <w:trHeight w:val="274"/>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 xml:space="preserve">Перелік критеріїв та методика оцінки тендерних пропозицій із зазначенням питомої ваги критерію </w:t>
            </w:r>
            <w:r>
              <w:rPr>
                <w:b/>
                <w:color w:val="000000" w:themeColor="text1"/>
                <w:sz w:val="22"/>
                <w:lang w:eastAsia="uk-UA"/>
              </w:rPr>
              <w:t>(у разі застосування)</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r>
              <w:rPr>
                <w:color w:val="000000" w:themeColor="text1"/>
                <w:sz w:val="22"/>
                <w:lang w:val="ru-RU" w:eastAsia="uk-UA"/>
              </w:rPr>
              <w:t xml:space="preserve"> (якщо</w:t>
            </w:r>
            <w:r>
              <w:rPr>
                <w:color w:val="000000" w:themeColor="text1"/>
                <w:sz w:val="22"/>
                <w:lang w:eastAsia="uk-UA"/>
              </w:rPr>
              <w:t xml:space="preserve"> </w:t>
            </w:r>
            <w:r>
              <w:rPr>
                <w:color w:val="000000" w:themeColor="text1"/>
                <w:sz w:val="22"/>
                <w:lang w:val="ru-RU" w:eastAsia="uk-UA"/>
              </w:rPr>
              <w:t xml:space="preserve">було подано не </w:t>
            </w:r>
            <w:r>
              <w:rPr>
                <w:color w:val="000000" w:themeColor="text1"/>
                <w:sz w:val="22"/>
                <w:lang w:val="ru-RU" w:eastAsia="uk-UA"/>
              </w:rPr>
              <w:t>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w:t>
            </w:r>
            <w:r>
              <w:rPr>
                <w:color w:val="000000" w:themeColor="text1"/>
                <w:sz w:val="22"/>
                <w:lang w:val="ru-RU" w:eastAsia="uk-UA"/>
              </w:rPr>
              <w:t>ої тендерної пропозиції та визначає таку тендерну пропозицію найбільш економічно вигідною.</w:t>
            </w:r>
          </w:p>
          <w:p w:rsidR="0005333E" w:rsidRDefault="00840E1B">
            <w:pPr>
              <w:widowControl w:val="0"/>
              <w:spacing w:after="0" w:line="240" w:lineRule="auto"/>
              <w:ind w:firstLine="176"/>
              <w:contextualSpacing/>
              <w:jc w:val="both"/>
            </w:pPr>
            <w:r>
              <w:rPr>
                <w:color w:val="000000" w:themeColor="text1"/>
                <w:sz w:val="22"/>
                <w:lang w:eastAsia="uk-UA"/>
              </w:rPr>
              <w:t>Єдиним критерієм оцінки згідно цієї процедури закупівлі є ціна. Питома вага цінового критерію – 100%.</w:t>
            </w:r>
          </w:p>
          <w:p w:rsidR="0005333E" w:rsidRDefault="00840E1B">
            <w:pPr>
              <w:widowControl w:val="0"/>
              <w:spacing w:after="0" w:line="240" w:lineRule="auto"/>
              <w:ind w:firstLine="176"/>
              <w:contextualSpacing/>
              <w:jc w:val="both"/>
            </w:pPr>
            <w:r>
              <w:rPr>
                <w:color w:val="000000" w:themeColor="text1"/>
                <w:sz w:val="22"/>
                <w:lang w:eastAsia="uk-UA"/>
              </w:rPr>
              <w:t xml:space="preserve">До початку проведення електронного аукціону в електронній </w:t>
            </w:r>
            <w:r>
              <w:rPr>
                <w:color w:val="000000" w:themeColor="text1"/>
                <w:sz w:val="22"/>
                <w:lang w:eastAsia="uk-UA"/>
              </w:rPr>
              <w:t>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w:t>
            </w:r>
            <w:r>
              <w:rPr>
                <w:color w:val="000000" w:themeColor="text1"/>
                <w:sz w:val="22"/>
                <w:lang w:eastAsia="uk-UA"/>
              </w:rPr>
              <w:t>овідності з положеннями ст. 30 Закону.</w:t>
            </w:r>
          </w:p>
          <w:p w:rsidR="0005333E" w:rsidRDefault="00840E1B">
            <w:pPr>
              <w:widowControl w:val="0"/>
              <w:spacing w:after="0" w:line="240" w:lineRule="auto"/>
              <w:ind w:firstLine="176"/>
              <w:contextualSpacing/>
              <w:jc w:val="both"/>
            </w:pPr>
            <w:r>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w:t>
            </w:r>
            <w:r>
              <w:rPr>
                <w:color w:val="000000" w:themeColor="text1"/>
                <w:sz w:val="22"/>
                <w:lang w:eastAsia="uk-UA"/>
              </w:rPr>
              <w:t>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w:t>
            </w:r>
            <w:r>
              <w:rPr>
                <w:color w:val="000000" w:themeColor="text1"/>
                <w:sz w:val="22"/>
                <w:lang w:eastAsia="uk-UA"/>
              </w:rPr>
              <w:t>м учасником до вартості товарів, робіт або послуг та з урахуванням роз’яснень відповідно до п. 2 розділу VІІ цієї тендерної документації.</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t>2</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Розгляд тендерних пропозицій та рішення щодо наміру укласти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Після оцінки тендерних пропозицій</w:t>
            </w:r>
            <w:r>
              <w:rPr>
                <w:color w:val="000000" w:themeColor="text1"/>
                <w:sz w:val="22"/>
                <w:lang w:eastAsia="uk-UA"/>
              </w:rPr>
              <w:t xml:space="preserve"> замовник розглядає на відповідність вимогам тендерної документації тендерну пропозицію, яка визначена найбільш економічно вигідною.</w:t>
            </w:r>
          </w:p>
          <w:p w:rsidR="0005333E" w:rsidRDefault="00840E1B">
            <w:pPr>
              <w:widowControl w:val="0"/>
              <w:spacing w:after="0" w:line="240" w:lineRule="auto"/>
              <w:ind w:firstLine="176"/>
              <w:contextualSpacing/>
              <w:jc w:val="both"/>
            </w:pPr>
            <w:r>
              <w:rPr>
                <w:color w:val="000000" w:themeColor="text1"/>
                <w:sz w:val="22"/>
                <w:lang w:eastAsia="uk-UA"/>
              </w:rPr>
              <w:t>Строк розгляду тендерної пропозиції, що за результатами оцінки визначена найбільш економічно вигідною, не повинен перевищув</w:t>
            </w:r>
            <w:r>
              <w:rPr>
                <w:color w:val="000000" w:themeColor="text1"/>
                <w:sz w:val="22"/>
                <w:lang w:eastAsia="uk-UA"/>
              </w:rPr>
              <w:t>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w:t>
            </w:r>
            <w:r>
              <w:rPr>
                <w:color w:val="000000" w:themeColor="text1"/>
                <w:sz w:val="22"/>
                <w:lang w:eastAsia="uk-UA"/>
              </w:rPr>
              <w:t>гом одного дня з дня прийняття відповідного рішення</w:t>
            </w:r>
            <w:r>
              <w:rPr>
                <w:color w:val="000000" w:themeColor="text1"/>
                <w:sz w:val="22"/>
                <w:lang w:val="ru-RU" w:eastAsia="uk-UA"/>
              </w:rPr>
              <w:t>.</w:t>
            </w:r>
          </w:p>
          <w:p w:rsidR="0005333E" w:rsidRDefault="00840E1B">
            <w:pPr>
              <w:widowControl w:val="0"/>
              <w:spacing w:after="0" w:line="240" w:lineRule="auto"/>
              <w:ind w:firstLine="176"/>
              <w:contextualSpacing/>
              <w:jc w:val="both"/>
            </w:pPr>
            <w:r>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w:t>
            </w:r>
            <w:r>
              <w:rPr>
                <w:color w:val="000000" w:themeColor="text1"/>
                <w:sz w:val="22"/>
                <w:lang w:eastAsia="uk-UA"/>
              </w:rPr>
              <w:t xml:space="preserve"> їх оцінки, починаючи з найкращої, у порядку та строки, визначені статтею 29 Закону.</w:t>
            </w:r>
          </w:p>
          <w:p w:rsidR="0005333E" w:rsidRDefault="00840E1B">
            <w:pPr>
              <w:widowControl w:val="0"/>
              <w:spacing w:after="0" w:line="240" w:lineRule="auto"/>
              <w:ind w:firstLine="176"/>
              <w:contextualSpacing/>
              <w:jc w:val="both"/>
            </w:pPr>
            <w:r>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w:t>
            </w:r>
            <w:r>
              <w:rPr>
                <w:color w:val="000000" w:themeColor="text1"/>
                <w:sz w:val="22"/>
                <w:lang w:eastAsia="uk-UA"/>
              </w:rPr>
              <w:t>риємств, установ, організацій відповідно до їх компетенції.</w:t>
            </w:r>
          </w:p>
          <w:p w:rsidR="0005333E" w:rsidRDefault="00840E1B">
            <w:pPr>
              <w:widowControl w:val="0"/>
              <w:spacing w:after="0" w:line="240" w:lineRule="auto"/>
              <w:ind w:firstLine="176"/>
              <w:contextualSpacing/>
              <w:jc w:val="both"/>
            </w:pPr>
            <w:bookmarkStart w:id="28" w:name="n1551"/>
            <w:bookmarkEnd w:id="28"/>
            <w:r>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w:t>
            </w:r>
            <w:r>
              <w:rPr>
                <w:color w:val="000000" w:themeColor="text1"/>
                <w:sz w:val="22"/>
                <w:lang w:eastAsia="uk-UA"/>
              </w:rPr>
              <w:t>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w:t>
            </w:r>
            <w:r>
              <w:rPr>
                <w:color w:val="000000" w:themeColor="text1"/>
                <w:sz w:val="22"/>
                <w:lang w:eastAsia="uk-UA"/>
              </w:rPr>
              <w:t xml:space="preserve">атами проведеного </w:t>
            </w:r>
            <w:r>
              <w:rPr>
                <w:color w:val="000000" w:themeColor="text1"/>
                <w:sz w:val="22"/>
                <w:lang w:eastAsia="uk-UA"/>
              </w:rPr>
              <w:lastRenderedPageBreak/>
              <w:t>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5333E" w:rsidRDefault="00840E1B">
            <w:pPr>
              <w:widowControl w:val="0"/>
              <w:spacing w:after="0" w:line="240" w:lineRule="auto"/>
              <w:ind w:firstLine="176"/>
              <w:contextualSpacing/>
              <w:jc w:val="both"/>
            </w:pPr>
            <w:r>
              <w:rPr>
                <w:color w:val="000000" w:themeColor="text1"/>
                <w:sz w:val="22"/>
                <w:lang w:eastAsia="uk-UA"/>
              </w:rPr>
              <w:t xml:space="preserve">Замовник може відхилити тендерну пропозицію із зазначенням аргументації в електронній системі закупівель у разі якщо учасник процедури закупівлі надав неналежне обґрунтування щодо цін або вартості відповідних товарів, робіт чи послуг тендерної пропозиції, </w:t>
            </w:r>
            <w:r>
              <w:rPr>
                <w:color w:val="000000" w:themeColor="text1"/>
                <w:sz w:val="22"/>
                <w:lang w:eastAsia="uk-UA"/>
              </w:rPr>
              <w:t>що є аномально низькою.</w:t>
            </w:r>
          </w:p>
          <w:p w:rsidR="0005333E" w:rsidRDefault="00840E1B">
            <w:pPr>
              <w:widowControl w:val="0"/>
              <w:spacing w:after="0" w:line="240" w:lineRule="auto"/>
              <w:ind w:firstLine="176"/>
              <w:contextualSpacing/>
              <w:jc w:val="both"/>
            </w:pPr>
            <w:r>
              <w:rPr>
                <w:color w:val="000000" w:themeColor="text1"/>
                <w:sz w:val="22"/>
                <w:lang w:eastAsia="uk-UA"/>
              </w:rPr>
              <w:t>Обґрунтування аномально низької тендерної пропозиції може містити інформацію про:</w:t>
            </w:r>
          </w:p>
          <w:p w:rsidR="0005333E" w:rsidRDefault="00840E1B">
            <w:pPr>
              <w:widowControl w:val="0"/>
              <w:tabs>
                <w:tab w:val="left" w:pos="567"/>
              </w:tabs>
              <w:spacing w:after="0" w:line="240" w:lineRule="auto"/>
              <w:ind w:left="283"/>
              <w:contextualSpacing/>
              <w:jc w:val="both"/>
            </w:pPr>
            <w:r>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5333E" w:rsidRDefault="00840E1B">
            <w:pPr>
              <w:widowControl w:val="0"/>
              <w:tabs>
                <w:tab w:val="left" w:pos="361"/>
                <w:tab w:val="left" w:pos="567"/>
              </w:tabs>
              <w:spacing w:after="0" w:line="240" w:lineRule="auto"/>
              <w:ind w:left="283"/>
              <w:contextualSpacing/>
              <w:jc w:val="both"/>
            </w:pPr>
            <w:r>
              <w:rPr>
                <w:color w:val="000000" w:themeColor="text1"/>
                <w:sz w:val="22"/>
                <w:lang w:eastAsia="uk-UA"/>
              </w:rPr>
              <w:t xml:space="preserve">2) </w:t>
            </w:r>
            <w:r>
              <w:rPr>
                <w:color w:val="000000" w:themeColor="text1"/>
                <w:sz w:val="22"/>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5333E" w:rsidRDefault="00840E1B">
            <w:pPr>
              <w:widowControl w:val="0"/>
              <w:tabs>
                <w:tab w:val="left" w:pos="361"/>
                <w:tab w:val="left" w:pos="567"/>
              </w:tabs>
              <w:spacing w:after="0" w:line="240" w:lineRule="auto"/>
              <w:ind w:left="283"/>
              <w:contextualSpacing/>
              <w:jc w:val="both"/>
            </w:pPr>
            <w:r>
              <w:rPr>
                <w:color w:val="000000" w:themeColor="text1"/>
                <w:sz w:val="22"/>
                <w:lang w:eastAsia="uk-UA"/>
              </w:rPr>
              <w:t>3) отримання учасником державної допомоги згідно із законодавством.</w:t>
            </w:r>
          </w:p>
          <w:p w:rsidR="0005333E" w:rsidRDefault="00840E1B">
            <w:pPr>
              <w:widowControl w:val="0"/>
              <w:spacing w:after="0" w:line="240" w:lineRule="auto"/>
              <w:ind w:firstLine="176"/>
              <w:contextualSpacing/>
              <w:jc w:val="both"/>
            </w:pPr>
            <w:r>
              <w:rPr>
                <w:color w:val="000000" w:themeColor="text1"/>
                <w:sz w:val="22"/>
                <w:lang w:eastAsia="uk-UA"/>
              </w:rPr>
              <w:t>Якщо замовником під час розгляду тендерн</w:t>
            </w:r>
            <w:r>
              <w:rPr>
                <w:color w:val="000000" w:themeColor="text1"/>
                <w:sz w:val="22"/>
                <w:lang w:eastAsia="uk-UA"/>
              </w:rPr>
              <w:t>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w:t>
            </w:r>
            <w:r>
              <w:rPr>
                <w:color w:val="000000" w:themeColor="text1"/>
                <w:sz w:val="22"/>
                <w:lang w:eastAsia="uk-UA"/>
              </w:rPr>
              <w:t xml:space="preserve">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w:t>
            </w:r>
            <w:r>
              <w:rPr>
                <w:color w:val="000000" w:themeColor="text1"/>
                <w:sz w:val="22"/>
                <w:lang w:eastAsia="uk-UA"/>
              </w:rPr>
              <w:t>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w:t>
            </w:r>
            <w:r>
              <w:rPr>
                <w:color w:val="000000" w:themeColor="text1"/>
                <w:sz w:val="22"/>
                <w:lang w:eastAsia="uk-UA"/>
              </w:rPr>
              <w:t>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w:t>
            </w:r>
            <w:r>
              <w:rPr>
                <w:color w:val="000000" w:themeColor="text1"/>
                <w:sz w:val="22"/>
                <w:lang w:eastAsia="uk-UA"/>
              </w:rPr>
              <w:t>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w:t>
            </w:r>
            <w:r>
              <w:rPr>
                <w:color w:val="000000" w:themeColor="text1"/>
                <w:sz w:val="22"/>
                <w:lang w:eastAsia="uk-UA"/>
              </w:rPr>
              <w:t>ого учасником процедури закупівлі у складі його тендерної пропозиції, найменування товару, марки, моделі тощо.</w:t>
            </w:r>
          </w:p>
          <w:p w:rsidR="0005333E" w:rsidRDefault="00840E1B">
            <w:pPr>
              <w:widowControl w:val="0"/>
              <w:spacing w:after="0" w:line="240" w:lineRule="auto"/>
              <w:ind w:firstLine="176"/>
              <w:contextualSpacing/>
              <w:jc w:val="both"/>
            </w:pPr>
            <w:r>
              <w:rPr>
                <w:color w:val="000000" w:themeColor="text1"/>
                <w:sz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w:t>
            </w:r>
            <w:r>
              <w:rPr>
                <w:color w:val="000000" w:themeColor="text1"/>
                <w:sz w:val="22"/>
                <w:lang w:eastAsia="uk-UA"/>
              </w:rPr>
              <w:t>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05333E" w:rsidRDefault="00840E1B">
            <w:pPr>
              <w:widowControl w:val="0"/>
              <w:spacing w:after="0" w:line="240" w:lineRule="auto"/>
              <w:ind w:firstLine="176"/>
              <w:contextualSpacing/>
              <w:jc w:val="both"/>
            </w:pPr>
            <w:r>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w:t>
            </w:r>
            <w:r>
              <w:rPr>
                <w:color w:val="000000" w:themeColor="text1"/>
                <w:sz w:val="22"/>
                <w:lang w:eastAsia="uk-UA"/>
              </w:rPr>
              <w:t>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w:t>
            </w:r>
            <w:r>
              <w:rPr>
                <w:color w:val="000000" w:themeColor="text1"/>
                <w:sz w:val="22"/>
                <w:lang w:eastAsia="uk-UA"/>
              </w:rPr>
              <w:t>ом в електронній системі закупівель повідомлення з вимогою про усунення таких невідповідностей.</w:t>
            </w:r>
          </w:p>
          <w:p w:rsidR="0005333E" w:rsidRDefault="00840E1B">
            <w:pPr>
              <w:widowControl w:val="0"/>
              <w:spacing w:after="0" w:line="240" w:lineRule="auto"/>
              <w:ind w:firstLine="176"/>
              <w:contextualSpacing/>
              <w:jc w:val="both"/>
            </w:pPr>
            <w:r>
              <w:rPr>
                <w:color w:val="000000" w:themeColor="text1"/>
                <w:sz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05333E" w:rsidRDefault="00840E1B">
            <w:pPr>
              <w:widowControl w:val="0"/>
              <w:shd w:val="clear" w:color="auto" w:fill="FFFFFF"/>
              <w:spacing w:after="0" w:line="240" w:lineRule="auto"/>
              <w:ind w:firstLine="176"/>
              <w:jc w:val="both"/>
            </w:pPr>
            <w:r>
              <w:rPr>
                <w:color w:val="000000"/>
                <w:sz w:val="22"/>
                <w:lang w:eastAsia="uk-UA"/>
              </w:rPr>
              <w:lastRenderedPageBreak/>
              <w:t>Рішення про намір укласти догов</w:t>
            </w:r>
            <w:r>
              <w:rPr>
                <w:color w:val="000000"/>
                <w:sz w:val="22"/>
                <w:lang w:eastAsia="uk-UA"/>
              </w:rPr>
              <w:t>ір про закупівлю приймається замовником у день визначення учасника переможцем процедури закупівлі.</w:t>
            </w:r>
            <w:bookmarkStart w:id="29" w:name="n1613"/>
            <w:bookmarkEnd w:id="29"/>
            <w:r>
              <w:rPr>
                <w:color w:val="000000"/>
                <w:sz w:val="22"/>
                <w:lang w:eastAsia="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w:t>
            </w:r>
            <w:r>
              <w:rPr>
                <w:color w:val="000000"/>
                <w:sz w:val="22"/>
                <w:lang w:eastAsia="uk-UA"/>
              </w:rPr>
              <w:t>м рішення про визначення переможця процедури закупівлі в електронній системі закупівель.</w:t>
            </w:r>
          </w:p>
          <w:p w:rsidR="0005333E" w:rsidRDefault="00840E1B">
            <w:pPr>
              <w:widowControl w:val="0"/>
              <w:shd w:val="clear" w:color="auto" w:fill="FFFFFF"/>
              <w:spacing w:after="0" w:line="240" w:lineRule="auto"/>
              <w:ind w:firstLine="176"/>
              <w:jc w:val="both"/>
            </w:pPr>
            <w:r>
              <w:rPr>
                <w:color w:val="000000"/>
                <w:sz w:val="22"/>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w:t>
            </w:r>
            <w:r>
              <w:rPr>
                <w:color w:val="000000"/>
                <w:sz w:val="22"/>
                <w:lang w:eastAsia="uk-UA"/>
              </w:rPr>
              <w:t>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w:t>
            </w:r>
            <w:r>
              <w:rPr>
                <w:color w:val="000000"/>
                <w:sz w:val="22"/>
                <w:lang w:eastAsia="uk-UA"/>
              </w:rPr>
              <w:t>ого звернення.</w:t>
            </w:r>
          </w:p>
          <w:p w:rsidR="0005333E" w:rsidRDefault="0005333E">
            <w:pPr>
              <w:widowControl w:val="0"/>
              <w:shd w:val="clear" w:color="auto" w:fill="FFFFFF"/>
              <w:spacing w:after="0" w:line="240" w:lineRule="auto"/>
              <w:ind w:firstLine="176"/>
              <w:jc w:val="both"/>
              <w:rPr>
                <w:color w:val="000000"/>
                <w:sz w:val="22"/>
                <w:lang w:eastAsia="uk-UA"/>
              </w:rPr>
            </w:pP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lastRenderedPageBreak/>
              <w:t>3</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Замовник відхиляє тендерну пропозицію із зазначенням аргументації в електронній системі закупівель у разі коли:</w:t>
            </w:r>
          </w:p>
          <w:p w:rsidR="0005333E" w:rsidRDefault="00840E1B">
            <w:pPr>
              <w:widowControl w:val="0"/>
              <w:spacing w:after="0" w:line="240" w:lineRule="auto"/>
              <w:ind w:firstLine="176"/>
              <w:contextualSpacing/>
              <w:jc w:val="both"/>
            </w:pPr>
            <w:r>
              <w:rPr>
                <w:color w:val="000000" w:themeColor="text1"/>
                <w:sz w:val="22"/>
                <w:lang w:eastAsia="uk-UA"/>
              </w:rPr>
              <w:t>1) учасник процедури закупівлі:</w:t>
            </w:r>
          </w:p>
          <w:p w:rsidR="0005333E" w:rsidRDefault="00840E1B">
            <w:pPr>
              <w:widowControl w:val="0"/>
              <w:spacing w:after="0" w:line="240" w:lineRule="auto"/>
              <w:ind w:firstLine="176"/>
              <w:contextualSpacing/>
              <w:jc w:val="both"/>
            </w:pPr>
            <w:r>
              <w:rPr>
                <w:color w:val="000000" w:themeColor="text1"/>
                <w:sz w:val="22"/>
                <w:lang w:eastAsia="uk-UA"/>
              </w:rPr>
              <w:t>зазначив у тендерній пропозиції недостовірну інформацію, що є</w:t>
            </w:r>
            <w:r>
              <w:rPr>
                <w:color w:val="000000" w:themeColor="text1"/>
                <w:sz w:val="22"/>
                <w:lang w:eastAsia="uk-UA"/>
              </w:rPr>
              <w:t xml:space="preserve"> суттєвою для визначення результатів відкритих торгів, яку замовником виявлено згідно з</w:t>
            </w:r>
            <w:r>
              <w:rPr>
                <w:sz w:val="22"/>
              </w:rPr>
              <w:t xml:space="preserve"> </w:t>
            </w:r>
            <w:r>
              <w:rPr>
                <w:color w:val="000000" w:themeColor="text1"/>
                <w:sz w:val="22"/>
                <w:lang w:eastAsia="uk-UA"/>
              </w:rPr>
              <w:t>абзацом другим частини п’ятнадцятої статті 29 Закону;</w:t>
            </w:r>
          </w:p>
          <w:p w:rsidR="0005333E" w:rsidRDefault="00840E1B">
            <w:pPr>
              <w:widowControl w:val="0"/>
              <w:spacing w:after="0" w:line="240" w:lineRule="auto"/>
              <w:ind w:firstLine="176"/>
              <w:contextualSpacing/>
              <w:jc w:val="both"/>
            </w:pPr>
            <w:r>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w:t>
            </w:r>
            <w:r>
              <w:rPr>
                <w:color w:val="000000" w:themeColor="text1"/>
                <w:sz w:val="22"/>
                <w:lang w:eastAsia="uk-UA"/>
              </w:rPr>
              <w:t>ерної пропозиції не відповідає умовам, що визначені замовником у тендерній документації до такого забезпечення тендерної пропозиції;</w:t>
            </w:r>
          </w:p>
          <w:p w:rsidR="0005333E" w:rsidRDefault="00840E1B">
            <w:pPr>
              <w:widowControl w:val="0"/>
              <w:spacing w:after="0" w:line="240" w:lineRule="auto"/>
              <w:ind w:firstLine="176"/>
              <w:contextualSpacing/>
              <w:jc w:val="both"/>
            </w:pPr>
            <w:r>
              <w:rPr>
                <w:color w:val="000000" w:themeColor="text1"/>
                <w:sz w:val="22"/>
                <w:lang w:eastAsia="uk-UA"/>
              </w:rPr>
              <w:t>не виправив виявлені замовником після розкриття тендерних пропозицій невідповідності в інформації та/або документах, що под</w:t>
            </w:r>
            <w:r>
              <w:rPr>
                <w:color w:val="000000" w:themeColor="text1"/>
                <w:sz w:val="22"/>
                <w:lang w:eastAsia="uk-UA"/>
              </w:rPr>
              <w:t>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w:t>
            </w:r>
            <w:r>
              <w:rPr>
                <w:color w:val="000000" w:themeColor="text1"/>
                <w:sz w:val="22"/>
                <w:lang w:eastAsia="uk-UA"/>
              </w:rPr>
              <w:t>ль повідомлення з вимогою про усунення таких невідповідностей;</w:t>
            </w:r>
          </w:p>
          <w:p w:rsidR="0005333E" w:rsidRDefault="00840E1B">
            <w:pPr>
              <w:widowControl w:val="0"/>
              <w:spacing w:after="0" w:line="240" w:lineRule="auto"/>
              <w:ind w:firstLine="176"/>
              <w:contextualSpacing/>
              <w:jc w:val="both"/>
            </w:pPr>
            <w:r>
              <w:rPr>
                <w:color w:val="000000" w:themeColor="text1"/>
                <w:sz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5333E" w:rsidRDefault="00840E1B">
            <w:pPr>
              <w:widowControl w:val="0"/>
              <w:spacing w:after="0" w:line="240" w:lineRule="auto"/>
              <w:ind w:firstLine="176"/>
              <w:contextualSpacing/>
              <w:jc w:val="both"/>
            </w:pPr>
            <w:r>
              <w:rPr>
                <w:color w:val="000000" w:themeColor="text1"/>
                <w:sz w:val="22"/>
                <w:lang w:eastAsia="uk-UA"/>
              </w:rPr>
              <w:t>визначив конфіденційною інформацію, що не може бути виз</w:t>
            </w:r>
            <w:r>
              <w:rPr>
                <w:color w:val="000000" w:themeColor="text1"/>
                <w:sz w:val="22"/>
                <w:lang w:eastAsia="uk-UA"/>
              </w:rPr>
              <w:t>начена як конфіденційна відповідно до вимог частини другої статті 28 Закону;</w:t>
            </w:r>
          </w:p>
          <w:p w:rsidR="0005333E" w:rsidRDefault="00840E1B">
            <w:pPr>
              <w:widowControl w:val="0"/>
              <w:spacing w:after="0" w:line="240" w:lineRule="auto"/>
              <w:ind w:firstLine="176"/>
              <w:contextualSpacing/>
              <w:jc w:val="both"/>
            </w:pPr>
            <w:r>
              <w:rPr>
                <w:color w:val="000000" w:themeColor="text1"/>
                <w:sz w:val="22"/>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w:t>
            </w:r>
            <w:r>
              <w:rPr>
                <w:color w:val="000000" w:themeColor="text1"/>
                <w:sz w:val="22"/>
                <w:lang w:eastAsia="uk-UA"/>
              </w:rPr>
              <w:t>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w:t>
            </w:r>
            <w:r>
              <w:rPr>
                <w:color w:val="000000" w:themeColor="text1"/>
                <w:sz w:val="22"/>
                <w:lang w:eastAsia="uk-UA"/>
              </w:rPr>
              <w:t xml:space="preserve">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w:t>
            </w:r>
            <w:r>
              <w:rPr>
                <w:color w:val="000000" w:themeColor="text1"/>
                <w:sz w:val="22"/>
                <w:lang w:eastAsia="uk-UA"/>
              </w:rPr>
              <w:t>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w:t>
            </w:r>
            <w:r>
              <w:rPr>
                <w:color w:val="000000" w:themeColor="text1"/>
                <w:sz w:val="22"/>
                <w:lang w:eastAsia="uk-UA"/>
              </w:rPr>
              <w:t xml:space="preserve">од дії правового режиму воєнного стану </w:t>
            </w:r>
            <w:r>
              <w:rPr>
                <w:color w:val="000000" w:themeColor="text1"/>
                <w:sz w:val="22"/>
                <w:lang w:eastAsia="uk-UA"/>
              </w:rPr>
              <w:lastRenderedPageBreak/>
              <w:t>в Україні та протягом 90 днів з дня його припинення або скасування»);</w:t>
            </w:r>
          </w:p>
          <w:p w:rsidR="0005333E" w:rsidRDefault="00840E1B">
            <w:pPr>
              <w:widowControl w:val="0"/>
              <w:spacing w:after="0" w:line="240" w:lineRule="auto"/>
              <w:ind w:firstLine="176"/>
              <w:contextualSpacing/>
              <w:jc w:val="both"/>
            </w:pPr>
            <w:r>
              <w:rPr>
                <w:color w:val="000000" w:themeColor="text1"/>
                <w:sz w:val="22"/>
                <w:lang w:eastAsia="uk-UA"/>
              </w:rPr>
              <w:t>2) тендерна пропозиція:</w:t>
            </w:r>
          </w:p>
          <w:p w:rsidR="0005333E" w:rsidRDefault="00840E1B">
            <w:pPr>
              <w:widowControl w:val="0"/>
              <w:spacing w:after="0" w:line="240" w:lineRule="auto"/>
              <w:ind w:firstLine="176"/>
              <w:contextualSpacing/>
              <w:jc w:val="both"/>
            </w:pPr>
            <w:r>
              <w:rPr>
                <w:color w:val="000000" w:themeColor="text1"/>
                <w:sz w:val="22"/>
                <w:lang w:eastAsia="uk-UA"/>
              </w:rPr>
              <w:t>не відповідає умовам технічної специфікації та іншим вимогам щодо предмету закупівлі тендерної документації;</w:t>
            </w:r>
          </w:p>
          <w:p w:rsidR="0005333E" w:rsidRDefault="00840E1B">
            <w:pPr>
              <w:widowControl w:val="0"/>
              <w:spacing w:after="0" w:line="240" w:lineRule="auto"/>
              <w:ind w:firstLine="176"/>
              <w:contextualSpacing/>
              <w:jc w:val="both"/>
            </w:pPr>
            <w:r>
              <w:rPr>
                <w:color w:val="000000" w:themeColor="text1"/>
                <w:sz w:val="22"/>
                <w:lang w:eastAsia="uk-UA"/>
              </w:rPr>
              <w:t>викладена іншо</w:t>
            </w:r>
            <w:r>
              <w:rPr>
                <w:color w:val="000000" w:themeColor="text1"/>
                <w:sz w:val="22"/>
                <w:lang w:eastAsia="uk-UA"/>
              </w:rPr>
              <w:t>ю мовою (мовами), ніж мова (мови), що передбачена тендерною документацією;</w:t>
            </w:r>
          </w:p>
          <w:p w:rsidR="0005333E" w:rsidRDefault="00840E1B">
            <w:pPr>
              <w:widowControl w:val="0"/>
              <w:spacing w:after="0" w:line="240" w:lineRule="auto"/>
              <w:ind w:firstLine="176"/>
              <w:contextualSpacing/>
              <w:jc w:val="both"/>
            </w:pPr>
            <w:r>
              <w:rPr>
                <w:color w:val="000000" w:themeColor="text1"/>
                <w:sz w:val="22"/>
                <w:lang w:eastAsia="uk-UA"/>
              </w:rPr>
              <w:t>є такою, строк дії якої закінчився;</w:t>
            </w:r>
          </w:p>
          <w:p w:rsidR="0005333E" w:rsidRDefault="00840E1B">
            <w:pPr>
              <w:widowControl w:val="0"/>
              <w:spacing w:after="0" w:line="240" w:lineRule="auto"/>
              <w:ind w:firstLine="176"/>
              <w:contextualSpacing/>
              <w:jc w:val="both"/>
            </w:pPr>
            <w:r>
              <w:rPr>
                <w:color w:val="000000" w:themeColor="text1"/>
                <w:sz w:val="22"/>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Pr>
                <w:color w:val="000000" w:themeColor="text1"/>
                <w:sz w:val="22"/>
                <w:lang w:eastAsia="uk-UA"/>
              </w:rPr>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w:t>
            </w:r>
            <w:r>
              <w:rPr>
                <w:color w:val="000000" w:themeColor="text1"/>
                <w:sz w:val="22"/>
                <w:lang w:eastAsia="uk-UA"/>
              </w:rPr>
              <w:t>оток перевищення або відсоток перевищення є більшим, ніж зазначений замовником в тендерній документації;</w:t>
            </w:r>
          </w:p>
          <w:p w:rsidR="0005333E" w:rsidRDefault="00840E1B">
            <w:pPr>
              <w:widowControl w:val="0"/>
              <w:spacing w:after="0" w:line="240" w:lineRule="auto"/>
              <w:ind w:firstLine="176"/>
              <w:contextualSpacing/>
              <w:jc w:val="both"/>
            </w:pPr>
            <w:r>
              <w:rPr>
                <w:color w:val="000000" w:themeColor="text1"/>
                <w:sz w:val="22"/>
                <w:lang w:eastAsia="uk-UA"/>
              </w:rPr>
              <w:t>не відповідає вимогам, установленим у тендерній документації відповідно до абзацу першого частини третьої статті 22 Закону;</w:t>
            </w:r>
          </w:p>
          <w:p w:rsidR="0005333E" w:rsidRDefault="00840E1B">
            <w:pPr>
              <w:widowControl w:val="0"/>
              <w:spacing w:after="0" w:line="240" w:lineRule="auto"/>
              <w:ind w:firstLine="176"/>
              <w:contextualSpacing/>
              <w:jc w:val="both"/>
            </w:pPr>
            <w:r>
              <w:rPr>
                <w:color w:val="000000" w:themeColor="text1"/>
                <w:sz w:val="22"/>
                <w:lang w:eastAsia="uk-UA"/>
              </w:rPr>
              <w:t>3) переможець процедури зак</w:t>
            </w:r>
            <w:r>
              <w:rPr>
                <w:color w:val="000000" w:themeColor="text1"/>
                <w:sz w:val="22"/>
                <w:lang w:eastAsia="uk-UA"/>
              </w:rPr>
              <w:t>упівлі:</w:t>
            </w:r>
          </w:p>
          <w:p w:rsidR="0005333E" w:rsidRDefault="00840E1B">
            <w:pPr>
              <w:widowControl w:val="0"/>
              <w:spacing w:after="0" w:line="240" w:lineRule="auto"/>
              <w:ind w:firstLine="176"/>
              <w:contextualSpacing/>
              <w:jc w:val="both"/>
            </w:pPr>
            <w:r>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5333E" w:rsidRDefault="00840E1B">
            <w:pPr>
              <w:widowControl w:val="0"/>
              <w:spacing w:after="0" w:line="240" w:lineRule="auto"/>
              <w:ind w:firstLine="176"/>
              <w:contextualSpacing/>
              <w:jc w:val="both"/>
            </w:pPr>
            <w:r>
              <w:rPr>
                <w:color w:val="000000" w:themeColor="text1"/>
                <w:sz w:val="22"/>
                <w:lang w:eastAsia="uk-UA"/>
              </w:rPr>
              <w:t xml:space="preserve">не надав у спосіб, зазначений в тендерній документації, документи, що підтверджують відсутність підстав, установлених </w:t>
            </w:r>
            <w:r>
              <w:rPr>
                <w:color w:val="000000" w:themeColor="text1"/>
                <w:sz w:val="22"/>
                <w:lang w:eastAsia="uk-UA"/>
              </w:rPr>
              <w:t>статтею 17 Закону з урахуванням пункту 44 Особливостей;</w:t>
            </w:r>
          </w:p>
          <w:p w:rsidR="0005333E" w:rsidRDefault="00840E1B">
            <w:pPr>
              <w:widowControl w:val="0"/>
              <w:spacing w:after="0" w:line="240" w:lineRule="auto"/>
              <w:ind w:firstLine="176"/>
              <w:contextualSpacing/>
              <w:jc w:val="both"/>
            </w:pPr>
            <w:r>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p>
          <w:p w:rsidR="0005333E" w:rsidRDefault="00840E1B">
            <w:pPr>
              <w:widowControl w:val="0"/>
              <w:spacing w:after="0" w:line="240" w:lineRule="auto"/>
              <w:ind w:firstLine="176"/>
              <w:contextualSpacing/>
              <w:jc w:val="both"/>
            </w:pPr>
            <w:r>
              <w:rPr>
                <w:color w:val="000000" w:themeColor="text1"/>
                <w:sz w:val="22"/>
                <w:lang w:eastAsia="uk-UA"/>
              </w:rPr>
              <w:t>не надав забезпечення виконання договору про закупівлю, якщо таке забез</w:t>
            </w:r>
            <w:r>
              <w:rPr>
                <w:color w:val="000000" w:themeColor="text1"/>
                <w:sz w:val="22"/>
                <w:lang w:eastAsia="uk-UA"/>
              </w:rPr>
              <w:t>печення вимагалося замовником;</w:t>
            </w:r>
          </w:p>
          <w:p w:rsidR="0005333E" w:rsidRDefault="00840E1B">
            <w:pPr>
              <w:widowControl w:val="0"/>
              <w:spacing w:after="0" w:line="240" w:lineRule="auto"/>
              <w:ind w:firstLine="176"/>
              <w:contextualSpacing/>
              <w:jc w:val="both"/>
            </w:pPr>
            <w:r>
              <w:rPr>
                <w:color w:val="000000" w:themeColor="text1"/>
                <w:sz w:val="22"/>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5333E" w:rsidRDefault="00840E1B">
            <w:pPr>
              <w:widowControl w:val="0"/>
              <w:spacing w:after="0" w:line="240" w:lineRule="auto"/>
              <w:ind w:firstLine="166"/>
              <w:jc w:val="both"/>
            </w:pPr>
            <w:r>
              <w:rPr>
                <w:color w:val="000000"/>
                <w:sz w:val="22"/>
              </w:rPr>
              <w:t>Якщо замовник не зазначив про прийняття до роз</w:t>
            </w:r>
            <w:r>
              <w:rPr>
                <w:color w:val="000000"/>
                <w:sz w:val="22"/>
              </w:rPr>
              <w:t>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w:t>
            </w:r>
            <w:r>
              <w:rPr>
                <w:color w:val="000000"/>
                <w:sz w:val="22"/>
              </w:rPr>
              <w:t xml:space="preserve">ний замовником в тендерній документації, то замовник відхиляє таку тендерну пропозицію відповідно до абзацу тринадцятого пункту 41 Особливостей </w:t>
            </w:r>
            <w:r>
              <w:rPr>
                <w:sz w:val="22"/>
              </w:rPr>
              <w:t xml:space="preserve">(тендерна пропозиція </w:t>
            </w:r>
            <w:r>
              <w:rPr>
                <w:color w:val="000000"/>
                <w:sz w:val="22"/>
              </w:rPr>
              <w:t xml:space="preserve">є такою, ціна якої перевищує очікувану вартість предмета закупівлі, визначену замовником в </w:t>
            </w:r>
            <w:r>
              <w:rPr>
                <w:color w:val="000000"/>
                <w:sz w:val="22"/>
              </w:rPr>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w:t>
            </w:r>
            <w:r>
              <w:rPr>
                <w:color w:val="000000"/>
                <w:sz w:val="22"/>
              </w:rPr>
              <w:t>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333E" w:rsidRDefault="00840E1B">
            <w:pPr>
              <w:widowControl w:val="0"/>
              <w:spacing w:after="0" w:line="240" w:lineRule="auto"/>
              <w:ind w:firstLine="106"/>
              <w:jc w:val="both"/>
            </w:pPr>
            <w:r>
              <w:rPr>
                <w:color w:val="000000" w:themeColor="text1"/>
                <w:sz w:val="22"/>
              </w:rPr>
              <w:t>Замовник може відхилити тендерну пропозицію із зазначенням аргументації в електронній системі закупів</w:t>
            </w:r>
            <w:r>
              <w:rPr>
                <w:color w:val="000000" w:themeColor="text1"/>
                <w:sz w:val="22"/>
              </w:rPr>
              <w:t>ель у разі, коли:</w:t>
            </w:r>
          </w:p>
          <w:p w:rsidR="0005333E" w:rsidRDefault="00840E1B">
            <w:pPr>
              <w:widowControl w:val="0"/>
              <w:tabs>
                <w:tab w:val="left" w:pos="196"/>
                <w:tab w:val="left" w:pos="436"/>
              </w:tabs>
              <w:spacing w:after="0" w:line="240" w:lineRule="auto"/>
              <w:ind w:firstLine="166"/>
              <w:jc w:val="both"/>
            </w:pPr>
            <w:r>
              <w:rPr>
                <w:color w:val="000000" w:themeColor="text1"/>
                <w:sz w:val="22"/>
              </w:rPr>
              <w:t>1)</w:t>
            </w:r>
            <w:r>
              <w:rPr>
                <w:color w:val="000000" w:themeColor="text1"/>
                <w:sz w:val="22"/>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rsidR="0005333E" w:rsidRDefault="00840E1B">
            <w:pPr>
              <w:widowControl w:val="0"/>
              <w:tabs>
                <w:tab w:val="left" w:pos="196"/>
                <w:tab w:val="left" w:pos="436"/>
              </w:tabs>
              <w:spacing w:after="0" w:line="240" w:lineRule="auto"/>
              <w:ind w:firstLine="166"/>
              <w:jc w:val="both"/>
            </w:pPr>
            <w:r>
              <w:rPr>
                <w:color w:val="000000" w:themeColor="text1"/>
                <w:sz w:val="22"/>
              </w:rPr>
              <w:t>2) учасник процедури закупівлі не виконав свої зобов’язання за раніш</w:t>
            </w:r>
            <w:r>
              <w:rPr>
                <w:color w:val="000000" w:themeColor="text1"/>
                <w:sz w:val="22"/>
              </w:rPr>
              <w:t xml:space="preserve">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w:t>
            </w:r>
            <w:r>
              <w:rPr>
                <w:color w:val="000000" w:themeColor="text1"/>
                <w:sz w:val="22"/>
              </w:rPr>
              <w:lastRenderedPageBreak/>
              <w:t>застосування до такого у</w:t>
            </w:r>
            <w:r>
              <w:rPr>
                <w:color w:val="000000" w:themeColor="text1"/>
                <w:sz w:val="22"/>
              </w:rPr>
              <w:t>часника санкції (рішення суду або факт добровільної сплати штрафу, або відшкодування збитків).</w:t>
            </w:r>
          </w:p>
          <w:p w:rsidR="0005333E" w:rsidRDefault="00840E1B">
            <w:pPr>
              <w:widowControl w:val="0"/>
              <w:spacing w:after="0" w:line="240" w:lineRule="auto"/>
              <w:ind w:firstLine="176"/>
              <w:contextualSpacing/>
              <w:jc w:val="both"/>
            </w:pPr>
            <w:r>
              <w:rPr>
                <w:color w:val="000000" w:themeColor="text1"/>
                <w:sz w:val="22"/>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w:t>
            </w:r>
            <w:r>
              <w:rPr>
                <w:color w:val="000000" w:themeColor="text1"/>
                <w:sz w:val="22"/>
                <w:lang w:eastAsia="uk-UA"/>
              </w:rPr>
              <w:t>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w:t>
            </w:r>
            <w:r>
              <w:rPr>
                <w:color w:val="000000" w:themeColor="text1"/>
                <w:sz w:val="22"/>
                <w:lang w:eastAsia="uk-UA"/>
              </w:rPr>
              <w:t>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w:t>
            </w:r>
            <w:r>
              <w:rPr>
                <w:color w:val="000000" w:themeColor="text1"/>
                <w:sz w:val="22"/>
                <w:lang w:eastAsia="uk-UA"/>
              </w:rPr>
              <w:t xml:space="preserve"> Закону.</w:t>
            </w:r>
          </w:p>
          <w:p w:rsidR="0005333E" w:rsidRDefault="00840E1B">
            <w:pPr>
              <w:widowControl w:val="0"/>
              <w:spacing w:after="0" w:line="240" w:lineRule="auto"/>
              <w:ind w:firstLine="176"/>
              <w:contextualSpacing/>
              <w:jc w:val="both"/>
            </w:pPr>
            <w:r>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w:t>
            </w:r>
            <w:r>
              <w:rPr>
                <w:color w:val="000000" w:themeColor="text1"/>
                <w:sz w:val="22"/>
              </w:rPr>
              <w:t>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w:t>
            </w:r>
            <w:r>
              <w:rPr>
                <w:color w:val="000000" w:themeColor="text1"/>
                <w:sz w:val="22"/>
              </w:rPr>
              <w:t>3 Закону та цією тендерною документацією.</w:t>
            </w:r>
          </w:p>
          <w:p w:rsidR="0005333E" w:rsidRDefault="00840E1B">
            <w:pPr>
              <w:widowControl w:val="0"/>
              <w:spacing w:after="0" w:line="240" w:lineRule="auto"/>
              <w:ind w:firstLine="176"/>
              <w:contextualSpacing/>
              <w:jc w:val="both"/>
            </w:pPr>
            <w:r>
              <w:rPr>
                <w:color w:val="000000" w:themeColor="text1"/>
                <w:sz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w:t>
            </w:r>
            <w:r>
              <w:rPr>
                <w:color w:val="000000" w:themeColor="text1"/>
                <w:sz w:val="22"/>
              </w:rPr>
              <w:t>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contextualSpacing/>
            </w:pPr>
            <w:r>
              <w:rPr>
                <w:b/>
                <w:color w:val="000000" w:themeColor="text1"/>
                <w:sz w:val="22"/>
                <w:lang w:eastAsia="uk-UA"/>
              </w:rPr>
              <w:lastRenderedPageBreak/>
              <w:t>4</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Опис та приклади формальних (несуттєвих) помилок, допущення яких учасниками</w:t>
            </w:r>
            <w:r>
              <w:rPr>
                <w:b/>
                <w:color w:val="000000" w:themeColor="text1"/>
                <w:sz w:val="22"/>
                <w:lang w:eastAsia="uk-UA"/>
              </w:rPr>
              <w:t xml:space="preserve"> не призведе до відхилення їх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tabs>
                <w:tab w:val="left" w:pos="421"/>
              </w:tabs>
              <w:spacing w:after="0" w:line="240" w:lineRule="auto"/>
              <w:ind w:firstLine="176"/>
              <w:contextualSpacing/>
              <w:jc w:val="both"/>
            </w:pPr>
            <w:r>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Формальними (несуттєвими) вважаються помилки, що пов’язані з оформленням тенд</w:t>
            </w:r>
            <w:r>
              <w:rPr>
                <w:color w:val="000000" w:themeColor="text1"/>
                <w:sz w:val="22"/>
                <w:lang w:eastAsia="uk-UA"/>
              </w:rPr>
              <w:t>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1. Інформація/документ, подана учасником процедури закупівлі у</w:t>
            </w:r>
            <w:r>
              <w:rPr>
                <w:color w:val="000000" w:themeColor="text1"/>
                <w:sz w:val="22"/>
                <w:lang w:eastAsia="uk-UA"/>
              </w:rPr>
              <w:t xml:space="preserve"> складі тендерної пропозиції, містить помилку (помилки) у частині:</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 уживання великої літери (наприклад: Місто Київ замість місто Київ);</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 уживання розділових знаків та відмінювання слів у реченні;</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 використання слова або мовного звороту, запозичених з ін</w:t>
            </w:r>
            <w:r>
              <w:rPr>
                <w:color w:val="000000" w:themeColor="text1"/>
                <w:sz w:val="22"/>
                <w:lang w:eastAsia="uk-UA"/>
              </w:rPr>
              <w:t>шої мови;</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 застосува</w:t>
            </w:r>
            <w:r>
              <w:rPr>
                <w:color w:val="000000" w:themeColor="text1"/>
                <w:sz w:val="22"/>
                <w:lang w:eastAsia="uk-UA"/>
              </w:rPr>
              <w:t>ння правил переносу частини слова з рядка в рядок (наприклад: поряд-ок замість поря-док);</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 написання слів разом та/або окремо, та/або через дефіс (наприклад: «ненадається» замість «не надається»);</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 нумерації сторінок/аркушів (у тому числі, наприклад: кіл</w:t>
            </w:r>
            <w:r>
              <w:rPr>
                <w:color w:val="000000" w:themeColor="text1"/>
                <w:sz w:val="22"/>
                <w:lang w:eastAsia="uk-UA"/>
              </w:rPr>
              <w:t>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2. Помилка, зроблена учасником процедури закупівлі під час</w:t>
            </w:r>
            <w:r>
              <w:rPr>
                <w:color w:val="000000" w:themeColor="text1"/>
                <w:sz w:val="22"/>
                <w:lang w:eastAsia="uk-UA"/>
              </w:rPr>
              <w:t xml:space="preserve"> </w:t>
            </w:r>
            <w:r>
              <w:rPr>
                <w:color w:val="000000" w:themeColor="text1"/>
                <w:sz w:val="22"/>
                <w:lang w:eastAsia="uk-UA"/>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w:t>
            </w:r>
            <w:r>
              <w:rPr>
                <w:color w:val="000000" w:themeColor="text1"/>
                <w:sz w:val="22"/>
                <w:lang w:eastAsia="uk-UA"/>
              </w:rPr>
              <w:t xml:space="preserve">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w:t>
            </w:r>
            <w:r>
              <w:rPr>
                <w:color w:val="000000" w:themeColor="text1"/>
                <w:sz w:val="22"/>
                <w:lang w:eastAsia="uk-UA"/>
              </w:rPr>
              <w:t>дури закупівлі.</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w:t>
            </w:r>
            <w:r>
              <w:rPr>
                <w:color w:val="000000" w:themeColor="text1"/>
                <w:sz w:val="22"/>
                <w:lang w:eastAsia="uk-UA"/>
              </w:rPr>
              <w:t>замість «Інформація», «лист-пояснення» замість «лист», «інформація» замість «довідка»).</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5. У складі тенде</w:t>
            </w:r>
            <w:r>
              <w:rPr>
                <w:color w:val="000000" w:themeColor="text1"/>
                <w:sz w:val="22"/>
                <w:lang w:eastAsia="uk-UA"/>
              </w:rPr>
              <w:t>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6. Подання документа (документів) учасником п</w:t>
            </w:r>
            <w:r>
              <w:rPr>
                <w:color w:val="000000" w:themeColor="text1"/>
                <w:sz w:val="22"/>
                <w:lang w:eastAsia="uk-UA"/>
              </w:rPr>
              <w:t>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w:t>
            </w:r>
            <w:r>
              <w:rPr>
                <w:color w:val="000000" w:themeColor="text1"/>
                <w:sz w:val="22"/>
                <w:lang w:eastAsia="uk-UA"/>
              </w:rPr>
              <w:t>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 xml:space="preserve">7. Подання </w:t>
            </w:r>
            <w:r>
              <w:rPr>
                <w:color w:val="000000" w:themeColor="text1"/>
                <w:sz w:val="22"/>
                <w:lang w:eastAsia="uk-UA"/>
              </w:rPr>
              <w:t>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8. Подання документа учасником процедури закупівлі у складі тендерної пропозиції, що є сканованою копією ориг</w:t>
            </w:r>
            <w:r>
              <w:rPr>
                <w:color w:val="000000" w:themeColor="text1"/>
                <w:sz w:val="22"/>
                <w:lang w:eastAsia="uk-UA"/>
              </w:rPr>
              <w:t>іналу документа/електронного документа.</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w:t>
            </w:r>
            <w:r>
              <w:rPr>
                <w:color w:val="000000" w:themeColor="text1"/>
                <w:sz w:val="22"/>
                <w:lang w:eastAsia="uk-UA"/>
              </w:rPr>
              <w:t xml:space="preserve"> учасником процедури закупівлі не підтверджені (наприклад, переклад документа завізований перекладачем тощо).</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w:t>
            </w:r>
            <w:r>
              <w:rPr>
                <w:color w:val="000000" w:themeColor="text1"/>
                <w:sz w:val="22"/>
                <w:lang w:eastAsia="uk-UA"/>
              </w:rPr>
              <w:t>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11. Подання документа (документів) учасни</w:t>
            </w:r>
            <w:r>
              <w:rPr>
                <w:color w:val="000000" w:themeColor="text1"/>
                <w:sz w:val="22"/>
                <w:lang w:eastAsia="uk-UA"/>
              </w:rPr>
              <w:t>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333E" w:rsidRDefault="00840E1B">
            <w:pPr>
              <w:widowControl w:val="0"/>
              <w:tabs>
                <w:tab w:val="left" w:pos="421"/>
              </w:tabs>
              <w:spacing w:after="0" w:line="240" w:lineRule="auto"/>
              <w:ind w:firstLine="176"/>
              <w:contextualSpacing/>
              <w:jc w:val="both"/>
            </w:pPr>
            <w:r>
              <w:rPr>
                <w:color w:val="000000" w:themeColor="text1"/>
                <w:sz w:val="22"/>
                <w:lang w:eastAsia="uk-UA"/>
              </w:rPr>
              <w:t xml:space="preserve">12. Подання документа (документів) учасником процедури закупівлі у складі тендерної пропозиції в </w:t>
            </w:r>
            <w:r>
              <w:rPr>
                <w:color w:val="000000" w:themeColor="text1"/>
                <w:sz w:val="22"/>
                <w:lang w:eastAsia="uk-UA"/>
              </w:rPr>
              <w:t xml:space="preserve">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w:t>
            </w:r>
            <w:r>
              <w:rPr>
                <w:color w:val="000000" w:themeColor="text1"/>
                <w:sz w:val="22"/>
                <w:lang w:eastAsia="uk-UA"/>
              </w:rPr>
              <w:lastRenderedPageBreak/>
              <w:t>замість документа у форматі «.pdf»).</w:t>
            </w:r>
          </w:p>
        </w:tc>
      </w:tr>
      <w:tr w:rsidR="0005333E">
        <w:trPr>
          <w:trHeight w:val="210"/>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5333E" w:rsidRDefault="00840E1B">
            <w:pPr>
              <w:widowControl w:val="0"/>
              <w:spacing w:after="0" w:line="240" w:lineRule="auto"/>
              <w:ind w:right="113"/>
              <w:contextualSpacing/>
              <w:jc w:val="center"/>
            </w:pPr>
            <w:r>
              <w:rPr>
                <w:b/>
                <w:color w:val="000000" w:themeColor="text1"/>
                <w:sz w:val="22"/>
                <w:lang w:eastAsia="uk-UA"/>
              </w:rPr>
              <w:lastRenderedPageBreak/>
              <w:t>Розділ VІ. Результ</w:t>
            </w:r>
            <w:r>
              <w:rPr>
                <w:b/>
                <w:color w:val="000000" w:themeColor="text1"/>
                <w:sz w:val="22"/>
                <w:lang w:eastAsia="uk-UA"/>
              </w:rPr>
              <w:t xml:space="preserve">ати </w:t>
            </w:r>
            <w:r>
              <w:rPr>
                <w:b/>
                <w:color w:val="000000" w:themeColor="text1"/>
                <w:sz w:val="22"/>
                <w:lang w:val="ru-RU" w:eastAsia="uk-UA"/>
              </w:rPr>
              <w:t>тендеру</w:t>
            </w:r>
            <w:r>
              <w:rPr>
                <w:b/>
                <w:color w:val="000000" w:themeColor="text1"/>
                <w:sz w:val="22"/>
                <w:lang w:eastAsia="uk-UA"/>
              </w:rPr>
              <w:t xml:space="preserve"> та укладання договору про закупівлю</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30"/>
              <w:contextualSpacing/>
              <w:jc w:val="both"/>
            </w:pPr>
            <w:r>
              <w:rPr>
                <w:color w:val="000000" w:themeColor="text1"/>
                <w:sz w:val="22"/>
                <w:lang w:eastAsia="uk-UA"/>
              </w:rPr>
              <w:t>Замовник відміняє відкриті торги у разі:</w:t>
            </w:r>
          </w:p>
          <w:p w:rsidR="0005333E" w:rsidRDefault="00840E1B">
            <w:pPr>
              <w:pStyle w:val="af5"/>
              <w:widowControl w:val="0"/>
              <w:spacing w:after="0" w:line="240" w:lineRule="auto"/>
              <w:ind w:left="0"/>
              <w:jc w:val="both"/>
            </w:pPr>
            <w:bookmarkStart w:id="30" w:name="n510"/>
            <w:bookmarkEnd w:id="30"/>
            <w:r>
              <w:rPr>
                <w:color w:val="000000" w:themeColor="text1"/>
                <w:sz w:val="22"/>
                <w:lang w:eastAsia="uk-UA"/>
              </w:rPr>
              <w:t>- відсутності подальшої потреби в закупівлі товарів, робіт і послуг;</w:t>
            </w:r>
          </w:p>
          <w:p w:rsidR="0005333E" w:rsidRDefault="00840E1B">
            <w:pPr>
              <w:pStyle w:val="af5"/>
              <w:widowControl w:val="0"/>
              <w:spacing w:after="0" w:line="240" w:lineRule="auto"/>
              <w:ind w:left="0"/>
              <w:jc w:val="both"/>
            </w:pPr>
            <w:bookmarkStart w:id="31" w:name="n511"/>
            <w:bookmarkEnd w:id="31"/>
            <w:r>
              <w:rPr>
                <w:color w:val="000000" w:themeColor="text1"/>
                <w:sz w:val="22"/>
                <w:lang w:eastAsia="uk-UA"/>
              </w:rPr>
              <w:t xml:space="preserve">- неможливості усунення порушень, що </w:t>
            </w:r>
            <w:r>
              <w:rPr>
                <w:color w:val="000000" w:themeColor="text1"/>
                <w:sz w:val="22"/>
                <w:lang w:eastAsia="uk-UA"/>
              </w:rPr>
              <w:t>виникли через виявлені порушення вимог законодавства з питань публічних закупівель, з описом таких порушень;</w:t>
            </w:r>
          </w:p>
          <w:p w:rsidR="0005333E" w:rsidRDefault="00840E1B">
            <w:pPr>
              <w:widowControl w:val="0"/>
              <w:spacing w:after="0" w:line="240" w:lineRule="auto"/>
              <w:jc w:val="both"/>
            </w:pPr>
            <w:r>
              <w:rPr>
                <w:color w:val="000000" w:themeColor="text1"/>
                <w:sz w:val="22"/>
                <w:lang w:eastAsia="uk-UA"/>
              </w:rPr>
              <w:t>- скорочення обсягу видатків на здійснення закупівлі товарів, робіт чи послуг;</w:t>
            </w:r>
          </w:p>
          <w:p w:rsidR="0005333E" w:rsidRDefault="00840E1B">
            <w:pPr>
              <w:pStyle w:val="af5"/>
              <w:widowControl w:val="0"/>
              <w:spacing w:after="0" w:line="240" w:lineRule="auto"/>
              <w:ind w:left="0" w:firstLine="166"/>
              <w:jc w:val="both"/>
            </w:pPr>
            <w:r>
              <w:rPr>
                <w:color w:val="000000" w:themeColor="text1"/>
                <w:sz w:val="22"/>
                <w:lang w:eastAsia="uk-UA"/>
              </w:rPr>
              <w:t xml:space="preserve">- коли здійснення закупівлі стало неможливим внаслідок дії обставин </w:t>
            </w:r>
            <w:r>
              <w:rPr>
                <w:color w:val="000000" w:themeColor="text1"/>
                <w:sz w:val="22"/>
                <w:lang w:eastAsia="uk-UA"/>
              </w:rPr>
              <w:t xml:space="preserve">непереборної </w:t>
            </w:r>
            <w:bookmarkStart w:id="32" w:name="n515"/>
            <w:bookmarkStart w:id="33" w:name="n514"/>
            <w:bookmarkStart w:id="34" w:name="n513"/>
            <w:bookmarkStart w:id="35" w:name="n512"/>
            <w:bookmarkEnd w:id="32"/>
            <w:bookmarkEnd w:id="33"/>
            <w:bookmarkEnd w:id="34"/>
            <w:bookmarkEnd w:id="35"/>
            <w:r>
              <w:rPr>
                <w:color w:val="000000" w:themeColor="text1"/>
                <w:sz w:val="22"/>
                <w:lang w:eastAsia="uk-UA"/>
              </w:rPr>
              <w:t>сили.</w:t>
            </w:r>
            <w:r>
              <w:rPr>
                <w:color w:val="000000" w:themeColor="text1"/>
                <w:sz w:val="22"/>
                <w:lang w:eastAsia="uk-UA"/>
              </w:rPr>
              <w:b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5333E" w:rsidRDefault="00840E1B">
            <w:pPr>
              <w:pStyle w:val="af5"/>
              <w:widowControl w:val="0"/>
              <w:spacing w:after="0" w:line="240" w:lineRule="auto"/>
              <w:ind w:left="0" w:firstLine="247"/>
              <w:jc w:val="both"/>
            </w:pPr>
            <w:r>
              <w:rPr>
                <w:color w:val="000000" w:themeColor="text1"/>
                <w:sz w:val="22"/>
                <w:lang w:eastAsia="uk-UA"/>
              </w:rPr>
              <w:t xml:space="preserve">Відкриті торги автоматично відміняються електронною </w:t>
            </w:r>
            <w:r>
              <w:rPr>
                <w:color w:val="000000" w:themeColor="text1"/>
                <w:sz w:val="22"/>
                <w:lang w:eastAsia="uk-UA"/>
              </w:rPr>
              <w:t>системою закупівель у разі:</w:t>
            </w:r>
          </w:p>
          <w:p w:rsidR="0005333E" w:rsidRDefault="00840E1B">
            <w:pPr>
              <w:pStyle w:val="af5"/>
              <w:widowControl w:val="0"/>
              <w:spacing w:after="0" w:line="240" w:lineRule="auto"/>
              <w:ind w:left="0" w:firstLine="247"/>
              <w:jc w:val="both"/>
            </w:pPr>
            <w:r>
              <w:rPr>
                <w:color w:val="000000" w:themeColor="text1"/>
                <w:sz w:val="22"/>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05333E" w:rsidRDefault="00840E1B">
            <w:pPr>
              <w:pStyle w:val="af5"/>
              <w:widowControl w:val="0"/>
              <w:spacing w:after="0" w:line="240" w:lineRule="auto"/>
              <w:ind w:left="0" w:firstLine="247"/>
              <w:jc w:val="both"/>
            </w:pPr>
            <w:r>
              <w:rPr>
                <w:color w:val="000000" w:themeColor="text1"/>
                <w:sz w:val="22"/>
                <w:lang w:eastAsia="uk-UA"/>
              </w:rPr>
              <w:t xml:space="preserve">-  неподання тендерної пропозиції для участі у відкритих торгах у </w:t>
            </w:r>
            <w:r>
              <w:rPr>
                <w:color w:val="000000" w:themeColor="text1"/>
                <w:sz w:val="22"/>
                <w:lang w:eastAsia="uk-UA"/>
              </w:rPr>
              <w:t>строк, установлений замовником згідно з цією тендерною документацією.</w:t>
            </w:r>
          </w:p>
          <w:p w:rsidR="0005333E" w:rsidRDefault="00840E1B">
            <w:pPr>
              <w:widowControl w:val="0"/>
              <w:spacing w:after="0" w:line="240" w:lineRule="auto"/>
              <w:ind w:firstLine="283"/>
              <w:contextualSpacing/>
              <w:jc w:val="both"/>
            </w:pPr>
            <w:bookmarkStart w:id="36" w:name="n517"/>
            <w:bookmarkStart w:id="37" w:name="n516"/>
            <w:bookmarkEnd w:id="36"/>
            <w:bookmarkEnd w:id="37"/>
            <w:r>
              <w:rPr>
                <w:color w:val="000000" w:themeColor="text1"/>
                <w:sz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w:t>
            </w:r>
            <w:r>
              <w:rPr>
                <w:color w:val="000000" w:themeColor="text1"/>
                <w:sz w:val="22"/>
                <w:lang w:eastAsia="uk-UA"/>
              </w:rPr>
              <w:t>ну відкритих торгів.</w:t>
            </w:r>
          </w:p>
          <w:p w:rsidR="0005333E" w:rsidRDefault="00840E1B">
            <w:pPr>
              <w:widowControl w:val="0"/>
              <w:spacing w:after="0" w:line="240" w:lineRule="auto"/>
              <w:ind w:firstLine="176"/>
              <w:contextualSpacing/>
              <w:jc w:val="both"/>
            </w:pPr>
            <w:bookmarkStart w:id="38" w:name="n522"/>
            <w:bookmarkStart w:id="39" w:name="n521"/>
            <w:bookmarkStart w:id="40" w:name="n520"/>
            <w:bookmarkStart w:id="41" w:name="n519"/>
            <w:bookmarkEnd w:id="38"/>
            <w:bookmarkEnd w:id="39"/>
            <w:bookmarkEnd w:id="40"/>
            <w:bookmarkEnd w:id="41"/>
            <w:r>
              <w:rPr>
                <w:color w:val="000000" w:themeColor="text1"/>
                <w:sz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rPr>
              <w:t>2</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Строк укладання договору</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Замовник укладає договір про закупівлю з учасником,</w:t>
            </w:r>
            <w:r>
              <w:rPr>
                <w:color w:val="000000" w:themeColor="text1"/>
                <w:sz w:val="22"/>
                <w:lang w:eastAsia="uk-UA"/>
              </w:rPr>
              <w:t xml:space="preserve">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w:t>
            </w:r>
            <w:r>
              <w:rPr>
                <w:color w:val="000000" w:themeColor="text1"/>
                <w:sz w:val="22"/>
                <w:lang w:eastAsia="uk-UA"/>
              </w:rPr>
              <w:t>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w:t>
            </w:r>
            <w:r>
              <w:rPr>
                <w:color w:val="000000" w:themeColor="text1"/>
                <w:sz w:val="22"/>
                <w:lang w:eastAsia="uk-UA"/>
              </w:rPr>
              <w:t>о закупівлю перебіг строку для укладання договору про закупівлю зупиняється.</w:t>
            </w:r>
          </w:p>
          <w:p w:rsidR="0005333E" w:rsidRDefault="00840E1B">
            <w:pPr>
              <w:widowControl w:val="0"/>
              <w:spacing w:after="0" w:line="240" w:lineRule="auto"/>
              <w:ind w:firstLine="176"/>
              <w:contextualSpacing/>
              <w:jc w:val="both"/>
            </w:pPr>
            <w:r>
              <w:rPr>
                <w:color w:val="000000" w:themeColor="text1"/>
                <w:sz w:val="22"/>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w:t>
            </w:r>
            <w:r>
              <w:rPr>
                <w:color w:val="000000" w:themeColor="text1"/>
                <w:sz w:val="22"/>
                <w:lang w:eastAsia="uk-UA"/>
              </w:rPr>
              <w:t>онній системі закупівель повідомлення про намір укласти договір про закупівлю.</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rPr>
              <w:t>3</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Проект договору про закупівлю та порядок змін його умов</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tabs>
                <w:tab w:val="left" w:pos="5659"/>
              </w:tabs>
              <w:spacing w:after="0" w:line="240" w:lineRule="auto"/>
              <w:ind w:right="-22" w:firstLine="176"/>
              <w:contextualSpacing/>
              <w:jc w:val="both"/>
            </w:pPr>
            <w:r>
              <w:rPr>
                <w:color w:val="000000" w:themeColor="text1"/>
                <w:sz w:val="22"/>
                <w:lang w:eastAsia="uk-UA"/>
              </w:rPr>
              <w:t xml:space="preserve">Поданням своєї тендерної пропозиції учасник інформує замовника про те, що він (учасник) підтверджує повну і </w:t>
            </w:r>
            <w:r>
              <w:rPr>
                <w:color w:val="000000" w:themeColor="text1"/>
                <w:sz w:val="22"/>
                <w:lang w:eastAsia="uk-UA"/>
              </w:rPr>
              <w:t>беззаперечну згоду з усіма умовами, що вказані в проекті договору про закупівлю згідно з вимогами додатку №4 до тендерної документації.</w:t>
            </w:r>
          </w:p>
          <w:p w:rsidR="0005333E" w:rsidRDefault="00840E1B">
            <w:pPr>
              <w:widowControl w:val="0"/>
              <w:tabs>
                <w:tab w:val="left" w:pos="5659"/>
              </w:tabs>
              <w:spacing w:after="0" w:line="240" w:lineRule="auto"/>
              <w:ind w:right="-22" w:firstLine="176"/>
              <w:contextualSpacing/>
              <w:jc w:val="both"/>
            </w:pPr>
            <w:r>
              <w:rPr>
                <w:color w:val="000000" w:themeColor="text1"/>
                <w:sz w:val="22"/>
                <w:lang w:eastAsia="uk-UA"/>
              </w:rPr>
              <w:t>Договір про закупівлю укладається відповідно до норм Цивільного та Господарського кодексів України</w:t>
            </w:r>
            <w:r>
              <w:rPr>
                <w:sz w:val="22"/>
              </w:rPr>
              <w:t xml:space="preserve"> </w:t>
            </w:r>
            <w:r>
              <w:rPr>
                <w:color w:val="000000" w:themeColor="text1"/>
                <w:sz w:val="22"/>
                <w:lang w:eastAsia="uk-UA"/>
              </w:rPr>
              <w:t>з урахуванням положен</w:t>
            </w:r>
            <w:r>
              <w:rPr>
                <w:color w:val="000000" w:themeColor="text1"/>
                <w:sz w:val="22"/>
                <w:lang w:eastAsia="uk-UA"/>
              </w:rPr>
              <w:t>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rsidR="0005333E" w:rsidRDefault="00840E1B">
            <w:pPr>
              <w:widowControl w:val="0"/>
              <w:tabs>
                <w:tab w:val="left" w:pos="5659"/>
              </w:tabs>
              <w:spacing w:after="0" w:line="240" w:lineRule="auto"/>
              <w:ind w:right="-22" w:firstLine="176"/>
              <w:contextualSpacing/>
              <w:jc w:val="both"/>
            </w:pPr>
            <w:r>
              <w:rPr>
                <w:color w:val="000000" w:themeColor="text1"/>
                <w:sz w:val="22"/>
                <w:lang w:eastAsia="uk-UA"/>
              </w:rPr>
              <w:t>Про</w:t>
            </w:r>
            <w:r>
              <w:rPr>
                <w:color w:val="000000" w:themeColor="text1"/>
                <w:sz w:val="22"/>
                <w:lang w:eastAsia="uk-UA"/>
              </w:rPr>
              <w:t xml:space="preserve">ект договору про закупівлю викладено у додатку №4 до </w:t>
            </w:r>
            <w:r>
              <w:rPr>
                <w:color w:val="000000" w:themeColor="text1"/>
                <w:sz w:val="22"/>
                <w:lang w:eastAsia="uk-UA"/>
              </w:rPr>
              <w:lastRenderedPageBreak/>
              <w:t>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p>
          <w:p w:rsidR="0005333E" w:rsidRDefault="00840E1B">
            <w:pPr>
              <w:widowControl w:val="0"/>
              <w:tabs>
                <w:tab w:val="left" w:pos="5659"/>
              </w:tabs>
              <w:spacing w:after="0" w:line="240" w:lineRule="auto"/>
              <w:ind w:right="-22" w:firstLine="176"/>
              <w:contextualSpacing/>
              <w:jc w:val="both"/>
            </w:pPr>
            <w:r>
              <w:rPr>
                <w:color w:val="000000" w:themeColor="text1"/>
                <w:sz w:val="22"/>
                <w:lang w:eastAsia="uk-UA"/>
              </w:rPr>
              <w:t>Інші у</w:t>
            </w:r>
            <w:r>
              <w:rPr>
                <w:color w:val="000000" w:themeColor="text1"/>
                <w:sz w:val="22"/>
                <w:lang w:eastAsia="uk-UA"/>
              </w:rPr>
              <w:t>мови договору про закупівлю істотними не визнаються та можуть змінюватися відповідно до норм Господарського та Цивільного кодексів України.</w:t>
            </w:r>
          </w:p>
          <w:p w:rsidR="0005333E" w:rsidRDefault="00840E1B">
            <w:pPr>
              <w:widowControl w:val="0"/>
              <w:tabs>
                <w:tab w:val="left" w:pos="5659"/>
              </w:tabs>
              <w:spacing w:after="0" w:line="240" w:lineRule="auto"/>
              <w:ind w:right="-22" w:firstLine="176"/>
              <w:contextualSpacing/>
              <w:jc w:val="both"/>
            </w:pPr>
            <w:r>
              <w:rPr>
                <w:sz w:val="22"/>
                <w:lang w:eastAsia="uk-UA"/>
              </w:rPr>
              <w:t xml:space="preserve">У разі проведення багатолотової закупівлі передбачається можливість укладення одного договору про закупівлю з одним </w:t>
            </w:r>
            <w:r>
              <w:rPr>
                <w:sz w:val="22"/>
                <w:lang w:eastAsia="uk-UA"/>
              </w:rPr>
              <w:t xml:space="preserve">і тим самим учасником у разі визначення його переможцем за кількома лотами. </w:t>
            </w:r>
            <w:r>
              <w:rPr>
                <w:color w:val="000000" w:themeColor="text1"/>
                <w:sz w:val="22"/>
                <w:lang w:eastAsia="uk-UA"/>
              </w:rPr>
              <w:t>У разі проведення багатолотової закупівлі, інформацію зазначену у додатку №4 до тендерної документації, необхідно розглядати по кожному лоту окремо.</w:t>
            </w:r>
          </w:p>
          <w:p w:rsidR="0005333E" w:rsidRDefault="00840E1B">
            <w:pPr>
              <w:widowControl w:val="0"/>
              <w:shd w:val="clear" w:color="auto" w:fill="FFFFFF"/>
              <w:tabs>
                <w:tab w:val="left" w:pos="5942"/>
              </w:tabs>
              <w:spacing w:after="0" w:line="240" w:lineRule="auto"/>
              <w:ind w:firstLine="176"/>
              <w:jc w:val="both"/>
            </w:pPr>
            <w:r>
              <w:rPr>
                <w:color w:val="000000"/>
                <w:sz w:val="22"/>
                <w:lang w:eastAsia="uk-UA"/>
              </w:rPr>
              <w:t xml:space="preserve">Переможець процедури закупівлі </w:t>
            </w:r>
            <w:r>
              <w:rPr>
                <w:color w:val="000000"/>
                <w:sz w:val="22"/>
                <w:lang w:eastAsia="uk-UA"/>
              </w:rPr>
              <w:t>під час укладення договору про закупівлю повинен надати:</w:t>
            </w:r>
          </w:p>
          <w:p w:rsidR="0005333E" w:rsidRDefault="00840E1B">
            <w:pPr>
              <w:widowControl w:val="0"/>
              <w:shd w:val="clear" w:color="auto" w:fill="FFFFFF"/>
              <w:tabs>
                <w:tab w:val="left" w:pos="5942"/>
              </w:tabs>
              <w:spacing w:after="0" w:line="240" w:lineRule="auto"/>
              <w:ind w:firstLine="176"/>
              <w:jc w:val="both"/>
            </w:pPr>
            <w:bookmarkStart w:id="42" w:name="n1763"/>
            <w:bookmarkEnd w:id="42"/>
            <w:r>
              <w:rPr>
                <w:color w:val="000000"/>
                <w:sz w:val="22"/>
                <w:lang w:eastAsia="uk-UA"/>
              </w:rPr>
              <w:t>1) відповідну інформацію про право підписання договору про закупівлю;</w:t>
            </w:r>
          </w:p>
          <w:p w:rsidR="0005333E" w:rsidRDefault="00840E1B">
            <w:pPr>
              <w:widowControl w:val="0"/>
              <w:shd w:val="clear" w:color="auto" w:fill="FFFFFF"/>
              <w:tabs>
                <w:tab w:val="left" w:pos="5942"/>
              </w:tabs>
              <w:spacing w:after="0" w:line="240" w:lineRule="auto"/>
              <w:ind w:firstLine="176"/>
              <w:jc w:val="both"/>
            </w:pPr>
            <w:bookmarkStart w:id="43" w:name="n1764"/>
            <w:bookmarkEnd w:id="43"/>
            <w:r>
              <w:rPr>
                <w:color w:val="000000"/>
                <w:sz w:val="22"/>
                <w:lang w:eastAsia="uk-UA"/>
              </w:rPr>
              <w:t>2) копію ліцензії або документа дозвільного характеру (у разі їх наявності) на провадження певного виду господарської діяльності,</w:t>
            </w:r>
            <w:r>
              <w:rPr>
                <w:color w:val="000000"/>
                <w:sz w:val="22"/>
                <w:lang w:eastAsia="uk-UA"/>
              </w:rPr>
              <w:t xml:space="preserve">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05333E" w:rsidRDefault="00840E1B">
            <w:pPr>
              <w:widowControl w:val="0"/>
              <w:shd w:val="clear" w:color="auto" w:fill="FFFFFF"/>
              <w:spacing w:after="0" w:line="240" w:lineRule="auto"/>
              <w:ind w:firstLine="176"/>
              <w:jc w:val="both"/>
            </w:pPr>
            <w:bookmarkStart w:id="44" w:name="n1765"/>
            <w:bookmarkEnd w:id="44"/>
            <w:r>
              <w:rPr>
                <w:color w:val="000000"/>
                <w:sz w:val="22"/>
                <w:lang w:eastAsia="uk-UA"/>
              </w:rPr>
              <w:t>У разі якщо переможцем процедури закупівлі є об’єднання учасників, копія ліцензії або дозволу нада</w:t>
            </w:r>
            <w:r>
              <w:rPr>
                <w:color w:val="000000"/>
                <w:sz w:val="22"/>
                <w:lang w:eastAsia="uk-UA"/>
              </w:rPr>
              <w:t>ється одним з учасників такого об’єднання учасників.</w:t>
            </w:r>
          </w:p>
        </w:tc>
      </w:tr>
      <w:tr w:rsidR="0005333E">
        <w:trPr>
          <w:trHeight w:val="52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rPr>
              <w:lastRenderedPageBreak/>
              <w:t>4</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firstLine="176"/>
              <w:contextualSpacing/>
              <w:jc w:val="both"/>
            </w:pPr>
            <w:r>
              <w:rPr>
                <w:color w:val="000000" w:themeColor="text1"/>
                <w:sz w:val="22"/>
                <w:lang w:eastAsia="uk-UA"/>
              </w:rPr>
              <w:t>Істотні умови, визначені у п. 3 розділу VІ тендерної документації, обов’язково включаються до договору про закупівлю. Умови договору</w:t>
            </w:r>
            <w:r>
              <w:rPr>
                <w:color w:val="000000" w:themeColor="text1"/>
                <w:sz w:val="22"/>
                <w:lang w:eastAsia="uk-UA"/>
              </w:rPr>
              <w:t xml:space="preserve"> про закупівлю не повинні відрізнятися від змісту тендерної пропозиції переможця процедури закупівлі, крім випадків:</w:t>
            </w:r>
          </w:p>
          <w:p w:rsidR="0005333E" w:rsidRDefault="00840E1B">
            <w:pPr>
              <w:widowControl w:val="0"/>
              <w:spacing w:after="0" w:line="240" w:lineRule="auto"/>
              <w:ind w:firstLine="176"/>
              <w:contextualSpacing/>
              <w:jc w:val="both"/>
            </w:pPr>
            <w:r>
              <w:rPr>
                <w:color w:val="000000" w:themeColor="text1"/>
                <w:sz w:val="22"/>
                <w:lang w:eastAsia="uk-UA"/>
              </w:rPr>
              <w:t>1)</w:t>
            </w:r>
            <w:r>
              <w:rPr>
                <w:color w:val="000000" w:themeColor="text1"/>
                <w:sz w:val="22"/>
                <w:lang w:eastAsia="uk-UA"/>
              </w:rPr>
              <w:tab/>
              <w:t>визначення грошового еквівалента зобов’язання в іноземній валюті;</w:t>
            </w:r>
          </w:p>
          <w:p w:rsidR="0005333E" w:rsidRDefault="00840E1B">
            <w:pPr>
              <w:widowControl w:val="0"/>
              <w:spacing w:after="0" w:line="240" w:lineRule="auto"/>
              <w:ind w:firstLine="176"/>
              <w:contextualSpacing/>
              <w:jc w:val="both"/>
            </w:pPr>
            <w:r>
              <w:rPr>
                <w:color w:val="000000" w:themeColor="text1"/>
                <w:sz w:val="22"/>
                <w:lang w:eastAsia="uk-UA"/>
              </w:rPr>
              <w:t xml:space="preserve">2) перерахунку ціни за результатами електронного аукціону в бік </w:t>
            </w:r>
            <w:r>
              <w:rPr>
                <w:color w:val="000000" w:themeColor="text1"/>
                <w:sz w:val="22"/>
                <w:lang w:eastAsia="uk-UA"/>
              </w:rPr>
              <w:t>зменшення ціни тендерної пропозиції учасника без зменшення обсягів закупівлі;</w:t>
            </w:r>
          </w:p>
          <w:p w:rsidR="0005333E" w:rsidRDefault="00840E1B">
            <w:pPr>
              <w:widowControl w:val="0"/>
              <w:spacing w:after="0" w:line="240" w:lineRule="auto"/>
              <w:ind w:firstLine="176"/>
              <w:contextualSpacing/>
              <w:jc w:val="both"/>
            </w:pPr>
            <w:r>
              <w:rPr>
                <w:color w:val="000000" w:themeColor="text1"/>
                <w:sz w:val="22"/>
                <w:lang w:eastAsia="uk-UA"/>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5333E" w:rsidRDefault="00840E1B">
            <w:pPr>
              <w:widowControl w:val="0"/>
              <w:spacing w:after="0" w:line="240" w:lineRule="auto"/>
              <w:ind w:firstLine="176"/>
              <w:contextualSpacing/>
              <w:jc w:val="both"/>
            </w:pPr>
            <w:r>
              <w:rPr>
                <w:color w:val="000000" w:themeColor="text1"/>
                <w:sz w:val="22"/>
                <w:lang w:eastAsia="uk-UA"/>
              </w:rPr>
              <w:t>Істотні умови</w:t>
            </w:r>
            <w:r>
              <w:rPr>
                <w:color w:val="000000" w:themeColor="text1"/>
                <w:sz w:val="22"/>
                <w:lang w:eastAsia="uk-UA"/>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rsidR="0005333E" w:rsidRDefault="00840E1B">
            <w:pPr>
              <w:widowControl w:val="0"/>
              <w:spacing w:after="0" w:line="240" w:lineRule="auto"/>
              <w:ind w:firstLine="176"/>
              <w:contextualSpacing/>
              <w:jc w:val="both"/>
            </w:pPr>
            <w:r>
              <w:rPr>
                <w:color w:val="000000" w:themeColor="text1"/>
                <w:sz w:val="22"/>
                <w:lang w:eastAsia="uk-UA"/>
              </w:rPr>
              <w:t>1) зменшення обсягів закупівлі, зокрема з урахуванням фактичного обсягу видатків замовника;</w:t>
            </w:r>
          </w:p>
          <w:p w:rsidR="0005333E" w:rsidRDefault="00840E1B">
            <w:pPr>
              <w:widowControl w:val="0"/>
              <w:spacing w:after="0" w:line="240" w:lineRule="auto"/>
              <w:ind w:firstLine="176"/>
              <w:contextualSpacing/>
              <w:jc w:val="both"/>
            </w:pPr>
            <w:r>
              <w:rPr>
                <w:color w:val="000000" w:themeColor="text1"/>
                <w:sz w:val="22"/>
                <w:lang w:eastAsia="uk-UA"/>
              </w:rPr>
              <w:t xml:space="preserve">2) погодження зміни ціни за </w:t>
            </w:r>
            <w:r>
              <w:rPr>
                <w:color w:val="000000" w:themeColor="text1"/>
                <w:sz w:val="22"/>
                <w:lang w:eastAsia="uk-UA"/>
              </w:rPr>
              <w:t>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w:t>
            </w:r>
            <w:r>
              <w:rPr>
                <w:color w:val="000000" w:themeColor="text1"/>
                <w:sz w:val="22"/>
                <w:lang w:eastAsia="uk-UA"/>
              </w:rPr>
              <w:t>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w:t>
            </w:r>
            <w:r>
              <w:rPr>
                <w:color w:val="000000" w:themeColor="text1"/>
                <w:sz w:val="22"/>
                <w:lang w:eastAsia="uk-UA"/>
              </w:rPr>
              <w:t>а не повинна призвести до збільшення суми, визначеної в договорі про закупівлю на момент його укладення;</w:t>
            </w:r>
          </w:p>
          <w:p w:rsidR="0005333E" w:rsidRDefault="00840E1B">
            <w:pPr>
              <w:widowControl w:val="0"/>
              <w:spacing w:after="0" w:line="240" w:lineRule="auto"/>
              <w:ind w:firstLine="176"/>
              <w:contextualSpacing/>
              <w:jc w:val="both"/>
            </w:pPr>
            <w:r>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5333E" w:rsidRDefault="00840E1B">
            <w:pPr>
              <w:widowControl w:val="0"/>
              <w:spacing w:after="0" w:line="240" w:lineRule="auto"/>
              <w:ind w:firstLine="176"/>
              <w:contextualSpacing/>
              <w:jc w:val="both"/>
            </w:pPr>
            <w:r>
              <w:rPr>
                <w:color w:val="000000" w:themeColor="text1"/>
                <w:sz w:val="22"/>
                <w:lang w:eastAsia="uk-UA"/>
              </w:rPr>
              <w:t>4) продовженн</w:t>
            </w:r>
            <w:r>
              <w:rPr>
                <w:color w:val="000000" w:themeColor="text1"/>
                <w:sz w:val="22"/>
                <w:lang w:eastAsia="uk-UA"/>
              </w:rPr>
              <w:t xml:space="preserve">я строку дії договору про закупівлю та строку виконання зобов’язань щодо передачі товару, виконання робіт, </w:t>
            </w:r>
            <w:r>
              <w:rPr>
                <w:color w:val="000000" w:themeColor="text1"/>
                <w:sz w:val="22"/>
                <w:lang w:eastAsia="uk-UA"/>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r>
              <w:rPr>
                <w:color w:val="000000" w:themeColor="text1"/>
                <w:sz w:val="22"/>
                <w:lang w:eastAsia="uk-UA"/>
              </w:rPr>
              <w:t xml:space="preserve"> сили, затримки фінансування витрат замовника, за умови, що такі зміни не призведуть до збільшення суми, визначеної в договорі про закупівлю;</w:t>
            </w:r>
          </w:p>
          <w:p w:rsidR="0005333E" w:rsidRDefault="00840E1B">
            <w:pPr>
              <w:widowControl w:val="0"/>
              <w:spacing w:after="0" w:line="240" w:lineRule="auto"/>
              <w:ind w:firstLine="176"/>
              <w:contextualSpacing/>
              <w:jc w:val="both"/>
            </w:pPr>
            <w:r>
              <w:rPr>
                <w:color w:val="000000" w:themeColor="text1"/>
                <w:sz w:val="22"/>
                <w:lang w:eastAsia="uk-UA"/>
              </w:rPr>
              <w:t>5) погодження зміни ціни в договорі про закупівлю в бік зменшення (без зміни кількості (обсягу) та якості товарів,</w:t>
            </w:r>
            <w:r>
              <w:rPr>
                <w:color w:val="000000" w:themeColor="text1"/>
                <w:sz w:val="22"/>
                <w:lang w:eastAsia="uk-UA"/>
              </w:rPr>
              <w:t xml:space="preserve"> робіт і послуг);</w:t>
            </w:r>
          </w:p>
          <w:p w:rsidR="0005333E" w:rsidRDefault="00840E1B">
            <w:pPr>
              <w:widowControl w:val="0"/>
              <w:spacing w:after="0" w:line="240" w:lineRule="auto"/>
              <w:ind w:firstLine="176"/>
              <w:contextualSpacing/>
              <w:jc w:val="both"/>
            </w:pPr>
            <w:r>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w:t>
            </w:r>
            <w:r>
              <w:rPr>
                <w:color w:val="000000" w:themeColor="text1"/>
                <w:sz w:val="22"/>
                <w:lang w:eastAsia="uk-UA"/>
              </w:rPr>
              <w:t>оподаткування пропорційно до зміни податкового навантаження внаслідок зміни системи оподаткування;</w:t>
            </w:r>
          </w:p>
          <w:p w:rsidR="0005333E" w:rsidRDefault="00840E1B">
            <w:pPr>
              <w:widowControl w:val="0"/>
              <w:spacing w:after="0" w:line="240" w:lineRule="auto"/>
              <w:ind w:firstLine="176"/>
              <w:contextualSpacing/>
              <w:jc w:val="both"/>
            </w:pPr>
            <w:r>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color w:val="000000" w:themeColor="text1"/>
                <w:sz w:val="22"/>
                <w:lang w:eastAsia="uk-UA"/>
              </w:rPr>
              <w:t>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333E" w:rsidRDefault="00840E1B">
            <w:pPr>
              <w:pStyle w:val="rvps2"/>
              <w:widowControl w:val="0"/>
              <w:shd w:val="clear" w:color="auto" w:fill="FFFFFF"/>
              <w:spacing w:beforeAutospacing="0" w:after="0" w:afterAutospacing="0"/>
              <w:ind w:firstLine="176"/>
              <w:jc w:val="both"/>
            </w:pPr>
            <w:r>
              <w:rPr>
                <w:color w:val="000000" w:themeColor="text1"/>
                <w:sz w:val="22"/>
                <w:szCs w:val="22"/>
              </w:rPr>
              <w:t xml:space="preserve">8) зміни </w:t>
            </w:r>
            <w:r>
              <w:rPr>
                <w:color w:val="000000" w:themeColor="text1"/>
                <w:sz w:val="22"/>
                <w:szCs w:val="22"/>
              </w:rPr>
              <w:t>умов у зв’язку із застосуванням положень частини шостої статті 41 Закону.</w:t>
            </w:r>
          </w:p>
          <w:p w:rsidR="0005333E" w:rsidRDefault="00840E1B">
            <w:pPr>
              <w:pStyle w:val="rvps2"/>
              <w:widowControl w:val="0"/>
              <w:shd w:val="clear" w:color="auto" w:fill="FFFFFF"/>
              <w:spacing w:beforeAutospacing="0" w:after="0" w:afterAutospacing="0"/>
              <w:ind w:firstLine="176"/>
              <w:jc w:val="both"/>
            </w:pPr>
            <w:r>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w:t>
            </w:r>
            <w:r>
              <w:rPr>
                <w:rFonts w:eastAsia="Times New Roman"/>
                <w:color w:val="000000" w:themeColor="text1"/>
                <w:sz w:val="22"/>
                <w:szCs w:val="22"/>
              </w:rPr>
              <w:t>півлю відповідно до вимог Закону з урахуванням Особливостей.</w:t>
            </w:r>
            <w:bookmarkStart w:id="45" w:name="n1776"/>
            <w:bookmarkStart w:id="46" w:name="n1775"/>
            <w:bookmarkStart w:id="47" w:name="n1774"/>
            <w:bookmarkStart w:id="48" w:name="n1773"/>
            <w:bookmarkStart w:id="49" w:name="n1772"/>
            <w:bookmarkStart w:id="50" w:name="n1771"/>
            <w:bookmarkStart w:id="51" w:name="n1770"/>
            <w:bookmarkStart w:id="52" w:name="n1769"/>
            <w:bookmarkEnd w:id="45"/>
            <w:bookmarkEnd w:id="46"/>
            <w:bookmarkEnd w:id="47"/>
            <w:bookmarkEnd w:id="48"/>
            <w:bookmarkEnd w:id="49"/>
            <w:bookmarkEnd w:id="50"/>
            <w:bookmarkEnd w:id="51"/>
            <w:bookmarkEnd w:id="52"/>
          </w:p>
        </w:tc>
      </w:tr>
      <w:tr w:rsidR="0005333E">
        <w:trPr>
          <w:trHeight w:val="132"/>
        </w:trPr>
        <w:tc>
          <w:tcPr>
            <w:tcW w:w="566"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rPr>
              <w:lastRenderedPageBreak/>
              <w:t>5</w:t>
            </w:r>
          </w:p>
        </w:tc>
        <w:tc>
          <w:tcPr>
            <w:tcW w:w="33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113"/>
              <w:contextualSpacing/>
            </w:pPr>
            <w:r>
              <w:rPr>
                <w:b/>
                <w:color w:val="000000" w:themeColor="text1"/>
                <w:sz w:val="22"/>
                <w:lang w:eastAsia="uk-UA"/>
              </w:rPr>
              <w:t xml:space="preserve">Дії замовника при відмові переможця </w:t>
            </w:r>
            <w:r>
              <w:rPr>
                <w:b/>
                <w:color w:val="000000" w:themeColor="text1"/>
                <w:sz w:val="22"/>
                <w:lang w:val="ru-RU" w:eastAsia="uk-UA"/>
              </w:rPr>
              <w:t>тендеру</w:t>
            </w:r>
            <w:r>
              <w:rPr>
                <w:b/>
                <w:color w:val="000000" w:themeColor="text1"/>
                <w:sz w:val="22"/>
                <w:lang w:eastAsia="uk-UA"/>
              </w:rPr>
              <w:t xml:space="preserve">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ind w:right="-22" w:firstLine="176"/>
              <w:contextualSpacing/>
              <w:jc w:val="both"/>
            </w:pPr>
            <w:r>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w:t>
            </w:r>
            <w:r>
              <w:rPr>
                <w:color w:val="000000" w:themeColor="text1"/>
                <w:sz w:val="22"/>
                <w:lang w:eastAsia="uk-UA"/>
              </w:rPr>
              <w:t>ументації</w:t>
            </w:r>
            <w:r>
              <w:rPr>
                <w:sz w:val="22"/>
              </w:rPr>
              <w:t xml:space="preserve"> </w:t>
            </w:r>
            <w:r>
              <w:rPr>
                <w:color w:val="000000" w:themeColor="text1"/>
                <w:sz w:val="22"/>
                <w:lang w:eastAsia="uk-UA"/>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w:t>
            </w:r>
            <w:r>
              <w:rPr>
                <w:color w:val="000000" w:themeColor="text1"/>
                <w:sz w:val="22"/>
                <w:lang w:eastAsia="uk-UA"/>
              </w:rPr>
              <w:t>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w:t>
            </w:r>
            <w:r>
              <w:rPr>
                <w:color w:val="000000" w:themeColor="text1"/>
                <w:sz w:val="22"/>
                <w:lang w:eastAsia="uk-UA"/>
              </w:rPr>
              <w:t>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rsidR="0005333E" w:rsidRDefault="0005333E">
      <w:pPr>
        <w:spacing w:after="0" w:line="216" w:lineRule="auto"/>
        <w:rPr>
          <w:color w:val="000000" w:themeColor="text1"/>
          <w:sz w:val="24"/>
          <w:szCs w:val="24"/>
        </w:rPr>
      </w:pPr>
    </w:p>
    <w:p w:rsidR="0005333E" w:rsidRDefault="0005333E">
      <w:pPr>
        <w:spacing w:after="0" w:line="240" w:lineRule="auto"/>
        <w:jc w:val="right"/>
        <w:rPr>
          <w:b/>
          <w:color w:val="000000" w:themeColor="text1"/>
          <w:sz w:val="24"/>
          <w:szCs w:val="24"/>
        </w:rPr>
      </w:pPr>
    </w:p>
    <w:p w:rsidR="0005333E" w:rsidRDefault="0005333E">
      <w:pPr>
        <w:spacing w:after="0" w:line="240" w:lineRule="auto"/>
        <w:jc w:val="right"/>
        <w:rPr>
          <w:b/>
          <w:color w:val="000000" w:themeColor="text1"/>
          <w:sz w:val="24"/>
          <w:szCs w:val="24"/>
        </w:rPr>
      </w:pPr>
      <w:bookmarkStart w:id="53" w:name="_GoBack"/>
      <w:bookmarkEnd w:id="53"/>
    </w:p>
    <w:p w:rsidR="0005333E" w:rsidRDefault="00840E1B">
      <w:pPr>
        <w:spacing w:after="0" w:line="240" w:lineRule="auto"/>
        <w:jc w:val="right"/>
      </w:pPr>
      <w:r>
        <w:rPr>
          <w:b/>
          <w:color w:val="000000" w:themeColor="text1"/>
          <w:sz w:val="24"/>
          <w:szCs w:val="24"/>
        </w:rPr>
        <w:t>додаток №1</w:t>
      </w:r>
    </w:p>
    <w:p w:rsidR="0005333E" w:rsidRDefault="00840E1B">
      <w:pPr>
        <w:spacing w:after="0" w:line="240" w:lineRule="auto"/>
        <w:jc w:val="right"/>
      </w:pPr>
      <w:r>
        <w:rPr>
          <w:b/>
          <w:color w:val="000000" w:themeColor="text1"/>
          <w:sz w:val="24"/>
          <w:szCs w:val="24"/>
        </w:rPr>
        <w:t>до тендерної документації</w:t>
      </w:r>
    </w:p>
    <w:p w:rsidR="0005333E" w:rsidRDefault="0005333E">
      <w:pPr>
        <w:spacing w:after="0" w:line="240" w:lineRule="auto"/>
        <w:ind w:firstLine="709"/>
        <w:contextualSpacing/>
        <w:jc w:val="center"/>
        <w:rPr>
          <w:b/>
          <w:sz w:val="24"/>
          <w:szCs w:val="24"/>
        </w:rPr>
      </w:pPr>
    </w:p>
    <w:p w:rsidR="0005333E" w:rsidRDefault="00840E1B">
      <w:pPr>
        <w:spacing w:after="0" w:line="240" w:lineRule="auto"/>
        <w:jc w:val="center"/>
      </w:pPr>
      <w:r>
        <w:rPr>
          <w:b/>
          <w:sz w:val="24"/>
          <w:szCs w:val="24"/>
          <w:u w:val="single"/>
        </w:rPr>
        <w:t xml:space="preserve">Кваліфікаційні критерії та інші вимоги до учасників закупівель, </w:t>
      </w:r>
      <w:r>
        <w:rPr>
          <w:b/>
          <w:sz w:val="24"/>
          <w:szCs w:val="24"/>
          <w:u w:val="single"/>
        </w:rPr>
        <w:t>критерії оцінки відповідності учасників закупівель встановленим критеріям та вимогам</w:t>
      </w:r>
    </w:p>
    <w:tbl>
      <w:tblPr>
        <w:tblW w:w="10461" w:type="dxa"/>
        <w:tblInd w:w="-5" w:type="dxa"/>
        <w:tblLayout w:type="fixed"/>
        <w:tblLook w:val="04A0" w:firstRow="1" w:lastRow="0" w:firstColumn="1" w:lastColumn="0" w:noHBand="0" w:noVBand="1"/>
      </w:tblPr>
      <w:tblGrid>
        <w:gridCol w:w="567"/>
        <w:gridCol w:w="1814"/>
        <w:gridCol w:w="4253"/>
        <w:gridCol w:w="1984"/>
        <w:gridCol w:w="1843"/>
      </w:tblGrid>
      <w:tr w:rsidR="0005333E" w:rsidTr="00DD4893">
        <w:trPr>
          <w:trHeight w:val="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333E" w:rsidRDefault="00840E1B">
            <w:pPr>
              <w:widowControl w:val="0"/>
              <w:spacing w:after="80" w:line="216" w:lineRule="auto"/>
              <w:jc w:val="center"/>
            </w:pPr>
            <w:r>
              <w:rPr>
                <w:b/>
                <w:sz w:val="20"/>
                <w:szCs w:val="20"/>
              </w:rPr>
              <w:t>№</w:t>
            </w:r>
          </w:p>
          <w:p w:rsidR="0005333E" w:rsidRDefault="00840E1B">
            <w:pPr>
              <w:widowControl w:val="0"/>
              <w:spacing w:after="80" w:line="216" w:lineRule="auto"/>
              <w:jc w:val="center"/>
            </w:pPr>
            <w:r>
              <w:rPr>
                <w:b/>
                <w:sz w:val="20"/>
                <w:szCs w:val="20"/>
              </w:rPr>
              <w:t>п/п</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333E" w:rsidRDefault="00840E1B">
            <w:pPr>
              <w:widowControl w:val="0"/>
              <w:spacing w:after="80" w:line="216" w:lineRule="auto"/>
              <w:jc w:val="center"/>
            </w:pPr>
            <w:r>
              <w:rPr>
                <w:b/>
                <w:sz w:val="20"/>
                <w:szCs w:val="20"/>
              </w:rPr>
              <w:t>Назва критерію / вимоги</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333E" w:rsidRDefault="00840E1B">
            <w:pPr>
              <w:widowControl w:val="0"/>
              <w:spacing w:after="80" w:line="216" w:lineRule="auto"/>
              <w:jc w:val="center"/>
            </w:pPr>
            <w:r>
              <w:rPr>
                <w:b/>
                <w:sz w:val="20"/>
                <w:szCs w:val="20"/>
              </w:rPr>
              <w:t>Вимоги до оформлення</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333E" w:rsidRDefault="00840E1B">
            <w:pPr>
              <w:widowControl w:val="0"/>
              <w:spacing w:after="80" w:line="216" w:lineRule="auto"/>
              <w:jc w:val="center"/>
            </w:pPr>
            <w:r>
              <w:rPr>
                <w:b/>
                <w:sz w:val="20"/>
                <w:szCs w:val="20"/>
              </w:rPr>
              <w:t>Критерії оцінки пропозиції</w:t>
            </w:r>
          </w:p>
        </w:tc>
      </w:tr>
      <w:tr w:rsidR="0005333E" w:rsidTr="00DD4893">
        <w:trPr>
          <w:trHeight w:val="284"/>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333E" w:rsidRDefault="0005333E">
            <w:pPr>
              <w:widowControl w:val="0"/>
              <w:spacing w:after="80" w:line="216" w:lineRule="auto"/>
              <w:jc w:val="center"/>
              <w:rPr>
                <w:b/>
                <w:sz w:val="20"/>
                <w:szCs w:val="20"/>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333E" w:rsidRDefault="0005333E">
            <w:pPr>
              <w:widowControl w:val="0"/>
              <w:spacing w:after="80" w:line="216" w:lineRule="auto"/>
              <w:jc w:val="center"/>
              <w:rPr>
                <w:b/>
                <w:sz w:val="20"/>
                <w:szCs w:val="20"/>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333E" w:rsidRDefault="0005333E">
            <w:pPr>
              <w:widowControl w:val="0"/>
              <w:spacing w:after="80" w:line="216" w:lineRule="auto"/>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33E" w:rsidRDefault="00840E1B">
            <w:pPr>
              <w:widowControl w:val="0"/>
              <w:spacing w:after="80" w:line="216" w:lineRule="auto"/>
              <w:jc w:val="center"/>
            </w:pPr>
            <w:r>
              <w:rPr>
                <w:b/>
                <w:sz w:val="20"/>
                <w:szCs w:val="20"/>
              </w:rPr>
              <w:t>Відповідає вимогам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33E" w:rsidRDefault="00840E1B">
            <w:pPr>
              <w:widowControl w:val="0"/>
              <w:spacing w:after="80" w:line="216" w:lineRule="auto"/>
              <w:jc w:val="center"/>
            </w:pPr>
            <w:r>
              <w:rPr>
                <w:b/>
                <w:sz w:val="20"/>
                <w:szCs w:val="20"/>
              </w:rPr>
              <w:t>НЕ відповідає вимогам</w:t>
            </w:r>
          </w:p>
        </w:tc>
      </w:tr>
      <w:tr w:rsidR="0005333E" w:rsidTr="00DD4893">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33E" w:rsidRDefault="00840E1B">
            <w:pPr>
              <w:widowControl w:val="0"/>
              <w:spacing w:after="80" w:line="216" w:lineRule="auto"/>
            </w:pPr>
            <w:r>
              <w:rPr>
                <w:sz w:val="20"/>
                <w:szCs w:val="20"/>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33E" w:rsidRPr="00DD4893" w:rsidRDefault="00DD4893">
            <w:pPr>
              <w:widowControl w:val="0"/>
              <w:spacing w:after="80" w:line="216" w:lineRule="auto"/>
              <w:ind w:left="-108"/>
              <w:rPr>
                <w:b/>
                <w:sz w:val="22"/>
              </w:rPr>
            </w:pPr>
            <w:r w:rsidRPr="00DD4893">
              <w:rPr>
                <w:b/>
                <w:color w:val="000000"/>
                <w:sz w:val="22"/>
                <w:shd w:val="clear" w:color="auto" w:fill="FFFFFF"/>
              </w:rPr>
              <w:t>Наявність працівників відповідної кваліфікації, які мають необхідні знання та досвід</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5333E" w:rsidRPr="00DD4893" w:rsidRDefault="00DD4893" w:rsidP="00DD4893">
            <w:pPr>
              <w:pStyle w:val="af5"/>
              <w:widowControl w:val="0"/>
              <w:numPr>
                <w:ilvl w:val="1"/>
                <w:numId w:val="9"/>
              </w:numPr>
              <w:spacing w:after="0" w:line="240" w:lineRule="auto"/>
              <w:ind w:left="357" w:hanging="357"/>
              <w:jc w:val="both"/>
              <w:rPr>
                <w:sz w:val="22"/>
              </w:rPr>
            </w:pPr>
            <w:r>
              <w:rPr>
                <w:color w:val="000000"/>
                <w:spacing w:val="-4"/>
                <w:sz w:val="22"/>
                <w:shd w:val="clear" w:color="auto" w:fill="FFFFFF"/>
              </w:rPr>
              <w:t>Учасником н</w:t>
            </w:r>
            <w:r w:rsidRPr="00DD4893">
              <w:rPr>
                <w:color w:val="000000"/>
                <w:spacing w:val="-4"/>
                <w:sz w:val="22"/>
                <w:shd w:val="clear" w:color="auto" w:fill="FFFFFF"/>
              </w:rPr>
              <w:t>адається </w:t>
            </w:r>
            <w:r w:rsidRPr="00DD4893">
              <w:rPr>
                <w:color w:val="000000"/>
                <w:sz w:val="22"/>
                <w:shd w:val="clear" w:color="auto" w:fill="FFFFFF"/>
              </w:rPr>
              <w:t>Довідка про наявність працівників відповідної кваліфікації, які мають необхідні знання та досвід</w:t>
            </w:r>
            <w:r w:rsidRPr="00DD4893">
              <w:rPr>
                <w:color w:val="000000"/>
                <w:sz w:val="22"/>
                <w:shd w:val="clear" w:color="auto" w:fill="FFFFFF"/>
              </w:rPr>
              <w:t xml:space="preserve"> </w:t>
            </w:r>
            <w:r w:rsidRPr="00DD4893">
              <w:rPr>
                <w:color w:val="000000"/>
                <w:spacing w:val="-4"/>
                <w:sz w:val="22"/>
                <w:shd w:val="clear" w:color="auto" w:fill="FFFFFF"/>
              </w:rPr>
              <w:t>(в довільній формі)</w:t>
            </w:r>
            <w:r w:rsidR="00840E1B" w:rsidRPr="00DD4893">
              <w:rPr>
                <w:spacing w:val="-4"/>
                <w:sz w:val="22"/>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333E" w:rsidRDefault="00840E1B">
            <w:pPr>
              <w:pStyle w:val="aff4"/>
              <w:widowControl w:val="0"/>
            </w:pPr>
            <w:r>
              <w:rPr>
                <w:rFonts w:ascii="Times New Roman" w:hAnsi="Times New Roman"/>
                <w:sz w:val="20"/>
                <w:szCs w:val="20"/>
              </w:rPr>
              <w:t>Учасником надано зазначені документи/інформацію, що вимагаються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333E" w:rsidRDefault="00840E1B">
            <w:pPr>
              <w:pStyle w:val="aff4"/>
              <w:widowControl w:val="0"/>
            </w:pPr>
            <w:r>
              <w:rPr>
                <w:rFonts w:ascii="Times New Roman" w:hAnsi="Times New Roman"/>
                <w:sz w:val="20"/>
                <w:szCs w:val="20"/>
              </w:rPr>
              <w:t>Учасником не надано зазначені</w:t>
            </w:r>
          </w:p>
        </w:tc>
      </w:tr>
    </w:tbl>
    <w:p w:rsidR="0005333E" w:rsidRDefault="00840E1B">
      <w:r>
        <w:rPr>
          <w:b/>
          <w:sz w:val="24"/>
          <w:szCs w:val="24"/>
          <w:u w:val="single"/>
          <w:lang w:val="ru-RU"/>
        </w:rPr>
        <w:lastRenderedPageBreak/>
        <w:t xml:space="preserve">1.2. </w:t>
      </w:r>
      <w:r>
        <w:rPr>
          <w:b/>
          <w:sz w:val="24"/>
          <w:szCs w:val="24"/>
          <w:u w:val="single"/>
        </w:rPr>
        <w:t xml:space="preserve">Інші вимоги до учасників закупівель </w:t>
      </w:r>
    </w:p>
    <w:tbl>
      <w:tblPr>
        <w:tblW w:w="5000" w:type="pct"/>
        <w:tblInd w:w="98" w:type="dxa"/>
        <w:tblLayout w:type="fixed"/>
        <w:tblLook w:val="04A0" w:firstRow="1" w:lastRow="0" w:firstColumn="1" w:lastColumn="0" w:noHBand="0" w:noVBand="1"/>
      </w:tblPr>
      <w:tblGrid>
        <w:gridCol w:w="503"/>
        <w:gridCol w:w="1598"/>
        <w:gridCol w:w="5154"/>
        <w:gridCol w:w="1519"/>
        <w:gridCol w:w="1648"/>
      </w:tblGrid>
      <w:tr w:rsidR="0005333E">
        <w:trPr>
          <w:trHeight w:val="342"/>
          <w:tblHeader/>
        </w:trPr>
        <w:tc>
          <w:tcPr>
            <w:tcW w:w="492" w:type="dxa"/>
            <w:vMerge w:val="restart"/>
            <w:tcBorders>
              <w:top w:val="single" w:sz="8" w:space="0" w:color="000000"/>
              <w:left w:val="single" w:sz="8" w:space="0" w:color="000000"/>
              <w:bottom w:val="single" w:sz="4" w:space="0" w:color="000000"/>
              <w:right w:val="single" w:sz="8" w:space="0" w:color="000000"/>
            </w:tcBorders>
            <w:vAlign w:val="center"/>
          </w:tcPr>
          <w:p w:rsidR="0005333E" w:rsidRDefault="00840E1B">
            <w:pPr>
              <w:widowControl w:val="0"/>
            </w:pPr>
            <w:r>
              <w:rPr>
                <w:b/>
                <w:sz w:val="20"/>
                <w:szCs w:val="20"/>
              </w:rPr>
              <w:t>№</w:t>
            </w:r>
          </w:p>
          <w:p w:rsidR="0005333E" w:rsidRDefault="00840E1B">
            <w:pPr>
              <w:widowControl w:val="0"/>
            </w:pPr>
            <w:r>
              <w:rPr>
                <w:b/>
                <w:sz w:val="20"/>
                <w:szCs w:val="20"/>
              </w:rPr>
              <w:t>п/п</w:t>
            </w:r>
          </w:p>
        </w:tc>
        <w:tc>
          <w:tcPr>
            <w:tcW w:w="1565" w:type="dxa"/>
            <w:vMerge w:val="restart"/>
            <w:tcBorders>
              <w:top w:val="single" w:sz="8" w:space="0" w:color="000000"/>
              <w:bottom w:val="single" w:sz="4" w:space="0" w:color="000000"/>
              <w:right w:val="single" w:sz="8" w:space="0" w:color="000000"/>
            </w:tcBorders>
            <w:vAlign w:val="center"/>
          </w:tcPr>
          <w:p w:rsidR="0005333E" w:rsidRDefault="00840E1B">
            <w:pPr>
              <w:widowControl w:val="0"/>
            </w:pPr>
            <w:r>
              <w:rPr>
                <w:b/>
                <w:sz w:val="20"/>
                <w:szCs w:val="20"/>
              </w:rPr>
              <w:t>Назва вимоги</w:t>
            </w:r>
          </w:p>
        </w:tc>
        <w:tc>
          <w:tcPr>
            <w:tcW w:w="5047" w:type="dxa"/>
            <w:vMerge w:val="restart"/>
            <w:tcBorders>
              <w:top w:val="single" w:sz="8" w:space="0" w:color="000000"/>
              <w:bottom w:val="single" w:sz="4" w:space="0" w:color="000000"/>
              <w:right w:val="single" w:sz="8" w:space="0" w:color="000000"/>
            </w:tcBorders>
            <w:vAlign w:val="center"/>
          </w:tcPr>
          <w:p w:rsidR="0005333E" w:rsidRDefault="00840E1B">
            <w:pPr>
              <w:widowControl w:val="0"/>
            </w:pPr>
            <w:r>
              <w:rPr>
                <w:b/>
                <w:sz w:val="20"/>
                <w:szCs w:val="20"/>
              </w:rPr>
              <w:t>Вимоги до оформлення</w:t>
            </w:r>
          </w:p>
        </w:tc>
        <w:tc>
          <w:tcPr>
            <w:tcW w:w="3102" w:type="dxa"/>
            <w:gridSpan w:val="2"/>
            <w:tcBorders>
              <w:top w:val="single" w:sz="8" w:space="0" w:color="000000"/>
              <w:bottom w:val="single" w:sz="8" w:space="0" w:color="000000"/>
              <w:right w:val="single" w:sz="8" w:space="0" w:color="000000"/>
            </w:tcBorders>
            <w:vAlign w:val="center"/>
          </w:tcPr>
          <w:p w:rsidR="0005333E" w:rsidRDefault="00840E1B">
            <w:pPr>
              <w:widowControl w:val="0"/>
            </w:pPr>
            <w:r>
              <w:rPr>
                <w:b/>
                <w:sz w:val="20"/>
                <w:szCs w:val="20"/>
              </w:rPr>
              <w:t>Критерії оцінки пропозиції</w:t>
            </w:r>
          </w:p>
        </w:tc>
      </w:tr>
      <w:tr w:rsidR="0005333E">
        <w:trPr>
          <w:tblHeader/>
        </w:trPr>
        <w:tc>
          <w:tcPr>
            <w:tcW w:w="492" w:type="dxa"/>
            <w:vMerge/>
            <w:tcBorders>
              <w:top w:val="single" w:sz="8" w:space="0" w:color="000000"/>
              <w:left w:val="single" w:sz="8" w:space="0" w:color="000000"/>
              <w:bottom w:val="single" w:sz="4" w:space="0" w:color="000000"/>
              <w:right w:val="single" w:sz="8" w:space="0" w:color="000000"/>
            </w:tcBorders>
            <w:tcMar>
              <w:left w:w="10" w:type="dxa"/>
              <w:right w:w="10" w:type="dxa"/>
            </w:tcMar>
            <w:vAlign w:val="center"/>
          </w:tcPr>
          <w:p w:rsidR="0005333E" w:rsidRDefault="0005333E">
            <w:pPr>
              <w:widowControl w:val="0"/>
              <w:rPr>
                <w:b/>
                <w:sz w:val="20"/>
                <w:szCs w:val="20"/>
              </w:rPr>
            </w:pPr>
          </w:p>
        </w:tc>
        <w:tc>
          <w:tcPr>
            <w:tcW w:w="1565" w:type="dxa"/>
            <w:vMerge/>
            <w:tcBorders>
              <w:top w:val="single" w:sz="8" w:space="0" w:color="000000"/>
              <w:bottom w:val="single" w:sz="4" w:space="0" w:color="000000"/>
              <w:right w:val="single" w:sz="8" w:space="0" w:color="000000"/>
            </w:tcBorders>
            <w:tcMar>
              <w:left w:w="10" w:type="dxa"/>
              <w:right w:w="10" w:type="dxa"/>
            </w:tcMar>
            <w:vAlign w:val="center"/>
          </w:tcPr>
          <w:p w:rsidR="0005333E" w:rsidRDefault="0005333E">
            <w:pPr>
              <w:widowControl w:val="0"/>
              <w:rPr>
                <w:b/>
                <w:sz w:val="20"/>
                <w:szCs w:val="20"/>
              </w:rPr>
            </w:pPr>
          </w:p>
        </w:tc>
        <w:tc>
          <w:tcPr>
            <w:tcW w:w="5047" w:type="dxa"/>
            <w:vMerge/>
            <w:tcBorders>
              <w:top w:val="single" w:sz="8" w:space="0" w:color="000000"/>
              <w:bottom w:val="single" w:sz="4" w:space="0" w:color="000000"/>
              <w:right w:val="single" w:sz="8" w:space="0" w:color="000000"/>
            </w:tcBorders>
            <w:tcMar>
              <w:left w:w="10" w:type="dxa"/>
              <w:right w:w="10" w:type="dxa"/>
            </w:tcMar>
            <w:vAlign w:val="center"/>
          </w:tcPr>
          <w:p w:rsidR="0005333E" w:rsidRDefault="0005333E">
            <w:pPr>
              <w:widowControl w:val="0"/>
              <w:rPr>
                <w:b/>
                <w:sz w:val="20"/>
                <w:szCs w:val="20"/>
              </w:rPr>
            </w:pPr>
          </w:p>
        </w:tc>
        <w:tc>
          <w:tcPr>
            <w:tcW w:w="1488" w:type="dxa"/>
            <w:tcBorders>
              <w:bottom w:val="single" w:sz="4" w:space="0" w:color="000000"/>
              <w:right w:val="single" w:sz="8" w:space="0" w:color="000000"/>
            </w:tcBorders>
            <w:vAlign w:val="center"/>
          </w:tcPr>
          <w:p w:rsidR="0005333E" w:rsidRDefault="00840E1B">
            <w:pPr>
              <w:widowControl w:val="0"/>
            </w:pPr>
            <w:r>
              <w:rPr>
                <w:b/>
                <w:sz w:val="20"/>
                <w:szCs w:val="20"/>
              </w:rPr>
              <w:t xml:space="preserve">Відповідає </w:t>
            </w:r>
            <w:r>
              <w:rPr>
                <w:b/>
                <w:sz w:val="20"/>
                <w:szCs w:val="20"/>
              </w:rPr>
              <w:t>вимогам</w:t>
            </w:r>
          </w:p>
        </w:tc>
        <w:tc>
          <w:tcPr>
            <w:tcW w:w="1614" w:type="dxa"/>
            <w:tcBorders>
              <w:bottom w:val="single" w:sz="4" w:space="0" w:color="000000"/>
              <w:right w:val="single" w:sz="8" w:space="0" w:color="000000"/>
            </w:tcBorders>
            <w:vAlign w:val="center"/>
          </w:tcPr>
          <w:p w:rsidR="0005333E" w:rsidRDefault="00840E1B">
            <w:pPr>
              <w:widowControl w:val="0"/>
            </w:pPr>
            <w:r>
              <w:rPr>
                <w:b/>
                <w:sz w:val="20"/>
                <w:szCs w:val="20"/>
              </w:rPr>
              <w:t>НЕ відповідає вимогам</w:t>
            </w:r>
          </w:p>
        </w:tc>
      </w:tr>
      <w:tr w:rsidR="0005333E">
        <w:trPr>
          <w:trHeight w:val="910"/>
        </w:trPr>
        <w:tc>
          <w:tcPr>
            <w:tcW w:w="492"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pPr>
            <w:r>
              <w:rPr>
                <w:b/>
                <w:sz w:val="20"/>
                <w:szCs w:val="20"/>
              </w:rPr>
              <w:t>1</w:t>
            </w:r>
          </w:p>
        </w:tc>
        <w:tc>
          <w:tcPr>
            <w:tcW w:w="1565"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pPr>
            <w:r>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5047"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b/>
                <w:bCs/>
                <w:sz w:val="20"/>
                <w:szCs w:val="20"/>
              </w:rPr>
              <w:t>Учасником у складі тендерної пропозиції надаються:</w:t>
            </w:r>
          </w:p>
          <w:p w:rsidR="0005333E" w:rsidRDefault="00840E1B">
            <w:pPr>
              <w:widowControl w:val="0"/>
              <w:spacing w:after="0" w:line="240" w:lineRule="auto"/>
              <w:jc w:val="both"/>
            </w:pPr>
            <w:r>
              <w:rPr>
                <w:b/>
                <w:bCs/>
                <w:sz w:val="20"/>
                <w:szCs w:val="20"/>
              </w:rPr>
              <w:t xml:space="preserve">Лист за підписом </w:t>
            </w:r>
            <w:r>
              <w:rPr>
                <w:b/>
                <w:bCs/>
                <w:sz w:val="20"/>
                <w:szCs w:val="20"/>
              </w:rPr>
              <w:t>керівника по формі</w:t>
            </w:r>
            <w:r>
              <w:rPr>
                <w:sz w:val="20"/>
                <w:szCs w:val="20"/>
              </w:rPr>
              <w:t xml:space="preserve"> </w:t>
            </w:r>
            <w:r>
              <w:rPr>
                <w:b/>
                <w:bCs/>
                <w:sz w:val="20"/>
                <w:szCs w:val="20"/>
              </w:rPr>
              <w:t>Додатку 1.2.1. до тендерної документації</w:t>
            </w:r>
            <w:r>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 в якому окремо з</w:t>
            </w:r>
            <w:r>
              <w:rPr>
                <w:sz w:val="20"/>
                <w:szCs w:val="20"/>
              </w:rPr>
              <w:t>азначається:</w:t>
            </w:r>
          </w:p>
          <w:p w:rsidR="0005333E" w:rsidRDefault="00840E1B">
            <w:pPr>
              <w:widowControl w:val="0"/>
              <w:spacing w:after="0" w:line="240" w:lineRule="auto"/>
              <w:jc w:val="both"/>
            </w:pPr>
            <w:r>
              <w:rPr>
                <w:sz w:val="20"/>
                <w:szCs w:val="20"/>
              </w:rPr>
              <w:t>- службова (посадова) особа Учасника процедури закупівлі, яку уповноважено на підписання тендерної пропозиції;</w:t>
            </w:r>
          </w:p>
          <w:p w:rsidR="0005333E" w:rsidRDefault="00840E1B">
            <w:pPr>
              <w:widowControl w:val="0"/>
              <w:spacing w:after="0" w:line="240" w:lineRule="auto"/>
              <w:jc w:val="both"/>
            </w:pPr>
            <w:r>
              <w:rPr>
                <w:sz w:val="20"/>
                <w:szCs w:val="20"/>
              </w:rPr>
              <w:t>- службова (посадова) особа Учасника процедури закупівлі, яку уповноважено Учасником представляти його інтереси під час проведення п</w:t>
            </w:r>
            <w:r>
              <w:rPr>
                <w:sz w:val="20"/>
                <w:szCs w:val="20"/>
              </w:rPr>
              <w:t>роцедури закупівлі;</w:t>
            </w:r>
          </w:p>
          <w:p w:rsidR="0005333E" w:rsidRDefault="00840E1B">
            <w:pPr>
              <w:widowControl w:val="0"/>
              <w:spacing w:after="0" w:line="240" w:lineRule="auto"/>
              <w:jc w:val="both"/>
            </w:pPr>
            <w:r>
              <w:rPr>
                <w:sz w:val="20"/>
                <w:szCs w:val="20"/>
              </w:rPr>
              <w:t>- службова (посадова) особа Учасника процедури закупівлі, яку уповноважено на підписання Договору з боку Учасника</w:t>
            </w:r>
          </w:p>
          <w:p w:rsidR="0005333E" w:rsidRDefault="00840E1B">
            <w:pPr>
              <w:widowControl w:val="0"/>
              <w:spacing w:after="0" w:line="240" w:lineRule="auto"/>
              <w:jc w:val="both"/>
            </w:pPr>
            <w:r>
              <w:rPr>
                <w:sz w:val="20"/>
                <w:szCs w:val="20"/>
              </w:rPr>
              <w:t>В листі повинен міститись перелік документів, що підтверджують повноваження посадової особи або представника Учасника щодо</w:t>
            </w:r>
            <w:r>
              <w:rPr>
                <w:sz w:val="20"/>
                <w:szCs w:val="20"/>
              </w:rPr>
              <w:t xml:space="preserve">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w:t>
            </w:r>
            <w:r>
              <w:rPr>
                <w:sz w:val="20"/>
                <w:szCs w:val="20"/>
              </w:rPr>
              <w:t>часника на підписання документів тендерної пропозиції та договору про закупівлю.</w:t>
            </w:r>
          </w:p>
          <w:p w:rsidR="0005333E" w:rsidRDefault="00840E1B">
            <w:pPr>
              <w:widowControl w:val="0"/>
              <w:spacing w:after="0" w:line="240" w:lineRule="auto"/>
              <w:jc w:val="both"/>
            </w:pPr>
            <w:r>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Pr>
                <w:sz w:val="20"/>
                <w:szCs w:val="20"/>
              </w:rPr>
              <w:t>ї та Договору про закупівлю, зокрема таких</w:t>
            </w:r>
            <w:r>
              <w:rPr>
                <w:sz w:val="20"/>
                <w:szCs w:val="20"/>
              </w:rPr>
              <w:t>,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rsidR="0005333E" w:rsidRDefault="00840E1B">
            <w:pPr>
              <w:widowControl w:val="0"/>
              <w:spacing w:after="0" w:line="240" w:lineRule="auto"/>
              <w:jc w:val="both"/>
            </w:pPr>
            <w:r>
              <w:rPr>
                <w:b/>
                <w:bCs/>
                <w:sz w:val="20"/>
                <w:szCs w:val="20"/>
              </w:rPr>
              <w:t>Сканована копія статуту Учасника</w:t>
            </w:r>
            <w:r>
              <w:rPr>
                <w:sz w:val="20"/>
                <w:szCs w:val="20"/>
              </w:rPr>
              <w:t xml:space="preserve"> (в останній редакції) або іншого установчого документу Учасника (за наявності). </w:t>
            </w:r>
            <w:r>
              <w:rPr>
                <w:bCs/>
                <w:sz w:val="20"/>
                <w:szCs w:val="20"/>
                <w:lang w:eastAsia="uk-UA"/>
              </w:rPr>
              <w:t>У випадку наявності в статуті обмежень чи заборон на укладання договору про закупівлю/вчинення правочину, учасник надає рішення вищого органу у</w:t>
            </w:r>
            <w:r>
              <w:rPr>
                <w:bCs/>
                <w:sz w:val="20"/>
                <w:szCs w:val="20"/>
                <w:lang w:eastAsia="uk-UA"/>
              </w:rPr>
              <w:t>правління чи іншого відповідного уповноваженого органу про надання згоди на укладання договору про закупівлю/вчинення правочину.</w:t>
            </w:r>
          </w:p>
          <w:p w:rsidR="0005333E" w:rsidRDefault="0005333E">
            <w:pPr>
              <w:widowControl w:val="0"/>
              <w:spacing w:after="0" w:line="240" w:lineRule="auto"/>
              <w:jc w:val="both"/>
              <w:rPr>
                <w:sz w:val="20"/>
                <w:szCs w:val="20"/>
                <w:lang w:eastAsia="uk-UA"/>
              </w:rPr>
            </w:pPr>
          </w:p>
        </w:tc>
        <w:tc>
          <w:tcPr>
            <w:tcW w:w="1488" w:type="dxa"/>
            <w:tcBorders>
              <w:top w:val="single" w:sz="4" w:space="0" w:color="000000"/>
              <w:left w:val="single" w:sz="4" w:space="0" w:color="000000"/>
              <w:bottom w:val="single" w:sz="4" w:space="0" w:color="000000"/>
              <w:right w:val="single" w:sz="4" w:space="0" w:color="000000"/>
            </w:tcBorders>
          </w:tcPr>
          <w:p w:rsidR="0005333E" w:rsidRDefault="00840E1B">
            <w:pPr>
              <w:widowControl w:val="0"/>
              <w:tabs>
                <w:tab w:val="left" w:pos="175"/>
              </w:tabs>
              <w:spacing w:after="0" w:line="240" w:lineRule="auto"/>
              <w:jc w:val="both"/>
            </w:pPr>
            <w:r>
              <w:rPr>
                <w:sz w:val="20"/>
                <w:szCs w:val="20"/>
              </w:rPr>
              <w:t>Учасником надано:</w:t>
            </w:r>
          </w:p>
          <w:p w:rsidR="0005333E" w:rsidRDefault="00840E1B">
            <w:pPr>
              <w:widowControl w:val="0"/>
              <w:tabs>
                <w:tab w:val="left" w:pos="175"/>
              </w:tabs>
              <w:spacing w:after="0" w:line="240" w:lineRule="auto"/>
              <w:jc w:val="both"/>
            </w:pPr>
            <w:r>
              <w:rPr>
                <w:bCs/>
                <w:sz w:val="20"/>
                <w:szCs w:val="20"/>
                <w:lang w:eastAsia="uk-UA"/>
              </w:rPr>
              <w:t xml:space="preserve">лист в </w:t>
            </w:r>
            <w:r>
              <w:rPr>
                <w:bCs/>
                <w:sz w:val="20"/>
                <w:szCs w:val="20"/>
                <w:lang w:val="ru-RU" w:eastAsia="uk-UA"/>
              </w:rPr>
              <w:t>по</w:t>
            </w:r>
            <w:r>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Pr>
                <w:sz w:val="20"/>
                <w:szCs w:val="20"/>
              </w:rPr>
              <w:t xml:space="preserve">підписання документів тендерної пропозиції </w:t>
            </w:r>
            <w:r>
              <w:rPr>
                <w:b/>
                <w:sz w:val="20"/>
                <w:szCs w:val="20"/>
              </w:rPr>
              <w:t>та</w:t>
            </w:r>
            <w:r>
              <w:rPr>
                <w:sz w:val="20"/>
                <w:szCs w:val="20"/>
              </w:rPr>
              <w:t xml:space="preserve"> договору про закупівлю</w:t>
            </w:r>
            <w:r>
              <w:rPr>
                <w:bCs/>
                <w:sz w:val="20"/>
                <w:szCs w:val="20"/>
                <w:lang w:eastAsia="uk-UA"/>
              </w:rPr>
              <w:t xml:space="preserve"> відповідно до вимог тендерної документації;</w:t>
            </w:r>
          </w:p>
          <w:p w:rsidR="0005333E" w:rsidRDefault="00840E1B">
            <w:pPr>
              <w:widowControl w:val="0"/>
              <w:tabs>
                <w:tab w:val="left" w:pos="175"/>
              </w:tabs>
              <w:spacing w:after="0" w:line="240" w:lineRule="auto"/>
              <w:jc w:val="both"/>
            </w:pPr>
            <w:r>
              <w:rPr>
                <w:bCs/>
                <w:sz w:val="20"/>
                <w:szCs w:val="20"/>
                <w:lang w:eastAsia="uk-UA"/>
              </w:rPr>
              <w:t>у листі н</w:t>
            </w:r>
            <w:r>
              <w:rPr>
                <w:bCs/>
                <w:sz w:val="20"/>
                <w:szCs w:val="20"/>
                <w:lang w:eastAsia="uk-UA"/>
              </w:rPr>
              <w:t xml:space="preserve">аведено перелік документів, що підтверджують повноваження посадової особи або представника учасника щодо підпису документів тендерної пропозиції </w:t>
            </w:r>
            <w:r>
              <w:rPr>
                <w:b/>
                <w:bCs/>
                <w:sz w:val="20"/>
                <w:szCs w:val="20"/>
                <w:lang w:eastAsia="uk-UA"/>
              </w:rPr>
              <w:t>та</w:t>
            </w:r>
            <w:r>
              <w:rPr>
                <w:bCs/>
                <w:sz w:val="20"/>
                <w:szCs w:val="20"/>
                <w:lang w:eastAsia="uk-UA"/>
              </w:rPr>
              <w:t xml:space="preserve"> договору про закупівлю, відповідно до вимог тендерної документації;</w:t>
            </w:r>
          </w:p>
          <w:p w:rsidR="0005333E" w:rsidRDefault="00840E1B">
            <w:pPr>
              <w:widowControl w:val="0"/>
              <w:spacing w:after="0" w:line="240" w:lineRule="auto"/>
            </w:pPr>
            <w:r>
              <w:rPr>
                <w:bCs/>
                <w:sz w:val="20"/>
                <w:szCs w:val="20"/>
                <w:lang w:eastAsia="uk-UA"/>
              </w:rPr>
              <w:t>копії документів, що підтверджують повно</w:t>
            </w:r>
            <w:r>
              <w:rPr>
                <w:bCs/>
                <w:sz w:val="20"/>
                <w:szCs w:val="20"/>
                <w:lang w:eastAsia="uk-UA"/>
              </w:rPr>
              <w:t xml:space="preserve">важення посадової особи або представника учасника щодо підпису документів тендерної </w:t>
            </w:r>
            <w:r>
              <w:rPr>
                <w:bCs/>
                <w:sz w:val="20"/>
                <w:szCs w:val="20"/>
                <w:lang w:eastAsia="uk-UA"/>
              </w:rPr>
              <w:lastRenderedPageBreak/>
              <w:t xml:space="preserve">пропозиції </w:t>
            </w:r>
            <w:r>
              <w:rPr>
                <w:b/>
                <w:bCs/>
                <w:sz w:val="20"/>
                <w:szCs w:val="20"/>
                <w:lang w:eastAsia="uk-UA"/>
              </w:rPr>
              <w:t>та</w:t>
            </w:r>
            <w:r>
              <w:rPr>
                <w:bCs/>
                <w:sz w:val="20"/>
                <w:szCs w:val="20"/>
                <w:lang w:eastAsia="uk-UA"/>
              </w:rPr>
              <w:t xml:space="preserve"> договору про закупівлю відповідно до вимог тендерної документації</w:t>
            </w:r>
          </w:p>
        </w:tc>
        <w:tc>
          <w:tcPr>
            <w:tcW w:w="1614"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sz w:val="20"/>
                <w:szCs w:val="20"/>
              </w:rPr>
              <w:lastRenderedPageBreak/>
              <w:t>У разі настання однієї з підстав:</w:t>
            </w:r>
          </w:p>
          <w:p w:rsidR="0005333E" w:rsidRDefault="00840E1B">
            <w:pPr>
              <w:widowControl w:val="0"/>
              <w:tabs>
                <w:tab w:val="left" w:pos="175"/>
              </w:tabs>
              <w:spacing w:after="0" w:line="240" w:lineRule="auto"/>
              <w:jc w:val="both"/>
            </w:pPr>
            <w:r>
              <w:rPr>
                <w:bCs/>
                <w:sz w:val="20"/>
                <w:szCs w:val="20"/>
                <w:lang w:eastAsia="uk-UA"/>
              </w:rPr>
              <w:t>учасником не надано лист по формі Додатку 1.2.1 до тендерн</w:t>
            </w:r>
            <w:r>
              <w:rPr>
                <w:bCs/>
                <w:sz w:val="20"/>
                <w:szCs w:val="20"/>
                <w:lang w:eastAsia="uk-UA"/>
              </w:rPr>
              <w:t xml:space="preserve">ої документації із зазначенням посадових осіб або представників учасника, до повноважень яких належить </w:t>
            </w:r>
            <w:r>
              <w:rPr>
                <w:sz w:val="20"/>
                <w:szCs w:val="20"/>
              </w:rPr>
              <w:t xml:space="preserve">підписання документів тендерної пропозиції </w:t>
            </w:r>
            <w:r>
              <w:rPr>
                <w:b/>
                <w:sz w:val="20"/>
                <w:szCs w:val="20"/>
              </w:rPr>
              <w:t>та</w:t>
            </w:r>
            <w:r>
              <w:rPr>
                <w:sz w:val="20"/>
                <w:szCs w:val="20"/>
              </w:rPr>
              <w:t xml:space="preserve"> договору про закупівлю;</w:t>
            </w:r>
          </w:p>
          <w:p w:rsidR="0005333E" w:rsidRDefault="00840E1B">
            <w:pPr>
              <w:widowControl w:val="0"/>
              <w:tabs>
                <w:tab w:val="left" w:pos="175"/>
              </w:tabs>
              <w:spacing w:after="0" w:line="240" w:lineRule="auto"/>
              <w:jc w:val="both"/>
            </w:pPr>
            <w:r>
              <w:rPr>
                <w:bCs/>
                <w:sz w:val="20"/>
                <w:szCs w:val="20"/>
                <w:lang w:eastAsia="uk-UA"/>
              </w:rPr>
              <w:t>учасником наданий лист не по формі додатку №1.2.1 до тендерної документації (</w:t>
            </w:r>
            <w:r>
              <w:rPr>
                <w:sz w:val="20"/>
                <w:szCs w:val="20"/>
              </w:rPr>
              <w:t>не зап</w:t>
            </w:r>
            <w:r>
              <w:rPr>
                <w:sz w:val="20"/>
                <w:szCs w:val="20"/>
              </w:rPr>
              <w:t>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r>
              <w:rPr>
                <w:bCs/>
                <w:sz w:val="20"/>
                <w:szCs w:val="20"/>
                <w:lang w:eastAsia="uk-UA"/>
              </w:rPr>
              <w:t>);</w:t>
            </w:r>
          </w:p>
          <w:p w:rsidR="0005333E" w:rsidRDefault="00840E1B">
            <w:pPr>
              <w:widowControl w:val="0"/>
              <w:spacing w:after="0" w:line="240" w:lineRule="auto"/>
            </w:pPr>
            <w:r>
              <w:rPr>
                <w:bCs/>
                <w:sz w:val="20"/>
                <w:szCs w:val="20"/>
                <w:lang w:eastAsia="uk-UA"/>
              </w:rPr>
              <w:t>учасником не надано/надано в неповному обсязі копії документів, щ</w:t>
            </w:r>
            <w:r>
              <w:rPr>
                <w:bCs/>
                <w:sz w:val="20"/>
                <w:szCs w:val="20"/>
                <w:lang w:eastAsia="uk-UA"/>
              </w:rPr>
              <w:t xml:space="preserve">о підтверджують повноваження посадової особи або представника учасника щодо підпису документів тендерної пропозиції </w:t>
            </w:r>
            <w:r>
              <w:rPr>
                <w:b/>
                <w:bCs/>
                <w:sz w:val="20"/>
                <w:szCs w:val="20"/>
                <w:lang w:eastAsia="uk-UA"/>
              </w:rPr>
              <w:t>та</w:t>
            </w:r>
            <w:r>
              <w:rPr>
                <w:bCs/>
                <w:sz w:val="20"/>
                <w:szCs w:val="20"/>
                <w:lang w:eastAsia="uk-UA"/>
              </w:rPr>
              <w:t xml:space="preserve"> </w:t>
            </w:r>
            <w:r>
              <w:rPr>
                <w:bCs/>
                <w:sz w:val="20"/>
                <w:szCs w:val="20"/>
                <w:lang w:eastAsia="uk-UA"/>
              </w:rPr>
              <w:lastRenderedPageBreak/>
              <w:t>договору про закупівлю та які зазначені в листі за формою додатку №1.2.1 до тендерної документації</w:t>
            </w:r>
          </w:p>
        </w:tc>
      </w:tr>
    </w:tbl>
    <w:p w:rsidR="0005333E" w:rsidRDefault="0005333E">
      <w:pPr>
        <w:pStyle w:val="Standard"/>
        <w:suppressAutoHyphens w:val="0"/>
        <w:ind w:left="5137" w:right="27"/>
        <w:jc w:val="right"/>
        <w:rPr>
          <w:rFonts w:cs="Times New Roman"/>
          <w:b/>
          <w:lang w:val="uk-UA"/>
        </w:rPr>
      </w:pPr>
    </w:p>
    <w:p w:rsidR="0005333E" w:rsidRDefault="00840E1B">
      <w:pPr>
        <w:rPr>
          <w:rFonts w:eastAsia="Lucida Sans Unicode"/>
          <w:b/>
          <w:kern w:val="2"/>
          <w:sz w:val="24"/>
          <w:szCs w:val="24"/>
          <w:lang w:eastAsia="zh-CN" w:bidi="hi-IN"/>
        </w:rPr>
      </w:pPr>
      <w:r>
        <w:br w:type="page"/>
      </w:r>
    </w:p>
    <w:p w:rsidR="0005333E" w:rsidRDefault="00840E1B">
      <w:pPr>
        <w:pStyle w:val="Standard"/>
        <w:suppressAutoHyphens w:val="0"/>
        <w:ind w:left="5137" w:right="27"/>
        <w:jc w:val="right"/>
      </w:pPr>
      <w:r>
        <w:rPr>
          <w:rFonts w:cs="Times New Roman"/>
          <w:b/>
          <w:lang w:val="uk-UA"/>
        </w:rPr>
        <w:lastRenderedPageBreak/>
        <w:t>Додаток №1.2.1</w:t>
      </w:r>
    </w:p>
    <w:p w:rsidR="0005333E" w:rsidRDefault="00840E1B">
      <w:pPr>
        <w:pStyle w:val="Standard"/>
        <w:suppressAutoHyphens w:val="0"/>
        <w:ind w:left="5137" w:right="27"/>
        <w:jc w:val="right"/>
      </w:pPr>
      <w:r>
        <w:rPr>
          <w:rFonts w:cs="Times New Roman"/>
          <w:b/>
          <w:lang w:val="uk-UA"/>
        </w:rPr>
        <w:t xml:space="preserve">до тендерної </w:t>
      </w:r>
      <w:r>
        <w:rPr>
          <w:rFonts w:cs="Times New Roman"/>
          <w:b/>
          <w:lang w:val="uk-UA"/>
        </w:rPr>
        <w:t>документації</w:t>
      </w:r>
    </w:p>
    <w:p w:rsidR="0005333E" w:rsidRDefault="0005333E">
      <w:pPr>
        <w:spacing w:after="0" w:line="240" w:lineRule="auto"/>
        <w:ind w:right="-2"/>
        <w:jc w:val="right"/>
        <w:rPr>
          <w:i/>
          <w:sz w:val="24"/>
          <w:szCs w:val="24"/>
        </w:rPr>
      </w:pPr>
    </w:p>
    <w:p w:rsidR="0005333E" w:rsidRDefault="00840E1B">
      <w:pPr>
        <w:spacing w:after="0" w:line="240" w:lineRule="auto"/>
        <w:ind w:right="-2"/>
        <w:jc w:val="right"/>
      </w:pPr>
      <w:r>
        <w:rPr>
          <w:i/>
          <w:sz w:val="24"/>
          <w:szCs w:val="24"/>
        </w:rPr>
        <w:t>/форма листа щодо повноважень посадових осіб/</w:t>
      </w:r>
    </w:p>
    <w:p w:rsidR="0005333E" w:rsidRDefault="0005333E">
      <w:pPr>
        <w:pStyle w:val="Standard"/>
        <w:suppressAutoHyphens w:val="0"/>
        <w:ind w:left="6521" w:right="27"/>
        <w:rPr>
          <w:rFonts w:cs="Times New Roman"/>
          <w:b/>
          <w:lang w:val="uk-UA"/>
        </w:rPr>
      </w:pPr>
    </w:p>
    <w:p w:rsidR="0005333E" w:rsidRDefault="00840E1B">
      <w:pPr>
        <w:ind w:right="27"/>
        <w:jc w:val="center"/>
      </w:pPr>
      <w:r>
        <w:rPr>
          <w:b/>
          <w:sz w:val="24"/>
          <w:szCs w:val="24"/>
        </w:rPr>
        <w:t>ЛИСТ</w:t>
      </w:r>
    </w:p>
    <w:p w:rsidR="0005333E" w:rsidRDefault="00840E1B">
      <w:pPr>
        <w:ind w:right="27"/>
        <w:jc w:val="center"/>
      </w:pPr>
      <w:r>
        <w:rPr>
          <w:b/>
          <w:sz w:val="24"/>
          <w:szCs w:val="24"/>
        </w:rPr>
        <w:t>щодо повноважень посадових осіб</w:t>
      </w:r>
    </w:p>
    <w:p w:rsidR="0005333E" w:rsidRDefault="00840E1B">
      <w:pPr>
        <w:ind w:right="27" w:firstLine="709"/>
        <w:jc w:val="both"/>
      </w:pPr>
      <w:r>
        <w:rPr>
          <w:sz w:val="24"/>
          <w:szCs w:val="24"/>
        </w:rPr>
        <w:t>Даним листом _________________________ (</w:t>
      </w:r>
      <w:r>
        <w:rPr>
          <w:i/>
          <w:sz w:val="24"/>
          <w:szCs w:val="24"/>
        </w:rPr>
        <w:t>найменування учасника</w:t>
      </w:r>
      <w:r>
        <w:rPr>
          <w:sz w:val="24"/>
          <w:szCs w:val="24"/>
        </w:rPr>
        <w:t xml:space="preserve">) надає інформацію із зазначенням посадових осіб або представників учасника, до повноважень яких </w:t>
      </w:r>
      <w:r>
        <w:rPr>
          <w:sz w:val="24"/>
          <w:szCs w:val="24"/>
        </w:rPr>
        <w:t>належить підписання документів, які входять до складу тендерної пропозиції, а саме:</w:t>
      </w:r>
    </w:p>
    <w:p w:rsidR="0005333E" w:rsidRDefault="00840E1B">
      <w:pPr>
        <w:pStyle w:val="af5"/>
        <w:numPr>
          <w:ilvl w:val="0"/>
          <w:numId w:val="4"/>
        </w:numPr>
        <w:spacing w:after="160" w:line="259" w:lineRule="auto"/>
        <w:ind w:right="27"/>
        <w:jc w:val="both"/>
      </w:pPr>
      <w:r>
        <w:rPr>
          <w:sz w:val="24"/>
          <w:szCs w:val="24"/>
        </w:rPr>
        <w:t xml:space="preserve">Службова (посадова) особа учасника процедури закупівлі, яку уповноважено на підписання тендерної пропозиції - _____________________________ </w:t>
      </w:r>
      <w:r>
        <w:rPr>
          <w:i/>
          <w:sz w:val="24"/>
          <w:szCs w:val="24"/>
        </w:rPr>
        <w:t xml:space="preserve">(зазначається ПІБ без скорочень </w:t>
      </w:r>
      <w:r>
        <w:rPr>
          <w:i/>
          <w:sz w:val="24"/>
          <w:szCs w:val="24"/>
        </w:rPr>
        <w:t>(повністю));</w:t>
      </w:r>
    </w:p>
    <w:p w:rsidR="0005333E" w:rsidRDefault="00840E1B">
      <w:pPr>
        <w:pStyle w:val="af5"/>
        <w:numPr>
          <w:ilvl w:val="0"/>
          <w:numId w:val="4"/>
        </w:numPr>
        <w:spacing w:after="160" w:line="259" w:lineRule="auto"/>
        <w:ind w:right="27"/>
        <w:jc w:val="both"/>
      </w:pPr>
      <w:r>
        <w:rPr>
          <w:sz w:val="24"/>
          <w:szCs w:val="24"/>
        </w:rPr>
        <w:t xml:space="preserve">Службова (посадова) особа учасника процедури закупівлі, яку уповноважено представляти його інтереси під час проведення закупівлі - _____________________________ </w:t>
      </w:r>
      <w:r>
        <w:rPr>
          <w:i/>
          <w:sz w:val="24"/>
          <w:szCs w:val="24"/>
        </w:rPr>
        <w:t>(зазначається ПІБ без скорочень (повністю));</w:t>
      </w:r>
    </w:p>
    <w:p w:rsidR="0005333E" w:rsidRDefault="00840E1B">
      <w:pPr>
        <w:pStyle w:val="af5"/>
        <w:numPr>
          <w:ilvl w:val="0"/>
          <w:numId w:val="4"/>
        </w:numPr>
        <w:spacing w:after="160" w:line="259" w:lineRule="auto"/>
        <w:ind w:right="27"/>
        <w:jc w:val="both"/>
      </w:pPr>
      <w:r>
        <w:rPr>
          <w:sz w:val="24"/>
          <w:szCs w:val="24"/>
        </w:rPr>
        <w:t>Службова (посадова) особа учасника пр</w:t>
      </w:r>
      <w:r>
        <w:rPr>
          <w:sz w:val="24"/>
          <w:szCs w:val="24"/>
        </w:rPr>
        <w:t xml:space="preserve">оцедури закупівлі, яку уповноважено на підписання договору з боку учасника - _____________________________ </w:t>
      </w:r>
      <w:r>
        <w:rPr>
          <w:i/>
          <w:sz w:val="24"/>
          <w:szCs w:val="24"/>
        </w:rPr>
        <w:t>(зазначається ПІБ без скорочень (повністю));</w:t>
      </w:r>
    </w:p>
    <w:p w:rsidR="0005333E" w:rsidRDefault="00840E1B">
      <w:pPr>
        <w:ind w:right="27" w:firstLine="709"/>
        <w:jc w:val="both"/>
      </w:pPr>
      <w:r>
        <w:rPr>
          <w:sz w:val="24"/>
          <w:szCs w:val="24"/>
        </w:rPr>
        <w:t>Перелік документів, що підтверджують повноваження зазначених вище посадових осіб або представника учасни</w:t>
      </w:r>
      <w:r>
        <w:rPr>
          <w:sz w:val="24"/>
          <w:szCs w:val="24"/>
        </w:rPr>
        <w:t>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w:t>
      </w:r>
      <w:r>
        <w:rPr>
          <w:sz w:val="24"/>
          <w:szCs w:val="24"/>
        </w:rPr>
        <w:t>вника учасника на підписання документів тендерної пропозиції та договору про закупівлю, статут або інший установчий документ, а саме:</w:t>
      </w:r>
    </w:p>
    <w:p w:rsidR="0005333E" w:rsidRDefault="00840E1B">
      <w:pPr>
        <w:ind w:right="27" w:firstLine="709"/>
        <w:jc w:val="both"/>
      </w:pPr>
      <w:r>
        <w:rPr>
          <w:sz w:val="24"/>
          <w:szCs w:val="24"/>
        </w:rPr>
        <w:t>1. _____________ (зазначити назву документу та надати в складі тендерної пропозиції)</w:t>
      </w:r>
    </w:p>
    <w:p w:rsidR="0005333E" w:rsidRDefault="00840E1B">
      <w:pPr>
        <w:ind w:right="27" w:firstLine="709"/>
        <w:jc w:val="both"/>
      </w:pPr>
      <w:r>
        <w:rPr>
          <w:sz w:val="24"/>
          <w:szCs w:val="24"/>
        </w:rPr>
        <w:t>… _____________(зазначити назву докум</w:t>
      </w:r>
      <w:r>
        <w:rPr>
          <w:sz w:val="24"/>
          <w:szCs w:val="24"/>
        </w:rPr>
        <w:t>енту та надати в складі тендерної пропозиції)</w:t>
      </w:r>
    </w:p>
    <w:p w:rsidR="0005333E" w:rsidRDefault="00840E1B">
      <w:pPr>
        <w:ind w:right="27" w:firstLine="709"/>
        <w:jc w:val="both"/>
      </w:pPr>
      <w:r>
        <w:rPr>
          <w:sz w:val="24"/>
          <w:szCs w:val="24"/>
          <w:lang w:val="en-US"/>
        </w:rPr>
        <w:t>n</w:t>
      </w:r>
      <w:r>
        <w:rPr>
          <w:sz w:val="24"/>
          <w:szCs w:val="24"/>
        </w:rPr>
        <w:t>. _____________ (зазначити назву документу та надати в складі тендерної пропозиції)</w:t>
      </w:r>
    </w:p>
    <w:p w:rsidR="0005333E" w:rsidRDefault="0005333E">
      <w:pPr>
        <w:ind w:right="27" w:firstLine="709"/>
        <w:jc w:val="both"/>
        <w:rPr>
          <w:sz w:val="24"/>
          <w:szCs w:val="24"/>
        </w:rPr>
      </w:pPr>
    </w:p>
    <w:p w:rsidR="0005333E" w:rsidRDefault="00840E1B">
      <w:pPr>
        <w:ind w:right="27" w:firstLine="709"/>
        <w:jc w:val="both"/>
      </w:pPr>
      <w:r>
        <w:rPr>
          <w:i/>
          <w:sz w:val="24"/>
          <w:szCs w:val="24"/>
        </w:rPr>
        <w:t xml:space="preserve">_________ (посада </w:t>
      </w:r>
      <w:r>
        <w:rPr>
          <w:b/>
          <w:i/>
          <w:sz w:val="24"/>
          <w:szCs w:val="24"/>
          <w:u w:val="single"/>
        </w:rPr>
        <w:t>керівника</w:t>
      </w:r>
      <w:r>
        <w:rPr>
          <w:i/>
          <w:sz w:val="24"/>
          <w:szCs w:val="24"/>
        </w:rPr>
        <w:t xml:space="preserve"> учасника)                                           ПІБ </w:t>
      </w:r>
      <w:r>
        <w:rPr>
          <w:b/>
          <w:i/>
          <w:sz w:val="24"/>
          <w:szCs w:val="24"/>
          <w:u w:val="single"/>
        </w:rPr>
        <w:t>керівника</w:t>
      </w:r>
      <w:r>
        <w:rPr>
          <w:i/>
          <w:sz w:val="24"/>
          <w:szCs w:val="24"/>
        </w:rPr>
        <w:t xml:space="preserve"> учасника</w:t>
      </w:r>
    </w:p>
    <w:p w:rsidR="0005333E" w:rsidRDefault="00840E1B">
      <w:pPr>
        <w:ind w:right="27" w:firstLine="709"/>
        <w:jc w:val="both"/>
      </w:pPr>
      <w:r>
        <w:rPr>
          <w:sz w:val="24"/>
          <w:szCs w:val="24"/>
        </w:rPr>
        <w:t xml:space="preserve"> </w:t>
      </w:r>
    </w:p>
    <w:p w:rsidR="0005333E" w:rsidRDefault="0005333E">
      <w:pPr>
        <w:spacing w:after="0" w:line="240" w:lineRule="auto"/>
        <w:jc w:val="right"/>
        <w:rPr>
          <w:b/>
          <w:color w:val="000000" w:themeColor="text1"/>
          <w:sz w:val="24"/>
          <w:szCs w:val="24"/>
        </w:rPr>
      </w:pPr>
    </w:p>
    <w:p w:rsidR="0005333E" w:rsidRDefault="0005333E">
      <w:pPr>
        <w:spacing w:after="0" w:line="240" w:lineRule="auto"/>
        <w:jc w:val="right"/>
        <w:rPr>
          <w:b/>
          <w:color w:val="000000" w:themeColor="text1"/>
          <w:sz w:val="24"/>
          <w:szCs w:val="24"/>
        </w:rPr>
      </w:pPr>
    </w:p>
    <w:p w:rsidR="0005333E" w:rsidRDefault="0005333E">
      <w:pPr>
        <w:spacing w:after="0" w:line="240" w:lineRule="auto"/>
        <w:jc w:val="right"/>
        <w:rPr>
          <w:b/>
          <w:color w:val="000000" w:themeColor="text1"/>
          <w:sz w:val="24"/>
          <w:szCs w:val="24"/>
        </w:rPr>
      </w:pPr>
    </w:p>
    <w:p w:rsidR="0005333E" w:rsidRDefault="0005333E">
      <w:pPr>
        <w:spacing w:after="0" w:line="240" w:lineRule="auto"/>
        <w:jc w:val="right"/>
        <w:rPr>
          <w:b/>
          <w:color w:val="000000" w:themeColor="text1"/>
          <w:sz w:val="24"/>
          <w:szCs w:val="24"/>
        </w:rPr>
      </w:pPr>
    </w:p>
    <w:p w:rsidR="0005333E" w:rsidRDefault="0005333E">
      <w:pPr>
        <w:spacing w:after="0" w:line="240" w:lineRule="auto"/>
        <w:jc w:val="right"/>
        <w:rPr>
          <w:b/>
          <w:color w:val="000000" w:themeColor="text1"/>
          <w:sz w:val="24"/>
          <w:szCs w:val="24"/>
        </w:rPr>
      </w:pPr>
    </w:p>
    <w:p w:rsidR="0005333E" w:rsidRDefault="0005333E">
      <w:pPr>
        <w:spacing w:after="0" w:line="240" w:lineRule="auto"/>
        <w:jc w:val="right"/>
        <w:rPr>
          <w:b/>
          <w:color w:val="000000" w:themeColor="text1"/>
          <w:sz w:val="24"/>
          <w:szCs w:val="24"/>
        </w:rPr>
      </w:pPr>
    </w:p>
    <w:p w:rsidR="0005333E" w:rsidRDefault="0005333E">
      <w:pPr>
        <w:spacing w:after="0" w:line="240" w:lineRule="auto"/>
        <w:jc w:val="right"/>
        <w:rPr>
          <w:b/>
          <w:color w:val="000000" w:themeColor="text1"/>
          <w:sz w:val="24"/>
          <w:szCs w:val="24"/>
        </w:rPr>
      </w:pPr>
    </w:p>
    <w:p w:rsidR="0005333E" w:rsidRDefault="00840E1B">
      <w:pPr>
        <w:rPr>
          <w:b/>
          <w:color w:val="000000" w:themeColor="text1"/>
          <w:sz w:val="24"/>
          <w:szCs w:val="24"/>
        </w:rPr>
      </w:pPr>
      <w:r>
        <w:br w:type="page"/>
      </w:r>
    </w:p>
    <w:p w:rsidR="0005333E" w:rsidRDefault="0005333E">
      <w:pPr>
        <w:spacing w:after="0" w:line="240" w:lineRule="auto"/>
        <w:jc w:val="right"/>
        <w:rPr>
          <w:b/>
          <w:color w:val="000000" w:themeColor="text1"/>
          <w:sz w:val="24"/>
          <w:szCs w:val="24"/>
        </w:rPr>
      </w:pPr>
    </w:p>
    <w:p w:rsidR="0005333E" w:rsidRDefault="00840E1B">
      <w:pPr>
        <w:spacing w:after="0" w:line="240" w:lineRule="auto"/>
        <w:jc w:val="right"/>
      </w:pPr>
      <w:r>
        <w:rPr>
          <w:b/>
          <w:color w:val="000000" w:themeColor="text1"/>
          <w:sz w:val="24"/>
          <w:szCs w:val="24"/>
        </w:rPr>
        <w:t xml:space="preserve">додаток </w:t>
      </w:r>
      <w:r>
        <w:rPr>
          <w:b/>
          <w:color w:val="000000" w:themeColor="text1"/>
          <w:sz w:val="24"/>
          <w:szCs w:val="24"/>
        </w:rPr>
        <w:t>№2</w:t>
      </w:r>
    </w:p>
    <w:p w:rsidR="0005333E" w:rsidRDefault="00840E1B">
      <w:pPr>
        <w:spacing w:after="0" w:line="240" w:lineRule="auto"/>
        <w:jc w:val="right"/>
      </w:pPr>
      <w:r>
        <w:rPr>
          <w:b/>
          <w:color w:val="000000" w:themeColor="text1"/>
          <w:sz w:val="24"/>
          <w:szCs w:val="24"/>
        </w:rPr>
        <w:t>до тендерної документації</w:t>
      </w:r>
    </w:p>
    <w:p w:rsidR="0005333E" w:rsidRDefault="0005333E">
      <w:pPr>
        <w:spacing w:after="0" w:line="240" w:lineRule="auto"/>
        <w:jc w:val="center"/>
        <w:rPr>
          <w:b/>
          <w:i/>
          <w:color w:val="FF0000"/>
          <w:sz w:val="20"/>
          <w:szCs w:val="20"/>
        </w:rPr>
      </w:pPr>
    </w:p>
    <w:p w:rsidR="0005333E" w:rsidRDefault="00840E1B">
      <w:pPr>
        <w:spacing w:after="0" w:line="240" w:lineRule="auto"/>
        <w:jc w:val="center"/>
      </w:pPr>
      <w:r>
        <w:rPr>
          <w:b/>
          <w:szCs w:val="28"/>
          <w:u w:val="single"/>
          <w:lang w:val="ru-RU"/>
        </w:rPr>
        <w:t>Інші документи, що вимагаються Замовником для завантаження учасниками до кінцевого строку подання тендерних пропозицій</w:t>
      </w:r>
    </w:p>
    <w:p w:rsidR="0005333E" w:rsidRDefault="0005333E">
      <w:pPr>
        <w:spacing w:after="0" w:line="240" w:lineRule="auto"/>
        <w:jc w:val="center"/>
        <w:rPr>
          <w:b/>
          <w:sz w:val="24"/>
          <w:szCs w:val="24"/>
          <w:u w:val="single"/>
          <w:lang w:val="ru-RU"/>
        </w:rPr>
      </w:pPr>
    </w:p>
    <w:p w:rsidR="0005333E" w:rsidRDefault="00840E1B">
      <w:pPr>
        <w:spacing w:after="0" w:line="240" w:lineRule="auto"/>
        <w:ind w:firstLine="567"/>
        <w:jc w:val="both"/>
      </w:pPr>
      <w:r>
        <w:rPr>
          <w:color w:val="000000" w:themeColor="text1"/>
          <w:sz w:val="24"/>
          <w:szCs w:val="24"/>
        </w:rPr>
        <w:t>1. Інформація про відсутність підстав, визначених у частині 1 статті 17 Закону (окрім п. 13 ч. 1 ст. 17 За</w:t>
      </w:r>
      <w:r>
        <w:rPr>
          <w:color w:val="000000" w:themeColor="text1"/>
          <w:sz w:val="24"/>
          <w:szCs w:val="24"/>
        </w:rPr>
        <w:t>кону),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w:t>
      </w:r>
      <w:r>
        <w:rPr>
          <w:color w:val="000000" w:themeColor="text1"/>
          <w:sz w:val="24"/>
          <w:szCs w:val="24"/>
        </w:rPr>
        <w:t xml:space="preserve">емі закупівель під час подання тендерної пропозиції. </w:t>
      </w:r>
      <w:r>
        <w:rPr>
          <w:color w:val="000000" w:themeColor="text1"/>
          <w:sz w:val="24"/>
          <w:szCs w:val="24"/>
          <w:lang w:eastAsia="uk-UA"/>
        </w:rPr>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w:t>
      </w:r>
      <w:r>
        <w:rPr>
          <w:color w:val="000000" w:themeColor="text1"/>
          <w:sz w:val="24"/>
          <w:szCs w:val="24"/>
          <w:lang w:eastAsia="uk-UA"/>
        </w:rPr>
        <w:t>ог абз.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w:t>
      </w:r>
      <w:r>
        <w:rPr>
          <w:color w:val="000000" w:themeColor="text1"/>
          <w:sz w:val="24"/>
          <w:szCs w:val="24"/>
          <w:lang w:eastAsia="uk-UA"/>
        </w:rPr>
        <w:t>ість підстави, передбаченої ч. 2 ст. 17 Закону.</w:t>
      </w:r>
    </w:p>
    <w:p w:rsidR="0005333E" w:rsidRDefault="0005333E">
      <w:pPr>
        <w:spacing w:after="0" w:line="240" w:lineRule="auto"/>
        <w:ind w:firstLine="567"/>
        <w:jc w:val="both"/>
        <w:rPr>
          <w:b/>
          <w:i/>
          <w:color w:val="FF0000"/>
          <w:sz w:val="20"/>
          <w:szCs w:val="20"/>
        </w:rPr>
      </w:pPr>
    </w:p>
    <w:p w:rsidR="0005333E" w:rsidRDefault="00840E1B">
      <w:pPr>
        <w:spacing w:after="0" w:line="240" w:lineRule="auto"/>
        <w:ind w:firstLine="567"/>
        <w:jc w:val="both"/>
        <w:rPr>
          <w:color w:val="000000" w:themeColor="text1"/>
          <w:sz w:val="24"/>
          <w:szCs w:val="24"/>
        </w:rPr>
      </w:pPr>
      <w:r>
        <w:br w:type="page"/>
      </w:r>
    </w:p>
    <w:p w:rsidR="0005333E" w:rsidRDefault="00840E1B">
      <w:pPr>
        <w:spacing w:after="0" w:line="240" w:lineRule="auto"/>
        <w:jc w:val="right"/>
      </w:pPr>
      <w:r>
        <w:rPr>
          <w:b/>
          <w:color w:val="000000" w:themeColor="text1"/>
          <w:sz w:val="24"/>
          <w:szCs w:val="24"/>
        </w:rPr>
        <w:lastRenderedPageBreak/>
        <w:t>додаток №2</w:t>
      </w:r>
      <w:r>
        <w:rPr>
          <w:b/>
          <w:color w:val="000000" w:themeColor="text1"/>
          <w:sz w:val="24"/>
          <w:szCs w:val="24"/>
          <w:lang w:val="ru-RU"/>
        </w:rPr>
        <w:t>.1</w:t>
      </w:r>
    </w:p>
    <w:p w:rsidR="0005333E" w:rsidRDefault="00840E1B">
      <w:pPr>
        <w:spacing w:after="0" w:line="240" w:lineRule="auto"/>
        <w:jc w:val="right"/>
      </w:pPr>
      <w:r>
        <w:rPr>
          <w:b/>
          <w:color w:val="000000" w:themeColor="text1"/>
          <w:sz w:val="24"/>
          <w:szCs w:val="24"/>
        </w:rPr>
        <w:t>до тендерної документації</w:t>
      </w:r>
    </w:p>
    <w:p w:rsidR="0005333E" w:rsidRDefault="0005333E">
      <w:pPr>
        <w:spacing w:after="0" w:line="240" w:lineRule="auto"/>
        <w:jc w:val="right"/>
        <w:rPr>
          <w:color w:val="000000" w:themeColor="text1"/>
          <w:sz w:val="24"/>
          <w:szCs w:val="24"/>
        </w:rPr>
      </w:pPr>
    </w:p>
    <w:p w:rsidR="0005333E" w:rsidRDefault="00840E1B">
      <w:pPr>
        <w:spacing w:after="0" w:line="240" w:lineRule="auto"/>
        <w:jc w:val="center"/>
      </w:pPr>
      <w:r>
        <w:rPr>
          <w:b/>
          <w:color w:val="000000" w:themeColor="text1"/>
          <w:szCs w:val="28"/>
          <w:u w:val="single"/>
          <w:lang w:val="ru-RU"/>
        </w:rPr>
        <w:t xml:space="preserve">Документи, що вимагаються Замовником для завантаження учасником-переможцем відповідно до вимог статті 17 Закону та </w:t>
      </w:r>
      <w:r>
        <w:rPr>
          <w:b/>
          <w:color w:val="000000" w:themeColor="text1"/>
          <w:szCs w:val="28"/>
          <w:u w:val="single"/>
        </w:rPr>
        <w:t>інші документи</w:t>
      </w:r>
    </w:p>
    <w:p w:rsidR="0005333E" w:rsidRDefault="0005333E">
      <w:pPr>
        <w:spacing w:after="0" w:line="240" w:lineRule="auto"/>
        <w:jc w:val="center"/>
        <w:rPr>
          <w:b/>
          <w:color w:val="000000" w:themeColor="text1"/>
          <w:sz w:val="24"/>
          <w:szCs w:val="24"/>
          <w:u w:val="single"/>
          <w:lang w:val="ru-RU"/>
        </w:rPr>
      </w:pPr>
    </w:p>
    <w:p w:rsidR="0005333E" w:rsidRDefault="00840E1B">
      <w:pPr>
        <w:pStyle w:val="af5"/>
        <w:shd w:val="clear" w:color="auto" w:fill="FFFFFF" w:themeFill="background1"/>
        <w:spacing w:after="0" w:line="240" w:lineRule="auto"/>
        <w:ind w:left="0" w:firstLine="567"/>
        <w:jc w:val="both"/>
      </w:pPr>
      <w:r>
        <w:rPr>
          <w:i/>
          <w:sz w:val="24"/>
          <w:szCs w:val="24"/>
        </w:rPr>
        <w:t xml:space="preserve">Документи, що вимагаються </w:t>
      </w:r>
      <w:r>
        <w:rPr>
          <w:i/>
          <w:sz w:val="24"/>
          <w:szCs w:val="24"/>
        </w:rPr>
        <w:t>Замовником для завантаження учасником-переможцем відповідно до вимог статті 17 Закону:</w:t>
      </w:r>
    </w:p>
    <w:p w:rsidR="0005333E" w:rsidRDefault="00840E1B">
      <w:pPr>
        <w:pStyle w:val="af5"/>
        <w:shd w:val="clear" w:color="auto" w:fill="FFFFFF" w:themeFill="background1"/>
        <w:spacing w:after="0" w:line="240" w:lineRule="auto"/>
        <w:ind w:left="0" w:firstLine="567"/>
        <w:jc w:val="both"/>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w:t>
      </w:r>
      <w:r>
        <w:rPr>
          <w:sz w:val="24"/>
          <w:szCs w:val="24"/>
        </w:rPr>
        <w:t xml:space="preserve">менти, що підтверджують відсутність підстав, визначених пунктами 2, 3, 5, 6, 8, 10 і 12 частини першої та частиною другою статті 17 Закону, та </w:t>
      </w:r>
      <w:r>
        <w:rPr>
          <w:color w:val="000000" w:themeColor="text1"/>
          <w:sz w:val="24"/>
          <w:szCs w:val="24"/>
        </w:rPr>
        <w:t>у зв’язку з тим, що на період дії воєнного стану міністерства, інші центральні та місцеві органи виконавчої влади</w:t>
      </w:r>
      <w:r>
        <w:rPr>
          <w:color w:val="000000" w:themeColor="text1"/>
          <w:sz w:val="24"/>
          <w:szCs w:val="24"/>
        </w:rPr>
        <w:t>,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w:t>
      </w:r>
      <w:r>
        <w:rPr>
          <w:color w:val="000000" w:themeColor="text1"/>
          <w:sz w:val="24"/>
          <w:szCs w:val="24"/>
        </w:rPr>
        <w:t>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w:t>
      </w:r>
      <w:r>
        <w:rPr>
          <w:color w:val="000000" w:themeColor="text1"/>
          <w:sz w:val="24"/>
          <w:szCs w:val="24"/>
        </w:rPr>
        <w:t>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зупинено або обмежено, слід</w:t>
      </w:r>
      <w:r>
        <w:rPr>
          <w:sz w:val="24"/>
          <w:szCs w:val="24"/>
        </w:rPr>
        <w:t xml:space="preserve"> надати замовнику наступні документи шляхом оприлюднення їх в електро</w:t>
      </w:r>
      <w:r>
        <w:rPr>
          <w:sz w:val="24"/>
          <w:szCs w:val="24"/>
        </w:rPr>
        <w:t>нній системі закупівель, а саме:</w:t>
      </w:r>
    </w:p>
    <w:p w:rsidR="0005333E" w:rsidRDefault="0005333E">
      <w:pPr>
        <w:pStyle w:val="rvps2"/>
        <w:shd w:val="clear" w:color="auto" w:fill="FFFFFF"/>
        <w:spacing w:beforeAutospacing="0" w:after="0" w:afterAutospacing="0"/>
        <w:ind w:firstLine="567"/>
        <w:jc w:val="both"/>
        <w:rPr>
          <w:color w:val="000000"/>
        </w:rPr>
      </w:pPr>
      <w:bookmarkStart w:id="54" w:name="n1283"/>
      <w:bookmarkStart w:id="55" w:name="n1282"/>
      <w:bookmarkStart w:id="56" w:name="n1281"/>
      <w:bookmarkEnd w:id="54"/>
      <w:bookmarkEnd w:id="55"/>
      <w:bookmarkEnd w:id="56"/>
    </w:p>
    <w:p w:rsidR="0005333E" w:rsidRDefault="00840E1B">
      <w:pPr>
        <w:pStyle w:val="rvps2"/>
        <w:numPr>
          <w:ilvl w:val="0"/>
          <w:numId w:val="8"/>
        </w:numPr>
        <w:shd w:val="clear" w:color="auto" w:fill="FFFFFF"/>
        <w:tabs>
          <w:tab w:val="left" w:pos="-284"/>
          <w:tab w:val="left" w:pos="709"/>
          <w:tab w:val="left" w:pos="851"/>
          <w:tab w:val="left" w:pos="1134"/>
        </w:tabs>
        <w:spacing w:beforeAutospacing="0" w:after="0" w:afterAutospacing="0"/>
        <w:ind w:left="0" w:firstLine="567"/>
        <w:jc w:val="both"/>
      </w:pPr>
      <w:r>
        <w:t>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w:t>
      </w:r>
      <w:r>
        <w:t xml:space="preserve">ержавного реєстру осіб, які вчинили корупційні або пов’язані з корупцією правопорушення. 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Pr>
          <w:color w:val="000000"/>
        </w:rPr>
        <w:t>документу не може бути раніше дати оприлюдненого в електронній системі закупівель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w:t>
      </w:r>
      <w:r>
        <w:rPr>
          <w:color w:val="000000"/>
        </w:rPr>
        <w:t xml:space="preserve">осовується. </w:t>
      </w:r>
      <w:r>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1">
        <w:r>
          <w:rPr>
            <w:bCs/>
            <w:i/>
            <w:iCs/>
            <w:sz w:val="20"/>
            <w:szCs w:val="20"/>
          </w:rPr>
          <w:t>https://nazk.gov.ua/</w:t>
        </w:r>
        <w:r>
          <w:rPr>
            <w:bCs/>
            <w:i/>
            <w:iCs/>
            <w:sz w:val="20"/>
            <w:szCs w:val="20"/>
          </w:rPr>
          <w:t>uk/reyestr-koruptsioneriv/</w:t>
        </w:r>
      </w:hyperlink>
      <w:r>
        <w:rPr>
          <w:bCs/>
          <w:i/>
          <w:iCs/>
          <w:sz w:val="20"/>
          <w:szCs w:val="20"/>
        </w:rPr>
        <w:t>.</w:t>
      </w:r>
      <w:r>
        <w:rPr>
          <w:rStyle w:val="ae"/>
          <w:i/>
          <w:sz w:val="20"/>
          <w:szCs w:val="20"/>
          <w:lang w:eastAsia="en-US"/>
        </w:rPr>
        <w:t xml:space="preserve"> </w:t>
      </w:r>
    </w:p>
    <w:p w:rsidR="0005333E" w:rsidRDefault="00840E1B">
      <w:pPr>
        <w:pStyle w:val="af5"/>
        <w:numPr>
          <w:ilvl w:val="0"/>
          <w:numId w:val="5"/>
        </w:numPr>
        <w:tabs>
          <w:tab w:val="left" w:pos="0"/>
          <w:tab w:val="left" w:pos="709"/>
          <w:tab w:val="left" w:pos="851"/>
          <w:tab w:val="left" w:pos="1134"/>
        </w:tabs>
        <w:spacing w:after="0" w:line="240" w:lineRule="auto"/>
        <w:ind w:left="0" w:firstLine="567"/>
        <w:jc w:val="both"/>
      </w:pPr>
      <w:r>
        <w:rPr>
          <w:sz w:val="24"/>
          <w:szCs w:val="24"/>
        </w:rPr>
        <w:t>Інформаційна</w:t>
      </w:r>
      <w:r>
        <w:rPr>
          <w:bCs/>
          <w:sz w:val="24"/>
          <w:szCs w:val="24"/>
        </w:rPr>
        <w:t xml:space="preserve"> довідка або витяг з Єдиного державного реєстру осіб, які вчинили корупційні або пов’язані</w:t>
      </w:r>
      <w:r>
        <w:rPr>
          <w:sz w:val="24"/>
          <w:szCs w:val="24"/>
        </w:rPr>
        <w:t xml:space="preserve"> з корупцією правопорушення, про те, що службова (посадова) особа учасника процедури закупівлі, яку уповноважено учасником пр</w:t>
      </w:r>
      <w:r>
        <w:rPr>
          <w:sz w:val="24"/>
          <w:szCs w:val="24"/>
        </w:rPr>
        <w:t>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w:t>
      </w:r>
      <w:r>
        <w:rPr>
          <w:sz w:val="24"/>
          <w:szCs w:val="24"/>
        </w:rPr>
        <w:t xml:space="preserve">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закупівель оголошення про проведення процедури закупівлі. </w:t>
      </w:r>
      <w:r>
        <w:rPr>
          <w:i/>
          <w:sz w:val="20"/>
          <w:szCs w:val="20"/>
        </w:rPr>
        <w:t>Алгоритм</w:t>
      </w:r>
      <w:r>
        <w:rPr>
          <w:i/>
          <w:sz w:val="20"/>
          <w:szCs w:val="20"/>
        </w:rPr>
        <w:t xml:space="preserve">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2">
        <w:r>
          <w:rPr>
            <w:i/>
            <w:sz w:val="20"/>
            <w:szCs w:val="20"/>
          </w:rPr>
          <w:t>https://nazk.gov.ua/uk/reyestr-koruptsioneriv/</w:t>
        </w:r>
      </w:hyperlink>
      <w:r>
        <w:rPr>
          <w:i/>
          <w:sz w:val="20"/>
          <w:szCs w:val="20"/>
        </w:rPr>
        <w:t xml:space="preserve">. </w:t>
      </w:r>
    </w:p>
    <w:p w:rsidR="0005333E" w:rsidRDefault="00840E1B">
      <w:pPr>
        <w:pStyle w:val="rvps2"/>
        <w:numPr>
          <w:ilvl w:val="0"/>
          <w:numId w:val="5"/>
        </w:numPr>
        <w:shd w:val="clear" w:color="auto" w:fill="FFFFFF"/>
        <w:tabs>
          <w:tab w:val="left" w:pos="-851"/>
          <w:tab w:val="left" w:pos="709"/>
          <w:tab w:val="left" w:pos="851"/>
          <w:tab w:val="left" w:pos="1134"/>
        </w:tabs>
        <w:spacing w:beforeAutospacing="0" w:after="0" w:afterAutospacing="0"/>
        <w:ind w:left="0" w:firstLine="709"/>
        <w:jc w:val="both"/>
      </w:pPr>
      <w:r>
        <w:t xml:space="preserve">Довідка про притягнення до кримінальної </w:t>
      </w:r>
      <w:r>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w:t>
      </w:r>
      <w:r>
        <w:rPr>
          <w:color w:val="000000"/>
        </w:rPr>
        <w:t>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w:t>
      </w:r>
      <w:r>
        <w:rPr>
          <w:color w:val="000000"/>
        </w:rPr>
        <w:t>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w:t>
      </w:r>
      <w:r>
        <w:rPr>
          <w:color w:val="000000"/>
        </w:rPr>
        <w:t>ний) після дати оприлюднення оголошення про проведення процедури закупівлі.</w:t>
      </w:r>
    </w:p>
    <w:p w:rsidR="0005333E" w:rsidRDefault="00840E1B">
      <w:pPr>
        <w:pStyle w:val="af5"/>
        <w:numPr>
          <w:ilvl w:val="0"/>
          <w:numId w:val="5"/>
        </w:numPr>
        <w:tabs>
          <w:tab w:val="left" w:pos="851"/>
          <w:tab w:val="left" w:pos="1134"/>
        </w:tabs>
        <w:spacing w:after="0" w:line="240" w:lineRule="auto"/>
        <w:ind w:left="0" w:firstLine="567"/>
        <w:jc w:val="both"/>
      </w:pPr>
      <w:r>
        <w:rPr>
          <w:color w:val="000000"/>
          <w:sz w:val="24"/>
          <w:szCs w:val="24"/>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w:t>
      </w:r>
      <w:r>
        <w:rPr>
          <w:color w:val="000000"/>
          <w:sz w:val="24"/>
          <w:szCs w:val="24"/>
        </w:rPr>
        <w:t xml:space="preserve">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w:t>
      </w:r>
      <w:r>
        <w:rPr>
          <w:color w:val="000000"/>
          <w:sz w:val="24"/>
          <w:szCs w:val="24"/>
        </w:rPr>
        <w:t>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5333E" w:rsidRDefault="0005333E">
      <w:pPr>
        <w:pStyle w:val="af5"/>
        <w:tabs>
          <w:tab w:val="left" w:pos="567"/>
          <w:tab w:val="left" w:pos="709"/>
          <w:tab w:val="left" w:pos="851"/>
          <w:tab w:val="left" w:pos="1134"/>
        </w:tabs>
        <w:spacing w:after="0" w:line="240" w:lineRule="auto"/>
        <w:ind w:left="786"/>
        <w:jc w:val="both"/>
        <w:rPr>
          <w:i/>
          <w:sz w:val="24"/>
          <w:szCs w:val="24"/>
          <w:lang w:eastAsia="ru-RU"/>
        </w:rPr>
      </w:pPr>
    </w:p>
    <w:p w:rsidR="0005333E" w:rsidRDefault="00840E1B">
      <w:pPr>
        <w:pStyle w:val="af5"/>
        <w:tabs>
          <w:tab w:val="left" w:pos="567"/>
          <w:tab w:val="left" w:pos="709"/>
          <w:tab w:val="left" w:pos="851"/>
          <w:tab w:val="left" w:pos="1134"/>
        </w:tabs>
        <w:spacing w:after="0" w:line="240" w:lineRule="auto"/>
        <w:ind w:left="786"/>
        <w:jc w:val="both"/>
      </w:pPr>
      <w:r>
        <w:rPr>
          <w:i/>
          <w:sz w:val="24"/>
          <w:szCs w:val="24"/>
          <w:lang w:eastAsia="ru-RU"/>
        </w:rPr>
        <w:t>Інші документи, що вимагаються Замовником для завантаження учасником-переможцем:</w:t>
      </w:r>
    </w:p>
    <w:p w:rsidR="0005333E" w:rsidRDefault="00840E1B">
      <w:pPr>
        <w:pStyle w:val="rvps2"/>
        <w:shd w:val="clear" w:color="auto" w:fill="FFFFFF"/>
        <w:tabs>
          <w:tab w:val="left" w:pos="-2694"/>
          <w:tab w:val="left" w:pos="-1843"/>
          <w:tab w:val="left" w:pos="851"/>
          <w:tab w:val="left" w:pos="1134"/>
        </w:tabs>
        <w:spacing w:beforeAutospacing="0" w:after="0" w:afterAutospacing="0"/>
        <w:ind w:firstLine="567"/>
        <w:jc w:val="both"/>
      </w:pPr>
      <w:r>
        <w:rPr>
          <w:b/>
          <w:u w:val="single"/>
        </w:rPr>
        <w:t>5.</w:t>
      </w:r>
      <w:r>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w:t>
      </w:r>
      <w:r>
        <w:t xml:space="preserve">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rsidR="0005333E" w:rsidRDefault="00840E1B">
      <w:pPr>
        <w:pStyle w:val="rvps2"/>
        <w:shd w:val="clear" w:color="auto" w:fill="FFFFFF"/>
        <w:tabs>
          <w:tab w:val="left" w:pos="-2694"/>
          <w:tab w:val="left" w:pos="-1843"/>
          <w:tab w:val="left" w:pos="851"/>
          <w:tab w:val="left" w:pos="1134"/>
        </w:tabs>
        <w:spacing w:beforeAutospacing="0" w:after="0" w:afterAutospacing="0"/>
        <w:ind w:firstLine="567"/>
        <w:jc w:val="both"/>
      </w:pPr>
      <w:r>
        <w:t>У випадку наявності обмежень чи заборон на укладення договору, які встановлені документами Переможця та/або р</w:t>
      </w:r>
      <w:r>
        <w:t xml:space="preserve">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rsidR="0005333E" w:rsidRDefault="00840E1B">
      <w:pPr>
        <w:shd w:val="clear" w:color="auto" w:fill="FFFFFF"/>
        <w:tabs>
          <w:tab w:val="left" w:pos="-142"/>
          <w:tab w:val="left" w:pos="709"/>
          <w:tab w:val="left" w:pos="851"/>
          <w:tab w:val="left" w:pos="1134"/>
          <w:tab w:val="left" w:pos="1418"/>
          <w:tab w:val="left" w:pos="5942"/>
        </w:tabs>
        <w:spacing w:after="0" w:line="240" w:lineRule="auto"/>
        <w:ind w:firstLine="567"/>
        <w:jc w:val="both"/>
      </w:pPr>
      <w:r>
        <w:rPr>
          <w:b/>
          <w:sz w:val="24"/>
          <w:szCs w:val="24"/>
          <w:u w:val="single"/>
          <w:lang w:val="ru-RU" w:eastAsia="uk-UA"/>
        </w:rPr>
        <w:t>6.</w:t>
      </w:r>
      <w:r>
        <w:rPr>
          <w:sz w:val="24"/>
          <w:szCs w:val="24"/>
          <w:lang w:val="ru-RU" w:eastAsia="uk-UA"/>
        </w:rPr>
        <w:t xml:space="preserve"> </w:t>
      </w:r>
      <w:r>
        <w:rPr>
          <w:sz w:val="24"/>
          <w:szCs w:val="24"/>
          <w:lang w:eastAsia="uk-UA"/>
        </w:rPr>
        <w:t>Ц</w:t>
      </w:r>
      <w:r>
        <w:rPr>
          <w:color w:val="000000"/>
          <w:sz w:val="24"/>
          <w:szCs w:val="24"/>
          <w:lang w:eastAsia="uk-UA"/>
        </w:rPr>
        <w:t xml:space="preserve">інова пропозиція, що була запропонована в результаті аукціону за наведеною </w:t>
      </w:r>
      <w:r>
        <w:rPr>
          <w:color w:val="000000"/>
          <w:sz w:val="24"/>
          <w:szCs w:val="24"/>
          <w:lang w:eastAsia="uk-UA"/>
        </w:rPr>
        <w:t>формою</w:t>
      </w:r>
      <w:r>
        <w:t xml:space="preserve"> </w:t>
      </w:r>
      <w:r>
        <w:rPr>
          <w:color w:val="000000"/>
          <w:sz w:val="24"/>
          <w:szCs w:val="24"/>
          <w:lang w:eastAsia="uk-UA"/>
        </w:rPr>
        <w:t>та з урахуванням роз’яснень, наведених в п. 2, 3 розділу VII до тендерної документації.</w:t>
      </w:r>
    </w:p>
    <w:p w:rsidR="0005333E" w:rsidRDefault="0005333E">
      <w:pPr>
        <w:tabs>
          <w:tab w:val="left" w:pos="-142"/>
          <w:tab w:val="left" w:pos="3720"/>
        </w:tabs>
        <w:spacing w:after="0" w:line="240" w:lineRule="auto"/>
        <w:ind w:firstLine="567"/>
        <w:contextualSpacing/>
        <w:jc w:val="both"/>
        <w:rPr>
          <w:b/>
          <w:i/>
          <w:color w:val="000000" w:themeColor="text1"/>
          <w:sz w:val="24"/>
          <w:szCs w:val="24"/>
        </w:rPr>
      </w:pPr>
    </w:p>
    <w:p w:rsidR="0005333E" w:rsidRDefault="00840E1B">
      <w:pPr>
        <w:jc w:val="center"/>
        <w:rPr>
          <w:bCs/>
          <w:sz w:val="24"/>
          <w:szCs w:val="24"/>
        </w:rPr>
      </w:pPr>
      <w:r>
        <w:br w:type="page"/>
      </w:r>
    </w:p>
    <w:p w:rsidR="0005333E" w:rsidRDefault="0005333E">
      <w:pPr>
        <w:spacing w:after="0" w:line="240" w:lineRule="auto"/>
        <w:jc w:val="center"/>
        <w:rPr>
          <w:i/>
          <w:sz w:val="24"/>
          <w:szCs w:val="24"/>
        </w:rPr>
      </w:pPr>
    </w:p>
    <w:p w:rsidR="0005333E" w:rsidRDefault="00840E1B">
      <w:pPr>
        <w:spacing w:after="0" w:line="240" w:lineRule="auto"/>
        <w:jc w:val="right"/>
      </w:pPr>
      <w:r>
        <w:rPr>
          <w:b/>
          <w:color w:val="000000" w:themeColor="text1"/>
          <w:sz w:val="24"/>
          <w:szCs w:val="24"/>
        </w:rPr>
        <w:t>додаток №3</w:t>
      </w:r>
    </w:p>
    <w:p w:rsidR="0005333E" w:rsidRDefault="00840E1B">
      <w:pPr>
        <w:spacing w:after="0" w:line="240" w:lineRule="auto"/>
        <w:jc w:val="right"/>
      </w:pPr>
      <w:r>
        <w:rPr>
          <w:b/>
          <w:color w:val="000000" w:themeColor="text1"/>
          <w:sz w:val="24"/>
          <w:szCs w:val="24"/>
        </w:rPr>
        <w:t>до тендерної документації</w:t>
      </w:r>
    </w:p>
    <w:p w:rsidR="0005333E" w:rsidRDefault="0005333E">
      <w:pPr>
        <w:shd w:val="clear" w:color="auto" w:fill="FFFFFF"/>
        <w:spacing w:after="0" w:line="240" w:lineRule="auto"/>
        <w:jc w:val="center"/>
        <w:rPr>
          <w:b/>
          <w:color w:val="000000"/>
          <w:sz w:val="22"/>
        </w:rPr>
      </w:pPr>
    </w:p>
    <w:p w:rsidR="0005333E" w:rsidRDefault="00840E1B">
      <w:pPr>
        <w:spacing w:after="0" w:line="240" w:lineRule="auto"/>
        <w:jc w:val="center"/>
      </w:pPr>
      <w:r>
        <w:rPr>
          <w:b/>
          <w:caps/>
          <w:sz w:val="22"/>
          <w:u w:val="single"/>
        </w:rPr>
        <w:t>Інформація про необхідні технічні, якісні та кількісні характеристики предмета закупівлі:</w:t>
      </w:r>
    </w:p>
    <w:p w:rsidR="0005333E" w:rsidRDefault="00840E1B">
      <w:pPr>
        <w:spacing w:after="0" w:line="240" w:lineRule="auto"/>
        <w:jc w:val="center"/>
      </w:pPr>
      <w:r>
        <w:rPr>
          <w:sz w:val="22"/>
        </w:rPr>
        <w:t>Назва предмету закупівлі:</w:t>
      </w:r>
    </w:p>
    <w:p w:rsidR="0005333E" w:rsidRDefault="00840E1B">
      <w:pPr>
        <w:spacing w:after="0" w:line="240" w:lineRule="auto"/>
        <w:jc w:val="center"/>
      </w:pPr>
      <w:r>
        <w:rPr>
          <w:b/>
          <w:sz w:val="24"/>
          <w:szCs w:val="24"/>
        </w:rPr>
        <w:t>Система нейром'язової реабілітації Huber®360 Evolution (або еквівалент) за ДК 021:2015: ДК 021:2015 "Єдиний закупівельний словник" –  33150000-6 - Апаратура для радіотерапії, механотерапії, електротерапії та фізичної терапії (НК 024:2023 "Класифікатор меди</w:t>
      </w:r>
      <w:r>
        <w:rPr>
          <w:b/>
          <w:sz w:val="24"/>
          <w:szCs w:val="24"/>
        </w:rPr>
        <w:t>чних виробів" - 47517 - Віртуальна реабілітаційна система, з механізованою підтримкою)</w:t>
      </w:r>
    </w:p>
    <w:p w:rsidR="0005333E" w:rsidRDefault="0005333E">
      <w:pPr>
        <w:spacing w:after="0" w:line="240" w:lineRule="auto"/>
        <w:jc w:val="center"/>
        <w:rPr>
          <w:b/>
          <w:bCs/>
          <w:sz w:val="22"/>
        </w:rPr>
      </w:pPr>
    </w:p>
    <w:p w:rsidR="0005333E" w:rsidRDefault="00840E1B">
      <w:pPr>
        <w:spacing w:after="0" w:line="240" w:lineRule="auto"/>
        <w:jc w:val="center"/>
      </w:pPr>
      <w:r>
        <w:rPr>
          <w:b/>
          <w:bCs/>
          <w:sz w:val="22"/>
        </w:rPr>
        <w:t>Якісні та кількісні характеристики предмета закупівлі</w:t>
      </w:r>
      <w:r>
        <w:rPr>
          <w:b/>
          <w:sz w:val="22"/>
        </w:rPr>
        <w:t>:</w:t>
      </w:r>
    </w:p>
    <w:p w:rsidR="0005333E" w:rsidRDefault="0005333E">
      <w:pPr>
        <w:spacing w:after="0" w:line="240" w:lineRule="auto"/>
        <w:jc w:val="center"/>
        <w:rPr>
          <w:b/>
          <w:caps/>
          <w:sz w:val="22"/>
        </w:rPr>
      </w:pPr>
    </w:p>
    <w:tbl>
      <w:tblPr>
        <w:tblW w:w="9923" w:type="dxa"/>
        <w:tblInd w:w="-5" w:type="dxa"/>
        <w:tblLayout w:type="fixed"/>
        <w:tblLook w:val="04A0" w:firstRow="1" w:lastRow="0" w:firstColumn="1" w:lastColumn="0" w:noHBand="0" w:noVBand="1"/>
      </w:tblPr>
      <w:tblGrid>
        <w:gridCol w:w="629"/>
        <w:gridCol w:w="2363"/>
        <w:gridCol w:w="4379"/>
        <w:gridCol w:w="2552"/>
      </w:tblGrid>
      <w:tr w:rsidR="0005333E">
        <w:tc>
          <w:tcPr>
            <w:tcW w:w="628"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jc w:val="center"/>
            </w:pPr>
            <w:r>
              <w:rPr>
                <w:b/>
                <w:bCs/>
                <w:kern w:val="2"/>
                <w:sz w:val="24"/>
                <w:szCs w:val="24"/>
                <w:lang w:val="ru-RU"/>
                <w14:ligatures w14:val="standardContextual"/>
              </w:rPr>
              <w:t>№ з/п</w:t>
            </w:r>
          </w:p>
        </w:tc>
        <w:tc>
          <w:tcPr>
            <w:tcW w:w="2363"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jc w:val="center"/>
            </w:pPr>
            <w:r>
              <w:rPr>
                <w:b/>
                <w:bCs/>
                <w:kern w:val="2"/>
                <w:sz w:val="24"/>
                <w:szCs w:val="24"/>
                <w:lang w:val="ru-RU"/>
                <w14:ligatures w14:val="standardContextual"/>
              </w:rPr>
              <w:t>Вимоги</w:t>
            </w:r>
          </w:p>
        </w:tc>
        <w:tc>
          <w:tcPr>
            <w:tcW w:w="4379"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jc w:val="center"/>
            </w:pPr>
            <w:r>
              <w:rPr>
                <w:b/>
                <w:bCs/>
                <w:kern w:val="2"/>
                <w:sz w:val="24"/>
                <w:szCs w:val="24"/>
                <w:lang w:val="ru-RU"/>
                <w14:ligatures w14:val="standardContextual"/>
              </w:rPr>
              <w:t>Параметри</w:t>
            </w:r>
          </w:p>
        </w:tc>
        <w:tc>
          <w:tcPr>
            <w:tcW w:w="2552"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jc w:val="center"/>
            </w:pPr>
            <w:r>
              <w:rPr>
                <w:spacing w:val="-14"/>
                <w:kern w:val="2"/>
                <w:sz w:val="16"/>
                <w:szCs w:val="16"/>
                <w:lang w:eastAsia="uk-UA"/>
                <w14:ligatures w14:val="standardContextual"/>
              </w:rPr>
              <w:t>Відповідність</w:t>
            </w:r>
          </w:p>
          <w:p w:rsidR="0005333E" w:rsidRDefault="00840E1B">
            <w:pPr>
              <w:widowControl w:val="0"/>
              <w:jc w:val="center"/>
            </w:pPr>
            <w:r>
              <w:rPr>
                <w:spacing w:val="-14"/>
                <w:kern w:val="2"/>
                <w:sz w:val="16"/>
                <w:szCs w:val="16"/>
                <w:lang w:eastAsia="uk-UA"/>
                <w14:ligatures w14:val="standardContextual"/>
              </w:rPr>
              <w:t>("Так"/"Ні", з обов’язковим  зазначенням найменування файлу та № сторінки ф</w:t>
            </w:r>
            <w:r>
              <w:rPr>
                <w:spacing w:val="-14"/>
                <w:kern w:val="2"/>
                <w:sz w:val="16"/>
                <w:szCs w:val="16"/>
                <w:lang w:eastAsia="uk-UA"/>
                <w14:ligatures w14:val="standardContextual"/>
              </w:rPr>
              <w:t>айлу тендерної пропозиції, на якій міститься інформація про відповідність вимозі )</w:t>
            </w:r>
          </w:p>
        </w:tc>
      </w:tr>
      <w:tr w:rsidR="0005333E">
        <w:tc>
          <w:tcPr>
            <w:tcW w:w="628" w:type="dxa"/>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Призначення приладу</w:t>
            </w: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 xml:space="preserve">Пристрій призначений для терапевтичного застосування. Використовується для зміцнення м’язів, відновлення рухливості суглобів, додаткове терапевтичне </w:t>
            </w:r>
            <w:r>
              <w:rPr>
                <w:rFonts w:eastAsia="Calibri"/>
                <w:sz w:val="24"/>
                <w:szCs w:val="24"/>
              </w:rPr>
              <w:t>лікування ожиріння.</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c>
          <w:tcPr>
            <w:tcW w:w="628" w:type="dxa"/>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Використання приладу</w:t>
            </w: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Пристрій можна використовувати в лікарнях та реабілітаційних клініках спеціалістами та</w:t>
            </w:r>
          </w:p>
          <w:p w:rsidR="0005333E" w:rsidRDefault="00840E1B">
            <w:pPr>
              <w:widowControl w:val="0"/>
            </w:pPr>
            <w:r>
              <w:rPr>
                <w:rFonts w:eastAsia="Calibri"/>
                <w:sz w:val="24"/>
                <w:szCs w:val="24"/>
              </w:rPr>
              <w:t>фізіотерапевтами. Це незалежний пристрій, який не можна поєднувати з іншими приладами. Він</w:t>
            </w:r>
          </w:p>
          <w:p w:rsidR="0005333E" w:rsidRDefault="00840E1B">
            <w:pPr>
              <w:widowControl w:val="0"/>
            </w:pPr>
            <w:r>
              <w:rPr>
                <w:rFonts w:eastAsia="Calibri"/>
                <w:sz w:val="24"/>
                <w:szCs w:val="24"/>
              </w:rPr>
              <w:t xml:space="preserve">повинен використовуватися тільки </w:t>
            </w:r>
            <w:r>
              <w:rPr>
                <w:rFonts w:eastAsia="Calibri"/>
                <w:sz w:val="24"/>
                <w:szCs w:val="24"/>
              </w:rPr>
              <w:t>професіоналами, які пройшли спеціальне навчання. Він не призначений для використання вдома.</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187"/>
        </w:trPr>
        <w:tc>
          <w:tcPr>
            <w:tcW w:w="628" w:type="dxa"/>
            <w:vMerge w:val="restart"/>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vMerge w:val="restart"/>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Управління та аксесуари</w:t>
            </w: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 xml:space="preserve">Сенсорний екран управління з індикатором живлення та </w:t>
            </w:r>
            <w:r>
              <w:rPr>
                <w:rFonts w:eastAsia="Calibri"/>
                <w:sz w:val="24"/>
                <w:szCs w:val="24"/>
                <w:lang w:val="en-US"/>
              </w:rPr>
              <w:t>USB</w:t>
            </w:r>
            <w:r>
              <w:rPr>
                <w:rFonts w:eastAsia="Calibri"/>
                <w:sz w:val="24"/>
                <w:szCs w:val="24"/>
              </w:rPr>
              <w:t xml:space="preserve"> портом</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307"/>
        </w:trPr>
        <w:tc>
          <w:tcPr>
            <w:tcW w:w="628"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Ручки з можливістю вимірювальної шкали сили від 0 до 85 кг.</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274"/>
        </w:trPr>
        <w:tc>
          <w:tcPr>
            <w:tcW w:w="628"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Платформа з мітками позиціонування та отворами для аксесуарів</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406"/>
        </w:trPr>
        <w:tc>
          <w:tcPr>
            <w:tcW w:w="628"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 xml:space="preserve">Дві накладки, які можна розмістити на платформі. Можливість орієнтації накладки щодо платформи з кроком </w:t>
            </w:r>
            <w:r>
              <w:rPr>
                <w:rFonts w:eastAsia="Calibri"/>
                <w:sz w:val="24"/>
                <w:szCs w:val="24"/>
              </w:rPr>
              <w:lastRenderedPageBreak/>
              <w:t>регулювання 15 °</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96"/>
        </w:trPr>
        <w:tc>
          <w:tcPr>
            <w:tcW w:w="628"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 xml:space="preserve">Табуретдля розміщення на платформі. Регулювання нахилу табурета </w:t>
            </w:r>
            <w:r>
              <w:rPr>
                <w:rFonts w:eastAsia="Calibri"/>
                <w:sz w:val="24"/>
                <w:szCs w:val="24"/>
              </w:rPr>
              <w:t>від 0 до 15 °. Табурет повинен мати: сідло, ручку регулювання висоти, пневматичний поршень, колесо регулювання нахилу, мітки нахилу, основу та фіксатори.</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96"/>
        </w:trPr>
        <w:tc>
          <w:tcPr>
            <w:tcW w:w="628"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Пульсометр для відображення частоти пульсу від 30 до 230 ударів в хвилину.</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96"/>
        </w:trPr>
        <w:tc>
          <w:tcPr>
            <w:tcW w:w="628"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 xml:space="preserve">Планшет для </w:t>
            </w:r>
            <w:r>
              <w:rPr>
                <w:rFonts w:eastAsia="Calibri"/>
                <w:sz w:val="24"/>
                <w:szCs w:val="24"/>
              </w:rPr>
              <w:t>керування приладом через додаток для проведення функціональної оцінки, створювання індивідуальних вправ/програм,  стеження за пацієнтом на відстані, надіслання оцінку пацієнтам та лікарям, які їх прописують</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96"/>
        </w:trPr>
        <w:tc>
          <w:tcPr>
            <w:tcW w:w="628"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Огородження (поручні) для полегшення використ</w:t>
            </w:r>
            <w:r>
              <w:rPr>
                <w:rFonts w:eastAsia="Calibri"/>
                <w:sz w:val="24"/>
                <w:szCs w:val="24"/>
              </w:rPr>
              <w:t>ання приладу.</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96"/>
        </w:trPr>
        <w:tc>
          <w:tcPr>
            <w:tcW w:w="628"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vMerge/>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Блок переміщення (який можна розмістити на платформі)</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270"/>
        </w:trPr>
        <w:tc>
          <w:tcPr>
            <w:tcW w:w="628" w:type="dxa"/>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spacing w:after="160"/>
              <w:rPr>
                <w:rFonts w:eastAsia="Calibri"/>
                <w:sz w:val="24"/>
                <w:szCs w:val="24"/>
              </w:rPr>
            </w:pPr>
          </w:p>
        </w:tc>
        <w:tc>
          <w:tcPr>
            <w:tcW w:w="2363"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Рух платформи</w:t>
            </w: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Максимальна амплітуда 10 °</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132"/>
        </w:trPr>
        <w:tc>
          <w:tcPr>
            <w:tcW w:w="628" w:type="dxa"/>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spacing w:after="160"/>
              <w:rPr>
                <w:rFonts w:eastAsia="Calibri"/>
                <w:sz w:val="24"/>
                <w:szCs w:val="24"/>
              </w:rPr>
            </w:pPr>
          </w:p>
        </w:tc>
        <w:tc>
          <w:tcPr>
            <w:tcW w:w="2363"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Вимірювання ваги</w:t>
            </w: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Діапазон вимірювань: від 0 до 165 кг</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308"/>
        </w:trPr>
        <w:tc>
          <w:tcPr>
            <w:tcW w:w="628" w:type="dxa"/>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spacing w:after="160"/>
              <w:rPr>
                <w:rFonts w:eastAsia="Calibri"/>
                <w:sz w:val="24"/>
                <w:szCs w:val="24"/>
              </w:rPr>
            </w:pPr>
          </w:p>
        </w:tc>
        <w:tc>
          <w:tcPr>
            <w:tcW w:w="2363"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Максимально допустима вага на платформі</w:t>
            </w: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Не більше 140 кг</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383"/>
        </w:trPr>
        <w:tc>
          <w:tcPr>
            <w:tcW w:w="628" w:type="dxa"/>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spacing w:after="160"/>
              <w:rPr>
                <w:rFonts w:eastAsia="Calibri"/>
                <w:sz w:val="24"/>
                <w:szCs w:val="24"/>
              </w:rPr>
            </w:pPr>
          </w:p>
        </w:tc>
        <w:tc>
          <w:tcPr>
            <w:tcW w:w="2363"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Розміри ДхШхВ</w:t>
            </w: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 xml:space="preserve">Не </w:t>
            </w:r>
            <w:r>
              <w:rPr>
                <w:rFonts w:eastAsia="Calibri"/>
                <w:sz w:val="24"/>
                <w:szCs w:val="24"/>
              </w:rPr>
              <w:t>більше 180 см x 105 см x 210 см (133 см з огородженнями)</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299"/>
        </w:trPr>
        <w:tc>
          <w:tcPr>
            <w:tcW w:w="628" w:type="dxa"/>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spacing w:after="160"/>
              <w:rPr>
                <w:rFonts w:eastAsia="Calibri"/>
                <w:sz w:val="24"/>
                <w:szCs w:val="24"/>
              </w:rPr>
            </w:pPr>
          </w:p>
        </w:tc>
        <w:tc>
          <w:tcPr>
            <w:tcW w:w="2363"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Вага</w:t>
            </w: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Не більше 290 кг</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495"/>
        </w:trPr>
        <w:tc>
          <w:tcPr>
            <w:tcW w:w="628" w:type="dxa"/>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Напруга і номінальна частота</w:t>
            </w: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200 - 240 В</w:t>
            </w:r>
          </w:p>
          <w:p w:rsidR="0005333E" w:rsidRDefault="00840E1B">
            <w:pPr>
              <w:widowControl w:val="0"/>
            </w:pPr>
            <w:r>
              <w:rPr>
                <w:rFonts w:eastAsia="Calibri"/>
                <w:sz w:val="24"/>
                <w:szCs w:val="24"/>
              </w:rPr>
              <w:t>50 Гц / 60 Гц</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r w:rsidR="0005333E">
        <w:trPr>
          <w:trHeight w:val="495"/>
        </w:trPr>
        <w:tc>
          <w:tcPr>
            <w:tcW w:w="628" w:type="dxa"/>
            <w:tcBorders>
              <w:top w:val="single" w:sz="4" w:space="0" w:color="000000"/>
              <w:left w:val="single" w:sz="4" w:space="0" w:color="000000"/>
              <w:bottom w:val="single" w:sz="4" w:space="0" w:color="000000"/>
              <w:right w:val="single" w:sz="4" w:space="0" w:color="000000"/>
            </w:tcBorders>
          </w:tcPr>
          <w:p w:rsidR="0005333E" w:rsidRDefault="0005333E">
            <w:pPr>
              <w:widowControl w:val="0"/>
              <w:numPr>
                <w:ilvl w:val="0"/>
                <w:numId w:val="6"/>
              </w:numPr>
              <w:rPr>
                <w:rFonts w:eastAsia="Calibri"/>
                <w:sz w:val="24"/>
                <w:szCs w:val="24"/>
              </w:rPr>
            </w:pPr>
          </w:p>
        </w:tc>
        <w:tc>
          <w:tcPr>
            <w:tcW w:w="2363"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Споживання електроенергії</w:t>
            </w:r>
          </w:p>
        </w:tc>
        <w:tc>
          <w:tcPr>
            <w:tcW w:w="4379" w:type="dxa"/>
            <w:tcBorders>
              <w:top w:val="single" w:sz="4" w:space="0" w:color="000000"/>
              <w:left w:val="single" w:sz="4" w:space="0" w:color="000000"/>
              <w:bottom w:val="single" w:sz="4" w:space="0" w:color="000000"/>
              <w:right w:val="single" w:sz="4" w:space="0" w:color="000000"/>
            </w:tcBorders>
          </w:tcPr>
          <w:p w:rsidR="0005333E" w:rsidRDefault="00840E1B">
            <w:pPr>
              <w:widowControl w:val="0"/>
            </w:pPr>
            <w:r>
              <w:rPr>
                <w:rFonts w:eastAsia="Calibri"/>
                <w:sz w:val="24"/>
                <w:szCs w:val="24"/>
              </w:rPr>
              <w:t>Тривалий час: 750 ВА</w:t>
            </w:r>
          </w:p>
          <w:p w:rsidR="0005333E" w:rsidRDefault="00840E1B">
            <w:pPr>
              <w:widowControl w:val="0"/>
            </w:pPr>
            <w:r>
              <w:rPr>
                <w:rFonts w:eastAsia="Calibri"/>
                <w:sz w:val="24"/>
                <w:szCs w:val="24"/>
              </w:rPr>
              <w:t>Короткочасний: 1800 ВА</w:t>
            </w:r>
          </w:p>
        </w:tc>
        <w:tc>
          <w:tcPr>
            <w:tcW w:w="2552" w:type="dxa"/>
            <w:tcBorders>
              <w:top w:val="single" w:sz="4" w:space="0" w:color="000000"/>
              <w:left w:val="single" w:sz="4" w:space="0" w:color="000000"/>
              <w:bottom w:val="single" w:sz="4" w:space="0" w:color="000000"/>
              <w:right w:val="single" w:sz="4" w:space="0" w:color="000000"/>
            </w:tcBorders>
          </w:tcPr>
          <w:p w:rsidR="0005333E" w:rsidRDefault="0005333E">
            <w:pPr>
              <w:widowControl w:val="0"/>
              <w:rPr>
                <w:rFonts w:eastAsia="Calibri"/>
                <w:sz w:val="24"/>
                <w:szCs w:val="24"/>
              </w:rPr>
            </w:pPr>
          </w:p>
        </w:tc>
      </w:tr>
    </w:tbl>
    <w:p w:rsidR="0005333E" w:rsidRDefault="0005333E">
      <w:pPr>
        <w:spacing w:after="0" w:line="240" w:lineRule="auto"/>
        <w:jc w:val="both"/>
        <w:rPr>
          <w:b/>
          <w:sz w:val="22"/>
          <w:u w:val="single"/>
          <w:lang w:val="ru-RU"/>
        </w:rPr>
      </w:pPr>
    </w:p>
    <w:p w:rsidR="0005333E" w:rsidRDefault="00840E1B">
      <w:pPr>
        <w:pStyle w:val="a5"/>
        <w:tabs>
          <w:tab w:val="left" w:pos="708"/>
        </w:tabs>
        <w:jc w:val="center"/>
      </w:pPr>
      <w:r>
        <w:rPr>
          <w:b/>
          <w:smallCaps/>
          <w:sz w:val="22"/>
        </w:rPr>
        <w:t>Загальні вимоги</w:t>
      </w:r>
    </w:p>
    <w:p w:rsidR="0005333E" w:rsidRDefault="0005333E">
      <w:pPr>
        <w:pStyle w:val="a5"/>
        <w:tabs>
          <w:tab w:val="left" w:pos="708"/>
        </w:tabs>
        <w:jc w:val="center"/>
        <w:rPr>
          <w:b/>
          <w:smallCaps/>
          <w:sz w:val="22"/>
        </w:rPr>
      </w:pPr>
    </w:p>
    <w:tbl>
      <w:tblPr>
        <w:tblW w:w="10774" w:type="dxa"/>
        <w:tblInd w:w="-175" w:type="dxa"/>
        <w:tblLayout w:type="fixed"/>
        <w:tblLook w:val="04A0" w:firstRow="1" w:lastRow="0" w:firstColumn="1" w:lastColumn="0" w:noHBand="0" w:noVBand="1"/>
      </w:tblPr>
      <w:tblGrid>
        <w:gridCol w:w="539"/>
        <w:gridCol w:w="5414"/>
        <w:gridCol w:w="4821"/>
      </w:tblGrid>
      <w:tr w:rsidR="0005333E">
        <w:tc>
          <w:tcPr>
            <w:tcW w:w="539"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center"/>
            </w:pPr>
            <w:r>
              <w:rPr>
                <w:b/>
                <w:sz w:val="22"/>
              </w:rPr>
              <w:t>№</w:t>
            </w:r>
          </w:p>
        </w:tc>
        <w:tc>
          <w:tcPr>
            <w:tcW w:w="5414"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center"/>
            </w:pPr>
            <w:r>
              <w:rPr>
                <w:b/>
                <w:sz w:val="22"/>
              </w:rPr>
              <w:t>Найменування вимоги</w:t>
            </w:r>
          </w:p>
        </w:tc>
        <w:tc>
          <w:tcPr>
            <w:tcW w:w="4821"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pPr>
            <w:r>
              <w:rPr>
                <w:b/>
                <w:sz w:val="22"/>
              </w:rPr>
              <w:t xml:space="preserve">                          Відповідність</w:t>
            </w:r>
          </w:p>
        </w:tc>
      </w:tr>
      <w:tr w:rsidR="0005333E">
        <w:tc>
          <w:tcPr>
            <w:tcW w:w="539"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center"/>
            </w:pPr>
            <w:r>
              <w:rPr>
                <w:sz w:val="22"/>
              </w:rPr>
              <w:t>1</w:t>
            </w:r>
          </w:p>
        </w:tc>
        <w:tc>
          <w:tcPr>
            <w:tcW w:w="5414"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rFonts w:eastAsia="Calibri"/>
                <w:sz w:val="22"/>
                <w:lang w:eastAsia="uk-UA"/>
              </w:rPr>
              <w:t xml:space="preserve">Товар, запропонований Учасником, повинен бути введений в обіг відповідно до законодавства у сфері технічного регулювання та оцінки відповідності, у </w:t>
            </w:r>
            <w:r>
              <w:rPr>
                <w:rFonts w:eastAsia="Calibri"/>
                <w:sz w:val="22"/>
                <w:lang w:eastAsia="uk-UA"/>
              </w:rPr>
              <w:lastRenderedPageBreak/>
              <w:t>передбаченому законодавством порядку. На підтвердження Учасник по</w:t>
            </w:r>
            <w:r>
              <w:rPr>
                <w:rFonts w:eastAsia="Calibri"/>
                <w:sz w:val="22"/>
                <w:lang w:eastAsia="uk-UA"/>
              </w:rPr>
              <w:t>винен надати витяг с завіреної копії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w:t>
            </w:r>
            <w:r>
              <w:rPr>
                <w:rFonts w:eastAsia="Calibri"/>
                <w:sz w:val="22"/>
                <w:lang w:eastAsia="uk-UA"/>
              </w:rPr>
              <w:t>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w:t>
            </w:r>
            <w:r>
              <w:rPr>
                <w:rFonts w:eastAsia="Calibri"/>
                <w:sz w:val="22"/>
                <w:lang w:eastAsia="uk-UA"/>
              </w:rPr>
              <w:t xml:space="preserve"> виробника в Україні процедури оцінки відповідності медичного виробу вимогам технічного регламенту.</w:t>
            </w:r>
          </w:p>
        </w:tc>
        <w:tc>
          <w:tcPr>
            <w:tcW w:w="4821"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rPr>
            </w:pPr>
          </w:p>
        </w:tc>
      </w:tr>
      <w:tr w:rsidR="0005333E">
        <w:tc>
          <w:tcPr>
            <w:tcW w:w="539"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center"/>
            </w:pPr>
            <w:r>
              <w:rPr>
                <w:sz w:val="22"/>
              </w:rPr>
              <w:lastRenderedPageBreak/>
              <w:t>2</w:t>
            </w:r>
          </w:p>
        </w:tc>
        <w:tc>
          <w:tcPr>
            <w:tcW w:w="5414"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sz w:val="22"/>
              </w:rPr>
              <w:t>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w:t>
            </w:r>
            <w:r>
              <w:rPr>
                <w:sz w:val="22"/>
              </w:rPr>
              <w:t>сник повинен надати оригінал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w:t>
            </w:r>
            <w:r>
              <w:rPr>
                <w:sz w:val="22"/>
              </w:rPr>
              <w:t xml:space="preserve">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c>
          <w:tcPr>
            <w:tcW w:w="4821"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rPr>
            </w:pPr>
          </w:p>
        </w:tc>
      </w:tr>
      <w:tr w:rsidR="0005333E">
        <w:trPr>
          <w:trHeight w:val="561"/>
        </w:trPr>
        <w:tc>
          <w:tcPr>
            <w:tcW w:w="539"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center"/>
            </w:pPr>
            <w:r>
              <w:rPr>
                <w:sz w:val="22"/>
              </w:rPr>
              <w:t>3</w:t>
            </w:r>
          </w:p>
        </w:tc>
        <w:tc>
          <w:tcPr>
            <w:tcW w:w="5414"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sz w:val="22"/>
              </w:rPr>
              <w:t>Товар, запропонований Уча</w:t>
            </w:r>
            <w:r>
              <w:rPr>
                <w:sz w:val="22"/>
              </w:rPr>
              <w:t>сником, повинен бути новим, таким, що не був у використанні.</w:t>
            </w:r>
          </w:p>
        </w:tc>
        <w:tc>
          <w:tcPr>
            <w:tcW w:w="4821"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rPr>
            </w:pPr>
          </w:p>
        </w:tc>
      </w:tr>
      <w:tr w:rsidR="0005333E">
        <w:trPr>
          <w:trHeight w:val="610"/>
        </w:trPr>
        <w:tc>
          <w:tcPr>
            <w:tcW w:w="539"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center"/>
            </w:pPr>
            <w:r>
              <w:rPr>
                <w:sz w:val="22"/>
              </w:rPr>
              <w:t>4</w:t>
            </w:r>
          </w:p>
        </w:tc>
        <w:tc>
          <w:tcPr>
            <w:tcW w:w="5414"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sz w:val="22"/>
              </w:rPr>
              <w:t xml:space="preserve">Термін гарантійного обслуговування обладнання має бути не менше 12 місяців з дати введення в експлуатацію, окрім інструментів, виробів, які призначені для одноразового застосування та </w:t>
            </w:r>
            <w:r>
              <w:rPr>
                <w:sz w:val="22"/>
              </w:rPr>
              <w:t>комплектуючих виробів до обладнання</w:t>
            </w:r>
          </w:p>
        </w:tc>
        <w:tc>
          <w:tcPr>
            <w:tcW w:w="4821"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rPr>
            </w:pPr>
          </w:p>
        </w:tc>
      </w:tr>
      <w:tr w:rsidR="0005333E">
        <w:trPr>
          <w:trHeight w:val="980"/>
        </w:trPr>
        <w:tc>
          <w:tcPr>
            <w:tcW w:w="539"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center"/>
            </w:pPr>
            <w:r>
              <w:rPr>
                <w:sz w:val="22"/>
              </w:rPr>
              <w:t>5</w:t>
            </w:r>
          </w:p>
        </w:tc>
        <w:tc>
          <w:tcPr>
            <w:tcW w:w="5414"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sz w:val="22"/>
              </w:rPr>
              <w:t>Гарантійне сервісне обслуговування товару, запропонованого Учасником повинно здійснюватися сертифікованими інженерами. На підтвердження Учасник повинен надати копії сертифікатів, ліцензій сервісних інженерів, які маю</w:t>
            </w:r>
            <w:r>
              <w:rPr>
                <w:sz w:val="22"/>
              </w:rPr>
              <w:t>ть повноваження проводити сервісне обслуговування запропонованого Товару.</w:t>
            </w:r>
          </w:p>
        </w:tc>
        <w:tc>
          <w:tcPr>
            <w:tcW w:w="4821"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rPr>
            </w:pPr>
          </w:p>
        </w:tc>
      </w:tr>
      <w:tr w:rsidR="0005333E">
        <w:trPr>
          <w:trHeight w:val="697"/>
        </w:trPr>
        <w:tc>
          <w:tcPr>
            <w:tcW w:w="539"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center"/>
            </w:pPr>
            <w:r>
              <w:rPr>
                <w:sz w:val="22"/>
              </w:rPr>
              <w:t>6</w:t>
            </w:r>
          </w:p>
        </w:tc>
        <w:tc>
          <w:tcPr>
            <w:tcW w:w="5414"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sz w:val="22"/>
              </w:rPr>
              <w:t xml:space="preserve">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w:t>
            </w:r>
            <w:r>
              <w:rPr>
                <w:sz w:val="22"/>
              </w:rPr>
              <w:t>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українською мовою)</w:t>
            </w:r>
          </w:p>
        </w:tc>
        <w:tc>
          <w:tcPr>
            <w:tcW w:w="4821"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rPr>
            </w:pPr>
          </w:p>
        </w:tc>
      </w:tr>
      <w:tr w:rsidR="0005333E">
        <w:tc>
          <w:tcPr>
            <w:tcW w:w="539"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center"/>
            </w:pPr>
            <w:r>
              <w:rPr>
                <w:sz w:val="22"/>
              </w:rPr>
              <w:t>7</w:t>
            </w:r>
          </w:p>
        </w:tc>
        <w:tc>
          <w:tcPr>
            <w:tcW w:w="5414"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sz w:val="22"/>
              </w:rPr>
              <w:t>Наявність інструкції або експлуатаційно-технічної документації украї</w:t>
            </w:r>
            <w:r>
              <w:rPr>
                <w:sz w:val="22"/>
              </w:rPr>
              <w:t>нською мовою</w:t>
            </w:r>
          </w:p>
        </w:tc>
        <w:tc>
          <w:tcPr>
            <w:tcW w:w="4821"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rPr>
            </w:pPr>
          </w:p>
        </w:tc>
      </w:tr>
    </w:tbl>
    <w:p w:rsidR="0005333E" w:rsidRDefault="0005333E">
      <w:pPr>
        <w:jc w:val="both"/>
        <w:rPr>
          <w:b/>
          <w:sz w:val="22"/>
          <w:u w:val="single"/>
        </w:rPr>
      </w:pPr>
    </w:p>
    <w:p w:rsidR="0005333E" w:rsidRDefault="00840E1B">
      <w:pPr>
        <w:spacing w:after="0" w:line="240" w:lineRule="auto"/>
      </w:pPr>
      <w:r>
        <w:rPr>
          <w:b/>
          <w:sz w:val="22"/>
        </w:rPr>
        <w:t>Місце поставки Товару:</w:t>
      </w:r>
      <w:r>
        <w:rPr>
          <w:sz w:val="22"/>
        </w:rPr>
        <w:t xml:space="preserve"> </w:t>
      </w:r>
    </w:p>
    <w:p w:rsidR="0005333E" w:rsidRDefault="00840E1B">
      <w:pPr>
        <w:widowControl w:val="0"/>
        <w:spacing w:after="0" w:line="240" w:lineRule="auto"/>
        <w:jc w:val="both"/>
        <w:outlineLvl w:val="0"/>
      </w:pPr>
      <w:r>
        <w:rPr>
          <w:b/>
          <w:sz w:val="22"/>
          <w:lang w:eastAsia="uk-UA"/>
        </w:rPr>
        <w:t xml:space="preserve">ДУ «ТМО МВС України по Запорізькій області» </w:t>
      </w:r>
      <w:r>
        <w:rPr>
          <w:sz w:val="22"/>
        </w:rPr>
        <w:t>69005, м. Запоріжжя, вулиця Олександра Матросова, будинок 29.</w:t>
      </w:r>
    </w:p>
    <w:p w:rsidR="0005333E" w:rsidRDefault="00840E1B">
      <w:pPr>
        <w:widowControl w:val="0"/>
        <w:spacing w:after="0" w:line="240" w:lineRule="auto"/>
        <w:jc w:val="both"/>
        <w:outlineLvl w:val="0"/>
      </w:pPr>
      <w:r>
        <w:rPr>
          <w:sz w:val="22"/>
          <w:u w:val="single"/>
        </w:rPr>
        <w:t>Режим роботи:</w:t>
      </w:r>
    </w:p>
    <w:p w:rsidR="0005333E" w:rsidRDefault="00840E1B">
      <w:pPr>
        <w:widowControl w:val="0"/>
        <w:spacing w:after="0" w:line="240" w:lineRule="auto"/>
        <w:jc w:val="both"/>
        <w:outlineLvl w:val="0"/>
      </w:pPr>
      <w:r>
        <w:rPr>
          <w:sz w:val="22"/>
        </w:rPr>
        <w:t xml:space="preserve">Понеділок – п’ятниця: з 8:00 год. до 16:30 год. за київським часом; </w:t>
      </w:r>
    </w:p>
    <w:p w:rsidR="0005333E" w:rsidRDefault="00840E1B">
      <w:pPr>
        <w:widowControl w:val="0"/>
        <w:spacing w:after="0" w:line="240" w:lineRule="auto"/>
        <w:jc w:val="both"/>
        <w:outlineLvl w:val="0"/>
      </w:pPr>
      <w:r>
        <w:rPr>
          <w:sz w:val="22"/>
        </w:rPr>
        <w:lastRenderedPageBreak/>
        <w:t xml:space="preserve">Товар повинен бути </w:t>
      </w:r>
      <w:r>
        <w:rPr>
          <w:sz w:val="22"/>
        </w:rPr>
        <w:t>сертифікованим, неушкодженим.</w:t>
      </w:r>
    </w:p>
    <w:p w:rsidR="0005333E" w:rsidRDefault="00840E1B">
      <w:pPr>
        <w:spacing w:after="0" w:line="240" w:lineRule="auto"/>
        <w:jc w:val="both"/>
        <w:rPr>
          <w:sz w:val="22"/>
        </w:rPr>
      </w:pPr>
      <w:r>
        <w:br w:type="page"/>
      </w:r>
    </w:p>
    <w:p w:rsidR="0005333E" w:rsidRDefault="00840E1B">
      <w:pPr>
        <w:spacing w:after="0" w:line="240" w:lineRule="auto"/>
        <w:ind w:left="8496"/>
        <w:jc w:val="center"/>
      </w:pPr>
      <w:r>
        <w:rPr>
          <w:b/>
          <w:color w:val="000000" w:themeColor="text1"/>
          <w:sz w:val="24"/>
          <w:szCs w:val="24"/>
        </w:rPr>
        <w:lastRenderedPageBreak/>
        <w:t>додаток №4</w:t>
      </w:r>
    </w:p>
    <w:p w:rsidR="0005333E" w:rsidRDefault="00840E1B">
      <w:pPr>
        <w:spacing w:after="0" w:line="240" w:lineRule="auto"/>
        <w:jc w:val="right"/>
      </w:pPr>
      <w:r>
        <w:rPr>
          <w:b/>
          <w:color w:val="000000" w:themeColor="text1"/>
          <w:sz w:val="24"/>
          <w:szCs w:val="24"/>
        </w:rPr>
        <w:t>до тендерної документації</w:t>
      </w:r>
    </w:p>
    <w:p w:rsidR="0005333E" w:rsidRDefault="0005333E">
      <w:pPr>
        <w:widowControl w:val="0"/>
        <w:tabs>
          <w:tab w:val="left" w:pos="2880"/>
          <w:tab w:val="center" w:pos="4677"/>
          <w:tab w:val="right" w:pos="9355"/>
        </w:tabs>
        <w:spacing w:after="0" w:line="240" w:lineRule="auto"/>
        <w:rPr>
          <w:sz w:val="18"/>
          <w:szCs w:val="18"/>
        </w:rPr>
      </w:pPr>
    </w:p>
    <w:p w:rsidR="0005333E" w:rsidRDefault="00840E1B">
      <w:pPr>
        <w:spacing w:after="0" w:line="240" w:lineRule="auto"/>
        <w:jc w:val="center"/>
      </w:pPr>
      <w:r>
        <w:rPr>
          <w:b/>
        </w:rPr>
        <w:t xml:space="preserve">ПРОЕКТ ДОГОВОРУ </w:t>
      </w:r>
    </w:p>
    <w:p w:rsidR="0005333E" w:rsidRDefault="0005333E">
      <w:pPr>
        <w:spacing w:after="0" w:line="240" w:lineRule="auto"/>
        <w:jc w:val="center"/>
        <w:rPr>
          <w:b/>
        </w:rPr>
      </w:pPr>
    </w:p>
    <w:p w:rsidR="0005333E" w:rsidRDefault="00840E1B">
      <w:pPr>
        <w:pBdr>
          <w:bottom w:val="single" w:sz="4" w:space="1" w:color="000000"/>
        </w:pBdr>
        <w:spacing w:after="0" w:line="240" w:lineRule="auto"/>
        <w:jc w:val="center"/>
      </w:pPr>
      <w:r>
        <w:rPr>
          <w:color w:val="000000" w:themeColor="text1"/>
          <w:sz w:val="24"/>
          <w:szCs w:val="24"/>
        </w:rPr>
        <w:t xml:space="preserve">Розміщено в електронній системі закупівель в окремому файлі в форматі </w:t>
      </w:r>
      <w:r>
        <w:rPr>
          <w:color w:val="000000" w:themeColor="text1"/>
          <w:sz w:val="24"/>
          <w:szCs w:val="24"/>
          <w:lang w:val="en-US"/>
        </w:rPr>
        <w:t>Word</w:t>
      </w:r>
    </w:p>
    <w:p w:rsidR="0005333E" w:rsidRDefault="0005333E">
      <w:pPr>
        <w:pBdr>
          <w:bottom w:val="single" w:sz="4" w:space="1" w:color="000000"/>
        </w:pBdr>
        <w:spacing w:after="0" w:line="240" w:lineRule="auto"/>
        <w:jc w:val="center"/>
      </w:pPr>
    </w:p>
    <w:p w:rsidR="0005333E" w:rsidRDefault="0005333E">
      <w:pPr>
        <w:spacing w:after="0" w:line="240" w:lineRule="auto"/>
        <w:jc w:val="right"/>
        <w:rPr>
          <w:b/>
          <w:color w:val="000000" w:themeColor="text1"/>
          <w:sz w:val="24"/>
          <w:szCs w:val="24"/>
        </w:rPr>
      </w:pPr>
    </w:p>
    <w:p w:rsidR="0005333E" w:rsidRDefault="0005333E">
      <w:pPr>
        <w:spacing w:after="0" w:line="240" w:lineRule="auto"/>
        <w:jc w:val="right"/>
        <w:rPr>
          <w:b/>
          <w:color w:val="000000" w:themeColor="text1"/>
          <w:sz w:val="24"/>
          <w:szCs w:val="24"/>
        </w:rPr>
      </w:pPr>
    </w:p>
    <w:p w:rsidR="0005333E" w:rsidRDefault="0005333E">
      <w:pPr>
        <w:spacing w:after="0" w:line="240" w:lineRule="auto"/>
        <w:jc w:val="right"/>
        <w:rPr>
          <w:b/>
          <w:color w:val="000000" w:themeColor="text1"/>
          <w:sz w:val="24"/>
          <w:szCs w:val="24"/>
        </w:rPr>
      </w:pPr>
    </w:p>
    <w:p w:rsidR="0005333E" w:rsidRDefault="0005333E">
      <w:pPr>
        <w:spacing w:after="0" w:line="240" w:lineRule="auto"/>
        <w:jc w:val="right"/>
        <w:rPr>
          <w:b/>
          <w:color w:val="000000" w:themeColor="text1"/>
          <w:sz w:val="24"/>
          <w:szCs w:val="24"/>
        </w:rPr>
      </w:pPr>
    </w:p>
    <w:p w:rsidR="0005333E" w:rsidRDefault="00840E1B">
      <w:pPr>
        <w:rPr>
          <w:b/>
          <w:color w:val="000000" w:themeColor="text1"/>
          <w:sz w:val="24"/>
          <w:szCs w:val="24"/>
        </w:rPr>
      </w:pPr>
      <w:r>
        <w:br w:type="page"/>
      </w:r>
    </w:p>
    <w:p w:rsidR="0005333E" w:rsidRDefault="00840E1B">
      <w:pPr>
        <w:jc w:val="center"/>
      </w:pPr>
      <w:r>
        <w:rPr>
          <w:b/>
          <w:bCs/>
          <w:sz w:val="22"/>
        </w:rPr>
        <w:lastRenderedPageBreak/>
        <w:t>ФОРМА «ЦІНОВА ПРОПОЗИЦІЯ»</w:t>
      </w:r>
    </w:p>
    <w:p w:rsidR="0005333E" w:rsidRDefault="00840E1B">
      <w:pPr>
        <w:pStyle w:val="afff3"/>
        <w:widowControl w:val="0"/>
        <w:outlineLvl w:val="0"/>
      </w:pPr>
      <w:r>
        <w:rPr>
          <w:bCs/>
          <w:i/>
          <w:sz w:val="22"/>
          <w:szCs w:val="22"/>
        </w:rPr>
        <w:t xml:space="preserve">(подається Учасником та переможцем на фірмовому бланку у </w:t>
      </w:r>
      <w:r>
        <w:rPr>
          <w:bCs/>
          <w:i/>
          <w:sz w:val="22"/>
          <w:szCs w:val="22"/>
        </w:rPr>
        <w:t>разі наявності)</w:t>
      </w:r>
    </w:p>
    <w:p w:rsidR="0005333E" w:rsidRDefault="0005333E">
      <w:pPr>
        <w:spacing w:after="0" w:line="240" w:lineRule="auto"/>
        <w:jc w:val="both"/>
        <w:outlineLvl w:val="0"/>
        <w:rPr>
          <w:sz w:val="22"/>
        </w:rPr>
      </w:pPr>
    </w:p>
    <w:p w:rsidR="0005333E" w:rsidRDefault="00840E1B">
      <w:pPr>
        <w:shd w:val="clear" w:color="auto" w:fill="FFFFFF"/>
        <w:spacing w:after="0" w:line="240" w:lineRule="auto"/>
        <w:ind w:right="1" w:firstLine="567"/>
        <w:jc w:val="both"/>
      </w:pPr>
      <w:r>
        <w:rPr>
          <w:bCs/>
          <w:sz w:val="22"/>
        </w:rPr>
        <w:t>Ми, (назва учасника-переможця), надаємо свою цінову пропозицію, що була запропонована в результаті аукціону процедури №</w:t>
      </w:r>
      <w:r>
        <w:rPr>
          <w:bCs/>
          <w:sz w:val="22"/>
          <w:lang w:val="en-US"/>
        </w:rPr>
        <w:t>UA</w:t>
      </w:r>
      <w:r>
        <w:rPr>
          <w:bCs/>
          <w:sz w:val="22"/>
        </w:rPr>
        <w:t>___________________________ щодо закупівлі __________________________________________ відповідно до встановлених вимог</w:t>
      </w:r>
      <w:r>
        <w:rPr>
          <w:bCs/>
          <w:sz w:val="22"/>
        </w:rPr>
        <w:t xml:space="preserve"> Замовника. </w:t>
      </w:r>
    </w:p>
    <w:p w:rsidR="0005333E" w:rsidRDefault="0005333E">
      <w:pPr>
        <w:pStyle w:val="af7"/>
        <w:ind w:right="-5" w:firstLine="567"/>
        <w:jc w:val="both"/>
        <w:rPr>
          <w:b w:val="0"/>
          <w:sz w:val="22"/>
          <w:szCs w:val="22"/>
        </w:rPr>
      </w:pPr>
    </w:p>
    <w:p w:rsidR="0005333E" w:rsidRDefault="00840E1B">
      <w:pPr>
        <w:widowControl w:val="0"/>
        <w:numPr>
          <w:ilvl w:val="0"/>
          <w:numId w:val="1"/>
        </w:numPr>
        <w:spacing w:after="0" w:line="240" w:lineRule="auto"/>
        <w:jc w:val="both"/>
      </w:pPr>
      <w:r>
        <w:rPr>
          <w:sz w:val="22"/>
        </w:rPr>
        <w:t>Повне найменування Учасника  ____________________________________________________</w:t>
      </w:r>
    </w:p>
    <w:p w:rsidR="0005333E" w:rsidRDefault="00840E1B">
      <w:pPr>
        <w:widowControl w:val="0"/>
        <w:numPr>
          <w:ilvl w:val="0"/>
          <w:numId w:val="1"/>
        </w:numPr>
        <w:spacing w:after="0" w:line="240" w:lineRule="auto"/>
        <w:jc w:val="both"/>
      </w:pPr>
      <w:r>
        <w:rPr>
          <w:sz w:val="22"/>
        </w:rPr>
        <w:t>Адреса (юридична та фактична) ____________________________________________________</w:t>
      </w:r>
    </w:p>
    <w:p w:rsidR="0005333E" w:rsidRDefault="00840E1B">
      <w:pPr>
        <w:widowControl w:val="0"/>
        <w:numPr>
          <w:ilvl w:val="0"/>
          <w:numId w:val="1"/>
        </w:numPr>
        <w:spacing w:after="0" w:line="240" w:lineRule="auto"/>
        <w:jc w:val="both"/>
      </w:pPr>
      <w:r>
        <w:rPr>
          <w:sz w:val="22"/>
        </w:rPr>
        <w:t>Телефон/факс/</w:t>
      </w:r>
      <w:r>
        <w:rPr>
          <w:sz w:val="22"/>
          <w:lang w:val="en-US"/>
        </w:rPr>
        <w:t>e-mail</w:t>
      </w:r>
      <w:r>
        <w:rPr>
          <w:sz w:val="22"/>
        </w:rPr>
        <w:t>:______________________________________________________</w:t>
      </w:r>
    </w:p>
    <w:p w:rsidR="0005333E" w:rsidRDefault="00840E1B">
      <w:pPr>
        <w:widowControl w:val="0"/>
        <w:numPr>
          <w:ilvl w:val="0"/>
          <w:numId w:val="1"/>
        </w:numPr>
        <w:spacing w:after="0" w:line="240" w:lineRule="auto"/>
        <w:jc w:val="both"/>
      </w:pPr>
      <w:r>
        <w:rPr>
          <w:sz w:val="22"/>
        </w:rPr>
        <w:t>Ке</w:t>
      </w:r>
      <w:r>
        <w:rPr>
          <w:sz w:val="22"/>
        </w:rPr>
        <w:t>рівництво (прізвище, ім’я по батькові) _____________________________________</w:t>
      </w:r>
    </w:p>
    <w:p w:rsidR="0005333E" w:rsidRDefault="00840E1B">
      <w:pPr>
        <w:widowControl w:val="0"/>
        <w:numPr>
          <w:ilvl w:val="0"/>
          <w:numId w:val="1"/>
        </w:numPr>
        <w:spacing w:after="0" w:line="240" w:lineRule="auto"/>
        <w:jc w:val="both"/>
      </w:pPr>
      <w:r>
        <w:rPr>
          <w:sz w:val="22"/>
        </w:rPr>
        <w:t>Код ЄДРПОУ ____________________________________________________________</w:t>
      </w:r>
    </w:p>
    <w:p w:rsidR="0005333E" w:rsidRDefault="00840E1B">
      <w:pPr>
        <w:widowControl w:val="0"/>
        <w:numPr>
          <w:ilvl w:val="0"/>
          <w:numId w:val="1"/>
        </w:numPr>
        <w:spacing w:after="0" w:line="240" w:lineRule="auto"/>
        <w:jc w:val="both"/>
      </w:pPr>
      <w:r>
        <w:rPr>
          <w:sz w:val="22"/>
        </w:rPr>
        <w:t>Організаційно-правова форма: ________________________</w:t>
      </w:r>
    </w:p>
    <w:p w:rsidR="0005333E" w:rsidRDefault="00840E1B">
      <w:pPr>
        <w:widowControl w:val="0"/>
        <w:numPr>
          <w:ilvl w:val="0"/>
          <w:numId w:val="1"/>
        </w:numPr>
        <w:spacing w:after="0" w:line="240" w:lineRule="auto"/>
        <w:jc w:val="both"/>
      </w:pPr>
      <w:r>
        <w:rPr>
          <w:sz w:val="22"/>
        </w:rPr>
        <w:t xml:space="preserve">Банківські реквізити </w:t>
      </w:r>
      <w:r>
        <w:rPr>
          <w:sz w:val="22"/>
        </w:rPr>
        <w:t>_______________________________________________________</w:t>
      </w:r>
    </w:p>
    <w:p w:rsidR="0005333E" w:rsidRDefault="00840E1B">
      <w:pPr>
        <w:widowControl w:val="0"/>
        <w:numPr>
          <w:ilvl w:val="0"/>
          <w:numId w:val="1"/>
        </w:numPr>
        <w:tabs>
          <w:tab w:val="left" w:pos="284"/>
          <w:tab w:val="left" w:pos="709"/>
        </w:tabs>
        <w:spacing w:after="0" w:line="240" w:lineRule="auto"/>
        <w:ind w:left="0" w:firstLine="0"/>
        <w:jc w:val="both"/>
      </w:pPr>
      <w:r>
        <w:rPr>
          <w:color w:val="000000"/>
          <w:sz w:val="22"/>
        </w:rPr>
        <w:t xml:space="preserve">Ціна пропозиції (включаючи ПДВ та інші витрати учасника), </w:t>
      </w:r>
      <w:r>
        <w:rPr>
          <w:color w:val="000000" w:themeColor="text1"/>
          <w:sz w:val="22"/>
        </w:rPr>
        <w:t xml:space="preserve"> </w:t>
      </w:r>
      <w:r>
        <w:rPr>
          <w:color w:val="000000"/>
          <w:sz w:val="22"/>
        </w:rPr>
        <w:t>грн.:</w:t>
      </w:r>
    </w:p>
    <w:p w:rsidR="0005333E" w:rsidRDefault="00840E1B">
      <w:pPr>
        <w:tabs>
          <w:tab w:val="left" w:pos="709"/>
        </w:tabs>
        <w:spacing w:after="0" w:line="240" w:lineRule="auto"/>
        <w:jc w:val="both"/>
      </w:pPr>
      <w:r>
        <w:rPr>
          <w:color w:val="000000"/>
          <w:sz w:val="22"/>
        </w:rPr>
        <w:t>цифрами _______________________________________________________________________</w:t>
      </w:r>
    </w:p>
    <w:p w:rsidR="0005333E" w:rsidRDefault="00840E1B">
      <w:pPr>
        <w:tabs>
          <w:tab w:val="left" w:pos="709"/>
        </w:tabs>
        <w:spacing w:after="0" w:line="240" w:lineRule="auto"/>
        <w:jc w:val="both"/>
      </w:pPr>
      <w:r>
        <w:rPr>
          <w:color w:val="000000"/>
          <w:sz w:val="22"/>
        </w:rPr>
        <w:t>прописом ______________________________________________</w:t>
      </w:r>
      <w:r>
        <w:rPr>
          <w:color w:val="000000"/>
          <w:sz w:val="22"/>
        </w:rPr>
        <w:t>________________________</w:t>
      </w:r>
    </w:p>
    <w:p w:rsidR="0005333E" w:rsidRDefault="00840E1B">
      <w:pPr>
        <w:tabs>
          <w:tab w:val="left" w:pos="709"/>
        </w:tabs>
        <w:spacing w:after="0" w:line="240" w:lineRule="auto"/>
        <w:jc w:val="both"/>
      </w:pPr>
      <w:r>
        <w:rPr>
          <w:color w:val="000000"/>
          <w:sz w:val="22"/>
        </w:rPr>
        <w:t>9.1 Ціна пропозиції без ПДВ:________________________________________________</w:t>
      </w:r>
    </w:p>
    <w:p w:rsidR="0005333E" w:rsidRDefault="00840E1B">
      <w:pPr>
        <w:widowControl w:val="0"/>
        <w:numPr>
          <w:ilvl w:val="0"/>
          <w:numId w:val="1"/>
        </w:numPr>
        <w:spacing w:after="0" w:line="240" w:lineRule="auto"/>
        <w:jc w:val="both"/>
      </w:pPr>
      <w:r>
        <w:rPr>
          <w:bCs/>
          <w:sz w:val="22"/>
        </w:rPr>
        <w:t>Пропозиція щодо предмету закупівлі наведена в таблиці 1</w:t>
      </w:r>
    </w:p>
    <w:p w:rsidR="0005333E" w:rsidRDefault="00840E1B">
      <w:pPr>
        <w:pStyle w:val="af7"/>
        <w:ind w:right="0"/>
        <w:jc w:val="right"/>
      </w:pPr>
      <w:r>
        <w:rPr>
          <w:b w:val="0"/>
          <w:bCs/>
          <w:i/>
          <w:sz w:val="22"/>
          <w:szCs w:val="22"/>
        </w:rPr>
        <w:t xml:space="preserve">                                                                                                  </w:t>
      </w:r>
      <w:r>
        <w:rPr>
          <w:b w:val="0"/>
          <w:bCs/>
          <w:i/>
          <w:sz w:val="22"/>
          <w:szCs w:val="22"/>
        </w:rPr>
        <w:t xml:space="preserve">                                                            </w:t>
      </w:r>
      <w:r>
        <w:rPr>
          <w:bCs/>
          <w:i/>
          <w:sz w:val="22"/>
          <w:szCs w:val="22"/>
        </w:rPr>
        <w:t>таблиця 1</w:t>
      </w:r>
    </w:p>
    <w:p w:rsidR="0005333E" w:rsidRDefault="0005333E">
      <w:pPr>
        <w:pStyle w:val="af7"/>
        <w:ind w:right="0" w:firstLine="0"/>
        <w:rPr>
          <w:bCs/>
          <w:sz w:val="22"/>
          <w:szCs w:val="22"/>
        </w:rPr>
      </w:pPr>
    </w:p>
    <w:tbl>
      <w:tblPr>
        <w:tblW w:w="10093" w:type="dxa"/>
        <w:tblInd w:w="109" w:type="dxa"/>
        <w:tblLayout w:type="fixed"/>
        <w:tblLook w:val="00A0" w:firstRow="1" w:lastRow="0" w:firstColumn="1" w:lastColumn="0" w:noHBand="0" w:noVBand="0"/>
      </w:tblPr>
      <w:tblGrid>
        <w:gridCol w:w="676"/>
        <w:gridCol w:w="2190"/>
        <w:gridCol w:w="850"/>
        <w:gridCol w:w="708"/>
        <w:gridCol w:w="1417"/>
        <w:gridCol w:w="1418"/>
        <w:gridCol w:w="850"/>
        <w:gridCol w:w="1984"/>
      </w:tblGrid>
      <w:tr w:rsidR="0005333E">
        <w:tc>
          <w:tcPr>
            <w:tcW w:w="675"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jc w:val="center"/>
            </w:pPr>
            <w:r>
              <w:rPr>
                <w:b/>
                <w:sz w:val="22"/>
                <w:lang w:eastAsia="uk-UA"/>
              </w:rPr>
              <w:t>№ п/п</w:t>
            </w:r>
          </w:p>
        </w:tc>
        <w:tc>
          <w:tcPr>
            <w:tcW w:w="2189"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jc w:val="center"/>
            </w:pPr>
            <w:r>
              <w:rPr>
                <w:b/>
                <w:sz w:val="22"/>
                <w:lang w:eastAsia="uk-UA"/>
              </w:rPr>
              <w:t>Найменування товару</w:t>
            </w:r>
            <w:r>
              <w:rPr>
                <w:sz w:val="22"/>
              </w:rPr>
              <w:t>¹</w:t>
            </w:r>
          </w:p>
        </w:tc>
        <w:tc>
          <w:tcPr>
            <w:tcW w:w="850"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jc w:val="center"/>
            </w:pPr>
            <w:r>
              <w:rPr>
                <w:b/>
                <w:sz w:val="22"/>
                <w:lang w:eastAsia="uk-UA"/>
              </w:rPr>
              <w:t>Оди. вим.</w:t>
            </w:r>
          </w:p>
        </w:tc>
        <w:tc>
          <w:tcPr>
            <w:tcW w:w="708"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jc w:val="center"/>
            </w:pPr>
            <w:r>
              <w:rPr>
                <w:b/>
                <w:sz w:val="22"/>
                <w:lang w:eastAsia="uk-UA"/>
              </w:rPr>
              <w:t>Кіль-кість</w:t>
            </w:r>
          </w:p>
        </w:tc>
        <w:tc>
          <w:tcPr>
            <w:tcW w:w="1417"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jc w:val="center"/>
            </w:pPr>
            <w:r>
              <w:rPr>
                <w:b/>
                <w:bCs/>
                <w:sz w:val="22"/>
              </w:rPr>
              <w:t>Ціна за одиницю 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jc w:val="center"/>
            </w:pPr>
            <w:r>
              <w:rPr>
                <w:b/>
                <w:bCs/>
                <w:sz w:val="22"/>
              </w:rPr>
              <w:t>Загальна вартість без ПДВ, (грн.)</w:t>
            </w:r>
          </w:p>
        </w:tc>
        <w:tc>
          <w:tcPr>
            <w:tcW w:w="850"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jc w:val="center"/>
            </w:pPr>
            <w:r>
              <w:rPr>
                <w:b/>
                <w:bCs/>
                <w:sz w:val="22"/>
              </w:rPr>
              <w:t>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rsidR="0005333E" w:rsidRDefault="00840E1B">
            <w:pPr>
              <w:widowControl w:val="0"/>
              <w:spacing w:after="0" w:line="240" w:lineRule="auto"/>
              <w:jc w:val="center"/>
            </w:pPr>
            <w:r>
              <w:rPr>
                <w:b/>
                <w:bCs/>
                <w:sz w:val="22"/>
              </w:rPr>
              <w:t>Загальна вартість із ПДВ,</w:t>
            </w:r>
          </w:p>
        </w:tc>
      </w:tr>
      <w:tr w:rsidR="0005333E">
        <w:tc>
          <w:tcPr>
            <w:tcW w:w="6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sz w:val="22"/>
                <w:lang w:eastAsia="uk-UA"/>
              </w:rPr>
              <w:t>1</w:t>
            </w:r>
          </w:p>
        </w:tc>
        <w:tc>
          <w:tcPr>
            <w:tcW w:w="2189"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850"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708"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417"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418"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850"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984"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r>
      <w:tr w:rsidR="0005333E">
        <w:tc>
          <w:tcPr>
            <w:tcW w:w="6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sz w:val="22"/>
                <w:lang w:eastAsia="uk-UA"/>
              </w:rPr>
              <w:t>2</w:t>
            </w:r>
          </w:p>
        </w:tc>
        <w:tc>
          <w:tcPr>
            <w:tcW w:w="2189"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850"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708"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417"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418"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850"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984"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r>
      <w:tr w:rsidR="0005333E">
        <w:tc>
          <w:tcPr>
            <w:tcW w:w="675"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sz w:val="22"/>
                <w:lang w:eastAsia="uk-UA"/>
              </w:rPr>
              <w:t>…</w:t>
            </w:r>
          </w:p>
        </w:tc>
        <w:tc>
          <w:tcPr>
            <w:tcW w:w="2189"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850"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708"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417"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418"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850"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984"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r>
      <w:tr w:rsidR="0005333E">
        <w:tc>
          <w:tcPr>
            <w:tcW w:w="675"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2189" w:type="dxa"/>
            <w:tcBorders>
              <w:top w:val="single" w:sz="4" w:space="0" w:color="000000"/>
              <w:left w:val="single" w:sz="4" w:space="0" w:color="000000"/>
              <w:bottom w:val="single" w:sz="4" w:space="0" w:color="000000"/>
              <w:right w:val="single" w:sz="4" w:space="0" w:color="000000"/>
            </w:tcBorders>
          </w:tcPr>
          <w:p w:rsidR="0005333E" w:rsidRDefault="00840E1B">
            <w:pPr>
              <w:widowControl w:val="0"/>
              <w:spacing w:after="0" w:line="240" w:lineRule="auto"/>
              <w:jc w:val="both"/>
            </w:pPr>
            <w:r>
              <w:rPr>
                <w:sz w:val="22"/>
                <w:lang w:eastAsia="uk-UA"/>
              </w:rPr>
              <w:t>Всього</w:t>
            </w:r>
          </w:p>
        </w:tc>
        <w:tc>
          <w:tcPr>
            <w:tcW w:w="850"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708"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417"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418"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850"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c>
          <w:tcPr>
            <w:tcW w:w="1984" w:type="dxa"/>
            <w:tcBorders>
              <w:top w:val="single" w:sz="4" w:space="0" w:color="000000"/>
              <w:left w:val="single" w:sz="4" w:space="0" w:color="000000"/>
              <w:bottom w:val="single" w:sz="4" w:space="0" w:color="000000"/>
              <w:right w:val="single" w:sz="4" w:space="0" w:color="000000"/>
            </w:tcBorders>
          </w:tcPr>
          <w:p w:rsidR="0005333E" w:rsidRDefault="0005333E">
            <w:pPr>
              <w:widowControl w:val="0"/>
              <w:spacing w:after="0" w:line="240" w:lineRule="auto"/>
              <w:jc w:val="both"/>
              <w:rPr>
                <w:sz w:val="22"/>
                <w:lang w:eastAsia="uk-UA"/>
              </w:rPr>
            </w:pPr>
          </w:p>
        </w:tc>
      </w:tr>
    </w:tbl>
    <w:p w:rsidR="0005333E" w:rsidRDefault="00840E1B">
      <w:pPr>
        <w:spacing w:line="240" w:lineRule="auto"/>
        <w:ind w:firstLine="284"/>
        <w:jc w:val="both"/>
      </w:pPr>
      <w:r>
        <w:rPr>
          <w:sz w:val="22"/>
        </w:rPr>
        <w:t xml:space="preserve"> </w:t>
      </w:r>
      <w:r>
        <w:rPr>
          <w:b/>
          <w:i/>
          <w:sz w:val="22"/>
        </w:rPr>
        <w:t xml:space="preserve">Учасник зазначає назву товару , що зазначена ним в заповненому Додатку №3 і що в подальшому буде зазначена в Договорі . </w:t>
      </w:r>
    </w:p>
    <w:p w:rsidR="0005333E" w:rsidRDefault="00840E1B">
      <w:pPr>
        <w:pStyle w:val="af7"/>
        <w:ind w:right="0"/>
        <w:jc w:val="both"/>
      </w:pPr>
      <w:r>
        <w:rPr>
          <w:b w:val="0"/>
          <w:bCs/>
          <w:i/>
          <w:sz w:val="22"/>
          <w:szCs w:val="22"/>
        </w:rPr>
        <w:t xml:space="preserve">                                                                                                               </w:t>
      </w:r>
    </w:p>
    <w:p w:rsidR="0005333E" w:rsidRDefault="00840E1B">
      <w:pPr>
        <w:spacing w:after="0" w:line="240" w:lineRule="auto"/>
        <w:jc w:val="both"/>
      </w:pPr>
      <w:r>
        <w:rPr>
          <w:b/>
          <w:i/>
          <w:color w:val="000000"/>
          <w:sz w:val="22"/>
        </w:rPr>
        <w:t xml:space="preserve">²- Всі артикули та цифрові позначення в англійській мові мають відповідати  артикулам та цифровим позначенням в українській мові </w:t>
      </w:r>
    </w:p>
    <w:p w:rsidR="0005333E" w:rsidRDefault="00840E1B">
      <w:pPr>
        <w:spacing w:after="0" w:line="240" w:lineRule="auto"/>
        <w:jc w:val="both"/>
      </w:pPr>
      <w:r>
        <w:rPr>
          <w:b/>
          <w:i/>
          <w:color w:val="000000"/>
          <w:sz w:val="22"/>
        </w:rPr>
        <w:t xml:space="preserve">³ - Зазначається вартість у валюті Учасника. </w:t>
      </w:r>
      <w:r>
        <w:rPr>
          <w:b/>
          <w:bCs/>
          <w:color w:val="000000"/>
          <w:sz w:val="22"/>
        </w:rPr>
        <w:t xml:space="preserve">  </w:t>
      </w:r>
    </w:p>
    <w:p w:rsidR="0005333E" w:rsidRDefault="0005333E">
      <w:pPr>
        <w:spacing w:after="0" w:line="240" w:lineRule="auto"/>
        <w:jc w:val="both"/>
        <w:rPr>
          <w:b/>
          <w:bCs/>
          <w:color w:val="000000"/>
          <w:sz w:val="22"/>
        </w:rPr>
      </w:pPr>
    </w:p>
    <w:p w:rsidR="0005333E" w:rsidRDefault="00840E1B">
      <w:pPr>
        <w:pStyle w:val="af5"/>
        <w:numPr>
          <w:ilvl w:val="0"/>
          <w:numId w:val="1"/>
        </w:numPr>
        <w:tabs>
          <w:tab w:val="left" w:pos="709"/>
        </w:tabs>
        <w:spacing w:after="160" w:line="240" w:lineRule="auto"/>
        <w:jc w:val="both"/>
      </w:pPr>
      <w:r>
        <w:rPr>
          <w:color w:val="000000" w:themeColor="text1"/>
          <w:sz w:val="22"/>
          <w:lang w:eastAsia="ru-RU"/>
        </w:rPr>
        <w:t xml:space="preserve">Подаючи свою цінову пропозицію, ми погоджуємося та надаємо згоду на обробку, </w:t>
      </w:r>
      <w:r>
        <w:rPr>
          <w:color w:val="000000" w:themeColor="text1"/>
          <w:sz w:val="22"/>
          <w:lang w:eastAsia="ru-RU"/>
        </w:rPr>
        <w:t>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rsidR="0005333E" w:rsidRDefault="00840E1B">
      <w:pPr>
        <w:pStyle w:val="af5"/>
        <w:numPr>
          <w:ilvl w:val="0"/>
          <w:numId w:val="1"/>
        </w:numPr>
        <w:tabs>
          <w:tab w:val="left" w:pos="709"/>
        </w:tabs>
        <w:spacing w:after="0" w:line="240" w:lineRule="auto"/>
        <w:jc w:val="both"/>
      </w:pPr>
      <w:r>
        <w:rPr>
          <w:color w:val="000000" w:themeColor="text1"/>
          <w:sz w:val="22"/>
          <w:lang w:eastAsia="ru-RU"/>
        </w:rPr>
        <w:t>Гарантуємо, що у разі, внесення змін до Статуту, та інших документів, які підтверджую</w:t>
      </w:r>
      <w:r>
        <w:rPr>
          <w:color w:val="000000" w:themeColor="text1"/>
          <w:sz w:val="22"/>
          <w:lang w:eastAsia="ru-RU"/>
        </w:rPr>
        <w:t>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w:t>
      </w:r>
      <w:r>
        <w:rPr>
          <w:color w:val="000000" w:themeColor="text1"/>
          <w:sz w:val="22"/>
          <w:lang w:eastAsia="ru-RU"/>
        </w:rPr>
        <w:t>купівлю.</w:t>
      </w:r>
    </w:p>
    <w:p w:rsidR="0005333E" w:rsidRDefault="00840E1B">
      <w:pPr>
        <w:pStyle w:val="af5"/>
        <w:numPr>
          <w:ilvl w:val="0"/>
          <w:numId w:val="1"/>
        </w:numPr>
        <w:tabs>
          <w:tab w:val="left" w:pos="709"/>
        </w:tabs>
        <w:spacing w:after="0" w:line="240" w:lineRule="auto"/>
        <w:jc w:val="both"/>
      </w:pPr>
      <w:r>
        <w:rPr>
          <w:rStyle w:val="afa"/>
          <w:bCs/>
          <w:i w:val="0"/>
          <w:iCs w:val="0"/>
          <w:sz w:val="22"/>
        </w:rPr>
        <w:t>Зміна ціни</w:t>
      </w:r>
      <w:r>
        <w:rPr>
          <w:sz w:val="22"/>
        </w:rPr>
        <w:t>  визначеної в договорі про </w:t>
      </w:r>
      <w:r>
        <w:rPr>
          <w:rStyle w:val="afa"/>
          <w:bCs/>
          <w:i w:val="0"/>
          <w:iCs w:val="0"/>
          <w:sz w:val="22"/>
        </w:rPr>
        <w:t>закупівлю</w:t>
      </w:r>
      <w:r>
        <w:rPr>
          <w:sz w:val="22"/>
        </w:rPr>
        <w:t>, проводиться </w:t>
      </w:r>
      <w:r>
        <w:rPr>
          <w:rStyle w:val="afa"/>
          <w:bCs/>
          <w:i w:val="0"/>
          <w:iCs w:val="0"/>
          <w:sz w:val="22"/>
        </w:rPr>
        <w:t>не</w:t>
      </w:r>
      <w:r>
        <w:rPr>
          <w:sz w:val="22"/>
        </w:rPr>
        <w:t> частіше ніж один раз на </w:t>
      </w:r>
      <w:r>
        <w:rPr>
          <w:rStyle w:val="afa"/>
          <w:bCs/>
          <w:i w:val="0"/>
          <w:iCs w:val="0"/>
          <w:sz w:val="22"/>
        </w:rPr>
        <w:t>90 днів</w:t>
      </w:r>
    </w:p>
    <w:p w:rsidR="0005333E" w:rsidRDefault="00840E1B">
      <w:pPr>
        <w:spacing w:after="0" w:line="240" w:lineRule="auto"/>
      </w:pPr>
      <w:r>
        <w:rPr>
          <w:sz w:val="22"/>
        </w:rPr>
        <w:t xml:space="preserve">            </w:t>
      </w:r>
      <w:r>
        <w:rPr>
          <w:bCs/>
          <w:sz w:val="22"/>
        </w:rPr>
        <w:t>Посада, прізвище, ініціали, підпис уповноваженої особи Учасника</w:t>
      </w:r>
    </w:p>
    <w:p w:rsidR="0005333E" w:rsidRDefault="0005333E">
      <w:pPr>
        <w:jc w:val="center"/>
      </w:pPr>
    </w:p>
    <w:sectPr w:rsidR="0005333E">
      <w:footerReference w:type="default" r:id="rId13"/>
      <w:headerReference w:type="first" r:id="rId14"/>
      <w:footerReference w:type="first" r:id="rId15"/>
      <w:pgSz w:w="11906" w:h="16838"/>
      <w:pgMar w:top="567" w:right="566" w:bottom="766" w:left="1134" w:header="709" w:footer="709"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1B" w:rsidRDefault="00840E1B">
      <w:pPr>
        <w:spacing w:after="0" w:line="240" w:lineRule="auto"/>
      </w:pPr>
      <w:r>
        <w:separator/>
      </w:r>
    </w:p>
  </w:endnote>
  <w:endnote w:type="continuationSeparator" w:id="0">
    <w:p w:rsidR="00840E1B" w:rsidRDefault="0084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06922"/>
      <w:docPartObj>
        <w:docPartGallery w:val="Page Numbers (Bottom of Page)"/>
        <w:docPartUnique/>
      </w:docPartObj>
    </w:sdtPr>
    <w:sdtEndPr/>
    <w:sdtContent>
      <w:p w:rsidR="0005333E" w:rsidRDefault="00840E1B">
        <w:pPr>
          <w:pStyle w:val="a7"/>
          <w:jc w:val="right"/>
          <w:rPr>
            <w:sz w:val="24"/>
            <w:szCs w:val="24"/>
          </w:rPr>
        </w:pPr>
        <w:r>
          <w:rPr>
            <w:sz w:val="24"/>
            <w:szCs w:val="24"/>
          </w:rPr>
          <w:fldChar w:fldCharType="begin"/>
        </w:r>
        <w:r>
          <w:rPr>
            <w:sz w:val="24"/>
            <w:szCs w:val="24"/>
          </w:rPr>
          <w:instrText xml:space="preserve"> PA</w:instrText>
        </w:r>
        <w:r>
          <w:rPr>
            <w:sz w:val="24"/>
            <w:szCs w:val="24"/>
          </w:rPr>
          <w:instrText xml:space="preserve">GE </w:instrText>
        </w:r>
        <w:r>
          <w:rPr>
            <w:sz w:val="24"/>
            <w:szCs w:val="24"/>
          </w:rPr>
          <w:fldChar w:fldCharType="separate"/>
        </w:r>
        <w:r w:rsidR="00DD4893">
          <w:rPr>
            <w:noProof/>
            <w:sz w:val="24"/>
            <w:szCs w:val="24"/>
          </w:rPr>
          <w:t>2</w:t>
        </w:r>
        <w:r>
          <w:rPr>
            <w:sz w:val="24"/>
            <w:szCs w:val="24"/>
          </w:rPr>
          <w:fldChar w:fldCharType="end"/>
        </w:r>
      </w:p>
    </w:sdtContent>
  </w:sdt>
  <w:p w:rsidR="0005333E" w:rsidRDefault="0005333E">
    <w:pPr>
      <w:pStyle w:val="a7"/>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252275"/>
      <w:docPartObj>
        <w:docPartGallery w:val="Page Numbers (Bottom of Page)"/>
        <w:docPartUnique/>
      </w:docPartObj>
    </w:sdtPr>
    <w:sdtEndPr/>
    <w:sdtContent>
      <w:p w:rsidR="0005333E" w:rsidRDefault="00840E1B">
        <w:pPr>
          <w:pStyle w:val="a7"/>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sidR="00DD4893">
          <w:rPr>
            <w:noProof/>
            <w:sz w:val="24"/>
            <w:szCs w:val="24"/>
          </w:rPr>
          <w:t>1</w:t>
        </w:r>
        <w:r>
          <w:rPr>
            <w:sz w:val="24"/>
            <w:szCs w:val="24"/>
          </w:rPr>
          <w:fldChar w:fldCharType="end"/>
        </w:r>
      </w:p>
    </w:sdtContent>
  </w:sdt>
  <w:p w:rsidR="0005333E" w:rsidRDefault="0005333E">
    <w:pPr>
      <w:pStyle w:val="a7"/>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1B" w:rsidRDefault="00840E1B">
      <w:pPr>
        <w:spacing w:after="0" w:line="240" w:lineRule="auto"/>
      </w:pPr>
      <w:r>
        <w:separator/>
      </w:r>
    </w:p>
  </w:footnote>
  <w:footnote w:type="continuationSeparator" w:id="0">
    <w:p w:rsidR="00840E1B" w:rsidRDefault="00840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3E" w:rsidRDefault="000533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075"/>
    <w:multiLevelType w:val="multilevel"/>
    <w:tmpl w:val="564AC73A"/>
    <w:lvl w:ilvl="0">
      <w:start w:val="1"/>
      <w:numFmt w:val="decimal"/>
      <w:pStyle w:val="PR1TableNo"/>
      <w:lvlText w:val="1.%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1CF06C95"/>
    <w:multiLevelType w:val="multilevel"/>
    <w:tmpl w:val="A6BAC160"/>
    <w:lvl w:ilvl="0">
      <w:start w:val="1"/>
      <w:numFmt w:val="decimal"/>
      <w:lvlText w:val="%1."/>
      <w:lvlJc w:val="left"/>
      <w:pPr>
        <w:tabs>
          <w:tab w:val="num" w:pos="0"/>
        </w:tabs>
        <w:ind w:left="1069" w:hanging="360"/>
      </w:pPr>
      <w:rPr>
        <w:b/>
        <w:i w:val="0"/>
        <w:sz w:val="24"/>
        <w:szCs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1DBC7EE4"/>
    <w:multiLevelType w:val="multilevel"/>
    <w:tmpl w:val="AD08A3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0B83025"/>
    <w:multiLevelType w:val="multilevel"/>
    <w:tmpl w:val="83247B06"/>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5B2263A2"/>
    <w:multiLevelType w:val="multilevel"/>
    <w:tmpl w:val="240686AE"/>
    <w:lvl w:ilvl="0">
      <w:start w:val="1"/>
      <w:numFmt w:val="decimal"/>
      <w:pStyle w:val="PR2TableNo"/>
      <w:lvlText w:val="2.%1"/>
      <w:lvlJc w:val="left"/>
      <w:pPr>
        <w:tabs>
          <w:tab w:val="num" w:pos="0"/>
        </w:tabs>
        <w:ind w:left="1070" w:hanging="360"/>
      </w:pPr>
      <w:rPr>
        <w:rFonts w:cs="Times New Roman"/>
        <w:color w:val="auto"/>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
    <w:nsid w:val="6A187357"/>
    <w:multiLevelType w:val="multilevel"/>
    <w:tmpl w:val="486CCB1A"/>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54930AF"/>
    <w:multiLevelType w:val="multilevel"/>
    <w:tmpl w:val="DA02F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F181615"/>
    <w:multiLevelType w:val="multilevel"/>
    <w:tmpl w:val="91A86E10"/>
    <w:lvl w:ilvl="0">
      <w:start w:val="1"/>
      <w:numFmt w:val="decimal"/>
      <w:lvlText w:val="%1."/>
      <w:lvlJc w:val="left"/>
      <w:pPr>
        <w:tabs>
          <w:tab w:val="num" w:pos="0"/>
        </w:tabs>
        <w:ind w:left="1353" w:hanging="360"/>
      </w:pPr>
      <w:rPr>
        <w:b/>
        <w:i w:val="0"/>
        <w:color w:val="000000"/>
        <w:sz w:val="24"/>
        <w:u w:val="single"/>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2"/>
  </w:num>
  <w:num w:numId="8">
    <w:abstractNumId w:val="7"/>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3E"/>
    <w:rsid w:val="0005333E"/>
    <w:rsid w:val="00840E1B"/>
    <w:rsid w:val="00DD489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pPr>
      <w:spacing w:after="200" w:line="276" w:lineRule="auto"/>
    </w:pPr>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Autospacing="1"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qFormat/>
    <w:rsid w:val="008C1933"/>
    <w:rPr>
      <w:rFonts w:ascii="Times New Roman" w:hAnsi="Times New Roman" w:cs="Times New Roman"/>
    </w:rPr>
  </w:style>
  <w:style w:type="character" w:styleId="a3">
    <w:name w:val="Hyperlink"/>
    <w:basedOn w:val="a0"/>
    <w:unhideWhenUsed/>
    <w:rsid w:val="008C1933"/>
    <w:rPr>
      <w:color w:val="0000FF"/>
      <w:u w:val="single"/>
    </w:rPr>
  </w:style>
  <w:style w:type="character" w:customStyle="1" w:styleId="a4">
    <w:name w:val="Верхний колонтитул Знак"/>
    <w:basedOn w:val="a0"/>
    <w:link w:val="a5"/>
    <w:uiPriority w:val="99"/>
    <w:qFormat/>
    <w:rsid w:val="0052641E"/>
    <w:rPr>
      <w:rFonts w:ascii="Times New Roman" w:eastAsia="Times New Roman" w:hAnsi="Times New Roman" w:cs="Times New Roman"/>
      <w:sz w:val="28"/>
      <w:lang w:val="uk-UA"/>
    </w:rPr>
  </w:style>
  <w:style w:type="character" w:customStyle="1" w:styleId="a6">
    <w:name w:val="Нижний колонтитул Знак"/>
    <w:basedOn w:val="a0"/>
    <w:link w:val="a7"/>
    <w:uiPriority w:val="99"/>
    <w:qFormat/>
    <w:rsid w:val="0052641E"/>
    <w:rPr>
      <w:rFonts w:ascii="Times New Roman" w:eastAsia="Times New Roman" w:hAnsi="Times New Roman" w:cs="Times New Roman"/>
      <w:sz w:val="28"/>
      <w:lang w:val="uk-UA"/>
    </w:rPr>
  </w:style>
  <w:style w:type="character" w:customStyle="1" w:styleId="30">
    <w:name w:val="Заголовок 3 Знак"/>
    <w:basedOn w:val="a0"/>
    <w:link w:val="3"/>
    <w:qFormat/>
    <w:rsid w:val="0052641E"/>
    <w:rPr>
      <w:rFonts w:ascii="Times New Roman" w:eastAsia="Times New Roman" w:hAnsi="Times New Roman" w:cs="Times New Roman"/>
      <w:b/>
      <w:bCs/>
      <w:sz w:val="27"/>
      <w:szCs w:val="27"/>
      <w:lang w:val="uk-UA" w:eastAsia="ru-RU"/>
    </w:rPr>
  </w:style>
  <w:style w:type="character" w:styleId="a8">
    <w:name w:val="Strong"/>
    <w:uiPriority w:val="22"/>
    <w:qFormat/>
    <w:rsid w:val="0052641E"/>
    <w:rPr>
      <w:b/>
      <w:bCs/>
    </w:rPr>
  </w:style>
  <w:style w:type="character" w:customStyle="1" w:styleId="a9">
    <w:name w:val="Текст сноски Знак"/>
    <w:basedOn w:val="a0"/>
    <w:link w:val="aa"/>
    <w:uiPriority w:val="99"/>
    <w:qFormat/>
    <w:rsid w:val="00032DEA"/>
    <w:rPr>
      <w:rFonts w:ascii="Times New Roman" w:eastAsia="Times New Roman" w:hAnsi="Times New Roman" w:cs="Times New Roman"/>
      <w:sz w:val="20"/>
      <w:szCs w:val="20"/>
      <w:lang w:val="uk-UA"/>
    </w:rPr>
  </w:style>
  <w:style w:type="character" w:styleId="ab">
    <w:name w:val="footnote reference"/>
    <w:rPr>
      <w:vertAlign w:val="superscript"/>
    </w:rPr>
  </w:style>
  <w:style w:type="character" w:customStyle="1" w:styleId="FootnoteCharacters">
    <w:name w:val="Footnote Characters"/>
    <w:basedOn w:val="a0"/>
    <w:unhideWhenUsed/>
    <w:qFormat/>
    <w:rsid w:val="00032DEA"/>
    <w:rPr>
      <w:vertAlign w:val="superscript"/>
    </w:rPr>
  </w:style>
  <w:style w:type="character" w:customStyle="1" w:styleId="ac">
    <w:name w:val="Текст выноски Знак"/>
    <w:basedOn w:val="a0"/>
    <w:link w:val="ad"/>
    <w:qFormat/>
    <w:rsid w:val="0010150F"/>
    <w:rPr>
      <w:rFonts w:ascii="Tahoma" w:eastAsia="Times New Roman" w:hAnsi="Tahoma" w:cs="Tahoma"/>
      <w:sz w:val="16"/>
      <w:szCs w:val="16"/>
      <w:lang w:val="uk-UA"/>
    </w:rPr>
  </w:style>
  <w:style w:type="character" w:customStyle="1" w:styleId="10">
    <w:name w:val="Заголовок 1 Знак"/>
    <w:basedOn w:val="a0"/>
    <w:link w:val="1"/>
    <w:qFormat/>
    <w:rsid w:val="009503F5"/>
    <w:rPr>
      <w:rFonts w:ascii="Arial" w:eastAsia="Times New Roman" w:hAnsi="Arial" w:cs="Arial"/>
      <w:b/>
      <w:bCs/>
      <w:kern w:val="2"/>
      <w:sz w:val="32"/>
      <w:szCs w:val="32"/>
      <w:lang w:val="uk-UA" w:eastAsia="ru-RU"/>
    </w:rPr>
  </w:style>
  <w:style w:type="character" w:styleId="ae">
    <w:name w:val="annotation reference"/>
    <w:basedOn w:val="a0"/>
    <w:uiPriority w:val="99"/>
    <w:unhideWhenUsed/>
    <w:qFormat/>
    <w:rsid w:val="006C7E00"/>
    <w:rPr>
      <w:sz w:val="16"/>
      <w:szCs w:val="16"/>
    </w:rPr>
  </w:style>
  <w:style w:type="character" w:customStyle="1" w:styleId="af">
    <w:name w:val="Текст примечания Знак"/>
    <w:basedOn w:val="a0"/>
    <w:link w:val="af0"/>
    <w:uiPriority w:val="99"/>
    <w:qFormat/>
    <w:rsid w:val="006C7E00"/>
    <w:rPr>
      <w:rFonts w:ascii="Times New Roman" w:eastAsia="Times New Roman" w:hAnsi="Times New Roman" w:cs="Times New Roman"/>
      <w:sz w:val="20"/>
      <w:szCs w:val="20"/>
      <w:lang w:val="uk-UA"/>
    </w:rPr>
  </w:style>
  <w:style w:type="character" w:customStyle="1" w:styleId="af1">
    <w:name w:val="Тема примечания Знак"/>
    <w:basedOn w:val="af"/>
    <w:link w:val="af2"/>
    <w:uiPriority w:val="99"/>
    <w:semiHidden/>
    <w:qFormat/>
    <w:rsid w:val="006C7E00"/>
    <w:rPr>
      <w:rFonts w:ascii="Times New Roman" w:eastAsia="Times New Roman" w:hAnsi="Times New Roman" w:cs="Times New Roman"/>
      <w:b/>
      <w:bCs/>
      <w:sz w:val="20"/>
      <w:szCs w:val="20"/>
      <w:lang w:val="uk-UA"/>
    </w:rPr>
  </w:style>
  <w:style w:type="character" w:styleId="af3">
    <w:name w:val="FollowedHyperlink"/>
    <w:basedOn w:val="a0"/>
    <w:unhideWhenUsed/>
    <w:rsid w:val="00663904"/>
    <w:rPr>
      <w:color w:val="800080" w:themeColor="followedHyperlink"/>
      <w:u w:val="single"/>
    </w:rPr>
  </w:style>
  <w:style w:type="character" w:customStyle="1" w:styleId="rvts9">
    <w:name w:val="rvts9"/>
    <w:basedOn w:val="a0"/>
    <w:qFormat/>
    <w:rsid w:val="00EF1CAC"/>
  </w:style>
  <w:style w:type="character" w:customStyle="1" w:styleId="af4">
    <w:name w:val="Абзац списка Знак"/>
    <w:link w:val="af5"/>
    <w:uiPriority w:val="34"/>
    <w:qFormat/>
    <w:rsid w:val="007B65F4"/>
    <w:rPr>
      <w:rFonts w:ascii="Times New Roman" w:eastAsia="Times New Roman" w:hAnsi="Times New Roman" w:cs="Times New Roman"/>
      <w:sz w:val="28"/>
      <w:lang w:val="uk-UA"/>
    </w:rPr>
  </w:style>
  <w:style w:type="character" w:customStyle="1" w:styleId="20">
    <w:name w:val="Заголовок 2 Знак"/>
    <w:basedOn w:val="a0"/>
    <w:link w:val="2"/>
    <w:qFormat/>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qFormat/>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qFormat/>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qFormat/>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qFormat/>
    <w:rsid w:val="00F64BB5"/>
    <w:rPr>
      <w:rFonts w:ascii="Times New Roman" w:eastAsia="Times New Roman" w:hAnsi="Times New Roman" w:cs="Times New Roman"/>
      <w:i/>
      <w:iCs/>
      <w:sz w:val="24"/>
      <w:szCs w:val="24"/>
      <w:lang w:val="uk-UA" w:eastAsia="ru-RU"/>
    </w:rPr>
  </w:style>
  <w:style w:type="character" w:customStyle="1" w:styleId="af6">
    <w:name w:val="Название Знак"/>
    <w:basedOn w:val="a0"/>
    <w:link w:val="af7"/>
    <w:qFormat/>
    <w:rsid w:val="00F64BB5"/>
    <w:rPr>
      <w:rFonts w:ascii="Times New Roman" w:eastAsia="Times New Roman" w:hAnsi="Times New Roman" w:cs="Times New Roman"/>
      <w:b/>
      <w:sz w:val="24"/>
      <w:szCs w:val="20"/>
      <w:lang w:val="uk-UA" w:eastAsia="ru-RU"/>
    </w:rPr>
  </w:style>
  <w:style w:type="character" w:customStyle="1" w:styleId="af8">
    <w:name w:val="Основной текст Знак"/>
    <w:basedOn w:val="a0"/>
    <w:link w:val="af9"/>
    <w:qFormat/>
    <w:rsid w:val="00F64BB5"/>
    <w:rPr>
      <w:rFonts w:ascii="Times New Roman" w:eastAsia="Times New Roman" w:hAnsi="Times New Roman" w:cs="Times New Roman"/>
      <w:sz w:val="28"/>
      <w:szCs w:val="20"/>
      <w:lang w:val="uk-UA" w:eastAsia="ru-RU"/>
    </w:rPr>
  </w:style>
  <w:style w:type="character" w:customStyle="1" w:styleId="HTML">
    <w:name w:val="Стандартный HTML Знак"/>
    <w:basedOn w:val="a0"/>
    <w:link w:val="HTML0"/>
    <w:uiPriority w:val="99"/>
    <w:qFormat/>
    <w:rsid w:val="00F64BB5"/>
    <w:rPr>
      <w:rFonts w:ascii="Courier New" w:eastAsia="Times New Roman" w:hAnsi="Courier New" w:cs="Courier New"/>
      <w:sz w:val="20"/>
      <w:szCs w:val="20"/>
      <w:lang w:eastAsia="ru-RU"/>
    </w:rPr>
  </w:style>
  <w:style w:type="character" w:styleId="afa">
    <w:name w:val="Emphasis"/>
    <w:uiPriority w:val="20"/>
    <w:qFormat/>
    <w:rsid w:val="00F64BB5"/>
    <w:rPr>
      <w:i/>
      <w:iCs/>
    </w:rPr>
  </w:style>
  <w:style w:type="character" w:customStyle="1" w:styleId="afb">
    <w:name w:val="Основной текст с отступом Знак"/>
    <w:basedOn w:val="a0"/>
    <w:link w:val="afc"/>
    <w:qFormat/>
    <w:rsid w:val="00F64BB5"/>
    <w:rPr>
      <w:rFonts w:ascii="Times New Roman" w:eastAsia="Times New Roman" w:hAnsi="Times New Roman" w:cs="Times New Roman"/>
      <w:sz w:val="24"/>
      <w:szCs w:val="24"/>
      <w:lang w:val="uk-UA" w:eastAsia="ru-RU"/>
    </w:rPr>
  </w:style>
  <w:style w:type="character" w:customStyle="1" w:styleId="21">
    <w:name w:val="Основной текст 2 Знак"/>
    <w:basedOn w:val="a0"/>
    <w:link w:val="22"/>
    <w:qFormat/>
    <w:rsid w:val="00F64BB5"/>
    <w:rPr>
      <w:rFonts w:ascii="Arial" w:eastAsia="Times New Roman" w:hAnsi="Arial" w:cs="Arial"/>
      <w:sz w:val="20"/>
      <w:szCs w:val="20"/>
      <w:lang w:eastAsia="ru-RU"/>
    </w:rPr>
  </w:style>
  <w:style w:type="character" w:customStyle="1" w:styleId="31">
    <w:name w:val="Основной текст 3 Знак"/>
    <w:basedOn w:val="a0"/>
    <w:link w:val="32"/>
    <w:qFormat/>
    <w:rsid w:val="00F64BB5"/>
    <w:rPr>
      <w:rFonts w:ascii="Times New Roman" w:eastAsia="Times New Roman" w:hAnsi="Times New Roman" w:cs="Times New Roman"/>
      <w:sz w:val="16"/>
      <w:szCs w:val="16"/>
      <w:lang w:val="uk-UA" w:eastAsia="ru-RU"/>
    </w:rPr>
  </w:style>
  <w:style w:type="character" w:customStyle="1" w:styleId="23">
    <w:name w:val="Основной текст с отступом 2 Знак"/>
    <w:basedOn w:val="a0"/>
    <w:link w:val="24"/>
    <w:qFormat/>
    <w:rsid w:val="00F64BB5"/>
    <w:rPr>
      <w:rFonts w:ascii="Times New Roman" w:eastAsia="Times New Roman" w:hAnsi="Times New Roman" w:cs="Times New Roman"/>
      <w:sz w:val="24"/>
      <w:szCs w:val="24"/>
      <w:lang w:val="uk-UA" w:eastAsia="ru-RU"/>
    </w:rPr>
  </w:style>
  <w:style w:type="character" w:customStyle="1" w:styleId="FontStyle">
    <w:name w:val="Font Style"/>
    <w:qFormat/>
    <w:rsid w:val="00F64BB5"/>
    <w:rPr>
      <w:rFonts w:cs="Courier New"/>
      <w:color w:val="000000"/>
    </w:rPr>
  </w:style>
  <w:style w:type="character" w:styleId="afd">
    <w:name w:val="page number"/>
    <w:basedOn w:val="a0"/>
    <w:qFormat/>
    <w:rsid w:val="00F64BB5"/>
  </w:style>
  <w:style w:type="character" w:customStyle="1" w:styleId="33">
    <w:name w:val="Основной текст с отступом 3 Знак"/>
    <w:basedOn w:val="a0"/>
    <w:link w:val="34"/>
    <w:qFormat/>
    <w:rsid w:val="00F64BB5"/>
    <w:rPr>
      <w:rFonts w:ascii="Times New Roman" w:eastAsia="Times New Roman" w:hAnsi="Times New Roman" w:cs="Times New Roman"/>
      <w:sz w:val="24"/>
      <w:szCs w:val="24"/>
      <w:lang w:val="uk-UA" w:eastAsia="ru-RU"/>
    </w:rPr>
  </w:style>
  <w:style w:type="character" w:customStyle="1" w:styleId="afe">
    <w:name w:val="Подзаголовок Знак"/>
    <w:basedOn w:val="a0"/>
    <w:link w:val="aff"/>
    <w:qFormat/>
    <w:rsid w:val="00F64BB5"/>
    <w:rPr>
      <w:rFonts w:ascii="Times New Roman" w:eastAsia="Times New Roman" w:hAnsi="Times New Roman" w:cs="Times New Roman"/>
      <w:b/>
      <w:bCs/>
      <w:spacing w:val="-6"/>
      <w:sz w:val="26"/>
      <w:szCs w:val="24"/>
      <w:shd w:val="clear" w:color="auto" w:fill="FFFFFF"/>
      <w:lang w:val="uk-UA" w:eastAsia="ru-RU"/>
    </w:rPr>
  </w:style>
  <w:style w:type="character" w:customStyle="1" w:styleId="xfm34773137">
    <w:name w:val="xfm_34773137"/>
    <w:basedOn w:val="a0"/>
    <w:qFormat/>
    <w:rsid w:val="00F64BB5"/>
  </w:style>
  <w:style w:type="character" w:customStyle="1" w:styleId="aff0">
    <w:name w:val="Основной текст_"/>
    <w:basedOn w:val="a0"/>
    <w:link w:val="11"/>
    <w:qFormat/>
    <w:rsid w:val="00F64BB5"/>
    <w:rPr>
      <w:rFonts w:ascii="Times New Roman" w:eastAsia="Times New Roman" w:hAnsi="Times New Roman" w:cs="Times New Roman"/>
      <w:sz w:val="28"/>
      <w:szCs w:val="28"/>
      <w:shd w:val="clear" w:color="auto" w:fill="FFFFFF"/>
    </w:rPr>
  </w:style>
  <w:style w:type="character" w:customStyle="1" w:styleId="aff1">
    <w:name w:val="Обычный (веб) Знак"/>
    <w:link w:val="aff2"/>
    <w:qFormat/>
    <w:locked/>
    <w:rsid w:val="00F64BB5"/>
    <w:rPr>
      <w:rFonts w:ascii="Times New Roman" w:eastAsia="Times New Roman" w:hAnsi="Times New Roman" w:cs="Times New Roman"/>
      <w:sz w:val="24"/>
      <w:szCs w:val="24"/>
      <w:lang w:val="uk-UA" w:eastAsia="uk-UA"/>
    </w:rPr>
  </w:style>
  <w:style w:type="character" w:customStyle="1" w:styleId="aff3">
    <w:name w:val="Без интервала Знак"/>
    <w:link w:val="aff4"/>
    <w:uiPriority w:val="1"/>
    <w:qFormat/>
    <w:rsid w:val="00C937CB"/>
    <w:rPr>
      <w:rFonts w:ascii="Calibri" w:eastAsia="Calibri" w:hAnsi="Calibri" w:cs="Times New Roman"/>
      <w:lang w:val="uk-UA"/>
    </w:rPr>
  </w:style>
  <w:style w:type="character" w:customStyle="1" w:styleId="apple-converted-space">
    <w:name w:val="apple-converted-space"/>
    <w:basedOn w:val="a0"/>
    <w:qFormat/>
    <w:rsid w:val="00CD4BB2"/>
  </w:style>
  <w:style w:type="paragraph" w:customStyle="1" w:styleId="aff5">
    <w:name w:val="Заголовок"/>
    <w:basedOn w:val="a"/>
    <w:next w:val="af9"/>
    <w:qFormat/>
    <w:pPr>
      <w:keepNext/>
      <w:spacing w:before="240" w:after="120"/>
    </w:pPr>
    <w:rPr>
      <w:rFonts w:ascii="Liberation Sans" w:eastAsia="Microsoft YaHei" w:hAnsi="Liberation Sans" w:cs="Arial"/>
      <w:szCs w:val="28"/>
    </w:rPr>
  </w:style>
  <w:style w:type="paragraph" w:styleId="af9">
    <w:name w:val="Body Text"/>
    <w:basedOn w:val="a"/>
    <w:link w:val="af8"/>
    <w:rsid w:val="00F64BB5"/>
    <w:pPr>
      <w:tabs>
        <w:tab w:val="left" w:pos="7938"/>
      </w:tabs>
      <w:spacing w:after="0" w:line="240" w:lineRule="auto"/>
      <w:ind w:right="-99"/>
    </w:pPr>
    <w:rPr>
      <w:szCs w:val="20"/>
      <w:lang w:eastAsia="ru-RU"/>
    </w:rPr>
  </w:style>
  <w:style w:type="paragraph" w:styleId="aff6">
    <w:name w:val="List"/>
    <w:basedOn w:val="af9"/>
    <w:rPr>
      <w:rFonts w:cs="Arial"/>
    </w:rPr>
  </w:style>
  <w:style w:type="paragraph" w:styleId="aff7">
    <w:name w:val="caption"/>
    <w:basedOn w:val="a"/>
    <w:qFormat/>
    <w:pPr>
      <w:suppressLineNumbers/>
      <w:spacing w:before="120" w:after="120"/>
    </w:pPr>
    <w:rPr>
      <w:rFonts w:cs="Arial"/>
      <w:i/>
      <w:iCs/>
      <w:sz w:val="24"/>
      <w:szCs w:val="24"/>
    </w:rPr>
  </w:style>
  <w:style w:type="paragraph" w:customStyle="1" w:styleId="aff8">
    <w:name w:val="Покажчик"/>
    <w:basedOn w:val="a"/>
    <w:qFormat/>
    <w:pPr>
      <w:suppressLineNumbers/>
    </w:pPr>
    <w:rPr>
      <w:rFonts w:cs="Arial"/>
    </w:rPr>
  </w:style>
  <w:style w:type="paragraph" w:styleId="aff4">
    <w:name w:val="No Spacing"/>
    <w:link w:val="aff3"/>
    <w:uiPriority w:val="1"/>
    <w:qFormat/>
    <w:rsid w:val="008C1933"/>
    <w:rPr>
      <w:rFonts w:cs="Times New Roman"/>
      <w:lang w:val="uk-UA"/>
    </w:rPr>
  </w:style>
  <w:style w:type="paragraph" w:customStyle="1" w:styleId="rvps2">
    <w:name w:val="rvps2"/>
    <w:basedOn w:val="a"/>
    <w:qFormat/>
    <w:rsid w:val="008C1933"/>
    <w:pPr>
      <w:spacing w:beforeAutospacing="1" w:afterAutospacing="1" w:line="240" w:lineRule="auto"/>
    </w:pPr>
    <w:rPr>
      <w:rFonts w:eastAsia="Calibri"/>
      <w:sz w:val="24"/>
      <w:szCs w:val="24"/>
      <w:lang w:eastAsia="uk-UA"/>
    </w:rPr>
  </w:style>
  <w:style w:type="paragraph" w:customStyle="1" w:styleId="aff9">
    <w:name w:val="Верхній і нижній колонтитули"/>
    <w:basedOn w:val="a"/>
    <w:qFormat/>
  </w:style>
  <w:style w:type="paragraph" w:styleId="a5">
    <w:name w:val="header"/>
    <w:basedOn w:val="a"/>
    <w:link w:val="a4"/>
    <w:uiPriority w:val="99"/>
    <w:unhideWhenUsed/>
    <w:rsid w:val="0052641E"/>
    <w:pPr>
      <w:tabs>
        <w:tab w:val="center" w:pos="4677"/>
        <w:tab w:val="right" w:pos="9355"/>
      </w:tabs>
      <w:spacing w:after="0" w:line="240" w:lineRule="auto"/>
    </w:pPr>
  </w:style>
  <w:style w:type="paragraph" w:styleId="a7">
    <w:name w:val="footer"/>
    <w:basedOn w:val="a"/>
    <w:link w:val="a6"/>
    <w:uiPriority w:val="99"/>
    <w:unhideWhenUsed/>
    <w:rsid w:val="0052641E"/>
    <w:pPr>
      <w:tabs>
        <w:tab w:val="center" w:pos="4677"/>
        <w:tab w:val="right" w:pos="9355"/>
      </w:tabs>
      <w:spacing w:after="0" w:line="240" w:lineRule="auto"/>
    </w:pPr>
  </w:style>
  <w:style w:type="paragraph" w:styleId="af5">
    <w:name w:val="List Paragraph"/>
    <w:basedOn w:val="a"/>
    <w:link w:val="af4"/>
    <w:uiPriority w:val="34"/>
    <w:qFormat/>
    <w:rsid w:val="0059723C"/>
    <w:pPr>
      <w:ind w:left="720"/>
      <w:contextualSpacing/>
    </w:pPr>
  </w:style>
  <w:style w:type="paragraph" w:styleId="aa">
    <w:name w:val="footnote text"/>
    <w:basedOn w:val="a"/>
    <w:link w:val="a9"/>
    <w:uiPriority w:val="99"/>
    <w:unhideWhenUsed/>
    <w:rsid w:val="00032DEA"/>
    <w:pPr>
      <w:spacing w:after="0" w:line="240" w:lineRule="auto"/>
    </w:pPr>
    <w:rPr>
      <w:sz w:val="20"/>
      <w:szCs w:val="20"/>
    </w:rPr>
  </w:style>
  <w:style w:type="paragraph" w:customStyle="1" w:styleId="25">
    <w:name w:val="Знак2"/>
    <w:basedOn w:val="a"/>
    <w:qFormat/>
    <w:rsid w:val="0003114A"/>
    <w:pPr>
      <w:spacing w:after="0" w:line="240" w:lineRule="auto"/>
    </w:pPr>
    <w:rPr>
      <w:rFonts w:ascii="Verdana" w:hAnsi="Verdana" w:cs="Verdana"/>
      <w:sz w:val="20"/>
      <w:szCs w:val="20"/>
      <w:lang w:val="en-US"/>
    </w:rPr>
  </w:style>
  <w:style w:type="paragraph" w:styleId="ad">
    <w:name w:val="Balloon Text"/>
    <w:basedOn w:val="a"/>
    <w:link w:val="ac"/>
    <w:unhideWhenUsed/>
    <w:qFormat/>
    <w:rsid w:val="0010150F"/>
    <w:pPr>
      <w:spacing w:after="0" w:line="240" w:lineRule="auto"/>
    </w:pPr>
    <w:rPr>
      <w:rFonts w:ascii="Tahoma" w:hAnsi="Tahoma" w:cs="Tahoma"/>
      <w:sz w:val="16"/>
      <w:szCs w:val="16"/>
    </w:rPr>
  </w:style>
  <w:style w:type="paragraph" w:customStyle="1" w:styleId="12">
    <w:name w:val="Знак Знак1 Знак"/>
    <w:basedOn w:val="a"/>
    <w:qFormat/>
    <w:rsid w:val="00EE31BE"/>
    <w:pPr>
      <w:spacing w:after="0" w:line="240" w:lineRule="auto"/>
    </w:pPr>
    <w:rPr>
      <w:rFonts w:ascii="Verdana" w:hAnsi="Verdana" w:cs="Verdana"/>
      <w:sz w:val="20"/>
      <w:szCs w:val="20"/>
      <w:lang w:val="en-US"/>
    </w:rPr>
  </w:style>
  <w:style w:type="paragraph" w:styleId="af0">
    <w:name w:val="annotation text"/>
    <w:basedOn w:val="a"/>
    <w:link w:val="af"/>
    <w:uiPriority w:val="99"/>
    <w:unhideWhenUsed/>
    <w:qFormat/>
    <w:rsid w:val="006C7E00"/>
    <w:pPr>
      <w:spacing w:line="240" w:lineRule="auto"/>
    </w:pPr>
    <w:rPr>
      <w:sz w:val="20"/>
      <w:szCs w:val="20"/>
    </w:rPr>
  </w:style>
  <w:style w:type="paragraph" w:styleId="af2">
    <w:name w:val="annotation subject"/>
    <w:basedOn w:val="af0"/>
    <w:next w:val="af0"/>
    <w:link w:val="af1"/>
    <w:uiPriority w:val="99"/>
    <w:semiHidden/>
    <w:unhideWhenUsed/>
    <w:qFormat/>
    <w:rsid w:val="006C7E00"/>
    <w:rPr>
      <w:b/>
      <w:bCs/>
    </w:rPr>
  </w:style>
  <w:style w:type="paragraph" w:styleId="aff2">
    <w:name w:val="Normal (Web)"/>
    <w:basedOn w:val="a"/>
    <w:link w:val="aff1"/>
    <w:uiPriority w:val="99"/>
    <w:unhideWhenUsed/>
    <w:qFormat/>
    <w:rsid w:val="00E62424"/>
    <w:pPr>
      <w:spacing w:beforeAutospacing="1" w:afterAutospacing="1" w:line="240" w:lineRule="auto"/>
    </w:pPr>
    <w:rPr>
      <w:sz w:val="24"/>
      <w:szCs w:val="24"/>
      <w:lang w:eastAsia="uk-UA"/>
    </w:rPr>
  </w:style>
  <w:style w:type="paragraph" w:customStyle="1" w:styleId="13">
    <w:name w:val="Знак Знак Знак Знак Знак Знак1 Знак Знак"/>
    <w:basedOn w:val="a"/>
    <w:qFormat/>
    <w:rsid w:val="00F64BB5"/>
    <w:pPr>
      <w:spacing w:after="0" w:line="240" w:lineRule="auto"/>
    </w:pPr>
    <w:rPr>
      <w:rFonts w:ascii="Verdana" w:hAnsi="Verdana" w:cs="Verdana"/>
      <w:sz w:val="20"/>
      <w:szCs w:val="20"/>
      <w:lang w:val="en-US"/>
    </w:rPr>
  </w:style>
  <w:style w:type="paragraph" w:customStyle="1" w:styleId="affa">
    <w:name w:val="Знак"/>
    <w:basedOn w:val="a"/>
    <w:qFormat/>
    <w:rsid w:val="00F64BB5"/>
    <w:pPr>
      <w:spacing w:after="0" w:line="240" w:lineRule="auto"/>
    </w:pPr>
    <w:rPr>
      <w:rFonts w:ascii="Verdana" w:hAnsi="Verdana"/>
      <w:sz w:val="24"/>
      <w:szCs w:val="24"/>
      <w:lang w:val="en-US"/>
    </w:rPr>
  </w:style>
  <w:style w:type="paragraph" w:customStyle="1" w:styleId="affb">
    <w:name w:val="Подразделение"/>
    <w:basedOn w:val="a"/>
    <w:next w:val="a"/>
    <w:qFormat/>
    <w:rsid w:val="00F64BB5"/>
    <w:pPr>
      <w:spacing w:after="0" w:line="240" w:lineRule="auto"/>
      <w:jc w:val="both"/>
    </w:pPr>
    <w:rPr>
      <w:sz w:val="24"/>
      <w:szCs w:val="20"/>
      <w:lang w:eastAsia="ru-RU"/>
    </w:rPr>
  </w:style>
  <w:style w:type="paragraph" w:styleId="af7">
    <w:name w:val="Title"/>
    <w:basedOn w:val="a"/>
    <w:link w:val="af6"/>
    <w:qFormat/>
    <w:rsid w:val="00F64BB5"/>
    <w:pPr>
      <w:spacing w:after="0" w:line="240" w:lineRule="auto"/>
      <w:ind w:right="-908" w:hanging="851"/>
      <w:jc w:val="center"/>
    </w:pPr>
    <w:rPr>
      <w:b/>
      <w:sz w:val="24"/>
      <w:szCs w:val="20"/>
      <w:lang w:eastAsia="ru-RU"/>
    </w:rPr>
  </w:style>
  <w:style w:type="paragraph" w:customStyle="1" w:styleId="affc">
    <w:name w:val="приложение"/>
    <w:basedOn w:val="a"/>
    <w:next w:val="a"/>
    <w:qFormat/>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qFormat/>
    <w:rsid w:val="00F64BB5"/>
    <w:pPr>
      <w:spacing w:after="0" w:line="240" w:lineRule="auto"/>
    </w:pPr>
    <w:rPr>
      <w:sz w:val="24"/>
      <w:szCs w:val="20"/>
      <w:lang w:eastAsia="ru-RU"/>
    </w:rPr>
  </w:style>
  <w:style w:type="paragraph" w:customStyle="1" w:styleId="13pt">
    <w:name w:val="Обычный + 13 pt"/>
    <w:basedOn w:val="a"/>
    <w:qFormat/>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qFormat/>
    <w:rsid w:val="00F64BB5"/>
    <w:pPr>
      <w:spacing w:after="0" w:line="240" w:lineRule="auto"/>
    </w:pPr>
    <w:rPr>
      <w:rFonts w:ascii="Verdana" w:hAnsi="Verdana"/>
      <w:sz w:val="24"/>
      <w:szCs w:val="24"/>
      <w:lang w:val="en-US"/>
    </w:rPr>
  </w:style>
  <w:style w:type="paragraph" w:styleId="HTML0">
    <w:name w:val="HTML Preformatted"/>
    <w:basedOn w:val="a"/>
    <w:link w:val="HTML"/>
    <w:uiPriority w:val="99"/>
    <w:qFormat/>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qFormat/>
    <w:rsid w:val="00F64BB5"/>
    <w:pPr>
      <w:spacing w:after="0" w:line="240" w:lineRule="auto"/>
    </w:pPr>
    <w:rPr>
      <w:rFonts w:ascii="Verdana" w:hAnsi="Verdana"/>
      <w:sz w:val="24"/>
      <w:szCs w:val="24"/>
      <w:lang w:val="en-US"/>
    </w:rPr>
  </w:style>
  <w:style w:type="paragraph" w:customStyle="1" w:styleId="affd">
    <w:name w:val="Знак Знак Знак Знак Знак"/>
    <w:basedOn w:val="a"/>
    <w:qFormat/>
    <w:rsid w:val="00F64BB5"/>
    <w:pPr>
      <w:spacing w:after="0" w:line="240" w:lineRule="auto"/>
    </w:pPr>
    <w:rPr>
      <w:rFonts w:ascii="Verdana" w:hAnsi="Verdana"/>
      <w:sz w:val="24"/>
      <w:szCs w:val="24"/>
      <w:lang w:val="en-US"/>
    </w:rPr>
  </w:style>
  <w:style w:type="paragraph" w:customStyle="1" w:styleId="affe">
    <w:name w:val="Знак Знак"/>
    <w:basedOn w:val="a"/>
    <w:qFormat/>
    <w:rsid w:val="00F64BB5"/>
    <w:pPr>
      <w:spacing w:after="0" w:line="240" w:lineRule="auto"/>
    </w:pPr>
    <w:rPr>
      <w:rFonts w:ascii="Verdana" w:hAnsi="Verdana"/>
      <w:sz w:val="24"/>
      <w:szCs w:val="24"/>
      <w:lang w:val="en-US"/>
    </w:rPr>
  </w:style>
  <w:style w:type="paragraph" w:styleId="afc">
    <w:name w:val="Body Text Indent"/>
    <w:basedOn w:val="a"/>
    <w:link w:val="afb"/>
    <w:rsid w:val="00F64BB5"/>
    <w:pPr>
      <w:spacing w:after="120" w:line="240" w:lineRule="auto"/>
      <w:ind w:left="283"/>
    </w:pPr>
    <w:rPr>
      <w:sz w:val="24"/>
      <w:szCs w:val="24"/>
      <w:lang w:eastAsia="ru-RU"/>
    </w:rPr>
  </w:style>
  <w:style w:type="paragraph" w:customStyle="1" w:styleId="14">
    <w:name w:val="Цитата1"/>
    <w:basedOn w:val="a"/>
    <w:qFormat/>
    <w:rsid w:val="00F64BB5"/>
    <w:pPr>
      <w:spacing w:after="0" w:line="240" w:lineRule="atLeast"/>
      <w:ind w:left="252" w:right="65" w:hanging="252"/>
      <w:jc w:val="both"/>
    </w:pPr>
    <w:rPr>
      <w:sz w:val="24"/>
      <w:szCs w:val="24"/>
      <w:lang w:eastAsia="ru-RU"/>
    </w:rPr>
  </w:style>
  <w:style w:type="paragraph" w:customStyle="1" w:styleId="afff">
    <w:name w:val="Знак Знак Знак Знак Знак Знак"/>
    <w:basedOn w:val="a"/>
    <w:qFormat/>
    <w:rsid w:val="00F64BB5"/>
    <w:pPr>
      <w:widowControl w:val="0"/>
      <w:spacing w:after="0" w:line="240" w:lineRule="auto"/>
    </w:pPr>
    <w:rPr>
      <w:rFonts w:ascii="Verdana" w:hAnsi="Verdana" w:cs="Verdana"/>
      <w:sz w:val="20"/>
      <w:szCs w:val="20"/>
      <w:lang w:val="en-US"/>
    </w:rPr>
  </w:style>
  <w:style w:type="paragraph" w:customStyle="1" w:styleId="afff0">
    <w:name w:val="Содержимое таблицы"/>
    <w:basedOn w:val="af9"/>
    <w:qFormat/>
    <w:rsid w:val="00F64BB5"/>
    <w:pPr>
      <w:suppressLineNumbers/>
      <w:tabs>
        <w:tab w:val="clear" w:pos="7938"/>
      </w:tabs>
      <w:ind w:right="0"/>
    </w:pPr>
    <w:rPr>
      <w:sz w:val="24"/>
      <w:szCs w:val="24"/>
    </w:rPr>
  </w:style>
  <w:style w:type="paragraph" w:customStyle="1" w:styleId="WW-2">
    <w:name w:val="WW-Основной текст с отступом 2"/>
    <w:basedOn w:val="a"/>
    <w:qFormat/>
    <w:rsid w:val="00F64BB5"/>
    <w:pPr>
      <w:spacing w:after="0" w:line="240" w:lineRule="auto"/>
      <w:ind w:firstLine="720"/>
      <w:jc w:val="both"/>
    </w:pPr>
    <w:rPr>
      <w:sz w:val="24"/>
      <w:szCs w:val="24"/>
      <w:lang w:eastAsia="ru-RU"/>
    </w:rPr>
  </w:style>
  <w:style w:type="paragraph" w:customStyle="1" w:styleId="Preformatted">
    <w:name w:val="Preformatted"/>
    <w:basedOn w:val="a"/>
    <w:qFormat/>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1"/>
    <w:qFormat/>
    <w:rsid w:val="00F64BB5"/>
    <w:pPr>
      <w:widowControl w:val="0"/>
      <w:spacing w:after="120" w:line="480" w:lineRule="auto"/>
    </w:pPr>
    <w:rPr>
      <w:rFonts w:ascii="Arial" w:hAnsi="Arial" w:cs="Arial"/>
      <w:sz w:val="20"/>
      <w:szCs w:val="20"/>
      <w:lang w:val="ru-RU" w:eastAsia="ru-RU"/>
    </w:rPr>
  </w:style>
  <w:style w:type="paragraph" w:customStyle="1" w:styleId="afff1">
    <w:name w:val="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afff2">
    <w:name w:val="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5">
    <w:name w:val="Обычный1"/>
    <w:qFormat/>
    <w:rsid w:val="00F64BB5"/>
    <w:pPr>
      <w:widowControl w:val="0"/>
    </w:pPr>
    <w:rPr>
      <w:rFonts w:ascii="Times New Roman" w:eastAsia="Times New Roman" w:hAnsi="Times New Roman" w:cs="Times New Roman"/>
      <w:sz w:val="20"/>
      <w:szCs w:val="20"/>
      <w:lang w:eastAsia="ru-RU"/>
    </w:rPr>
  </w:style>
  <w:style w:type="paragraph" w:styleId="32">
    <w:name w:val="Body Text 3"/>
    <w:basedOn w:val="a"/>
    <w:link w:val="31"/>
    <w:qFormat/>
    <w:rsid w:val="00F64BB5"/>
    <w:pPr>
      <w:spacing w:after="120" w:line="240" w:lineRule="auto"/>
    </w:pPr>
    <w:rPr>
      <w:sz w:val="16"/>
      <w:szCs w:val="16"/>
      <w:lang w:eastAsia="ru-RU"/>
    </w:rPr>
  </w:style>
  <w:style w:type="paragraph" w:customStyle="1" w:styleId="afff3">
    <w:name w:val="Наим. приложения"/>
    <w:basedOn w:val="a"/>
    <w:next w:val="a"/>
    <w:qFormat/>
    <w:rsid w:val="00F64BB5"/>
    <w:pPr>
      <w:spacing w:after="0" w:line="240" w:lineRule="auto"/>
      <w:jc w:val="center"/>
    </w:pPr>
    <w:rPr>
      <w:sz w:val="24"/>
      <w:szCs w:val="20"/>
      <w:lang w:eastAsia="ru-RU"/>
    </w:rPr>
  </w:style>
  <w:style w:type="paragraph" w:customStyle="1" w:styleId="16">
    <w:name w:val="Знак Знак Знак1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green">
    <w:name w:val="green"/>
    <w:basedOn w:val="a"/>
    <w:qFormat/>
    <w:rsid w:val="00F64BB5"/>
    <w:pPr>
      <w:spacing w:after="150" w:line="240" w:lineRule="auto"/>
    </w:pPr>
    <w:rPr>
      <w:color w:val="CCFF99"/>
      <w:sz w:val="24"/>
      <w:szCs w:val="24"/>
      <w:lang w:val="ru-RU" w:eastAsia="ru-RU"/>
    </w:rPr>
  </w:style>
  <w:style w:type="paragraph" w:customStyle="1" w:styleId="17">
    <w:name w:val="Знак Знак Знак1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styleId="24">
    <w:name w:val="Body Text Indent 2"/>
    <w:basedOn w:val="a"/>
    <w:link w:val="23"/>
    <w:qFormat/>
    <w:rsid w:val="00F64BB5"/>
    <w:pPr>
      <w:spacing w:after="120" w:line="480" w:lineRule="auto"/>
      <w:ind w:left="283"/>
    </w:pPr>
    <w:rPr>
      <w:sz w:val="24"/>
      <w:szCs w:val="24"/>
      <w:lang w:eastAsia="ru-RU"/>
    </w:rPr>
  </w:style>
  <w:style w:type="paragraph" w:customStyle="1" w:styleId="FR1">
    <w:name w:val="FR1"/>
    <w:qFormat/>
    <w:rsid w:val="00F64BB5"/>
    <w:pPr>
      <w:widowControl w:val="0"/>
      <w:ind w:left="40"/>
      <w:jc w:val="both"/>
    </w:pPr>
    <w:rPr>
      <w:rFonts w:ascii="Times New Roman" w:eastAsia="Times New Roman" w:hAnsi="Times New Roman" w:cs="Times New Roman"/>
      <w:sz w:val="20"/>
      <w:szCs w:val="20"/>
      <w:lang w:val="uk-UA"/>
    </w:rPr>
  </w:style>
  <w:style w:type="paragraph" w:styleId="afff4">
    <w:name w:val="Block Text"/>
    <w:basedOn w:val="a"/>
    <w:qFormat/>
    <w:rsid w:val="00F64BB5"/>
    <w:pPr>
      <w:widowControl w:val="0"/>
      <w:shd w:val="clear" w:color="auto" w:fill="FFFFFF"/>
      <w:spacing w:after="0" w:line="240" w:lineRule="auto"/>
      <w:ind w:left="72" w:right="1" w:firstLine="586"/>
      <w:jc w:val="both"/>
    </w:pPr>
    <w:rPr>
      <w:color w:val="000000"/>
      <w:szCs w:val="24"/>
      <w:lang w:eastAsia="ru-RU"/>
    </w:rPr>
  </w:style>
  <w:style w:type="paragraph" w:customStyle="1" w:styleId="211">
    <w:name w:val="Основной текст с отступом 21"/>
    <w:basedOn w:val="a"/>
    <w:qFormat/>
    <w:rsid w:val="00F64BB5"/>
    <w:pPr>
      <w:widowControl w:val="0"/>
      <w:spacing w:after="0" w:line="280" w:lineRule="exact"/>
      <w:ind w:firstLine="720"/>
      <w:jc w:val="both"/>
    </w:pPr>
    <w:rPr>
      <w:szCs w:val="20"/>
      <w:lang w:eastAsia="ru-RU"/>
    </w:rPr>
  </w:style>
  <w:style w:type="paragraph" w:customStyle="1" w:styleId="ParagraphStyle">
    <w:name w:val="Paragraph Style"/>
    <w:qFormat/>
    <w:rsid w:val="00F64BB5"/>
    <w:rPr>
      <w:rFonts w:ascii="Courier New" w:eastAsia="Times New Roman" w:hAnsi="Courier New" w:cs="Times New Roman"/>
      <w:sz w:val="24"/>
      <w:szCs w:val="24"/>
      <w:lang w:eastAsia="ru-RU"/>
    </w:rPr>
  </w:style>
  <w:style w:type="paragraph" w:customStyle="1" w:styleId="18">
    <w:name w:val="Знак Знак Знак Знак Знак Знак Знак Знак1 Знак"/>
    <w:basedOn w:val="a"/>
    <w:qFormat/>
    <w:rsid w:val="00F64BB5"/>
    <w:pPr>
      <w:spacing w:after="0" w:line="240" w:lineRule="auto"/>
    </w:pPr>
    <w:rPr>
      <w:rFonts w:ascii="Verdana" w:hAnsi="Verdana" w:cs="Verdana"/>
      <w:sz w:val="20"/>
      <w:szCs w:val="20"/>
      <w:lang w:val="en-US"/>
    </w:rPr>
  </w:style>
  <w:style w:type="paragraph" w:styleId="34">
    <w:name w:val="Body Text Indent 3"/>
    <w:basedOn w:val="a"/>
    <w:link w:val="33"/>
    <w:qFormat/>
    <w:rsid w:val="00F64BB5"/>
    <w:pPr>
      <w:spacing w:after="0" w:line="240" w:lineRule="auto"/>
      <w:ind w:firstLine="600"/>
      <w:jc w:val="both"/>
    </w:pPr>
    <w:rPr>
      <w:sz w:val="24"/>
      <w:szCs w:val="24"/>
      <w:lang w:eastAsia="ru-RU"/>
    </w:rPr>
  </w:style>
  <w:style w:type="paragraph" w:styleId="aff">
    <w:name w:val="Subtitle"/>
    <w:basedOn w:val="a"/>
    <w:link w:val="afe"/>
    <w:qFormat/>
    <w:rsid w:val="00F64BB5"/>
    <w:pPr>
      <w:shd w:val="clear" w:color="auto" w:fill="FFFFFF"/>
      <w:spacing w:after="0" w:line="240" w:lineRule="auto"/>
      <w:ind w:left="4603"/>
    </w:pPr>
    <w:rPr>
      <w:b/>
      <w:bCs/>
      <w:spacing w:val="-6"/>
      <w:sz w:val="26"/>
      <w:szCs w:val="24"/>
      <w:lang w:eastAsia="ru-RU"/>
    </w:rPr>
  </w:style>
  <w:style w:type="paragraph" w:customStyle="1" w:styleId="19">
    <w:name w:val="Знак Знак Знак Знак Знак1 Знак Знак Знак Знак"/>
    <w:basedOn w:val="a"/>
    <w:qFormat/>
    <w:rsid w:val="00F64BB5"/>
    <w:pPr>
      <w:spacing w:after="0" w:line="240" w:lineRule="auto"/>
    </w:pPr>
    <w:rPr>
      <w:rFonts w:ascii="Verdana" w:hAnsi="Verdana"/>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5">
    <w:name w:val="Знак Знак Знак Знак"/>
    <w:basedOn w:val="a"/>
    <w:qFormat/>
    <w:rsid w:val="00F64BB5"/>
    <w:pPr>
      <w:spacing w:after="0" w:line="240" w:lineRule="auto"/>
    </w:pPr>
    <w:rPr>
      <w:rFonts w:ascii="Verdana" w:hAnsi="Verdana" w:cs="Verdana"/>
      <w:sz w:val="20"/>
      <w:szCs w:val="20"/>
      <w:lang w:val="en-US"/>
    </w:rPr>
  </w:style>
  <w:style w:type="paragraph" w:customStyle="1" w:styleId="1c">
    <w:name w:val="Знак Знак Знак1 Знак"/>
    <w:basedOn w:val="a"/>
    <w:qFormat/>
    <w:rsid w:val="00F64BB5"/>
    <w:pPr>
      <w:spacing w:after="0" w:line="240" w:lineRule="auto"/>
    </w:pPr>
    <w:rPr>
      <w:rFonts w:ascii="Verdana" w:hAnsi="Verdana"/>
      <w:sz w:val="24"/>
      <w:szCs w:val="24"/>
      <w:lang w:val="en-US"/>
    </w:rPr>
  </w:style>
  <w:style w:type="paragraph" w:customStyle="1" w:styleId="1d">
    <w:name w:val="1"/>
    <w:basedOn w:val="a"/>
    <w:qFormat/>
    <w:rsid w:val="00F64BB5"/>
    <w:pPr>
      <w:spacing w:after="0" w:line="240" w:lineRule="auto"/>
    </w:pPr>
    <w:rPr>
      <w:rFonts w:ascii="Verdana" w:hAnsi="Verdana"/>
      <w:sz w:val="20"/>
      <w:szCs w:val="20"/>
      <w:lang w:val="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7">
    <w:name w:val="Знак Знак Знак"/>
    <w:basedOn w:val="a"/>
    <w:qFormat/>
    <w:rsid w:val="00F64BB5"/>
    <w:pPr>
      <w:spacing w:after="0" w:line="240" w:lineRule="auto"/>
    </w:pPr>
    <w:rPr>
      <w:rFonts w:ascii="Verdana" w:hAnsi="Verdana" w:cs="Verdana"/>
      <w:sz w:val="20"/>
      <w:szCs w:val="20"/>
      <w:lang w:val="en-US"/>
    </w:rPr>
  </w:style>
  <w:style w:type="paragraph" w:customStyle="1" w:styleId="1e">
    <w:name w:val="Знак 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1f">
    <w:name w:val="Знак Знак Знак Знак Знак Знак1 Знак Знак Знак Знак"/>
    <w:basedOn w:val="a"/>
    <w:qFormat/>
    <w:rsid w:val="00F64BB5"/>
    <w:pPr>
      <w:spacing w:after="0" w:line="240" w:lineRule="auto"/>
    </w:pPr>
    <w:rPr>
      <w:rFonts w:ascii="Verdana" w:hAnsi="Verdana" w:cs="Verdana"/>
      <w:sz w:val="20"/>
      <w:szCs w:val="20"/>
      <w:lang w:val="en-US"/>
    </w:rPr>
  </w:style>
  <w:style w:type="paragraph" w:customStyle="1" w:styleId="1f0">
    <w:name w:val="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afff8">
    <w:name w:val="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9">
    <w:name w:val="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1">
    <w:name w:val="Знак Знак Знак Знак Знак Знак1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a">
    <w:name w:val="Знак Знак 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b">
    <w:name w:val="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f3">
    <w:name w:val="Знак Знак Знак Знак Знак Знак1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F64BB5"/>
    <w:pPr>
      <w:spacing w:beforeAutospacing="1" w:afterAutospacing="1" w:line="240" w:lineRule="auto"/>
    </w:pPr>
    <w:rPr>
      <w:sz w:val="24"/>
      <w:szCs w:val="24"/>
      <w:lang w:val="ru-RU" w:eastAsia="ru-RU"/>
    </w:rPr>
  </w:style>
  <w:style w:type="paragraph" w:customStyle="1" w:styleId="1f4">
    <w:name w:val="Знак Знак Знак Знак Знак Знак1 Знак 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220">
    <w:name w:val="Основной текст 22"/>
    <w:basedOn w:val="a"/>
    <w:qFormat/>
    <w:rsid w:val="00F64BB5"/>
    <w:pPr>
      <w:spacing w:after="0" w:line="240" w:lineRule="auto"/>
    </w:pPr>
    <w:rPr>
      <w:sz w:val="24"/>
      <w:szCs w:val="20"/>
      <w:lang w:eastAsia="ru-RU"/>
    </w:rPr>
  </w:style>
  <w:style w:type="paragraph" w:customStyle="1" w:styleId="26">
    <w:name w:val="Обычный2"/>
    <w:qFormat/>
    <w:rsid w:val="00F64BB5"/>
    <w:pPr>
      <w:widowControl w:val="0"/>
      <w:snapToGrid w:val="0"/>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qFormat/>
    <w:rsid w:val="00F64BB5"/>
    <w:pPr>
      <w:widowControl w:val="0"/>
      <w:spacing w:after="0" w:line="280" w:lineRule="exact"/>
      <w:ind w:firstLine="720"/>
      <w:jc w:val="both"/>
    </w:pPr>
    <w:rPr>
      <w:szCs w:val="20"/>
      <w:lang w:eastAsia="ru-RU"/>
    </w:rPr>
  </w:style>
  <w:style w:type="paragraph" w:customStyle="1" w:styleId="230">
    <w:name w:val="Основной текст 23"/>
    <w:basedOn w:val="a"/>
    <w:qFormat/>
    <w:rsid w:val="00F64BB5"/>
    <w:pPr>
      <w:spacing w:after="0" w:line="240" w:lineRule="auto"/>
    </w:pPr>
    <w:rPr>
      <w:sz w:val="24"/>
      <w:szCs w:val="20"/>
      <w:lang w:eastAsia="ru-RU"/>
    </w:rPr>
  </w:style>
  <w:style w:type="paragraph" w:customStyle="1" w:styleId="35">
    <w:name w:val="Обычный3"/>
    <w:qFormat/>
    <w:rsid w:val="00F64BB5"/>
    <w:pPr>
      <w:widowControl w:val="0"/>
    </w:pPr>
    <w:rPr>
      <w:rFonts w:ascii="Times New Roman" w:eastAsia="Times New Roman" w:hAnsi="Times New Roman" w:cs="Times New Roman"/>
      <w:sz w:val="20"/>
      <w:szCs w:val="20"/>
      <w:lang w:eastAsia="ru-RU"/>
    </w:rPr>
  </w:style>
  <w:style w:type="paragraph" w:customStyle="1" w:styleId="231">
    <w:name w:val="Основной текст с отступом 23"/>
    <w:basedOn w:val="a"/>
    <w:qFormat/>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qFormat/>
    <w:rsid w:val="00F64BB5"/>
    <w:pPr>
      <w:spacing w:beforeAutospacing="1" w:afterAutospacing="1" w:line="240" w:lineRule="auto"/>
    </w:pPr>
    <w:rPr>
      <w:sz w:val="24"/>
      <w:szCs w:val="24"/>
      <w:lang w:val="ru-RU" w:eastAsia="ru-RU"/>
    </w:rPr>
  </w:style>
  <w:style w:type="paragraph" w:customStyle="1" w:styleId="240">
    <w:name w:val="Основной текст 24"/>
    <w:basedOn w:val="a"/>
    <w:qFormat/>
    <w:rsid w:val="00F64BB5"/>
    <w:pPr>
      <w:spacing w:after="0" w:line="240" w:lineRule="auto"/>
    </w:pPr>
    <w:rPr>
      <w:sz w:val="24"/>
      <w:szCs w:val="20"/>
      <w:lang w:eastAsia="ru-RU"/>
    </w:rPr>
  </w:style>
  <w:style w:type="paragraph" w:customStyle="1" w:styleId="41">
    <w:name w:val="Обычный4"/>
    <w:qFormat/>
    <w:rsid w:val="00F64BB5"/>
    <w:pPr>
      <w:widowControl w:val="0"/>
    </w:pPr>
    <w:rPr>
      <w:rFonts w:ascii="Times New Roman" w:eastAsia="Times New Roman" w:hAnsi="Times New Roman" w:cs="Times New Roman"/>
      <w:sz w:val="20"/>
      <w:szCs w:val="20"/>
      <w:lang w:eastAsia="ru-RU"/>
    </w:rPr>
  </w:style>
  <w:style w:type="paragraph" w:customStyle="1" w:styleId="241">
    <w:name w:val="Основной текст с отступом 24"/>
    <w:basedOn w:val="a"/>
    <w:qFormat/>
    <w:rsid w:val="00F64BB5"/>
    <w:pPr>
      <w:widowControl w:val="0"/>
      <w:spacing w:after="0" w:line="280" w:lineRule="exact"/>
      <w:ind w:firstLine="720"/>
      <w:jc w:val="both"/>
    </w:pPr>
    <w:rPr>
      <w:szCs w:val="20"/>
      <w:lang w:eastAsia="ru-RU"/>
    </w:rPr>
  </w:style>
  <w:style w:type="paragraph" w:customStyle="1" w:styleId="11">
    <w:name w:val="Основной текст1"/>
    <w:basedOn w:val="a"/>
    <w:link w:val="aff0"/>
    <w:qFormat/>
    <w:rsid w:val="00F64BB5"/>
    <w:pPr>
      <w:shd w:val="clear" w:color="auto" w:fill="FFFFFF"/>
      <w:spacing w:before="300" w:after="300" w:line="320" w:lineRule="exact"/>
      <w:ind w:hanging="760"/>
      <w:jc w:val="both"/>
    </w:pPr>
    <w:rPr>
      <w:szCs w:val="28"/>
      <w:lang w:val="ru-RU"/>
    </w:rPr>
  </w:style>
  <w:style w:type="paragraph" w:customStyle="1" w:styleId="1f6">
    <w:name w:val="Стиль1"/>
    <w:basedOn w:val="a"/>
    <w:qFormat/>
    <w:rsid w:val="00F64BB5"/>
    <w:pPr>
      <w:spacing w:after="0" w:line="240" w:lineRule="auto"/>
      <w:ind w:firstLine="709"/>
      <w:jc w:val="both"/>
    </w:pPr>
    <w:rPr>
      <w:sz w:val="26"/>
      <w:szCs w:val="24"/>
      <w:lang w:val="ru-RU" w:eastAsia="ru-RU"/>
    </w:rPr>
  </w:style>
  <w:style w:type="paragraph" w:customStyle="1" w:styleId="1f7">
    <w:name w:val="Звичайний1"/>
    <w:qFormat/>
    <w:rsid w:val="00F64BB5"/>
    <w:pPr>
      <w:widowControl w:val="0"/>
      <w:spacing w:after="200" w:line="276" w:lineRule="auto"/>
    </w:pPr>
    <w:rPr>
      <w:rFonts w:ascii="Calibri" w:eastAsia="Calibri" w:hAnsi="Calibri" w:cs="Calibri"/>
      <w:color w:val="000000"/>
      <w:lang w:eastAsia="ru-RU"/>
    </w:rPr>
  </w:style>
  <w:style w:type="paragraph" w:customStyle="1" w:styleId="Standard">
    <w:name w:val="Standard"/>
    <w:qFormat/>
    <w:rsid w:val="00F64BB5"/>
    <w:pPr>
      <w:widowControl w:val="0"/>
      <w:textAlignment w:val="baseline"/>
    </w:pPr>
    <w:rPr>
      <w:rFonts w:ascii="Times New Roman" w:eastAsia="Lucida Sans Unicode" w:hAnsi="Times New Roman" w:cs="Mangal"/>
      <w:kern w:val="2"/>
      <w:sz w:val="24"/>
      <w:szCs w:val="24"/>
      <w:lang w:eastAsia="zh-CN" w:bidi="hi-IN"/>
    </w:rPr>
  </w:style>
  <w:style w:type="paragraph" w:customStyle="1" w:styleId="EBRDTableTitle">
    <w:name w:val="EBRD Table Title"/>
    <w:basedOn w:val="a"/>
    <w:uiPriority w:val="99"/>
    <w:qFormat/>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qFormat/>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qFormat/>
    <w:rsid w:val="00F64BB5"/>
    <w:pPr>
      <w:numPr>
        <w:numId w:val="2"/>
      </w:numPr>
      <w:ind w:left="170" w:firstLine="0"/>
      <w:jc w:val="center"/>
    </w:pPr>
    <w:rPr>
      <w:b/>
      <w:bCs/>
      <w:color w:val="00539B"/>
    </w:rPr>
  </w:style>
  <w:style w:type="paragraph" w:customStyle="1" w:styleId="PR2TableNo">
    <w:name w:val="PR2 Table No."/>
    <w:basedOn w:val="PR1TableNo"/>
    <w:uiPriority w:val="99"/>
    <w:qFormat/>
    <w:rsid w:val="00F64BB5"/>
    <w:pPr>
      <w:numPr>
        <w:numId w:val="3"/>
      </w:numPr>
      <w:ind w:left="720" w:firstLine="0"/>
    </w:pPr>
  </w:style>
  <w:style w:type="paragraph" w:customStyle="1" w:styleId="PR3TableNo">
    <w:name w:val="PR3 Table No."/>
    <w:basedOn w:val="PR1TableNo"/>
    <w:uiPriority w:val="99"/>
    <w:qFormat/>
    <w:rsid w:val="00F64BB5"/>
    <w:pPr>
      <w:ind w:left="720" w:hanging="360"/>
    </w:pPr>
  </w:style>
  <w:style w:type="paragraph" w:styleId="afffc">
    <w:name w:val="Revision"/>
    <w:uiPriority w:val="99"/>
    <w:semiHidden/>
    <w:qFormat/>
    <w:rsid w:val="00F64BB5"/>
    <w:rPr>
      <w:rFonts w:ascii="Times New Roman" w:eastAsia="Times New Roman" w:hAnsi="Times New Roman" w:cs="Times New Roman"/>
      <w:sz w:val="24"/>
      <w:szCs w:val="24"/>
      <w:lang w:val="uk-UA" w:eastAsia="ru-RU"/>
    </w:rPr>
  </w:style>
  <w:style w:type="paragraph" w:customStyle="1" w:styleId="Default">
    <w:name w:val="Default"/>
    <w:qFormat/>
    <w:rsid w:val="0085521B"/>
    <w:rPr>
      <w:rFonts w:ascii="Times New Roman" w:eastAsia="Calibri" w:hAnsi="Times New Roman" w:cs="Times New Roman"/>
      <w:color w:val="000000"/>
      <w:sz w:val="24"/>
      <w:szCs w:val="24"/>
      <w:lang w:val="uk-UA"/>
    </w:rPr>
  </w:style>
  <w:style w:type="paragraph" w:customStyle="1" w:styleId="tj">
    <w:name w:val="tj"/>
    <w:basedOn w:val="a"/>
    <w:qFormat/>
    <w:rsid w:val="00AC7481"/>
    <w:pPr>
      <w:spacing w:beforeAutospacing="1"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spacing w:after="0" w:line="240" w:lineRule="auto"/>
    </w:pPr>
    <w:rPr>
      <w:rFonts w:ascii="Calibri" w:eastAsia="Calibri" w:hAnsi="Calibri" w:cs="Calibri"/>
      <w:sz w:val="22"/>
      <w:lang w:eastAsia="uk-UA" w:bidi="uk-UA"/>
    </w:rPr>
  </w:style>
  <w:style w:type="table" w:styleId="afffd">
    <w:name w:val="Table Grid"/>
    <w:basedOn w:val="a1"/>
    <w:uiPriority w:val="59"/>
    <w:rsid w:val="006F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ітка таблиці1"/>
    <w:basedOn w:val="a1"/>
    <w:uiPriority w:val="39"/>
    <w:rsid w:val="00F64BB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ітка таблиці7"/>
    <w:basedOn w:val="a1"/>
    <w:uiPriority w:val="39"/>
    <w:rsid w:val="007D0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pPr>
      <w:spacing w:after="200" w:line="276" w:lineRule="auto"/>
    </w:pPr>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Autospacing="1"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qFormat/>
    <w:rsid w:val="008C1933"/>
    <w:rPr>
      <w:rFonts w:ascii="Times New Roman" w:hAnsi="Times New Roman" w:cs="Times New Roman"/>
    </w:rPr>
  </w:style>
  <w:style w:type="character" w:styleId="a3">
    <w:name w:val="Hyperlink"/>
    <w:basedOn w:val="a0"/>
    <w:unhideWhenUsed/>
    <w:rsid w:val="008C1933"/>
    <w:rPr>
      <w:color w:val="0000FF"/>
      <w:u w:val="single"/>
    </w:rPr>
  </w:style>
  <w:style w:type="character" w:customStyle="1" w:styleId="a4">
    <w:name w:val="Верхний колонтитул Знак"/>
    <w:basedOn w:val="a0"/>
    <w:link w:val="a5"/>
    <w:uiPriority w:val="99"/>
    <w:qFormat/>
    <w:rsid w:val="0052641E"/>
    <w:rPr>
      <w:rFonts w:ascii="Times New Roman" w:eastAsia="Times New Roman" w:hAnsi="Times New Roman" w:cs="Times New Roman"/>
      <w:sz w:val="28"/>
      <w:lang w:val="uk-UA"/>
    </w:rPr>
  </w:style>
  <w:style w:type="character" w:customStyle="1" w:styleId="a6">
    <w:name w:val="Нижний колонтитул Знак"/>
    <w:basedOn w:val="a0"/>
    <w:link w:val="a7"/>
    <w:uiPriority w:val="99"/>
    <w:qFormat/>
    <w:rsid w:val="0052641E"/>
    <w:rPr>
      <w:rFonts w:ascii="Times New Roman" w:eastAsia="Times New Roman" w:hAnsi="Times New Roman" w:cs="Times New Roman"/>
      <w:sz w:val="28"/>
      <w:lang w:val="uk-UA"/>
    </w:rPr>
  </w:style>
  <w:style w:type="character" w:customStyle="1" w:styleId="30">
    <w:name w:val="Заголовок 3 Знак"/>
    <w:basedOn w:val="a0"/>
    <w:link w:val="3"/>
    <w:qFormat/>
    <w:rsid w:val="0052641E"/>
    <w:rPr>
      <w:rFonts w:ascii="Times New Roman" w:eastAsia="Times New Roman" w:hAnsi="Times New Roman" w:cs="Times New Roman"/>
      <w:b/>
      <w:bCs/>
      <w:sz w:val="27"/>
      <w:szCs w:val="27"/>
      <w:lang w:val="uk-UA" w:eastAsia="ru-RU"/>
    </w:rPr>
  </w:style>
  <w:style w:type="character" w:styleId="a8">
    <w:name w:val="Strong"/>
    <w:uiPriority w:val="22"/>
    <w:qFormat/>
    <w:rsid w:val="0052641E"/>
    <w:rPr>
      <w:b/>
      <w:bCs/>
    </w:rPr>
  </w:style>
  <w:style w:type="character" w:customStyle="1" w:styleId="a9">
    <w:name w:val="Текст сноски Знак"/>
    <w:basedOn w:val="a0"/>
    <w:link w:val="aa"/>
    <w:uiPriority w:val="99"/>
    <w:qFormat/>
    <w:rsid w:val="00032DEA"/>
    <w:rPr>
      <w:rFonts w:ascii="Times New Roman" w:eastAsia="Times New Roman" w:hAnsi="Times New Roman" w:cs="Times New Roman"/>
      <w:sz w:val="20"/>
      <w:szCs w:val="20"/>
      <w:lang w:val="uk-UA"/>
    </w:rPr>
  </w:style>
  <w:style w:type="character" w:styleId="ab">
    <w:name w:val="footnote reference"/>
    <w:rPr>
      <w:vertAlign w:val="superscript"/>
    </w:rPr>
  </w:style>
  <w:style w:type="character" w:customStyle="1" w:styleId="FootnoteCharacters">
    <w:name w:val="Footnote Characters"/>
    <w:basedOn w:val="a0"/>
    <w:unhideWhenUsed/>
    <w:qFormat/>
    <w:rsid w:val="00032DEA"/>
    <w:rPr>
      <w:vertAlign w:val="superscript"/>
    </w:rPr>
  </w:style>
  <w:style w:type="character" w:customStyle="1" w:styleId="ac">
    <w:name w:val="Текст выноски Знак"/>
    <w:basedOn w:val="a0"/>
    <w:link w:val="ad"/>
    <w:qFormat/>
    <w:rsid w:val="0010150F"/>
    <w:rPr>
      <w:rFonts w:ascii="Tahoma" w:eastAsia="Times New Roman" w:hAnsi="Tahoma" w:cs="Tahoma"/>
      <w:sz w:val="16"/>
      <w:szCs w:val="16"/>
      <w:lang w:val="uk-UA"/>
    </w:rPr>
  </w:style>
  <w:style w:type="character" w:customStyle="1" w:styleId="10">
    <w:name w:val="Заголовок 1 Знак"/>
    <w:basedOn w:val="a0"/>
    <w:link w:val="1"/>
    <w:qFormat/>
    <w:rsid w:val="009503F5"/>
    <w:rPr>
      <w:rFonts w:ascii="Arial" w:eastAsia="Times New Roman" w:hAnsi="Arial" w:cs="Arial"/>
      <w:b/>
      <w:bCs/>
      <w:kern w:val="2"/>
      <w:sz w:val="32"/>
      <w:szCs w:val="32"/>
      <w:lang w:val="uk-UA" w:eastAsia="ru-RU"/>
    </w:rPr>
  </w:style>
  <w:style w:type="character" w:styleId="ae">
    <w:name w:val="annotation reference"/>
    <w:basedOn w:val="a0"/>
    <w:uiPriority w:val="99"/>
    <w:unhideWhenUsed/>
    <w:qFormat/>
    <w:rsid w:val="006C7E00"/>
    <w:rPr>
      <w:sz w:val="16"/>
      <w:szCs w:val="16"/>
    </w:rPr>
  </w:style>
  <w:style w:type="character" w:customStyle="1" w:styleId="af">
    <w:name w:val="Текст примечания Знак"/>
    <w:basedOn w:val="a0"/>
    <w:link w:val="af0"/>
    <w:uiPriority w:val="99"/>
    <w:qFormat/>
    <w:rsid w:val="006C7E00"/>
    <w:rPr>
      <w:rFonts w:ascii="Times New Roman" w:eastAsia="Times New Roman" w:hAnsi="Times New Roman" w:cs="Times New Roman"/>
      <w:sz w:val="20"/>
      <w:szCs w:val="20"/>
      <w:lang w:val="uk-UA"/>
    </w:rPr>
  </w:style>
  <w:style w:type="character" w:customStyle="1" w:styleId="af1">
    <w:name w:val="Тема примечания Знак"/>
    <w:basedOn w:val="af"/>
    <w:link w:val="af2"/>
    <w:uiPriority w:val="99"/>
    <w:semiHidden/>
    <w:qFormat/>
    <w:rsid w:val="006C7E00"/>
    <w:rPr>
      <w:rFonts w:ascii="Times New Roman" w:eastAsia="Times New Roman" w:hAnsi="Times New Roman" w:cs="Times New Roman"/>
      <w:b/>
      <w:bCs/>
      <w:sz w:val="20"/>
      <w:szCs w:val="20"/>
      <w:lang w:val="uk-UA"/>
    </w:rPr>
  </w:style>
  <w:style w:type="character" w:styleId="af3">
    <w:name w:val="FollowedHyperlink"/>
    <w:basedOn w:val="a0"/>
    <w:unhideWhenUsed/>
    <w:rsid w:val="00663904"/>
    <w:rPr>
      <w:color w:val="800080" w:themeColor="followedHyperlink"/>
      <w:u w:val="single"/>
    </w:rPr>
  </w:style>
  <w:style w:type="character" w:customStyle="1" w:styleId="rvts9">
    <w:name w:val="rvts9"/>
    <w:basedOn w:val="a0"/>
    <w:qFormat/>
    <w:rsid w:val="00EF1CAC"/>
  </w:style>
  <w:style w:type="character" w:customStyle="1" w:styleId="af4">
    <w:name w:val="Абзац списка Знак"/>
    <w:link w:val="af5"/>
    <w:uiPriority w:val="34"/>
    <w:qFormat/>
    <w:rsid w:val="007B65F4"/>
    <w:rPr>
      <w:rFonts w:ascii="Times New Roman" w:eastAsia="Times New Roman" w:hAnsi="Times New Roman" w:cs="Times New Roman"/>
      <w:sz w:val="28"/>
      <w:lang w:val="uk-UA"/>
    </w:rPr>
  </w:style>
  <w:style w:type="character" w:customStyle="1" w:styleId="20">
    <w:name w:val="Заголовок 2 Знак"/>
    <w:basedOn w:val="a0"/>
    <w:link w:val="2"/>
    <w:qFormat/>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qFormat/>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qFormat/>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qFormat/>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qFormat/>
    <w:rsid w:val="00F64BB5"/>
    <w:rPr>
      <w:rFonts w:ascii="Times New Roman" w:eastAsia="Times New Roman" w:hAnsi="Times New Roman" w:cs="Times New Roman"/>
      <w:i/>
      <w:iCs/>
      <w:sz w:val="24"/>
      <w:szCs w:val="24"/>
      <w:lang w:val="uk-UA" w:eastAsia="ru-RU"/>
    </w:rPr>
  </w:style>
  <w:style w:type="character" w:customStyle="1" w:styleId="af6">
    <w:name w:val="Название Знак"/>
    <w:basedOn w:val="a0"/>
    <w:link w:val="af7"/>
    <w:qFormat/>
    <w:rsid w:val="00F64BB5"/>
    <w:rPr>
      <w:rFonts w:ascii="Times New Roman" w:eastAsia="Times New Roman" w:hAnsi="Times New Roman" w:cs="Times New Roman"/>
      <w:b/>
      <w:sz w:val="24"/>
      <w:szCs w:val="20"/>
      <w:lang w:val="uk-UA" w:eastAsia="ru-RU"/>
    </w:rPr>
  </w:style>
  <w:style w:type="character" w:customStyle="1" w:styleId="af8">
    <w:name w:val="Основной текст Знак"/>
    <w:basedOn w:val="a0"/>
    <w:link w:val="af9"/>
    <w:qFormat/>
    <w:rsid w:val="00F64BB5"/>
    <w:rPr>
      <w:rFonts w:ascii="Times New Roman" w:eastAsia="Times New Roman" w:hAnsi="Times New Roman" w:cs="Times New Roman"/>
      <w:sz w:val="28"/>
      <w:szCs w:val="20"/>
      <w:lang w:val="uk-UA" w:eastAsia="ru-RU"/>
    </w:rPr>
  </w:style>
  <w:style w:type="character" w:customStyle="1" w:styleId="HTML">
    <w:name w:val="Стандартный HTML Знак"/>
    <w:basedOn w:val="a0"/>
    <w:link w:val="HTML0"/>
    <w:uiPriority w:val="99"/>
    <w:qFormat/>
    <w:rsid w:val="00F64BB5"/>
    <w:rPr>
      <w:rFonts w:ascii="Courier New" w:eastAsia="Times New Roman" w:hAnsi="Courier New" w:cs="Courier New"/>
      <w:sz w:val="20"/>
      <w:szCs w:val="20"/>
      <w:lang w:eastAsia="ru-RU"/>
    </w:rPr>
  </w:style>
  <w:style w:type="character" w:styleId="afa">
    <w:name w:val="Emphasis"/>
    <w:uiPriority w:val="20"/>
    <w:qFormat/>
    <w:rsid w:val="00F64BB5"/>
    <w:rPr>
      <w:i/>
      <w:iCs/>
    </w:rPr>
  </w:style>
  <w:style w:type="character" w:customStyle="1" w:styleId="afb">
    <w:name w:val="Основной текст с отступом Знак"/>
    <w:basedOn w:val="a0"/>
    <w:link w:val="afc"/>
    <w:qFormat/>
    <w:rsid w:val="00F64BB5"/>
    <w:rPr>
      <w:rFonts w:ascii="Times New Roman" w:eastAsia="Times New Roman" w:hAnsi="Times New Roman" w:cs="Times New Roman"/>
      <w:sz w:val="24"/>
      <w:szCs w:val="24"/>
      <w:lang w:val="uk-UA" w:eastAsia="ru-RU"/>
    </w:rPr>
  </w:style>
  <w:style w:type="character" w:customStyle="1" w:styleId="21">
    <w:name w:val="Основной текст 2 Знак"/>
    <w:basedOn w:val="a0"/>
    <w:link w:val="22"/>
    <w:qFormat/>
    <w:rsid w:val="00F64BB5"/>
    <w:rPr>
      <w:rFonts w:ascii="Arial" w:eastAsia="Times New Roman" w:hAnsi="Arial" w:cs="Arial"/>
      <w:sz w:val="20"/>
      <w:szCs w:val="20"/>
      <w:lang w:eastAsia="ru-RU"/>
    </w:rPr>
  </w:style>
  <w:style w:type="character" w:customStyle="1" w:styleId="31">
    <w:name w:val="Основной текст 3 Знак"/>
    <w:basedOn w:val="a0"/>
    <w:link w:val="32"/>
    <w:qFormat/>
    <w:rsid w:val="00F64BB5"/>
    <w:rPr>
      <w:rFonts w:ascii="Times New Roman" w:eastAsia="Times New Roman" w:hAnsi="Times New Roman" w:cs="Times New Roman"/>
      <w:sz w:val="16"/>
      <w:szCs w:val="16"/>
      <w:lang w:val="uk-UA" w:eastAsia="ru-RU"/>
    </w:rPr>
  </w:style>
  <w:style w:type="character" w:customStyle="1" w:styleId="23">
    <w:name w:val="Основной текст с отступом 2 Знак"/>
    <w:basedOn w:val="a0"/>
    <w:link w:val="24"/>
    <w:qFormat/>
    <w:rsid w:val="00F64BB5"/>
    <w:rPr>
      <w:rFonts w:ascii="Times New Roman" w:eastAsia="Times New Roman" w:hAnsi="Times New Roman" w:cs="Times New Roman"/>
      <w:sz w:val="24"/>
      <w:szCs w:val="24"/>
      <w:lang w:val="uk-UA" w:eastAsia="ru-RU"/>
    </w:rPr>
  </w:style>
  <w:style w:type="character" w:customStyle="1" w:styleId="FontStyle">
    <w:name w:val="Font Style"/>
    <w:qFormat/>
    <w:rsid w:val="00F64BB5"/>
    <w:rPr>
      <w:rFonts w:cs="Courier New"/>
      <w:color w:val="000000"/>
    </w:rPr>
  </w:style>
  <w:style w:type="character" w:styleId="afd">
    <w:name w:val="page number"/>
    <w:basedOn w:val="a0"/>
    <w:qFormat/>
    <w:rsid w:val="00F64BB5"/>
  </w:style>
  <w:style w:type="character" w:customStyle="1" w:styleId="33">
    <w:name w:val="Основной текст с отступом 3 Знак"/>
    <w:basedOn w:val="a0"/>
    <w:link w:val="34"/>
    <w:qFormat/>
    <w:rsid w:val="00F64BB5"/>
    <w:rPr>
      <w:rFonts w:ascii="Times New Roman" w:eastAsia="Times New Roman" w:hAnsi="Times New Roman" w:cs="Times New Roman"/>
      <w:sz w:val="24"/>
      <w:szCs w:val="24"/>
      <w:lang w:val="uk-UA" w:eastAsia="ru-RU"/>
    </w:rPr>
  </w:style>
  <w:style w:type="character" w:customStyle="1" w:styleId="afe">
    <w:name w:val="Подзаголовок Знак"/>
    <w:basedOn w:val="a0"/>
    <w:link w:val="aff"/>
    <w:qFormat/>
    <w:rsid w:val="00F64BB5"/>
    <w:rPr>
      <w:rFonts w:ascii="Times New Roman" w:eastAsia="Times New Roman" w:hAnsi="Times New Roman" w:cs="Times New Roman"/>
      <w:b/>
      <w:bCs/>
      <w:spacing w:val="-6"/>
      <w:sz w:val="26"/>
      <w:szCs w:val="24"/>
      <w:shd w:val="clear" w:color="auto" w:fill="FFFFFF"/>
      <w:lang w:val="uk-UA" w:eastAsia="ru-RU"/>
    </w:rPr>
  </w:style>
  <w:style w:type="character" w:customStyle="1" w:styleId="xfm34773137">
    <w:name w:val="xfm_34773137"/>
    <w:basedOn w:val="a0"/>
    <w:qFormat/>
    <w:rsid w:val="00F64BB5"/>
  </w:style>
  <w:style w:type="character" w:customStyle="1" w:styleId="aff0">
    <w:name w:val="Основной текст_"/>
    <w:basedOn w:val="a0"/>
    <w:link w:val="11"/>
    <w:qFormat/>
    <w:rsid w:val="00F64BB5"/>
    <w:rPr>
      <w:rFonts w:ascii="Times New Roman" w:eastAsia="Times New Roman" w:hAnsi="Times New Roman" w:cs="Times New Roman"/>
      <w:sz w:val="28"/>
      <w:szCs w:val="28"/>
      <w:shd w:val="clear" w:color="auto" w:fill="FFFFFF"/>
    </w:rPr>
  </w:style>
  <w:style w:type="character" w:customStyle="1" w:styleId="aff1">
    <w:name w:val="Обычный (веб) Знак"/>
    <w:link w:val="aff2"/>
    <w:qFormat/>
    <w:locked/>
    <w:rsid w:val="00F64BB5"/>
    <w:rPr>
      <w:rFonts w:ascii="Times New Roman" w:eastAsia="Times New Roman" w:hAnsi="Times New Roman" w:cs="Times New Roman"/>
      <w:sz w:val="24"/>
      <w:szCs w:val="24"/>
      <w:lang w:val="uk-UA" w:eastAsia="uk-UA"/>
    </w:rPr>
  </w:style>
  <w:style w:type="character" w:customStyle="1" w:styleId="aff3">
    <w:name w:val="Без интервала Знак"/>
    <w:link w:val="aff4"/>
    <w:uiPriority w:val="1"/>
    <w:qFormat/>
    <w:rsid w:val="00C937CB"/>
    <w:rPr>
      <w:rFonts w:ascii="Calibri" w:eastAsia="Calibri" w:hAnsi="Calibri" w:cs="Times New Roman"/>
      <w:lang w:val="uk-UA"/>
    </w:rPr>
  </w:style>
  <w:style w:type="character" w:customStyle="1" w:styleId="apple-converted-space">
    <w:name w:val="apple-converted-space"/>
    <w:basedOn w:val="a0"/>
    <w:qFormat/>
    <w:rsid w:val="00CD4BB2"/>
  </w:style>
  <w:style w:type="paragraph" w:customStyle="1" w:styleId="aff5">
    <w:name w:val="Заголовок"/>
    <w:basedOn w:val="a"/>
    <w:next w:val="af9"/>
    <w:qFormat/>
    <w:pPr>
      <w:keepNext/>
      <w:spacing w:before="240" w:after="120"/>
    </w:pPr>
    <w:rPr>
      <w:rFonts w:ascii="Liberation Sans" w:eastAsia="Microsoft YaHei" w:hAnsi="Liberation Sans" w:cs="Arial"/>
      <w:szCs w:val="28"/>
    </w:rPr>
  </w:style>
  <w:style w:type="paragraph" w:styleId="af9">
    <w:name w:val="Body Text"/>
    <w:basedOn w:val="a"/>
    <w:link w:val="af8"/>
    <w:rsid w:val="00F64BB5"/>
    <w:pPr>
      <w:tabs>
        <w:tab w:val="left" w:pos="7938"/>
      </w:tabs>
      <w:spacing w:after="0" w:line="240" w:lineRule="auto"/>
      <w:ind w:right="-99"/>
    </w:pPr>
    <w:rPr>
      <w:szCs w:val="20"/>
      <w:lang w:eastAsia="ru-RU"/>
    </w:rPr>
  </w:style>
  <w:style w:type="paragraph" w:styleId="aff6">
    <w:name w:val="List"/>
    <w:basedOn w:val="af9"/>
    <w:rPr>
      <w:rFonts w:cs="Arial"/>
    </w:rPr>
  </w:style>
  <w:style w:type="paragraph" w:styleId="aff7">
    <w:name w:val="caption"/>
    <w:basedOn w:val="a"/>
    <w:qFormat/>
    <w:pPr>
      <w:suppressLineNumbers/>
      <w:spacing w:before="120" w:after="120"/>
    </w:pPr>
    <w:rPr>
      <w:rFonts w:cs="Arial"/>
      <w:i/>
      <w:iCs/>
      <w:sz w:val="24"/>
      <w:szCs w:val="24"/>
    </w:rPr>
  </w:style>
  <w:style w:type="paragraph" w:customStyle="1" w:styleId="aff8">
    <w:name w:val="Покажчик"/>
    <w:basedOn w:val="a"/>
    <w:qFormat/>
    <w:pPr>
      <w:suppressLineNumbers/>
    </w:pPr>
    <w:rPr>
      <w:rFonts w:cs="Arial"/>
    </w:rPr>
  </w:style>
  <w:style w:type="paragraph" w:styleId="aff4">
    <w:name w:val="No Spacing"/>
    <w:link w:val="aff3"/>
    <w:uiPriority w:val="1"/>
    <w:qFormat/>
    <w:rsid w:val="008C1933"/>
    <w:rPr>
      <w:rFonts w:cs="Times New Roman"/>
      <w:lang w:val="uk-UA"/>
    </w:rPr>
  </w:style>
  <w:style w:type="paragraph" w:customStyle="1" w:styleId="rvps2">
    <w:name w:val="rvps2"/>
    <w:basedOn w:val="a"/>
    <w:qFormat/>
    <w:rsid w:val="008C1933"/>
    <w:pPr>
      <w:spacing w:beforeAutospacing="1" w:afterAutospacing="1" w:line="240" w:lineRule="auto"/>
    </w:pPr>
    <w:rPr>
      <w:rFonts w:eastAsia="Calibri"/>
      <w:sz w:val="24"/>
      <w:szCs w:val="24"/>
      <w:lang w:eastAsia="uk-UA"/>
    </w:rPr>
  </w:style>
  <w:style w:type="paragraph" w:customStyle="1" w:styleId="aff9">
    <w:name w:val="Верхній і нижній колонтитули"/>
    <w:basedOn w:val="a"/>
    <w:qFormat/>
  </w:style>
  <w:style w:type="paragraph" w:styleId="a5">
    <w:name w:val="header"/>
    <w:basedOn w:val="a"/>
    <w:link w:val="a4"/>
    <w:uiPriority w:val="99"/>
    <w:unhideWhenUsed/>
    <w:rsid w:val="0052641E"/>
    <w:pPr>
      <w:tabs>
        <w:tab w:val="center" w:pos="4677"/>
        <w:tab w:val="right" w:pos="9355"/>
      </w:tabs>
      <w:spacing w:after="0" w:line="240" w:lineRule="auto"/>
    </w:pPr>
  </w:style>
  <w:style w:type="paragraph" w:styleId="a7">
    <w:name w:val="footer"/>
    <w:basedOn w:val="a"/>
    <w:link w:val="a6"/>
    <w:uiPriority w:val="99"/>
    <w:unhideWhenUsed/>
    <w:rsid w:val="0052641E"/>
    <w:pPr>
      <w:tabs>
        <w:tab w:val="center" w:pos="4677"/>
        <w:tab w:val="right" w:pos="9355"/>
      </w:tabs>
      <w:spacing w:after="0" w:line="240" w:lineRule="auto"/>
    </w:pPr>
  </w:style>
  <w:style w:type="paragraph" w:styleId="af5">
    <w:name w:val="List Paragraph"/>
    <w:basedOn w:val="a"/>
    <w:link w:val="af4"/>
    <w:uiPriority w:val="34"/>
    <w:qFormat/>
    <w:rsid w:val="0059723C"/>
    <w:pPr>
      <w:ind w:left="720"/>
      <w:contextualSpacing/>
    </w:pPr>
  </w:style>
  <w:style w:type="paragraph" w:styleId="aa">
    <w:name w:val="footnote text"/>
    <w:basedOn w:val="a"/>
    <w:link w:val="a9"/>
    <w:uiPriority w:val="99"/>
    <w:unhideWhenUsed/>
    <w:rsid w:val="00032DEA"/>
    <w:pPr>
      <w:spacing w:after="0" w:line="240" w:lineRule="auto"/>
    </w:pPr>
    <w:rPr>
      <w:sz w:val="20"/>
      <w:szCs w:val="20"/>
    </w:rPr>
  </w:style>
  <w:style w:type="paragraph" w:customStyle="1" w:styleId="25">
    <w:name w:val="Знак2"/>
    <w:basedOn w:val="a"/>
    <w:qFormat/>
    <w:rsid w:val="0003114A"/>
    <w:pPr>
      <w:spacing w:after="0" w:line="240" w:lineRule="auto"/>
    </w:pPr>
    <w:rPr>
      <w:rFonts w:ascii="Verdana" w:hAnsi="Verdana" w:cs="Verdana"/>
      <w:sz w:val="20"/>
      <w:szCs w:val="20"/>
      <w:lang w:val="en-US"/>
    </w:rPr>
  </w:style>
  <w:style w:type="paragraph" w:styleId="ad">
    <w:name w:val="Balloon Text"/>
    <w:basedOn w:val="a"/>
    <w:link w:val="ac"/>
    <w:unhideWhenUsed/>
    <w:qFormat/>
    <w:rsid w:val="0010150F"/>
    <w:pPr>
      <w:spacing w:after="0" w:line="240" w:lineRule="auto"/>
    </w:pPr>
    <w:rPr>
      <w:rFonts w:ascii="Tahoma" w:hAnsi="Tahoma" w:cs="Tahoma"/>
      <w:sz w:val="16"/>
      <w:szCs w:val="16"/>
    </w:rPr>
  </w:style>
  <w:style w:type="paragraph" w:customStyle="1" w:styleId="12">
    <w:name w:val="Знак Знак1 Знак"/>
    <w:basedOn w:val="a"/>
    <w:qFormat/>
    <w:rsid w:val="00EE31BE"/>
    <w:pPr>
      <w:spacing w:after="0" w:line="240" w:lineRule="auto"/>
    </w:pPr>
    <w:rPr>
      <w:rFonts w:ascii="Verdana" w:hAnsi="Verdana" w:cs="Verdana"/>
      <w:sz w:val="20"/>
      <w:szCs w:val="20"/>
      <w:lang w:val="en-US"/>
    </w:rPr>
  </w:style>
  <w:style w:type="paragraph" w:styleId="af0">
    <w:name w:val="annotation text"/>
    <w:basedOn w:val="a"/>
    <w:link w:val="af"/>
    <w:uiPriority w:val="99"/>
    <w:unhideWhenUsed/>
    <w:qFormat/>
    <w:rsid w:val="006C7E00"/>
    <w:pPr>
      <w:spacing w:line="240" w:lineRule="auto"/>
    </w:pPr>
    <w:rPr>
      <w:sz w:val="20"/>
      <w:szCs w:val="20"/>
    </w:rPr>
  </w:style>
  <w:style w:type="paragraph" w:styleId="af2">
    <w:name w:val="annotation subject"/>
    <w:basedOn w:val="af0"/>
    <w:next w:val="af0"/>
    <w:link w:val="af1"/>
    <w:uiPriority w:val="99"/>
    <w:semiHidden/>
    <w:unhideWhenUsed/>
    <w:qFormat/>
    <w:rsid w:val="006C7E00"/>
    <w:rPr>
      <w:b/>
      <w:bCs/>
    </w:rPr>
  </w:style>
  <w:style w:type="paragraph" w:styleId="aff2">
    <w:name w:val="Normal (Web)"/>
    <w:basedOn w:val="a"/>
    <w:link w:val="aff1"/>
    <w:uiPriority w:val="99"/>
    <w:unhideWhenUsed/>
    <w:qFormat/>
    <w:rsid w:val="00E62424"/>
    <w:pPr>
      <w:spacing w:beforeAutospacing="1" w:afterAutospacing="1" w:line="240" w:lineRule="auto"/>
    </w:pPr>
    <w:rPr>
      <w:sz w:val="24"/>
      <w:szCs w:val="24"/>
      <w:lang w:eastAsia="uk-UA"/>
    </w:rPr>
  </w:style>
  <w:style w:type="paragraph" w:customStyle="1" w:styleId="13">
    <w:name w:val="Знак Знак Знак Знак Знак Знак1 Знак Знак"/>
    <w:basedOn w:val="a"/>
    <w:qFormat/>
    <w:rsid w:val="00F64BB5"/>
    <w:pPr>
      <w:spacing w:after="0" w:line="240" w:lineRule="auto"/>
    </w:pPr>
    <w:rPr>
      <w:rFonts w:ascii="Verdana" w:hAnsi="Verdana" w:cs="Verdana"/>
      <w:sz w:val="20"/>
      <w:szCs w:val="20"/>
      <w:lang w:val="en-US"/>
    </w:rPr>
  </w:style>
  <w:style w:type="paragraph" w:customStyle="1" w:styleId="affa">
    <w:name w:val="Знак"/>
    <w:basedOn w:val="a"/>
    <w:qFormat/>
    <w:rsid w:val="00F64BB5"/>
    <w:pPr>
      <w:spacing w:after="0" w:line="240" w:lineRule="auto"/>
    </w:pPr>
    <w:rPr>
      <w:rFonts w:ascii="Verdana" w:hAnsi="Verdana"/>
      <w:sz w:val="24"/>
      <w:szCs w:val="24"/>
      <w:lang w:val="en-US"/>
    </w:rPr>
  </w:style>
  <w:style w:type="paragraph" w:customStyle="1" w:styleId="affb">
    <w:name w:val="Подразделение"/>
    <w:basedOn w:val="a"/>
    <w:next w:val="a"/>
    <w:qFormat/>
    <w:rsid w:val="00F64BB5"/>
    <w:pPr>
      <w:spacing w:after="0" w:line="240" w:lineRule="auto"/>
      <w:jc w:val="both"/>
    </w:pPr>
    <w:rPr>
      <w:sz w:val="24"/>
      <w:szCs w:val="20"/>
      <w:lang w:eastAsia="ru-RU"/>
    </w:rPr>
  </w:style>
  <w:style w:type="paragraph" w:styleId="af7">
    <w:name w:val="Title"/>
    <w:basedOn w:val="a"/>
    <w:link w:val="af6"/>
    <w:qFormat/>
    <w:rsid w:val="00F64BB5"/>
    <w:pPr>
      <w:spacing w:after="0" w:line="240" w:lineRule="auto"/>
      <w:ind w:right="-908" w:hanging="851"/>
      <w:jc w:val="center"/>
    </w:pPr>
    <w:rPr>
      <w:b/>
      <w:sz w:val="24"/>
      <w:szCs w:val="20"/>
      <w:lang w:eastAsia="ru-RU"/>
    </w:rPr>
  </w:style>
  <w:style w:type="paragraph" w:customStyle="1" w:styleId="affc">
    <w:name w:val="приложение"/>
    <w:basedOn w:val="a"/>
    <w:next w:val="a"/>
    <w:qFormat/>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qFormat/>
    <w:rsid w:val="00F64BB5"/>
    <w:pPr>
      <w:spacing w:after="0" w:line="240" w:lineRule="auto"/>
    </w:pPr>
    <w:rPr>
      <w:sz w:val="24"/>
      <w:szCs w:val="20"/>
      <w:lang w:eastAsia="ru-RU"/>
    </w:rPr>
  </w:style>
  <w:style w:type="paragraph" w:customStyle="1" w:styleId="13pt">
    <w:name w:val="Обычный + 13 pt"/>
    <w:basedOn w:val="a"/>
    <w:qFormat/>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qFormat/>
    <w:rsid w:val="00F64BB5"/>
    <w:pPr>
      <w:spacing w:after="0" w:line="240" w:lineRule="auto"/>
    </w:pPr>
    <w:rPr>
      <w:rFonts w:ascii="Verdana" w:hAnsi="Verdana"/>
      <w:sz w:val="24"/>
      <w:szCs w:val="24"/>
      <w:lang w:val="en-US"/>
    </w:rPr>
  </w:style>
  <w:style w:type="paragraph" w:styleId="HTML0">
    <w:name w:val="HTML Preformatted"/>
    <w:basedOn w:val="a"/>
    <w:link w:val="HTML"/>
    <w:uiPriority w:val="99"/>
    <w:qFormat/>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qFormat/>
    <w:rsid w:val="00F64BB5"/>
    <w:pPr>
      <w:spacing w:after="0" w:line="240" w:lineRule="auto"/>
    </w:pPr>
    <w:rPr>
      <w:rFonts w:ascii="Verdana" w:hAnsi="Verdana"/>
      <w:sz w:val="24"/>
      <w:szCs w:val="24"/>
      <w:lang w:val="en-US"/>
    </w:rPr>
  </w:style>
  <w:style w:type="paragraph" w:customStyle="1" w:styleId="affd">
    <w:name w:val="Знак Знак Знак Знак Знак"/>
    <w:basedOn w:val="a"/>
    <w:qFormat/>
    <w:rsid w:val="00F64BB5"/>
    <w:pPr>
      <w:spacing w:after="0" w:line="240" w:lineRule="auto"/>
    </w:pPr>
    <w:rPr>
      <w:rFonts w:ascii="Verdana" w:hAnsi="Verdana"/>
      <w:sz w:val="24"/>
      <w:szCs w:val="24"/>
      <w:lang w:val="en-US"/>
    </w:rPr>
  </w:style>
  <w:style w:type="paragraph" w:customStyle="1" w:styleId="affe">
    <w:name w:val="Знак Знак"/>
    <w:basedOn w:val="a"/>
    <w:qFormat/>
    <w:rsid w:val="00F64BB5"/>
    <w:pPr>
      <w:spacing w:after="0" w:line="240" w:lineRule="auto"/>
    </w:pPr>
    <w:rPr>
      <w:rFonts w:ascii="Verdana" w:hAnsi="Verdana"/>
      <w:sz w:val="24"/>
      <w:szCs w:val="24"/>
      <w:lang w:val="en-US"/>
    </w:rPr>
  </w:style>
  <w:style w:type="paragraph" w:styleId="afc">
    <w:name w:val="Body Text Indent"/>
    <w:basedOn w:val="a"/>
    <w:link w:val="afb"/>
    <w:rsid w:val="00F64BB5"/>
    <w:pPr>
      <w:spacing w:after="120" w:line="240" w:lineRule="auto"/>
      <w:ind w:left="283"/>
    </w:pPr>
    <w:rPr>
      <w:sz w:val="24"/>
      <w:szCs w:val="24"/>
      <w:lang w:eastAsia="ru-RU"/>
    </w:rPr>
  </w:style>
  <w:style w:type="paragraph" w:customStyle="1" w:styleId="14">
    <w:name w:val="Цитата1"/>
    <w:basedOn w:val="a"/>
    <w:qFormat/>
    <w:rsid w:val="00F64BB5"/>
    <w:pPr>
      <w:spacing w:after="0" w:line="240" w:lineRule="atLeast"/>
      <w:ind w:left="252" w:right="65" w:hanging="252"/>
      <w:jc w:val="both"/>
    </w:pPr>
    <w:rPr>
      <w:sz w:val="24"/>
      <w:szCs w:val="24"/>
      <w:lang w:eastAsia="ru-RU"/>
    </w:rPr>
  </w:style>
  <w:style w:type="paragraph" w:customStyle="1" w:styleId="afff">
    <w:name w:val="Знак Знак Знак Знак Знак Знак"/>
    <w:basedOn w:val="a"/>
    <w:qFormat/>
    <w:rsid w:val="00F64BB5"/>
    <w:pPr>
      <w:widowControl w:val="0"/>
      <w:spacing w:after="0" w:line="240" w:lineRule="auto"/>
    </w:pPr>
    <w:rPr>
      <w:rFonts w:ascii="Verdana" w:hAnsi="Verdana" w:cs="Verdana"/>
      <w:sz w:val="20"/>
      <w:szCs w:val="20"/>
      <w:lang w:val="en-US"/>
    </w:rPr>
  </w:style>
  <w:style w:type="paragraph" w:customStyle="1" w:styleId="afff0">
    <w:name w:val="Содержимое таблицы"/>
    <w:basedOn w:val="af9"/>
    <w:qFormat/>
    <w:rsid w:val="00F64BB5"/>
    <w:pPr>
      <w:suppressLineNumbers/>
      <w:tabs>
        <w:tab w:val="clear" w:pos="7938"/>
      </w:tabs>
      <w:ind w:right="0"/>
    </w:pPr>
    <w:rPr>
      <w:sz w:val="24"/>
      <w:szCs w:val="24"/>
    </w:rPr>
  </w:style>
  <w:style w:type="paragraph" w:customStyle="1" w:styleId="WW-2">
    <w:name w:val="WW-Основной текст с отступом 2"/>
    <w:basedOn w:val="a"/>
    <w:qFormat/>
    <w:rsid w:val="00F64BB5"/>
    <w:pPr>
      <w:spacing w:after="0" w:line="240" w:lineRule="auto"/>
      <w:ind w:firstLine="720"/>
      <w:jc w:val="both"/>
    </w:pPr>
    <w:rPr>
      <w:sz w:val="24"/>
      <w:szCs w:val="24"/>
      <w:lang w:eastAsia="ru-RU"/>
    </w:rPr>
  </w:style>
  <w:style w:type="paragraph" w:customStyle="1" w:styleId="Preformatted">
    <w:name w:val="Preformatted"/>
    <w:basedOn w:val="a"/>
    <w:qFormat/>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1"/>
    <w:qFormat/>
    <w:rsid w:val="00F64BB5"/>
    <w:pPr>
      <w:widowControl w:val="0"/>
      <w:spacing w:after="120" w:line="480" w:lineRule="auto"/>
    </w:pPr>
    <w:rPr>
      <w:rFonts w:ascii="Arial" w:hAnsi="Arial" w:cs="Arial"/>
      <w:sz w:val="20"/>
      <w:szCs w:val="20"/>
      <w:lang w:val="ru-RU" w:eastAsia="ru-RU"/>
    </w:rPr>
  </w:style>
  <w:style w:type="paragraph" w:customStyle="1" w:styleId="afff1">
    <w:name w:val="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afff2">
    <w:name w:val="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5">
    <w:name w:val="Обычный1"/>
    <w:qFormat/>
    <w:rsid w:val="00F64BB5"/>
    <w:pPr>
      <w:widowControl w:val="0"/>
    </w:pPr>
    <w:rPr>
      <w:rFonts w:ascii="Times New Roman" w:eastAsia="Times New Roman" w:hAnsi="Times New Roman" w:cs="Times New Roman"/>
      <w:sz w:val="20"/>
      <w:szCs w:val="20"/>
      <w:lang w:eastAsia="ru-RU"/>
    </w:rPr>
  </w:style>
  <w:style w:type="paragraph" w:styleId="32">
    <w:name w:val="Body Text 3"/>
    <w:basedOn w:val="a"/>
    <w:link w:val="31"/>
    <w:qFormat/>
    <w:rsid w:val="00F64BB5"/>
    <w:pPr>
      <w:spacing w:after="120" w:line="240" w:lineRule="auto"/>
    </w:pPr>
    <w:rPr>
      <w:sz w:val="16"/>
      <w:szCs w:val="16"/>
      <w:lang w:eastAsia="ru-RU"/>
    </w:rPr>
  </w:style>
  <w:style w:type="paragraph" w:customStyle="1" w:styleId="afff3">
    <w:name w:val="Наим. приложения"/>
    <w:basedOn w:val="a"/>
    <w:next w:val="a"/>
    <w:qFormat/>
    <w:rsid w:val="00F64BB5"/>
    <w:pPr>
      <w:spacing w:after="0" w:line="240" w:lineRule="auto"/>
      <w:jc w:val="center"/>
    </w:pPr>
    <w:rPr>
      <w:sz w:val="24"/>
      <w:szCs w:val="20"/>
      <w:lang w:eastAsia="ru-RU"/>
    </w:rPr>
  </w:style>
  <w:style w:type="paragraph" w:customStyle="1" w:styleId="16">
    <w:name w:val="Знак Знак Знак1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green">
    <w:name w:val="green"/>
    <w:basedOn w:val="a"/>
    <w:qFormat/>
    <w:rsid w:val="00F64BB5"/>
    <w:pPr>
      <w:spacing w:after="150" w:line="240" w:lineRule="auto"/>
    </w:pPr>
    <w:rPr>
      <w:color w:val="CCFF99"/>
      <w:sz w:val="24"/>
      <w:szCs w:val="24"/>
      <w:lang w:val="ru-RU" w:eastAsia="ru-RU"/>
    </w:rPr>
  </w:style>
  <w:style w:type="paragraph" w:customStyle="1" w:styleId="17">
    <w:name w:val="Знак Знак Знак1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styleId="24">
    <w:name w:val="Body Text Indent 2"/>
    <w:basedOn w:val="a"/>
    <w:link w:val="23"/>
    <w:qFormat/>
    <w:rsid w:val="00F64BB5"/>
    <w:pPr>
      <w:spacing w:after="120" w:line="480" w:lineRule="auto"/>
      <w:ind w:left="283"/>
    </w:pPr>
    <w:rPr>
      <w:sz w:val="24"/>
      <w:szCs w:val="24"/>
      <w:lang w:eastAsia="ru-RU"/>
    </w:rPr>
  </w:style>
  <w:style w:type="paragraph" w:customStyle="1" w:styleId="FR1">
    <w:name w:val="FR1"/>
    <w:qFormat/>
    <w:rsid w:val="00F64BB5"/>
    <w:pPr>
      <w:widowControl w:val="0"/>
      <w:ind w:left="40"/>
      <w:jc w:val="both"/>
    </w:pPr>
    <w:rPr>
      <w:rFonts w:ascii="Times New Roman" w:eastAsia="Times New Roman" w:hAnsi="Times New Roman" w:cs="Times New Roman"/>
      <w:sz w:val="20"/>
      <w:szCs w:val="20"/>
      <w:lang w:val="uk-UA"/>
    </w:rPr>
  </w:style>
  <w:style w:type="paragraph" w:styleId="afff4">
    <w:name w:val="Block Text"/>
    <w:basedOn w:val="a"/>
    <w:qFormat/>
    <w:rsid w:val="00F64BB5"/>
    <w:pPr>
      <w:widowControl w:val="0"/>
      <w:shd w:val="clear" w:color="auto" w:fill="FFFFFF"/>
      <w:spacing w:after="0" w:line="240" w:lineRule="auto"/>
      <w:ind w:left="72" w:right="1" w:firstLine="586"/>
      <w:jc w:val="both"/>
    </w:pPr>
    <w:rPr>
      <w:color w:val="000000"/>
      <w:szCs w:val="24"/>
      <w:lang w:eastAsia="ru-RU"/>
    </w:rPr>
  </w:style>
  <w:style w:type="paragraph" w:customStyle="1" w:styleId="211">
    <w:name w:val="Основной текст с отступом 21"/>
    <w:basedOn w:val="a"/>
    <w:qFormat/>
    <w:rsid w:val="00F64BB5"/>
    <w:pPr>
      <w:widowControl w:val="0"/>
      <w:spacing w:after="0" w:line="280" w:lineRule="exact"/>
      <w:ind w:firstLine="720"/>
      <w:jc w:val="both"/>
    </w:pPr>
    <w:rPr>
      <w:szCs w:val="20"/>
      <w:lang w:eastAsia="ru-RU"/>
    </w:rPr>
  </w:style>
  <w:style w:type="paragraph" w:customStyle="1" w:styleId="ParagraphStyle">
    <w:name w:val="Paragraph Style"/>
    <w:qFormat/>
    <w:rsid w:val="00F64BB5"/>
    <w:rPr>
      <w:rFonts w:ascii="Courier New" w:eastAsia="Times New Roman" w:hAnsi="Courier New" w:cs="Times New Roman"/>
      <w:sz w:val="24"/>
      <w:szCs w:val="24"/>
      <w:lang w:eastAsia="ru-RU"/>
    </w:rPr>
  </w:style>
  <w:style w:type="paragraph" w:customStyle="1" w:styleId="18">
    <w:name w:val="Знак Знак Знак Знак Знак Знак Знак Знак1 Знак"/>
    <w:basedOn w:val="a"/>
    <w:qFormat/>
    <w:rsid w:val="00F64BB5"/>
    <w:pPr>
      <w:spacing w:after="0" w:line="240" w:lineRule="auto"/>
    </w:pPr>
    <w:rPr>
      <w:rFonts w:ascii="Verdana" w:hAnsi="Verdana" w:cs="Verdana"/>
      <w:sz w:val="20"/>
      <w:szCs w:val="20"/>
      <w:lang w:val="en-US"/>
    </w:rPr>
  </w:style>
  <w:style w:type="paragraph" w:styleId="34">
    <w:name w:val="Body Text Indent 3"/>
    <w:basedOn w:val="a"/>
    <w:link w:val="33"/>
    <w:qFormat/>
    <w:rsid w:val="00F64BB5"/>
    <w:pPr>
      <w:spacing w:after="0" w:line="240" w:lineRule="auto"/>
      <w:ind w:firstLine="600"/>
      <w:jc w:val="both"/>
    </w:pPr>
    <w:rPr>
      <w:sz w:val="24"/>
      <w:szCs w:val="24"/>
      <w:lang w:eastAsia="ru-RU"/>
    </w:rPr>
  </w:style>
  <w:style w:type="paragraph" w:styleId="aff">
    <w:name w:val="Subtitle"/>
    <w:basedOn w:val="a"/>
    <w:link w:val="afe"/>
    <w:qFormat/>
    <w:rsid w:val="00F64BB5"/>
    <w:pPr>
      <w:shd w:val="clear" w:color="auto" w:fill="FFFFFF"/>
      <w:spacing w:after="0" w:line="240" w:lineRule="auto"/>
      <w:ind w:left="4603"/>
    </w:pPr>
    <w:rPr>
      <w:b/>
      <w:bCs/>
      <w:spacing w:val="-6"/>
      <w:sz w:val="26"/>
      <w:szCs w:val="24"/>
      <w:lang w:eastAsia="ru-RU"/>
    </w:rPr>
  </w:style>
  <w:style w:type="paragraph" w:customStyle="1" w:styleId="19">
    <w:name w:val="Знак Знак Знак Знак Знак1 Знак Знак Знак Знак"/>
    <w:basedOn w:val="a"/>
    <w:qFormat/>
    <w:rsid w:val="00F64BB5"/>
    <w:pPr>
      <w:spacing w:after="0" w:line="240" w:lineRule="auto"/>
    </w:pPr>
    <w:rPr>
      <w:rFonts w:ascii="Verdana" w:hAnsi="Verdana"/>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5">
    <w:name w:val="Знак Знак Знак Знак"/>
    <w:basedOn w:val="a"/>
    <w:qFormat/>
    <w:rsid w:val="00F64BB5"/>
    <w:pPr>
      <w:spacing w:after="0" w:line="240" w:lineRule="auto"/>
    </w:pPr>
    <w:rPr>
      <w:rFonts w:ascii="Verdana" w:hAnsi="Verdana" w:cs="Verdana"/>
      <w:sz w:val="20"/>
      <w:szCs w:val="20"/>
      <w:lang w:val="en-US"/>
    </w:rPr>
  </w:style>
  <w:style w:type="paragraph" w:customStyle="1" w:styleId="1c">
    <w:name w:val="Знак Знак Знак1 Знак"/>
    <w:basedOn w:val="a"/>
    <w:qFormat/>
    <w:rsid w:val="00F64BB5"/>
    <w:pPr>
      <w:spacing w:after="0" w:line="240" w:lineRule="auto"/>
    </w:pPr>
    <w:rPr>
      <w:rFonts w:ascii="Verdana" w:hAnsi="Verdana"/>
      <w:sz w:val="24"/>
      <w:szCs w:val="24"/>
      <w:lang w:val="en-US"/>
    </w:rPr>
  </w:style>
  <w:style w:type="paragraph" w:customStyle="1" w:styleId="1d">
    <w:name w:val="1"/>
    <w:basedOn w:val="a"/>
    <w:qFormat/>
    <w:rsid w:val="00F64BB5"/>
    <w:pPr>
      <w:spacing w:after="0" w:line="240" w:lineRule="auto"/>
    </w:pPr>
    <w:rPr>
      <w:rFonts w:ascii="Verdana" w:hAnsi="Verdana"/>
      <w:sz w:val="20"/>
      <w:szCs w:val="20"/>
      <w:lang w:val="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7">
    <w:name w:val="Знак Знак Знак"/>
    <w:basedOn w:val="a"/>
    <w:qFormat/>
    <w:rsid w:val="00F64BB5"/>
    <w:pPr>
      <w:spacing w:after="0" w:line="240" w:lineRule="auto"/>
    </w:pPr>
    <w:rPr>
      <w:rFonts w:ascii="Verdana" w:hAnsi="Verdana" w:cs="Verdana"/>
      <w:sz w:val="20"/>
      <w:szCs w:val="20"/>
      <w:lang w:val="en-US"/>
    </w:rPr>
  </w:style>
  <w:style w:type="paragraph" w:customStyle="1" w:styleId="1e">
    <w:name w:val="Знак 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1f">
    <w:name w:val="Знак Знак Знак Знак Знак Знак1 Знак Знак Знак Знак"/>
    <w:basedOn w:val="a"/>
    <w:qFormat/>
    <w:rsid w:val="00F64BB5"/>
    <w:pPr>
      <w:spacing w:after="0" w:line="240" w:lineRule="auto"/>
    </w:pPr>
    <w:rPr>
      <w:rFonts w:ascii="Verdana" w:hAnsi="Verdana" w:cs="Verdana"/>
      <w:sz w:val="20"/>
      <w:szCs w:val="20"/>
      <w:lang w:val="en-US"/>
    </w:rPr>
  </w:style>
  <w:style w:type="paragraph" w:customStyle="1" w:styleId="1f0">
    <w:name w:val="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afff8">
    <w:name w:val="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9">
    <w:name w:val="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1">
    <w:name w:val="Знак Знак Знак Знак Знак Знак1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a">
    <w:name w:val="Знак Знак 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b">
    <w:name w:val="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f3">
    <w:name w:val="Знак Знак Знак Знак Знак Знак1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F64BB5"/>
    <w:pPr>
      <w:spacing w:beforeAutospacing="1" w:afterAutospacing="1" w:line="240" w:lineRule="auto"/>
    </w:pPr>
    <w:rPr>
      <w:sz w:val="24"/>
      <w:szCs w:val="24"/>
      <w:lang w:val="ru-RU" w:eastAsia="ru-RU"/>
    </w:rPr>
  </w:style>
  <w:style w:type="paragraph" w:customStyle="1" w:styleId="1f4">
    <w:name w:val="Знак Знак Знак Знак Знак Знак1 Знак 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220">
    <w:name w:val="Основной текст 22"/>
    <w:basedOn w:val="a"/>
    <w:qFormat/>
    <w:rsid w:val="00F64BB5"/>
    <w:pPr>
      <w:spacing w:after="0" w:line="240" w:lineRule="auto"/>
    </w:pPr>
    <w:rPr>
      <w:sz w:val="24"/>
      <w:szCs w:val="20"/>
      <w:lang w:eastAsia="ru-RU"/>
    </w:rPr>
  </w:style>
  <w:style w:type="paragraph" w:customStyle="1" w:styleId="26">
    <w:name w:val="Обычный2"/>
    <w:qFormat/>
    <w:rsid w:val="00F64BB5"/>
    <w:pPr>
      <w:widowControl w:val="0"/>
      <w:snapToGrid w:val="0"/>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qFormat/>
    <w:rsid w:val="00F64BB5"/>
    <w:pPr>
      <w:widowControl w:val="0"/>
      <w:spacing w:after="0" w:line="280" w:lineRule="exact"/>
      <w:ind w:firstLine="720"/>
      <w:jc w:val="both"/>
    </w:pPr>
    <w:rPr>
      <w:szCs w:val="20"/>
      <w:lang w:eastAsia="ru-RU"/>
    </w:rPr>
  </w:style>
  <w:style w:type="paragraph" w:customStyle="1" w:styleId="230">
    <w:name w:val="Основной текст 23"/>
    <w:basedOn w:val="a"/>
    <w:qFormat/>
    <w:rsid w:val="00F64BB5"/>
    <w:pPr>
      <w:spacing w:after="0" w:line="240" w:lineRule="auto"/>
    </w:pPr>
    <w:rPr>
      <w:sz w:val="24"/>
      <w:szCs w:val="20"/>
      <w:lang w:eastAsia="ru-RU"/>
    </w:rPr>
  </w:style>
  <w:style w:type="paragraph" w:customStyle="1" w:styleId="35">
    <w:name w:val="Обычный3"/>
    <w:qFormat/>
    <w:rsid w:val="00F64BB5"/>
    <w:pPr>
      <w:widowControl w:val="0"/>
    </w:pPr>
    <w:rPr>
      <w:rFonts w:ascii="Times New Roman" w:eastAsia="Times New Roman" w:hAnsi="Times New Roman" w:cs="Times New Roman"/>
      <w:sz w:val="20"/>
      <w:szCs w:val="20"/>
      <w:lang w:eastAsia="ru-RU"/>
    </w:rPr>
  </w:style>
  <w:style w:type="paragraph" w:customStyle="1" w:styleId="231">
    <w:name w:val="Основной текст с отступом 23"/>
    <w:basedOn w:val="a"/>
    <w:qFormat/>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qFormat/>
    <w:rsid w:val="00F64BB5"/>
    <w:pPr>
      <w:spacing w:beforeAutospacing="1" w:afterAutospacing="1" w:line="240" w:lineRule="auto"/>
    </w:pPr>
    <w:rPr>
      <w:sz w:val="24"/>
      <w:szCs w:val="24"/>
      <w:lang w:val="ru-RU" w:eastAsia="ru-RU"/>
    </w:rPr>
  </w:style>
  <w:style w:type="paragraph" w:customStyle="1" w:styleId="240">
    <w:name w:val="Основной текст 24"/>
    <w:basedOn w:val="a"/>
    <w:qFormat/>
    <w:rsid w:val="00F64BB5"/>
    <w:pPr>
      <w:spacing w:after="0" w:line="240" w:lineRule="auto"/>
    </w:pPr>
    <w:rPr>
      <w:sz w:val="24"/>
      <w:szCs w:val="20"/>
      <w:lang w:eastAsia="ru-RU"/>
    </w:rPr>
  </w:style>
  <w:style w:type="paragraph" w:customStyle="1" w:styleId="41">
    <w:name w:val="Обычный4"/>
    <w:qFormat/>
    <w:rsid w:val="00F64BB5"/>
    <w:pPr>
      <w:widowControl w:val="0"/>
    </w:pPr>
    <w:rPr>
      <w:rFonts w:ascii="Times New Roman" w:eastAsia="Times New Roman" w:hAnsi="Times New Roman" w:cs="Times New Roman"/>
      <w:sz w:val="20"/>
      <w:szCs w:val="20"/>
      <w:lang w:eastAsia="ru-RU"/>
    </w:rPr>
  </w:style>
  <w:style w:type="paragraph" w:customStyle="1" w:styleId="241">
    <w:name w:val="Основной текст с отступом 24"/>
    <w:basedOn w:val="a"/>
    <w:qFormat/>
    <w:rsid w:val="00F64BB5"/>
    <w:pPr>
      <w:widowControl w:val="0"/>
      <w:spacing w:after="0" w:line="280" w:lineRule="exact"/>
      <w:ind w:firstLine="720"/>
      <w:jc w:val="both"/>
    </w:pPr>
    <w:rPr>
      <w:szCs w:val="20"/>
      <w:lang w:eastAsia="ru-RU"/>
    </w:rPr>
  </w:style>
  <w:style w:type="paragraph" w:customStyle="1" w:styleId="11">
    <w:name w:val="Основной текст1"/>
    <w:basedOn w:val="a"/>
    <w:link w:val="aff0"/>
    <w:qFormat/>
    <w:rsid w:val="00F64BB5"/>
    <w:pPr>
      <w:shd w:val="clear" w:color="auto" w:fill="FFFFFF"/>
      <w:spacing w:before="300" w:after="300" w:line="320" w:lineRule="exact"/>
      <w:ind w:hanging="760"/>
      <w:jc w:val="both"/>
    </w:pPr>
    <w:rPr>
      <w:szCs w:val="28"/>
      <w:lang w:val="ru-RU"/>
    </w:rPr>
  </w:style>
  <w:style w:type="paragraph" w:customStyle="1" w:styleId="1f6">
    <w:name w:val="Стиль1"/>
    <w:basedOn w:val="a"/>
    <w:qFormat/>
    <w:rsid w:val="00F64BB5"/>
    <w:pPr>
      <w:spacing w:after="0" w:line="240" w:lineRule="auto"/>
      <w:ind w:firstLine="709"/>
      <w:jc w:val="both"/>
    </w:pPr>
    <w:rPr>
      <w:sz w:val="26"/>
      <w:szCs w:val="24"/>
      <w:lang w:val="ru-RU" w:eastAsia="ru-RU"/>
    </w:rPr>
  </w:style>
  <w:style w:type="paragraph" w:customStyle="1" w:styleId="1f7">
    <w:name w:val="Звичайний1"/>
    <w:qFormat/>
    <w:rsid w:val="00F64BB5"/>
    <w:pPr>
      <w:widowControl w:val="0"/>
      <w:spacing w:after="200" w:line="276" w:lineRule="auto"/>
    </w:pPr>
    <w:rPr>
      <w:rFonts w:ascii="Calibri" w:eastAsia="Calibri" w:hAnsi="Calibri" w:cs="Calibri"/>
      <w:color w:val="000000"/>
      <w:lang w:eastAsia="ru-RU"/>
    </w:rPr>
  </w:style>
  <w:style w:type="paragraph" w:customStyle="1" w:styleId="Standard">
    <w:name w:val="Standard"/>
    <w:qFormat/>
    <w:rsid w:val="00F64BB5"/>
    <w:pPr>
      <w:widowControl w:val="0"/>
      <w:textAlignment w:val="baseline"/>
    </w:pPr>
    <w:rPr>
      <w:rFonts w:ascii="Times New Roman" w:eastAsia="Lucida Sans Unicode" w:hAnsi="Times New Roman" w:cs="Mangal"/>
      <w:kern w:val="2"/>
      <w:sz w:val="24"/>
      <w:szCs w:val="24"/>
      <w:lang w:eastAsia="zh-CN" w:bidi="hi-IN"/>
    </w:rPr>
  </w:style>
  <w:style w:type="paragraph" w:customStyle="1" w:styleId="EBRDTableTitle">
    <w:name w:val="EBRD Table Title"/>
    <w:basedOn w:val="a"/>
    <w:uiPriority w:val="99"/>
    <w:qFormat/>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qFormat/>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qFormat/>
    <w:rsid w:val="00F64BB5"/>
    <w:pPr>
      <w:numPr>
        <w:numId w:val="2"/>
      </w:numPr>
      <w:ind w:left="170" w:firstLine="0"/>
      <w:jc w:val="center"/>
    </w:pPr>
    <w:rPr>
      <w:b/>
      <w:bCs/>
      <w:color w:val="00539B"/>
    </w:rPr>
  </w:style>
  <w:style w:type="paragraph" w:customStyle="1" w:styleId="PR2TableNo">
    <w:name w:val="PR2 Table No."/>
    <w:basedOn w:val="PR1TableNo"/>
    <w:uiPriority w:val="99"/>
    <w:qFormat/>
    <w:rsid w:val="00F64BB5"/>
    <w:pPr>
      <w:numPr>
        <w:numId w:val="3"/>
      </w:numPr>
      <w:ind w:left="720" w:firstLine="0"/>
    </w:pPr>
  </w:style>
  <w:style w:type="paragraph" w:customStyle="1" w:styleId="PR3TableNo">
    <w:name w:val="PR3 Table No."/>
    <w:basedOn w:val="PR1TableNo"/>
    <w:uiPriority w:val="99"/>
    <w:qFormat/>
    <w:rsid w:val="00F64BB5"/>
    <w:pPr>
      <w:ind w:left="720" w:hanging="360"/>
    </w:pPr>
  </w:style>
  <w:style w:type="paragraph" w:styleId="afffc">
    <w:name w:val="Revision"/>
    <w:uiPriority w:val="99"/>
    <w:semiHidden/>
    <w:qFormat/>
    <w:rsid w:val="00F64BB5"/>
    <w:rPr>
      <w:rFonts w:ascii="Times New Roman" w:eastAsia="Times New Roman" w:hAnsi="Times New Roman" w:cs="Times New Roman"/>
      <w:sz w:val="24"/>
      <w:szCs w:val="24"/>
      <w:lang w:val="uk-UA" w:eastAsia="ru-RU"/>
    </w:rPr>
  </w:style>
  <w:style w:type="paragraph" w:customStyle="1" w:styleId="Default">
    <w:name w:val="Default"/>
    <w:qFormat/>
    <w:rsid w:val="0085521B"/>
    <w:rPr>
      <w:rFonts w:ascii="Times New Roman" w:eastAsia="Calibri" w:hAnsi="Times New Roman" w:cs="Times New Roman"/>
      <w:color w:val="000000"/>
      <w:sz w:val="24"/>
      <w:szCs w:val="24"/>
      <w:lang w:val="uk-UA"/>
    </w:rPr>
  </w:style>
  <w:style w:type="paragraph" w:customStyle="1" w:styleId="tj">
    <w:name w:val="tj"/>
    <w:basedOn w:val="a"/>
    <w:qFormat/>
    <w:rsid w:val="00AC7481"/>
    <w:pPr>
      <w:spacing w:beforeAutospacing="1"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spacing w:after="0" w:line="240" w:lineRule="auto"/>
    </w:pPr>
    <w:rPr>
      <w:rFonts w:ascii="Calibri" w:eastAsia="Calibri" w:hAnsi="Calibri" w:cs="Calibri"/>
      <w:sz w:val="22"/>
      <w:lang w:eastAsia="uk-UA" w:bidi="uk-UA"/>
    </w:rPr>
  </w:style>
  <w:style w:type="table" w:styleId="afffd">
    <w:name w:val="Table Grid"/>
    <w:basedOn w:val="a1"/>
    <w:uiPriority w:val="59"/>
    <w:rsid w:val="006F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ітка таблиці1"/>
    <w:basedOn w:val="a1"/>
    <w:uiPriority w:val="39"/>
    <w:rsid w:val="00F64BB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ітка таблиці7"/>
    <w:basedOn w:val="a1"/>
    <w:uiPriority w:val="39"/>
    <w:rsid w:val="007D0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zk.gov.ua/uk/reyestr-koruptsioneri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zk.gov.ua/uk/reyestr-koruptsioneri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cskidd.gov.ua/sign"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7A80-2E4B-4D95-83E6-967CF27E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11064</Words>
  <Characters>63067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73984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2</cp:revision>
  <cp:lastPrinted>2023-03-20T09:23:00Z</cp:lastPrinted>
  <dcterms:created xsi:type="dcterms:W3CDTF">2023-11-29T10:09:00Z</dcterms:created>
  <dcterms:modified xsi:type="dcterms:W3CDTF">2023-11-29T10:09:00Z</dcterms:modified>
  <dc:language>uk-UA</dc:language>
</cp:coreProperties>
</file>