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lang w:val="uk-UA"/>
        </w:rPr>
      </w:pPr>
      <w:r>
        <w:rPr>
          <w:rFonts w:ascii="Times New Roman" w:hAnsi="Times New Roman"/>
          <w:lang w:val="uk-UA"/>
        </w:rPr>
        <w:t>Додаток 1</w:t>
      </w:r>
    </w:p>
    <w:p>
      <w:pPr>
        <w:pStyle w:val="Normal"/>
        <w:jc w:val="right"/>
        <w:rPr>
          <w:i/>
          <w:i/>
          <w:lang w:val="uk-UA"/>
        </w:rPr>
      </w:pPr>
      <w:r>
        <w:rPr>
          <w:rFonts w:ascii="Times New Roman" w:hAnsi="Times New Roman"/>
          <w:i/>
          <w:lang w:val="uk-UA"/>
        </w:rPr>
        <w:t>до тендерної документації</w:t>
      </w:r>
    </w:p>
    <w:p>
      <w:pPr>
        <w:pStyle w:val="Normal"/>
        <w:spacing w:before="120" w:after="0"/>
        <w:jc w:val="center"/>
        <w:rPr>
          <w:i/>
          <w:i/>
          <w:color w:val="FF0000"/>
          <w:sz w:val="20"/>
          <w:szCs w:val="20"/>
          <w:lang w:val="uk-UA" w:eastAsia="en-US"/>
        </w:rPr>
      </w:pPr>
      <w:r>
        <w:rPr>
          <w:rFonts w:ascii="Times New Roman" w:hAnsi="Times New Roman"/>
          <w:i/>
          <w:color w:val="FF0000"/>
          <w:sz w:val="20"/>
          <w:szCs w:val="20"/>
          <w:lang w:val="uk-UA" w:eastAsia="en-US"/>
        </w:rPr>
        <w:t>(Форма, яку подає Учасник на фірмовому бланку (у разі наявності))</w:t>
      </w:r>
    </w:p>
    <w:p>
      <w:pPr>
        <w:pStyle w:val="Normal"/>
        <w:shd w:val="clear" w:color="auto" w:fill="FFFFFF"/>
        <w:jc w:val="right"/>
        <w:rPr>
          <w:rFonts w:ascii="Times New Roman" w:hAnsi="Times New Roman"/>
          <w:b/>
          <w:b/>
          <w:bCs/>
          <w:lang w:val="uk-UA"/>
        </w:rPr>
      </w:pPr>
      <w:r>
        <w:rPr>
          <w:rFonts w:ascii="Times New Roman" w:hAnsi="Times New Roman"/>
          <w:b/>
          <w:bCs/>
          <w:lang w:val="uk-UA"/>
        </w:rPr>
      </w:r>
    </w:p>
    <w:p>
      <w:pPr>
        <w:pStyle w:val="Normal"/>
        <w:shd w:val="clear" w:color="auto" w:fill="FFFFFF"/>
        <w:jc w:val="right"/>
        <w:rPr>
          <w:bCs/>
          <w:lang w:val="uk-UA"/>
        </w:rPr>
      </w:pPr>
      <w:r>
        <w:rPr>
          <w:rFonts w:ascii="Times New Roman" w:hAnsi="Times New Roman"/>
          <w:bCs/>
          <w:lang w:val="uk-UA"/>
        </w:rPr>
        <w:t>Уповноваженій особі</w:t>
      </w:r>
    </w:p>
    <w:p>
      <w:pPr>
        <w:pStyle w:val="Normal"/>
        <w:shd w:val="clear" w:color="auto" w:fill="FFFFFF"/>
        <w:jc w:val="right"/>
        <w:rPr>
          <w:lang w:val="uk-UA"/>
        </w:rPr>
      </w:pPr>
      <w:r>
        <w:rPr>
          <w:rFonts w:ascii="Times New Roman" w:hAnsi="Times New Roman"/>
          <w:lang w:val="uk-UA"/>
        </w:rPr>
        <w:t xml:space="preserve">3 ДПРЗ ГУ ДСНС України </w:t>
      </w:r>
    </w:p>
    <w:p>
      <w:pPr>
        <w:pStyle w:val="Normal"/>
        <w:shd w:val="clear" w:color="auto" w:fill="FFFFFF"/>
        <w:jc w:val="right"/>
        <w:rPr>
          <w:lang w:val="uk-UA"/>
        </w:rPr>
      </w:pPr>
      <w:r>
        <w:rPr>
          <w:rFonts w:ascii="Times New Roman" w:hAnsi="Times New Roman"/>
          <w:lang w:val="uk-UA"/>
        </w:rPr>
        <w:t>у Чернівецькій області</w:t>
      </w:r>
    </w:p>
    <w:p>
      <w:pPr>
        <w:pStyle w:val="Normal"/>
        <w:rPr>
          <w:rFonts w:ascii="Times New Roman" w:hAnsi="Times New Roman"/>
          <w:i/>
          <w:i/>
          <w:lang w:val="uk-UA"/>
        </w:rPr>
      </w:pPr>
      <w:r>
        <w:rPr>
          <w:rFonts w:ascii="Times New Roman" w:hAnsi="Times New Roman"/>
          <w:i/>
          <w:lang w:val="uk-UA"/>
        </w:rPr>
      </w:r>
    </w:p>
    <w:p>
      <w:pPr>
        <w:pStyle w:val="Normal"/>
        <w:jc w:val="center"/>
        <w:rPr>
          <w:rFonts w:ascii="Times New Roman" w:hAnsi="Times New Roman"/>
        </w:rPr>
      </w:pPr>
      <w:r>
        <w:rPr>
          <w:rFonts w:ascii="Times New Roman" w:hAnsi="Times New Roman"/>
          <w:b/>
          <w:lang w:eastAsia="en-US"/>
        </w:rPr>
        <w:t>Ц</w:t>
      </w:r>
      <w:r>
        <w:rPr>
          <w:rFonts w:ascii="Times New Roman" w:hAnsi="Times New Roman"/>
          <w:b/>
          <w:lang w:val="uk-UA" w:eastAsia="en-US"/>
        </w:rPr>
        <w:t>ІНОВА ПРОПОЗИЦІЯ</w:t>
      </w:r>
    </w:p>
    <w:p>
      <w:pPr>
        <w:pStyle w:val="Normal"/>
        <w:numPr>
          <w:ilvl w:val="0"/>
          <w:numId w:val="0"/>
        </w:numPr>
        <w:ind w:left="0" w:hanging="0"/>
        <w:outlineLvl w:val="0"/>
        <w:rPr>
          <w:rFonts w:ascii="Times New Roman" w:hAnsi="Times New Roman" w:cs="Times New Roman"/>
          <w:i/>
          <w:i/>
          <w:lang w:val="uk-UA"/>
        </w:rPr>
      </w:pPr>
      <w:r>
        <w:rPr>
          <w:rFonts w:cs="Times New Roman" w:ascii="Times New Roman" w:hAnsi="Times New Roman"/>
          <w:i/>
          <w:lang w:val="uk-UA"/>
        </w:rPr>
      </w:r>
    </w:p>
    <w:tbl>
      <w:tblPr>
        <w:tblW w:w="10942"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5558"/>
        <w:gridCol w:w="5383"/>
      </w:tblGrid>
      <w:tr>
        <w:trPr>
          <w:trHeight w:val="397" w:hRule="atLeast"/>
        </w:trPr>
        <w:tc>
          <w:tcPr>
            <w:tcW w:w="109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b/>
                <w:b/>
                <w:lang w:val="uk-UA" w:eastAsia="ru-RU"/>
              </w:rPr>
            </w:pPr>
            <w:r>
              <w:rPr>
                <w:rFonts w:cs="Times New Roman" w:ascii="Times New Roman" w:hAnsi="Times New Roman"/>
                <w:b/>
                <w:lang w:val="uk-UA" w:eastAsia="ru-RU"/>
              </w:rPr>
              <w:t>Відомості про Учасника процедури закупівлі</w:t>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Повне найменування  Учасника</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Вищий орган управління</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Керівництво (ПІБ, посада, контактні телефони)</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Ідентифікаційний код за ЄДРПОУ (за наявності)</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Місцезнаходження</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Банківські реквізити</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397"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Особа відповідальна здійснювати зв'язок з Замовником (ПІБ, посада, контактні телефони)</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bookmarkStart w:id="0" w:name="_GoBack"/>
            <w:bookmarkStart w:id="1" w:name="_GoBack"/>
            <w:bookmarkEnd w:id="1"/>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Факс  (за наявності)</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Електронна адреса (за наявності)</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r>
        <w:trPr>
          <w:trHeight w:val="70" w:hRule="atLeast"/>
        </w:trPr>
        <w:tc>
          <w:tcPr>
            <w:tcW w:w="5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cs="Times New Roman"/>
                <w:lang w:val="uk-UA" w:eastAsia="ru-RU"/>
              </w:rPr>
            </w:pPr>
            <w:r>
              <w:rPr>
                <w:rFonts w:cs="Times New Roman" w:ascii="Times New Roman" w:hAnsi="Times New Roman"/>
                <w:lang w:val="uk-UA" w:eastAsia="ru-RU"/>
              </w:rPr>
              <w:t>Адреса власного вебпорталу (за наявності)</w:t>
            </w:r>
          </w:p>
        </w:tc>
        <w:tc>
          <w:tcPr>
            <w:tcW w:w="53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160" w:leader="none"/>
                <w:tab w:val="left" w:pos="3600" w:leader="none"/>
              </w:tabs>
              <w:jc w:val="center"/>
              <w:rPr>
                <w:rFonts w:ascii="Times New Roman" w:hAnsi="Times New Roman" w:cs="Times New Roman"/>
                <w:lang w:val="uk-UA" w:eastAsia="ru-RU"/>
              </w:rPr>
            </w:pPr>
            <w:r>
              <w:rPr>
                <w:rFonts w:cs="Times New Roman" w:ascii="Times New Roman" w:hAnsi="Times New Roman"/>
                <w:lang w:val="uk-UA" w:eastAsia="ru-RU"/>
              </w:rPr>
            </w:r>
          </w:p>
        </w:tc>
      </w:tr>
    </w:tbl>
    <w:p>
      <w:pPr>
        <w:pStyle w:val="Normal"/>
        <w:numPr>
          <w:ilvl w:val="0"/>
          <w:numId w:val="0"/>
        </w:numPr>
        <w:ind w:left="0" w:hanging="0"/>
        <w:outlineLvl w:val="0"/>
        <w:rPr>
          <w:rFonts w:ascii="Times New Roman" w:hAnsi="Times New Roman" w:cs="Times New Roman"/>
          <w:i/>
          <w:i/>
          <w:lang w:val="uk-UA"/>
        </w:rPr>
      </w:pPr>
      <w:r>
        <w:rPr>
          <w:rFonts w:cs="Times New Roman" w:ascii="Times New Roman" w:hAnsi="Times New Roman"/>
          <w:i/>
          <w:lang w:val="uk-UA"/>
        </w:rPr>
      </w:r>
    </w:p>
    <w:p>
      <w:pPr>
        <w:pStyle w:val="Normal"/>
        <w:ind w:firstLine="540"/>
        <w:jc w:val="both"/>
        <w:rPr/>
      </w:pPr>
      <w:r>
        <w:rPr>
          <w:rFonts w:ascii="Times New Roman" w:hAnsi="Times New Roman"/>
          <w:lang w:val="uk-UA" w:eastAsia="en-US"/>
        </w:rPr>
        <w:t xml:space="preserve">Ми, ___________________________________________ </w:t>
      </w:r>
      <w:r>
        <w:rPr>
          <w:rFonts w:ascii="Times New Roman" w:hAnsi="Times New Roman"/>
          <w:i/>
          <w:lang w:val="uk-UA" w:eastAsia="en-US"/>
        </w:rPr>
        <w:t>(</w:t>
      </w:r>
      <w:r>
        <w:rPr>
          <w:rFonts w:ascii="Times New Roman" w:hAnsi="Times New Roman"/>
          <w:i/>
          <w:color w:val="0000FF"/>
          <w:lang w:val="uk-UA" w:eastAsia="en-US"/>
        </w:rPr>
        <w:t>назва Учасника</w:t>
      </w:r>
      <w:r>
        <w:rPr>
          <w:rFonts w:ascii="Times New Roman" w:hAnsi="Times New Roman"/>
          <w:i/>
          <w:lang w:val="uk-UA" w:eastAsia="en-US"/>
        </w:rPr>
        <w:t>)</w:t>
      </w:r>
      <w:r>
        <w:rPr>
          <w:rFonts w:ascii="Times New Roman" w:hAnsi="Times New Roman"/>
          <w:lang w:val="uk-UA" w:eastAsia="en-US"/>
        </w:rPr>
        <w:t xml:space="preserve">, надаємо свою пропозицію щодо участі у торгах на закупівлю за предметом </w:t>
      </w:r>
      <w:bookmarkStart w:id="2" w:name="_Hlk97042813"/>
      <w:r>
        <w:rPr>
          <w:rFonts w:ascii="Times New Roman" w:hAnsi="Times New Roman"/>
          <w:b/>
          <w:lang w:val="uk-UA" w:eastAsia="en-US"/>
        </w:rPr>
        <w:t xml:space="preserve">Послуги з ремонту та технічного обслуговування колісних транспортних засобів </w:t>
      </w:r>
      <w:r>
        <w:rPr>
          <w:rFonts w:ascii="Times New Roman" w:hAnsi="Times New Roman"/>
          <w:b/>
          <w:bCs/>
          <w:lang w:val="uk-UA"/>
        </w:rPr>
        <w:t xml:space="preserve">(код ДК 021:2015 : </w:t>
      </w:r>
      <w:hyperlink r:id="rId2" w:tgtFrame="Дерево коду 50110000-9">
        <w:r>
          <w:rPr>
            <w:rStyle w:val="Style14"/>
            <w:rFonts w:ascii="Times New Roman" w:hAnsi="Times New Roman"/>
            <w:b/>
            <w:color w:val="auto"/>
            <w:u w:val="none"/>
            <w:lang w:val="uk-UA" w:eastAsia="en-US"/>
          </w:rPr>
          <w:t>50110000-9</w:t>
        </w:r>
      </w:hyperlink>
      <w:r>
        <w:rPr>
          <w:rFonts w:ascii="Times New Roman" w:hAnsi="Times New Roman"/>
          <w:b/>
          <w:lang w:val="uk-UA" w:eastAsia="en-US"/>
        </w:rPr>
        <w:t xml:space="preserve"> </w:t>
      </w:r>
      <w:r>
        <w:rPr>
          <w:rFonts w:ascii="Times New Roman" w:hAnsi="Times New Roman"/>
          <w:b/>
          <w:bCs/>
          <w:lang w:val="uk-UA" w:eastAsia="en-US"/>
        </w:rPr>
        <w:t>Послуги з ремонту і технічного обслуговування мототранспортних засобів і супутнього обладнання</w:t>
      </w:r>
      <w:r>
        <w:rPr>
          <w:rFonts w:ascii="Times New Roman" w:hAnsi="Times New Roman"/>
          <w:b/>
          <w:bCs/>
          <w:lang w:val="uk-UA"/>
        </w:rPr>
        <w:t>)</w:t>
      </w:r>
      <w:bookmarkEnd w:id="2"/>
      <w:r>
        <w:rPr>
          <w:rFonts w:ascii="Times New Roman" w:hAnsi="Times New Roman"/>
          <w:bCs/>
          <w:lang w:val="uk-UA" w:eastAsia="en-US"/>
        </w:rPr>
        <w:t xml:space="preserve"> згідно з технічною специфікацією та іншими вимогами Замовника торгів.</w:t>
      </w:r>
    </w:p>
    <w:p>
      <w:pPr>
        <w:pStyle w:val="Normal"/>
        <w:spacing w:before="0" w:after="120"/>
        <w:ind w:firstLine="539"/>
        <w:jc w:val="both"/>
        <w:rPr>
          <w:rFonts w:ascii="Times New Roman" w:hAnsi="Times New Roman"/>
        </w:rPr>
      </w:pPr>
      <w:r>
        <w:rPr>
          <w:rFonts w:ascii="Times New Roman" w:hAnsi="Times New Roman"/>
          <w:lang w:val="uk-UA" w:eastAsia="en-US"/>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w:t>
      </w:r>
      <w:r>
        <w:rPr>
          <w:rFonts w:ascii="Times New Roman" w:hAnsi="Times New Roman"/>
          <w:lang w:val="uk-UA"/>
        </w:rPr>
        <w:t>за наступними цінами:</w:t>
      </w:r>
    </w:p>
    <w:tbl>
      <w:tblPr>
        <w:tblW w:w="11070" w:type="dxa"/>
        <w:jc w:val="left"/>
        <w:tblInd w:w="-80" w:type="dxa"/>
        <w:tblLayout w:type="fixed"/>
        <w:tblCellMar>
          <w:top w:w="0" w:type="dxa"/>
          <w:left w:w="108" w:type="dxa"/>
          <w:bottom w:w="0" w:type="dxa"/>
          <w:right w:w="108" w:type="dxa"/>
        </w:tblCellMar>
        <w:tblLook w:val="04a0" w:noHBand="0" w:noVBand="1" w:firstColumn="1" w:lastRow="0" w:lastColumn="0" w:firstRow="1"/>
      </w:tblPr>
      <w:tblGrid>
        <w:gridCol w:w="345"/>
        <w:gridCol w:w="4408"/>
        <w:gridCol w:w="851"/>
        <w:gridCol w:w="806"/>
        <w:gridCol w:w="1516"/>
        <w:gridCol w:w="1421"/>
        <w:gridCol w:w="1722"/>
      </w:tblGrid>
      <w:tr>
        <w:trPr>
          <w:trHeight w:val="70" w:hRule="atLeast"/>
        </w:trPr>
        <w:tc>
          <w:tcPr>
            <w:tcW w:w="345" w:type="dxa"/>
            <w:tcBorders>
              <w:top w:val="single" w:sz="4" w:space="0" w:color="000000"/>
              <w:left w:val="single" w:sz="4" w:space="0" w:color="000000"/>
              <w:bottom w:val="single" w:sz="4" w:space="0" w:color="000000"/>
              <w:right w:val="single" w:sz="4" w:space="0" w:color="000000"/>
            </w:tcBorders>
            <w:shd w:color="FDFEFD" w:fill="FFFFFF" w:val="clear"/>
            <w:vAlign w:val="center"/>
          </w:tcPr>
          <w:p>
            <w:pPr>
              <w:pStyle w:val="Normal"/>
              <w:widowControl w:val="false"/>
              <w:suppressAutoHyphens w:val="false"/>
              <w:jc w:val="left"/>
              <w:rPr>
                <w:rFonts w:cs="Times New Roman"/>
                <w:b/>
                <w:b/>
                <w:bCs/>
                <w:lang w:val="uk-UA" w:eastAsia="ru-RU"/>
              </w:rPr>
            </w:pPr>
            <w:r>
              <w:rPr>
                <w:rFonts w:cs="Times New Roman" w:ascii="Times New Roman" w:hAnsi="Times New Roman"/>
                <w:b/>
                <w:bCs/>
                <w:sz w:val="20"/>
                <w:szCs w:val="20"/>
                <w:lang w:val="uk-UA" w:eastAsia="ru-RU"/>
              </w:rPr>
              <w:t>№</w:t>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cs="Times New Roman"/>
                <w:b/>
                <w:b/>
                <w:bCs/>
                <w:lang w:val="uk-UA" w:eastAsia="ru-RU"/>
              </w:rPr>
            </w:pPr>
            <w:r>
              <w:rPr>
                <w:rFonts w:cs="Times New Roman" w:ascii="Times New Roman" w:hAnsi="Times New Roman"/>
                <w:b/>
                <w:bCs/>
                <w:sz w:val="20"/>
                <w:szCs w:val="20"/>
                <w:lang w:val="uk-UA" w:eastAsia="ru-RU"/>
              </w:rPr>
              <w:t>Найменування складових ціни тендерної пропозиції</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cs="Times New Roman"/>
                <w:b/>
                <w:b/>
                <w:bCs/>
                <w:lang w:val="uk-UA" w:eastAsia="ru-RU"/>
              </w:rPr>
            </w:pPr>
            <w:r>
              <w:rPr>
                <w:rFonts w:cs="Times New Roman" w:ascii="Times New Roman" w:hAnsi="Times New Roman"/>
                <w:b/>
                <w:bCs/>
                <w:sz w:val="20"/>
                <w:szCs w:val="20"/>
                <w:lang w:val="uk-UA" w:eastAsia="ru-RU"/>
              </w:rPr>
              <w:t>Од. виміру</w:t>
            </w:r>
          </w:p>
        </w:tc>
        <w:tc>
          <w:tcPr>
            <w:tcW w:w="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0"/>
                <w:szCs w:val="20"/>
                <w:lang w:val="uk-UA" w:eastAsia="ru-RU"/>
              </w:rPr>
            </w:pPr>
            <w:r>
              <w:rPr>
                <w:rFonts w:cs="Times New Roman" w:ascii="Times New Roman" w:hAnsi="Times New Roman"/>
                <w:b/>
                <w:bCs/>
                <w:sz w:val="20"/>
                <w:szCs w:val="20"/>
                <w:lang w:val="uk-UA" w:eastAsia="ru-RU"/>
              </w:rPr>
              <w:t>К-сть</w:t>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rPr>
            </w:pPr>
            <w:r>
              <w:rPr>
                <w:rFonts w:ascii="Times New Roman" w:hAnsi="Times New Roman"/>
                <w:b/>
                <w:bCs/>
                <w:sz w:val="20"/>
                <w:szCs w:val="20"/>
                <w:lang w:val="uk-UA"/>
              </w:rPr>
              <w:t>Ціна за од., без ПДВ, грн.</w:t>
            </w:r>
          </w:p>
        </w:tc>
        <w:tc>
          <w:tcPr>
            <w:tcW w:w="1421" w:type="dxa"/>
            <w:tcBorders>
              <w:top w:val="single" w:sz="4" w:space="0" w:color="000000"/>
              <w:left w:val="single" w:sz="4" w:space="0" w:color="000000"/>
              <w:bottom w:val="single" w:sz="4" w:space="0" w:color="000000"/>
            </w:tcBorders>
            <w:shd w:color="FDFEFD" w:fill="FFFFFF" w:val="clear"/>
            <w:vAlign w:val="center"/>
          </w:tcPr>
          <w:p>
            <w:pPr>
              <w:pStyle w:val="Normal"/>
              <w:widowControl w:val="false"/>
              <w:suppressAutoHyphens w:val="false"/>
              <w:jc w:val="center"/>
              <w:rPr>
                <w:rFonts w:ascii="Times New Roman" w:hAnsi="Times New Roman"/>
                <w:sz w:val="20"/>
                <w:szCs w:val="20"/>
              </w:rPr>
            </w:pPr>
            <w:r>
              <w:rPr>
                <w:rFonts w:ascii="Times New Roman" w:hAnsi="Times New Roman"/>
                <w:b/>
                <w:bCs/>
                <w:sz w:val="20"/>
                <w:szCs w:val="20"/>
                <w:lang w:val="uk-UA"/>
              </w:rPr>
              <w:t>Ціна за од.,    з ПДВ, грн.</w:t>
            </w:r>
          </w:p>
        </w:tc>
        <w:tc>
          <w:tcPr>
            <w:tcW w:w="1722" w:type="dxa"/>
            <w:tcBorders>
              <w:top w:val="single" w:sz="4" w:space="0" w:color="000000"/>
              <w:left w:val="single" w:sz="4" w:space="0" w:color="000000"/>
              <w:bottom w:val="single" w:sz="4" w:space="0" w:color="000000"/>
              <w:right w:val="single" w:sz="4" w:space="0" w:color="000000"/>
            </w:tcBorders>
            <w:shd w:color="FDFEFD" w:fill="FFFFFF" w:val="clear"/>
            <w:vAlign w:val="center"/>
          </w:tcPr>
          <w:p>
            <w:pPr>
              <w:pStyle w:val="Normal"/>
              <w:widowControl w:val="false"/>
              <w:suppressAutoHyphens w:val="false"/>
              <w:jc w:val="center"/>
              <w:rPr>
                <w:rFonts w:cs="Times New Roman"/>
                <w:b/>
                <w:b/>
                <w:bCs/>
                <w:lang w:val="uk-UA" w:eastAsia="ru-RU"/>
              </w:rPr>
            </w:pPr>
            <w:r>
              <w:rPr>
                <w:rFonts w:cs="Times New Roman" w:ascii="Times New Roman" w:hAnsi="Times New Roman"/>
                <w:b/>
                <w:bCs/>
                <w:sz w:val="20"/>
                <w:szCs w:val="20"/>
                <w:lang w:val="uk-UA" w:eastAsia="ru-RU"/>
              </w:rPr>
              <w:t>Загальна вартість, грн.</w:t>
            </w:r>
          </w:p>
        </w:tc>
      </w:tr>
      <w:tr>
        <w:trPr>
          <w:trHeight w:val="70" w:hRule="atLeast"/>
        </w:trPr>
        <w:tc>
          <w:tcPr>
            <w:tcW w:w="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cs="Times New Roman"/>
                <w:lang w:val="uk-UA" w:eastAsia="ru-RU"/>
              </w:rPr>
            </w:pPr>
            <w:r>
              <w:rPr>
                <w:rFonts w:cs="Times New Roman" w:ascii="Times New Roman" w:hAnsi="Times New Roman"/>
                <w:sz w:val="22"/>
                <w:szCs w:val="22"/>
                <w:lang w:val="uk-UA" w:eastAsia="ru-RU"/>
              </w:rPr>
              <w:t>1</w:t>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left"/>
              <w:rPr>
                <w:rFonts w:ascii="Times New Roman" w:hAnsi="Times New Roman"/>
                <w:sz w:val="22"/>
                <w:szCs w:val="22"/>
              </w:rPr>
            </w:pPr>
            <w:r>
              <w:rPr>
                <w:rFonts w:ascii="Times New Roman" w:hAnsi="Times New Roman"/>
                <w:bCs/>
                <w:sz w:val="22"/>
                <w:szCs w:val="22"/>
                <w:lang w:val="uk-UA"/>
              </w:rPr>
              <w:t xml:space="preserve">Послуги з ремонту </w:t>
            </w:r>
            <w:r>
              <w:rPr>
                <w:rFonts w:ascii="Times New Roman" w:hAnsi="Times New Roman"/>
                <w:sz w:val="22"/>
                <w:szCs w:val="22"/>
                <w:lang w:val="uk-UA" w:eastAsia="en-US"/>
              </w:rPr>
              <w:t>та технічного обсл говування транспортних засобів</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42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r>
      <w:tr>
        <w:trPr>
          <w:trHeight w:val="70" w:hRule="atLeast"/>
        </w:trPr>
        <w:tc>
          <w:tcPr>
            <w:tcW w:w="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both"/>
              <w:rPr>
                <w:bCs/>
                <w:sz w:val="22"/>
                <w:szCs w:val="22"/>
                <w:lang w:val="uk-UA"/>
              </w:rPr>
            </w:pPr>
            <w:r>
              <w:rPr>
                <w:rFonts w:ascii="Times New Roman" w:hAnsi="Times New Roman"/>
                <w:bCs/>
                <w:sz w:val="22"/>
                <w:szCs w:val="22"/>
                <w:lang w:val="uk-UA"/>
              </w:rPr>
              <w:t>…</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42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r>
      <w:tr>
        <w:trPr>
          <w:trHeight w:val="70" w:hRule="atLeast"/>
        </w:trPr>
        <w:tc>
          <w:tcPr>
            <w:tcW w:w="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both"/>
              <w:rPr>
                <w:bCs/>
                <w:sz w:val="22"/>
                <w:szCs w:val="22"/>
                <w:lang w:val="uk-UA"/>
              </w:rPr>
            </w:pPr>
            <w:r>
              <w:rPr>
                <w:rFonts w:ascii="Times New Roman" w:hAnsi="Times New Roman"/>
                <w:bCs/>
                <w:sz w:val="22"/>
                <w:szCs w:val="22"/>
                <w:lang w:val="uk-UA"/>
              </w:rPr>
              <w:t>…</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42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r>
      <w:tr>
        <w:trPr>
          <w:trHeight w:val="70" w:hRule="atLeast"/>
        </w:trPr>
        <w:tc>
          <w:tcPr>
            <w:tcW w:w="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both"/>
              <w:rPr>
                <w:bCs/>
                <w:sz w:val="22"/>
                <w:szCs w:val="22"/>
                <w:lang w:val="uk-UA"/>
              </w:rPr>
            </w:pPr>
            <w:r>
              <w:rPr>
                <w:rFonts w:ascii="Times New Roman" w:hAnsi="Times New Roman"/>
                <w:bCs/>
                <w:sz w:val="22"/>
                <w:szCs w:val="22"/>
                <w:lang w:val="uk-UA"/>
              </w:rPr>
              <w:t>…</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42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64"/>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r>
      <w:tr>
        <w:trPr>
          <w:trHeight w:val="310" w:hRule="atLeast"/>
        </w:trPr>
        <w:tc>
          <w:tcPr>
            <w:tcW w:w="5604" w:type="dxa"/>
            <w:gridSpan w:val="3"/>
            <w:tcBorders>
              <w:top w:val="single" w:sz="4" w:space="0" w:color="000000"/>
              <w:left w:val="single" w:sz="4" w:space="0" w:color="000000"/>
              <w:bottom w:val="single" w:sz="4" w:space="0" w:color="000000"/>
            </w:tcBorders>
          </w:tcPr>
          <w:p>
            <w:pPr>
              <w:pStyle w:val="Normal"/>
              <w:widowControl w:val="false"/>
              <w:suppressAutoHyphens w:val="false"/>
              <w:jc w:val="right"/>
              <w:rPr>
                <w:rFonts w:cs="Times New Roman"/>
                <w:bCs/>
                <w:sz w:val="22"/>
                <w:szCs w:val="22"/>
                <w:lang w:val="uk-UA" w:eastAsia="ru-RU"/>
              </w:rPr>
            </w:pPr>
            <w:r>
              <w:rPr>
                <w:rFonts w:cs="Times New Roman" w:ascii="Times New Roman" w:hAnsi="Times New Roman"/>
                <w:bCs/>
                <w:sz w:val="22"/>
                <w:szCs w:val="22"/>
                <w:lang w:val="uk-UA" w:eastAsia="ru-RU"/>
              </w:rPr>
              <w:t>Загальна вартість пропозиції без ПДВ</w:t>
            </w:r>
          </w:p>
        </w:tc>
        <w:tc>
          <w:tcPr>
            <w:tcW w:w="23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right"/>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42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r>
      <w:tr>
        <w:trPr>
          <w:trHeight w:val="286" w:hRule="atLeast"/>
        </w:trPr>
        <w:tc>
          <w:tcPr>
            <w:tcW w:w="5604" w:type="dxa"/>
            <w:gridSpan w:val="3"/>
            <w:tcBorders>
              <w:top w:val="single" w:sz="4" w:space="0" w:color="000000"/>
              <w:left w:val="single" w:sz="4" w:space="0" w:color="000000"/>
              <w:bottom w:val="single" w:sz="4" w:space="0" w:color="000000"/>
            </w:tcBorders>
          </w:tcPr>
          <w:p>
            <w:pPr>
              <w:pStyle w:val="Normal"/>
              <w:widowControl w:val="false"/>
              <w:suppressAutoHyphens w:val="false"/>
              <w:jc w:val="right"/>
              <w:rPr>
                <w:rFonts w:ascii="Times New Roman" w:hAnsi="Times New Roman"/>
              </w:rPr>
            </w:pPr>
            <w:r>
              <w:rPr>
                <w:rFonts w:cs="Times New Roman" w:ascii="Times New Roman" w:hAnsi="Times New Roman"/>
                <w:bCs/>
                <w:sz w:val="22"/>
                <w:szCs w:val="22"/>
                <w:lang w:val="uk-UA" w:eastAsia="ru-RU"/>
              </w:rPr>
              <w:t>Сума ПДВ</w:t>
            </w:r>
            <w:r>
              <w:rPr>
                <w:rStyle w:val="Style18"/>
                <w:rFonts w:cs="Times New Roman" w:ascii="Times New Roman" w:hAnsi="Times New Roman"/>
                <w:bCs/>
                <w:color w:val="0000FF"/>
                <w:sz w:val="22"/>
                <w:szCs w:val="22"/>
                <w:lang w:val="uk-UA" w:eastAsia="ru-RU"/>
              </w:rPr>
              <w:footnoteReference w:id="2"/>
            </w:r>
          </w:p>
        </w:tc>
        <w:tc>
          <w:tcPr>
            <w:tcW w:w="23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right"/>
              <w:rPr>
                <w:rFonts w:ascii="Times New Roman" w:hAnsi="Times New Roman" w:cs="Times New Roman"/>
                <w:sz w:val="22"/>
                <w:szCs w:val="22"/>
                <w:lang w:eastAsia="ru-RU"/>
              </w:rPr>
            </w:pPr>
            <w:r>
              <w:rPr>
                <w:rFonts w:cs="Times New Roman" w:ascii="Times New Roman" w:hAnsi="Times New Roman"/>
                <w:sz w:val="22"/>
                <w:szCs w:val="22"/>
                <w:lang w:eastAsia="ru-RU"/>
              </w:rPr>
            </w:r>
          </w:p>
        </w:tc>
        <w:tc>
          <w:tcPr>
            <w:tcW w:w="142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r>
      <w:tr>
        <w:trPr>
          <w:trHeight w:val="290" w:hRule="atLeast"/>
        </w:trPr>
        <w:tc>
          <w:tcPr>
            <w:tcW w:w="5604" w:type="dxa"/>
            <w:gridSpan w:val="3"/>
            <w:tcBorders>
              <w:top w:val="single" w:sz="4" w:space="0" w:color="000000"/>
              <w:left w:val="single" w:sz="4" w:space="0" w:color="000000"/>
              <w:bottom w:val="single" w:sz="4" w:space="0" w:color="000000"/>
            </w:tcBorders>
          </w:tcPr>
          <w:p>
            <w:pPr>
              <w:pStyle w:val="Normal"/>
              <w:widowControl w:val="false"/>
              <w:suppressAutoHyphens w:val="false"/>
              <w:jc w:val="right"/>
              <w:rPr>
                <w:rFonts w:ascii="Times New Roman" w:hAnsi="Times New Roman"/>
              </w:rPr>
            </w:pPr>
            <w:r>
              <w:rPr>
                <w:rFonts w:cs="Times New Roman" w:ascii="Times New Roman" w:hAnsi="Times New Roman"/>
                <w:bCs/>
                <w:sz w:val="22"/>
                <w:szCs w:val="22"/>
                <w:lang w:val="uk-UA" w:eastAsia="ru-RU"/>
              </w:rPr>
              <w:t>Вартість пропозиції з ПДВ</w:t>
            </w:r>
            <w:r>
              <w:rPr>
                <w:rFonts w:cs="Times New Roman" w:ascii="Times New Roman" w:hAnsi="Times New Roman"/>
                <w:bCs/>
                <w:color w:val="0000FF"/>
                <w:sz w:val="22"/>
                <w:szCs w:val="22"/>
                <w:vertAlign w:val="superscript"/>
                <w:lang w:val="uk-UA" w:eastAsia="ru-RU"/>
              </w:rPr>
              <w:t>1</w:t>
            </w:r>
          </w:p>
        </w:tc>
        <w:tc>
          <w:tcPr>
            <w:tcW w:w="23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right"/>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42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r>
          </w:p>
        </w:tc>
      </w:tr>
    </w:tbl>
    <w:p>
      <w:pPr>
        <w:pStyle w:val="Normal"/>
        <w:rPr>
          <w:rFonts w:ascii="Times New Roman" w:hAnsi="Times New Roman" w:cs="Times New Roman"/>
        </w:rPr>
      </w:pPr>
      <w:r>
        <w:rPr>
          <w:rFonts w:cs="Times New Roman" w:ascii="Times New Roman" w:hAnsi="Times New Roman"/>
        </w:rPr>
      </w:r>
    </w:p>
    <w:p>
      <w:pPr>
        <w:pStyle w:val="Normal"/>
        <w:tabs>
          <w:tab w:val="clear" w:pos="708"/>
          <w:tab w:val="left" w:pos="540" w:leader="none"/>
        </w:tabs>
        <w:ind w:firstLine="567"/>
        <w:jc w:val="both"/>
        <w:rPr>
          <w:rFonts w:eastAsia="SimSun"/>
          <w:kern w:val="2"/>
          <w:lang w:val="uk-UA"/>
        </w:rPr>
      </w:pPr>
      <w:r>
        <w:rPr>
          <w:rFonts w:eastAsia="SimSun" w:ascii="Times New Roman" w:hAnsi="Times New Roman"/>
          <w:kern w:val="2"/>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закупівлі, ми візьмемо на себе зобов’язання виконати всі умови, передбачені договором.</w:t>
      </w:r>
    </w:p>
    <w:p>
      <w:pPr>
        <w:pStyle w:val="Normal"/>
        <w:tabs>
          <w:tab w:val="clear" w:pos="708"/>
          <w:tab w:val="left" w:pos="540" w:leader="none"/>
        </w:tabs>
        <w:ind w:firstLine="567"/>
        <w:jc w:val="both"/>
        <w:rPr>
          <w:rFonts w:ascii="Times New Roman" w:hAnsi="Times New Roman"/>
        </w:rPr>
      </w:pPr>
      <w:r>
        <w:rPr>
          <w:rFonts w:eastAsia="SimSun" w:ascii="Times New Roman" w:hAnsi="Times New Roman"/>
          <w:kern w:val="2"/>
          <w:lang w:val="uk-UA"/>
        </w:rPr>
        <w:t xml:space="preserve">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r>
        <w:rPr>
          <w:rFonts w:ascii="Times New Roman" w:hAnsi="Times New Roman"/>
          <w:color w:val="000000"/>
          <w:lang w:val="uk-UA"/>
        </w:rPr>
        <w:t>про закупівлю з ціною, що склалась за результатами процедури закупівлі.</w:t>
      </w:r>
    </w:p>
    <w:p>
      <w:pPr>
        <w:pStyle w:val="Normal"/>
        <w:tabs>
          <w:tab w:val="clear" w:pos="708"/>
          <w:tab w:val="left" w:pos="540" w:leader="none"/>
        </w:tabs>
        <w:ind w:firstLine="567"/>
        <w:jc w:val="both"/>
        <w:rPr>
          <w:rFonts w:eastAsia="SimSun"/>
          <w:kern w:val="2"/>
          <w:lang w:val="uk-UA"/>
        </w:rPr>
      </w:pPr>
      <w:r>
        <w:rPr>
          <w:rFonts w:eastAsia="SimSun" w:ascii="Times New Roman" w:hAnsi="Times New Roman"/>
          <w:kern w:val="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tabs>
          <w:tab w:val="clear" w:pos="708"/>
          <w:tab w:val="left" w:pos="540" w:leader="none"/>
        </w:tabs>
        <w:ind w:firstLine="567"/>
        <w:jc w:val="both"/>
        <w:rPr>
          <w:rFonts w:eastAsia="SimSun"/>
          <w:kern w:val="2"/>
          <w:lang w:val="uk-UA"/>
        </w:rPr>
      </w:pPr>
      <w:r>
        <w:rPr>
          <w:rFonts w:eastAsia="SimSun" w:ascii="Times New Roman" w:hAnsi="Times New Roman"/>
          <w:kern w:val="2"/>
          <w:lang w:val="uk-UA"/>
        </w:rPr>
        <w:t>4. Ми розуміємо та погоджуємося, що Ви можете відмінити процедуру закупівлі у разі наявності обставин для цього згідно із Законом.</w:t>
      </w:r>
    </w:p>
    <w:p>
      <w:pPr>
        <w:pStyle w:val="Normal"/>
        <w:tabs>
          <w:tab w:val="clear" w:pos="708"/>
          <w:tab w:val="left" w:pos="540" w:leader="none"/>
        </w:tabs>
        <w:ind w:firstLine="567"/>
        <w:jc w:val="both"/>
        <w:rPr>
          <w:rFonts w:ascii="Times New Roman" w:hAnsi="Times New Roman"/>
        </w:rPr>
      </w:pPr>
      <w:r>
        <w:rPr>
          <w:rFonts w:eastAsia="SimSun" w:ascii="Times New Roman" w:hAnsi="Times New Roman"/>
          <w:kern w:val="2"/>
          <w:lang w:val="uk-UA"/>
        </w:rPr>
        <w:t xml:space="preserve">5. У разі визначення нас переможцем торгів, ми беремо на себе зобов’язання у строк, що не перевищує десяти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w:t>
      </w:r>
      <w:r>
        <w:rPr>
          <w:rFonts w:ascii="Times New Roman" w:hAnsi="Times New Roman"/>
          <w:color w:val="000000"/>
          <w:u w:val="single"/>
          <w:lang w:val="uk-UA" w:eastAsia="uk-UA"/>
        </w:rPr>
        <w:t>не пізніше ніж через 15 днів</w:t>
      </w:r>
      <w:r>
        <w:rPr>
          <w:rFonts w:ascii="Times New Roman" w:hAnsi="Times New Roman"/>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w:t>
      </w:r>
      <w:r>
        <w:rPr>
          <w:rFonts w:ascii="Times New Roman" w:hAnsi="Times New Roman"/>
          <w:color w:val="000000"/>
          <w:u w:val="single"/>
          <w:lang w:val="uk-UA" w:eastAsia="uk-UA"/>
        </w:rPr>
        <w:t>не раніше ніж через 5 днів</w:t>
      </w:r>
      <w:r>
        <w:rPr>
          <w:rFonts w:ascii="Times New Roman" w:hAnsi="Times New Roman"/>
          <w:color w:val="000000"/>
          <w:lang w:val="uk-UA" w:eastAsia="uk-UA"/>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pPr>
        <w:pStyle w:val="Normal"/>
        <w:tabs>
          <w:tab w:val="clear" w:pos="708"/>
          <w:tab w:val="left" w:pos="540" w:leader="none"/>
        </w:tabs>
        <w:ind w:firstLine="567"/>
        <w:jc w:val="both"/>
        <w:rPr>
          <w:rFonts w:eastAsia="SimSun"/>
          <w:i/>
          <w:i/>
          <w:kern w:val="2"/>
          <w:lang w:val="uk-UA"/>
        </w:rPr>
      </w:pPr>
      <w:r>
        <w:rPr>
          <w:rFonts w:eastAsia="SimSun" w:ascii="Times New Roman" w:hAnsi="Times New Roman"/>
          <w:i/>
          <w:kern w:val="2"/>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у дійсній тендерній документації.</w:t>
      </w:r>
    </w:p>
    <w:p>
      <w:pPr>
        <w:pStyle w:val="Normal"/>
        <w:tabs>
          <w:tab w:val="clear" w:pos="708"/>
          <w:tab w:val="left" w:pos="540" w:leader="none"/>
        </w:tabs>
        <w:jc w:val="both"/>
        <w:rPr>
          <w:rFonts w:ascii="Times New Roman" w:hAnsi="Times New Roman" w:eastAsia="SimSun"/>
          <w:kern w:val="2"/>
          <w:lang w:val="uk-UA"/>
        </w:rPr>
      </w:pPr>
      <w:r>
        <w:rPr>
          <w:rFonts w:eastAsia="SimSun" w:ascii="Times New Roman" w:hAnsi="Times New Roman"/>
          <w:kern w:val="2"/>
          <w:lang w:val="uk-UA"/>
        </w:rPr>
      </w:r>
    </w:p>
    <w:p>
      <w:pPr>
        <w:pStyle w:val="Normal"/>
        <w:tabs>
          <w:tab w:val="clear" w:pos="708"/>
          <w:tab w:val="left" w:pos="540" w:leader="none"/>
        </w:tabs>
        <w:jc w:val="both"/>
        <w:rPr>
          <w:rFonts w:ascii="Times New Roman" w:hAnsi="Times New Roman" w:eastAsia="SimSun"/>
          <w:kern w:val="2"/>
          <w:lang w:val="uk-UA"/>
        </w:rPr>
      </w:pPr>
      <w:r>
        <w:rPr>
          <w:rFonts w:eastAsia="SimSun" w:ascii="Times New Roman" w:hAnsi="Times New Roman"/>
          <w:kern w:val="2"/>
          <w:lang w:val="uk-UA"/>
        </w:rPr>
      </w:r>
    </w:p>
    <w:p>
      <w:pPr>
        <w:pStyle w:val="Normal"/>
        <w:tabs>
          <w:tab w:val="clear" w:pos="708"/>
          <w:tab w:val="left" w:pos="540" w:leader="none"/>
        </w:tabs>
        <w:jc w:val="center"/>
        <w:rPr>
          <w:lang w:val="uk-UA"/>
        </w:rPr>
      </w:pPr>
      <w:r>
        <w:rPr>
          <w:rFonts w:ascii="Times New Roman" w:hAnsi="Times New Roman"/>
          <w:lang w:val="uk-UA"/>
        </w:rPr>
        <w:t>___________________________________________________________________________</w:t>
      </w:r>
    </w:p>
    <w:p>
      <w:pPr>
        <w:pStyle w:val="Normal"/>
        <w:tabs>
          <w:tab w:val="clear" w:pos="708"/>
          <w:tab w:val="left" w:pos="540" w:leader="none"/>
        </w:tabs>
        <w:jc w:val="center"/>
        <w:rPr>
          <w:rFonts w:eastAsia="SimSun"/>
          <w:b/>
          <w:b/>
          <w:i/>
          <w:i/>
          <w:kern w:val="2"/>
          <w:lang w:val="uk-UA"/>
        </w:rPr>
      </w:pPr>
      <w:r>
        <w:rPr>
          <w:rFonts w:eastAsia="SimSun" w:ascii="Times New Roman" w:hAnsi="Times New Roman"/>
          <w:b/>
          <w:i/>
          <w:kern w:val="2"/>
          <w:lang w:val="uk-UA"/>
        </w:rPr>
        <w:t>Посада, прізвище, ініціали, підпис уповноваженої особи Учасника</w:t>
      </w:r>
    </w:p>
    <w:p>
      <w:pPr>
        <w:pStyle w:val="Normal"/>
        <w:tabs>
          <w:tab w:val="clear" w:pos="708"/>
          <w:tab w:val="left" w:pos="540" w:leader="none"/>
        </w:tabs>
        <w:jc w:val="center"/>
        <w:rPr>
          <w:rFonts w:ascii="Times New Roman" w:hAnsi="Times New Roman"/>
        </w:rPr>
      </w:pPr>
      <w:r>
        <w:rPr>
          <w:rFonts w:eastAsia="SimSun" w:ascii="Times New Roman" w:hAnsi="Times New Roman"/>
          <w:b/>
          <w:i/>
          <w:kern w:val="2"/>
          <w:lang w:val="uk-UA"/>
        </w:rPr>
        <w:t xml:space="preserve">з відтиском печатки Учасника </w:t>
      </w:r>
      <w:r>
        <w:rPr>
          <w:rFonts w:eastAsia="SimSun" w:ascii="Times New Roman" w:hAnsi="Times New Roman"/>
          <w:i/>
          <w:kern w:val="2"/>
          <w:lang w:val="uk-UA"/>
        </w:rPr>
        <w:t>(у разі її використання)</w:t>
      </w:r>
    </w:p>
    <w:sectPr>
      <w:footnotePr>
        <w:numFmt w:val="decimal"/>
      </w:footnotePr>
      <w:type w:val="nextPage"/>
      <w:pgSz w:w="11906" w:h="16838"/>
      <w:pgMar w:left="465"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Arial Narro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7"/>
        <w:widowControl w:val="false"/>
        <w:jc w:val="both"/>
        <w:rPr>
          <w:color w:val="0000FF"/>
          <w:lang w:val="uk-UA"/>
        </w:rPr>
      </w:pPr>
      <w:r>
        <w:rPr>
          <w:rStyle w:val="Style17"/>
        </w:rPr>
        <w:footnoteRef/>
      </w:r>
      <w:r>
        <w:rPr>
          <w:color w:val="0000FF"/>
        </w:rPr>
        <w:t xml:space="preserve"> </w:t>
      </w:r>
      <w:r>
        <w:rPr>
          <w:color w:val="0000FF"/>
          <w:lang w:val="uk-UA"/>
        </w:rPr>
        <w:t>Якщо Учасник є неплатником ПДВ або операції постачання не формують об’єкт оподаткування ПДВ, суми цінової пропозиції заповнюються із позначкою «без урахування ПДВ»</w:t>
      </w:r>
    </w:p>
  </w:footnote>
</w:footnotes>
</file>

<file path=word/settings.xml><?xml version="1.0" encoding="utf-8"?>
<w:settings xmlns:w="http://schemas.openxmlformats.org/wordprocessingml/2006/main">
  <w:zoom w:percent="95"/>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2bae"/>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ce2bae"/>
    <w:rPr>
      <w:color w:val="0000FF"/>
      <w:u w:val="single"/>
    </w:rPr>
  </w:style>
  <w:style w:type="character" w:styleId="Style15">
    <w:name w:val="FollowedHyperlink"/>
    <w:basedOn w:val="DefaultParagraphFont"/>
    <w:uiPriority w:val="99"/>
    <w:semiHidden/>
    <w:unhideWhenUsed/>
    <w:rsid w:val="00ce2bae"/>
    <w:rPr>
      <w:color w:val="800080"/>
      <w:u w:val="single"/>
    </w:rPr>
  </w:style>
  <w:style w:type="character" w:styleId="2" w:customStyle="1">
    <w:name w:val="Основной текст с отступом 2 Знак"/>
    <w:basedOn w:val="DefaultParagraphFont"/>
    <w:link w:val="BodyTextIndent2"/>
    <w:qFormat/>
    <w:rsid w:val="00ce2bae"/>
    <w:rPr>
      <w:rFonts w:ascii="Calibri" w:hAnsi="Calibri" w:eastAsia="SimSun" w:cs="Calibri"/>
      <w:kern w:val="2"/>
      <w:lang w:val="ru-RU" w:eastAsia="uk-UA"/>
    </w:rPr>
  </w:style>
  <w:style w:type="character" w:styleId="Style16" w:customStyle="1">
    <w:name w:val="Текст сноски Знак"/>
    <w:basedOn w:val="DefaultParagraphFont"/>
    <w:uiPriority w:val="99"/>
    <w:semiHidden/>
    <w:qFormat/>
    <w:rsid w:val="00bf4426"/>
    <w:rPr>
      <w:rFonts w:ascii="Times New Roman CYR" w:hAnsi="Times New Roman CYR" w:eastAsia="Times New Roman" w:cs="Times New Roman CYR"/>
      <w:sz w:val="20"/>
      <w:szCs w:val="20"/>
      <w:lang w:val="ru-RU" w:eastAsia="zh-CN"/>
    </w:rPr>
  </w:style>
  <w:style w:type="character" w:styleId="Style17">
    <w:name w:val="Символи виноски"/>
    <w:uiPriority w:val="99"/>
    <w:semiHidden/>
    <w:unhideWhenUsed/>
    <w:qFormat/>
    <w:rsid w:val="00bf4426"/>
    <w:rPr>
      <w:vertAlign w:val="superscript"/>
    </w:rPr>
  </w:style>
  <w:style w:type="character" w:styleId="Style18">
    <w:name w:val="Footnote Reference"/>
    <w:rPr>
      <w:vertAlign w:val="superscript"/>
    </w:rPr>
  </w:style>
  <w:style w:type="character" w:styleId="Style19" w:customStyle="1">
    <w:name w:val="Текст выноски Знак"/>
    <w:basedOn w:val="DefaultParagraphFont"/>
    <w:link w:val="BalloonText"/>
    <w:uiPriority w:val="99"/>
    <w:semiHidden/>
    <w:qFormat/>
    <w:rsid w:val="008b53fe"/>
    <w:rPr>
      <w:rFonts w:ascii="Segoe UI" w:hAnsi="Segoe UI" w:eastAsia="Times New Roman" w:cs="Segoe UI"/>
      <w:sz w:val="18"/>
      <w:szCs w:val="18"/>
      <w:lang w:val="ru-RU" w:eastAsia="zh-CN"/>
    </w:rPr>
  </w:style>
  <w:style w:type="character" w:styleId="1" w:customStyle="1">
    <w:name w:val="Неразрешенное упоминание1"/>
    <w:basedOn w:val="DefaultParagraphFont"/>
    <w:uiPriority w:val="99"/>
    <w:semiHidden/>
    <w:unhideWhenUsed/>
    <w:qFormat/>
    <w:rsid w:val="002704a4"/>
    <w:rPr>
      <w:color w:val="605E5C"/>
      <w:shd w:fill="E1DFDD" w:val="clear"/>
    </w:rPr>
  </w:style>
  <w:style w:type="character" w:styleId="Style20">
    <w:name w:val="Символи кінцевої виноски"/>
    <w:qFormat/>
    <w:rPr>
      <w:vertAlign w:val="superscript"/>
    </w:rPr>
  </w:style>
  <w:style w:type="character" w:styleId="Style21">
    <w:name w:val="Endnote Reference"/>
    <w:rPr>
      <w:vertAlign w:val="superscrip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Покажчик"/>
    <w:basedOn w:val="Normal"/>
    <w:qFormat/>
    <w:pPr>
      <w:suppressLineNumbers/>
    </w:pPr>
    <w:rPr>
      <w:rFonts w:cs="Lohit Devanagari"/>
    </w:rPr>
  </w:style>
  <w:style w:type="paragraph" w:styleId="Xl63" w:customStyle="1">
    <w:name w:val="xl63"/>
    <w:basedOn w:val="Normal"/>
    <w:qFormat/>
    <w:rsid w:val="00ce2bae"/>
    <w:pPr>
      <w:widowControl/>
      <w:pBdr>
        <w:top w:val="single" w:sz="4" w:space="0" w:color="000000"/>
        <w:left w:val="single" w:sz="8"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64" w:customStyle="1">
    <w:name w:val="xl64"/>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Times New Roman" w:hAnsi="Times New Roman" w:cs="Times New Roman"/>
      <w:color w:val="000000"/>
      <w:lang w:val="uk-UA" w:eastAsia="uk-UA"/>
    </w:rPr>
  </w:style>
  <w:style w:type="paragraph" w:styleId="Xl65" w:customStyle="1">
    <w:name w:val="xl65"/>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66" w:customStyle="1">
    <w:name w:val="xl66"/>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67" w:customStyle="1">
    <w:name w:val="xl67"/>
    <w:basedOn w:val="Normal"/>
    <w:qFormat/>
    <w:rsid w:val="00ce2bae"/>
    <w:pPr>
      <w:widowControl/>
      <w:pBdr>
        <w:top w:val="single" w:sz="4" w:space="0" w:color="000000"/>
        <w:left w:val="single" w:sz="4" w:space="0" w:color="000000"/>
        <w:bottom w:val="single" w:sz="4" w:space="0" w:color="000000"/>
        <w:right w:val="single" w:sz="8"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68" w:customStyle="1">
    <w:name w:val="xl68"/>
    <w:basedOn w:val="Normal"/>
    <w:qFormat/>
    <w:rsid w:val="00ce2bae"/>
    <w:pPr>
      <w:widowControl/>
      <w:suppressAutoHyphens w:val="false"/>
      <w:spacing w:beforeAutospacing="1" w:afterAutospacing="1"/>
      <w:textAlignment w:val="center"/>
    </w:pPr>
    <w:rPr>
      <w:rFonts w:ascii="Times New Roman" w:hAnsi="Times New Roman" w:cs="Times New Roman"/>
      <w:lang w:val="uk-UA" w:eastAsia="uk-UA"/>
    </w:rPr>
  </w:style>
  <w:style w:type="paragraph" w:styleId="Xl69" w:customStyle="1">
    <w:name w:val="xl69"/>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Times New Roman" w:hAnsi="Times New Roman" w:cs="Times New Roman"/>
      <w:color w:val="000000"/>
      <w:lang w:val="uk-UA" w:eastAsia="uk-UA"/>
    </w:rPr>
  </w:style>
  <w:style w:type="paragraph" w:styleId="Xl70" w:customStyle="1">
    <w:name w:val="xl70"/>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Times New Roman" w:hAnsi="Times New Roman" w:cs="Times New Roman"/>
      <w:lang w:val="uk-UA" w:eastAsia="uk-UA"/>
    </w:rPr>
  </w:style>
  <w:style w:type="paragraph" w:styleId="Xl71" w:customStyle="1">
    <w:name w:val="xl71"/>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72" w:customStyle="1">
    <w:name w:val="xl72"/>
    <w:basedOn w:val="Normal"/>
    <w:qFormat/>
    <w:rsid w:val="00ce2bae"/>
    <w:pPr>
      <w:widowControl/>
      <w:suppressAutoHyphens w:val="false"/>
      <w:spacing w:beforeAutospacing="1" w:afterAutospacing="1"/>
      <w:textAlignment w:val="center"/>
    </w:pPr>
    <w:rPr>
      <w:rFonts w:ascii="Times New Roman" w:hAnsi="Times New Roman" w:cs="Times New Roman"/>
      <w:lang w:val="uk-UA" w:eastAsia="uk-UA"/>
    </w:rPr>
  </w:style>
  <w:style w:type="paragraph" w:styleId="Xl73" w:customStyle="1">
    <w:name w:val="xl73"/>
    <w:basedOn w:val="Normal"/>
    <w:qFormat/>
    <w:rsid w:val="00ce2bae"/>
    <w:pPr>
      <w:widowControl/>
      <w:pBdr>
        <w:top w:val="single" w:sz="4" w:space="0" w:color="000000"/>
        <w:left w:val="single" w:sz="4" w:space="0" w:color="000000"/>
        <w:right w:val="single" w:sz="4" w:space="0" w:color="000000"/>
      </w:pBdr>
      <w:suppressAutoHyphens w:val="false"/>
      <w:spacing w:beforeAutospacing="1" w:afterAutospacing="1"/>
      <w:textAlignment w:val="center"/>
    </w:pPr>
    <w:rPr>
      <w:rFonts w:ascii="Times New Roman" w:hAnsi="Times New Roman" w:cs="Times New Roman"/>
      <w:lang w:val="uk-UA" w:eastAsia="uk-UA"/>
    </w:rPr>
  </w:style>
  <w:style w:type="paragraph" w:styleId="Xl74" w:customStyle="1">
    <w:name w:val="xl74"/>
    <w:basedOn w:val="Normal"/>
    <w:qFormat/>
    <w:rsid w:val="00ce2bae"/>
    <w:pPr>
      <w:widowControl/>
      <w:pBdr>
        <w:top w:val="single" w:sz="4" w:space="0" w:color="000000"/>
        <w:left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75" w:customStyle="1">
    <w:name w:val="xl75"/>
    <w:basedOn w:val="Normal"/>
    <w:qFormat/>
    <w:rsid w:val="00ce2bae"/>
    <w:pPr>
      <w:widowControl/>
      <w:pBdr>
        <w:top w:val="single" w:sz="4" w:space="0" w:color="000000"/>
        <w:left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76" w:customStyle="1">
    <w:name w:val="xl76"/>
    <w:basedOn w:val="Normal"/>
    <w:qFormat/>
    <w:rsid w:val="00ce2bae"/>
    <w:pPr>
      <w:widowControl/>
      <w:pBdr>
        <w:top w:val="single" w:sz="8" w:space="0" w:color="000000"/>
        <w:left w:val="single" w:sz="8"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b/>
      <w:bCs/>
      <w:lang w:val="uk-UA" w:eastAsia="uk-UA"/>
    </w:rPr>
  </w:style>
  <w:style w:type="paragraph" w:styleId="Xl77" w:customStyle="1">
    <w:name w:val="xl77"/>
    <w:basedOn w:val="Normal"/>
    <w:qFormat/>
    <w:rsid w:val="00ce2bae"/>
    <w:pPr>
      <w:widowControl/>
      <w:pBdr>
        <w:top w:val="single" w:sz="8"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b/>
      <w:bCs/>
      <w:lang w:val="uk-UA" w:eastAsia="uk-UA"/>
    </w:rPr>
  </w:style>
  <w:style w:type="paragraph" w:styleId="Xl78" w:customStyle="1">
    <w:name w:val="xl78"/>
    <w:basedOn w:val="Normal"/>
    <w:qFormat/>
    <w:rsid w:val="00ce2bae"/>
    <w:pPr>
      <w:widowControl/>
      <w:pBdr>
        <w:top w:val="single" w:sz="8" w:space="0" w:color="000000"/>
        <w:left w:val="single" w:sz="4" w:space="0" w:color="000000"/>
        <w:bottom w:val="single" w:sz="4" w:space="0" w:color="000000"/>
        <w:right w:val="single" w:sz="8" w:space="0" w:color="000000"/>
      </w:pBdr>
      <w:suppressAutoHyphens w:val="false"/>
      <w:spacing w:beforeAutospacing="1" w:afterAutospacing="1"/>
      <w:jc w:val="center"/>
      <w:textAlignment w:val="center"/>
    </w:pPr>
    <w:rPr>
      <w:rFonts w:ascii="Times New Roman" w:hAnsi="Times New Roman" w:cs="Times New Roman"/>
      <w:b/>
      <w:bCs/>
      <w:lang w:val="uk-UA" w:eastAsia="uk-UA"/>
    </w:rPr>
  </w:style>
  <w:style w:type="paragraph" w:styleId="Xl79" w:customStyle="1">
    <w:name w:val="xl79"/>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b/>
      <w:bCs/>
      <w:lang w:val="uk-UA" w:eastAsia="uk-UA"/>
    </w:rPr>
  </w:style>
  <w:style w:type="paragraph" w:styleId="Xl80" w:customStyle="1">
    <w:name w:val="xl80"/>
    <w:basedOn w:val="Normal"/>
    <w:qFormat/>
    <w:rsid w:val="00ce2bae"/>
    <w:pPr>
      <w:widowControl/>
      <w:pBdr>
        <w:top w:val="single" w:sz="4" w:space="0" w:color="000000"/>
        <w:left w:val="single" w:sz="4" w:space="0" w:color="000000"/>
        <w:right w:val="single" w:sz="8" w:space="0" w:color="000000"/>
      </w:pBdr>
      <w:suppressAutoHyphens w:val="false"/>
      <w:spacing w:beforeAutospacing="1" w:afterAutospacing="1"/>
      <w:jc w:val="center"/>
      <w:textAlignment w:val="center"/>
    </w:pPr>
    <w:rPr>
      <w:rFonts w:ascii="Times New Roman" w:hAnsi="Times New Roman" w:cs="Times New Roman"/>
      <w:lang w:val="uk-UA" w:eastAsia="uk-UA"/>
    </w:rPr>
  </w:style>
  <w:style w:type="paragraph" w:styleId="Xl81" w:customStyle="1">
    <w:name w:val="xl81"/>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Narrow" w:hAnsi="Arial Narrow" w:cs="Times New Roman"/>
      <w:lang w:val="uk-UA" w:eastAsia="uk-UA"/>
    </w:rPr>
  </w:style>
  <w:style w:type="paragraph" w:styleId="Xl82" w:customStyle="1">
    <w:name w:val="xl82"/>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Times New Roman" w:hAnsi="Times New Roman" w:cs="Times New Roman"/>
      <w:b/>
      <w:bCs/>
      <w:lang w:val="uk-UA" w:eastAsia="uk-UA"/>
    </w:rPr>
  </w:style>
  <w:style w:type="paragraph" w:styleId="Xl83" w:customStyle="1">
    <w:name w:val="xl83"/>
    <w:basedOn w:val="Normal"/>
    <w:qFormat/>
    <w:rsid w:val="00ce2bae"/>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cs="Times New Roman"/>
      <w:b/>
      <w:bCs/>
      <w:lang w:val="uk-UA" w:eastAsia="uk-UA"/>
    </w:rPr>
  </w:style>
  <w:style w:type="paragraph" w:styleId="Standard" w:customStyle="1">
    <w:name w:val="Standard"/>
    <w:qFormat/>
    <w:rsid w:val="00ce2bae"/>
    <w:pPr>
      <w:widowControl/>
      <w:suppressAutoHyphens w:val="true"/>
      <w:bidi w:val="0"/>
      <w:spacing w:lineRule="auto" w:line="276" w:before="0" w:after="200"/>
      <w:jc w:val="left"/>
      <w:textAlignment w:val="baseline"/>
    </w:pPr>
    <w:rPr>
      <w:rFonts w:ascii="Calibri" w:hAnsi="Calibri" w:eastAsia="SimSun" w:cs="F" w:asciiTheme="minorHAnsi" w:hAnsiTheme="minorHAnsi"/>
      <w:color w:val="auto"/>
      <w:kern w:val="2"/>
      <w:sz w:val="22"/>
      <w:szCs w:val="22"/>
      <w:lang w:val="uk-UA" w:eastAsia="uk-UA" w:bidi="ar-SA"/>
    </w:rPr>
  </w:style>
  <w:style w:type="paragraph" w:styleId="BodyTextIndent2">
    <w:name w:val="Body Text Indent 2"/>
    <w:basedOn w:val="Standard"/>
    <w:link w:val="2"/>
    <w:qFormat/>
    <w:rsid w:val="00ce2bae"/>
    <w:pPr>
      <w:spacing w:lineRule="auto" w:line="480" w:before="0" w:after="120"/>
      <w:ind w:left="283" w:hanging="0"/>
    </w:pPr>
    <w:rPr>
      <w:rFonts w:cs="Calibri"/>
      <w:lang w:val="ru-RU"/>
    </w:rPr>
  </w:style>
  <w:style w:type="paragraph" w:styleId="Msonormal" w:customStyle="1">
    <w:name w:val="msonormal"/>
    <w:basedOn w:val="Normal"/>
    <w:qFormat/>
    <w:rsid w:val="0086151b"/>
    <w:pPr>
      <w:widowControl/>
      <w:suppressAutoHyphens w:val="false"/>
      <w:spacing w:beforeAutospacing="1" w:afterAutospacing="1"/>
    </w:pPr>
    <w:rPr>
      <w:rFonts w:ascii="Times New Roman" w:hAnsi="Times New Roman" w:cs="Times New Roman"/>
      <w:lang w:eastAsia="ru-RU"/>
    </w:rPr>
  </w:style>
  <w:style w:type="paragraph" w:styleId="Xl84" w:customStyle="1">
    <w:name w:val="xl84"/>
    <w:basedOn w:val="Normal"/>
    <w:qFormat/>
    <w:rsid w:val="0086151b"/>
    <w:pPr>
      <w:widowControl/>
      <w:pBdr>
        <w:top w:val="single" w:sz="8" w:space="0" w:color="000000"/>
        <w:bottom w:val="single" w:sz="8" w:space="0" w:color="000000"/>
      </w:pBdr>
      <w:suppressAutoHyphens w:val="false"/>
      <w:spacing w:beforeAutospacing="1" w:afterAutospacing="1"/>
      <w:jc w:val="center"/>
      <w:textAlignment w:val="center"/>
    </w:pPr>
    <w:rPr>
      <w:rFonts w:ascii="Times New Roman" w:hAnsi="Times New Roman" w:cs="Times New Roman"/>
      <w:b/>
      <w:bCs/>
      <w:sz w:val="28"/>
      <w:szCs w:val="28"/>
      <w:lang w:eastAsia="ru-RU"/>
    </w:rPr>
  </w:style>
  <w:style w:type="paragraph" w:styleId="Xl85" w:customStyle="1">
    <w:name w:val="xl85"/>
    <w:basedOn w:val="Normal"/>
    <w:qFormat/>
    <w:rsid w:val="0086151b"/>
    <w:pPr>
      <w:widowControl/>
      <w:pBdr>
        <w:top w:val="single" w:sz="8" w:space="0" w:color="000000"/>
        <w:bottom w:val="single" w:sz="8" w:space="0" w:color="000000"/>
        <w:right w:val="single" w:sz="8" w:space="0" w:color="000000"/>
      </w:pBdr>
      <w:suppressAutoHyphens w:val="false"/>
      <w:spacing w:beforeAutospacing="1" w:afterAutospacing="1"/>
      <w:jc w:val="center"/>
      <w:textAlignment w:val="center"/>
    </w:pPr>
    <w:rPr>
      <w:rFonts w:ascii="Times New Roman" w:hAnsi="Times New Roman" w:cs="Times New Roman"/>
      <w:b/>
      <w:bCs/>
      <w:sz w:val="28"/>
      <w:szCs w:val="28"/>
      <w:lang w:eastAsia="ru-RU"/>
    </w:rPr>
  </w:style>
  <w:style w:type="paragraph" w:styleId="Xl86" w:customStyle="1">
    <w:name w:val="xl86"/>
    <w:basedOn w:val="Normal"/>
    <w:qFormat/>
    <w:rsid w:val="0086151b"/>
    <w:pPr>
      <w:widowControl/>
      <w:pBdr>
        <w:top w:val="single" w:sz="8" w:space="0" w:color="000000"/>
        <w:left w:val="single" w:sz="8" w:space="0" w:color="000000"/>
        <w:bottom w:val="single" w:sz="8" w:space="0" w:color="000000"/>
      </w:pBdr>
      <w:suppressAutoHyphens w:val="false"/>
      <w:spacing w:beforeAutospacing="1" w:afterAutospacing="1"/>
      <w:jc w:val="center"/>
      <w:textAlignment w:val="center"/>
    </w:pPr>
    <w:rPr>
      <w:rFonts w:ascii="Times New Roman" w:hAnsi="Times New Roman" w:cs="Times New Roman"/>
      <w:b/>
      <w:bCs/>
      <w:sz w:val="28"/>
      <w:szCs w:val="28"/>
      <w:lang w:eastAsia="ru-RU"/>
    </w:rPr>
  </w:style>
  <w:style w:type="paragraph" w:styleId="Xl87" w:customStyle="1">
    <w:name w:val="xl87"/>
    <w:basedOn w:val="Normal"/>
    <w:qFormat/>
    <w:rsid w:val="0086151b"/>
    <w:pPr>
      <w:widowControl/>
      <w:pBdr>
        <w:top w:val="single" w:sz="8" w:space="0" w:color="000000"/>
        <w:bottom w:val="single" w:sz="8" w:space="0" w:color="000000"/>
      </w:pBdr>
      <w:suppressAutoHyphens w:val="false"/>
      <w:spacing w:beforeAutospacing="1" w:afterAutospacing="1"/>
      <w:jc w:val="center"/>
      <w:textAlignment w:val="center"/>
    </w:pPr>
    <w:rPr>
      <w:rFonts w:ascii="Times New Roman" w:hAnsi="Times New Roman" w:cs="Times New Roman"/>
      <w:b/>
      <w:bCs/>
      <w:sz w:val="28"/>
      <w:szCs w:val="28"/>
      <w:lang w:eastAsia="ru-RU"/>
    </w:rPr>
  </w:style>
  <w:style w:type="paragraph" w:styleId="Xl88" w:customStyle="1">
    <w:name w:val="xl88"/>
    <w:basedOn w:val="Normal"/>
    <w:qFormat/>
    <w:rsid w:val="0086151b"/>
    <w:pPr>
      <w:widowControl/>
      <w:pBdr>
        <w:top w:val="single" w:sz="8" w:space="0" w:color="000000"/>
        <w:bottom w:val="single" w:sz="8" w:space="0" w:color="000000"/>
        <w:right w:val="single" w:sz="8" w:space="0" w:color="000000"/>
      </w:pBdr>
      <w:suppressAutoHyphens w:val="false"/>
      <w:spacing w:beforeAutospacing="1" w:afterAutospacing="1"/>
      <w:jc w:val="center"/>
      <w:textAlignment w:val="center"/>
    </w:pPr>
    <w:rPr>
      <w:rFonts w:ascii="Times New Roman" w:hAnsi="Times New Roman" w:cs="Times New Roman"/>
      <w:b/>
      <w:bCs/>
      <w:sz w:val="28"/>
      <w:szCs w:val="28"/>
      <w:lang w:eastAsia="ru-RU"/>
    </w:rPr>
  </w:style>
  <w:style w:type="paragraph" w:styleId="Xl89" w:customStyle="1">
    <w:name w:val="xl89"/>
    <w:basedOn w:val="Normal"/>
    <w:qFormat/>
    <w:rsid w:val="0086151b"/>
    <w:pPr>
      <w:widowControl/>
      <w:pBdr>
        <w:top w:val="single" w:sz="8" w:space="0" w:color="000000"/>
        <w:left w:val="single" w:sz="8" w:space="0" w:color="000000"/>
        <w:bottom w:val="single" w:sz="8" w:space="0" w:color="000000"/>
      </w:pBdr>
      <w:suppressAutoHyphens w:val="false"/>
      <w:spacing w:beforeAutospacing="1" w:afterAutospacing="1"/>
      <w:jc w:val="center"/>
      <w:textAlignment w:val="center"/>
    </w:pPr>
    <w:rPr>
      <w:rFonts w:ascii="Times New Roman" w:hAnsi="Times New Roman" w:cs="Times New Roman"/>
      <w:color w:val="000000"/>
      <w:lang w:eastAsia="ru-RU"/>
    </w:rPr>
  </w:style>
  <w:style w:type="paragraph" w:styleId="Xl90" w:customStyle="1">
    <w:name w:val="xl90"/>
    <w:basedOn w:val="Normal"/>
    <w:qFormat/>
    <w:rsid w:val="0086151b"/>
    <w:pPr>
      <w:widowControl/>
      <w:pBdr>
        <w:top w:val="single" w:sz="8" w:space="0" w:color="000000"/>
        <w:bottom w:val="single" w:sz="8" w:space="0" w:color="000000"/>
      </w:pBdr>
      <w:suppressAutoHyphens w:val="false"/>
      <w:spacing w:beforeAutospacing="1" w:afterAutospacing="1"/>
      <w:jc w:val="center"/>
      <w:textAlignment w:val="center"/>
    </w:pPr>
    <w:rPr>
      <w:rFonts w:ascii="Times New Roman" w:hAnsi="Times New Roman" w:cs="Times New Roman"/>
      <w:color w:val="000000"/>
      <w:lang w:eastAsia="ru-RU"/>
    </w:rPr>
  </w:style>
  <w:style w:type="paragraph" w:styleId="Xl91" w:customStyle="1">
    <w:name w:val="xl91"/>
    <w:basedOn w:val="Normal"/>
    <w:qFormat/>
    <w:rsid w:val="0086151b"/>
    <w:pPr>
      <w:widowControl/>
      <w:pBdr>
        <w:top w:val="single" w:sz="8" w:space="0" w:color="000000"/>
        <w:bottom w:val="single" w:sz="8" w:space="0" w:color="000000"/>
        <w:right w:val="single" w:sz="8" w:space="0" w:color="000000"/>
      </w:pBdr>
      <w:suppressAutoHyphens w:val="false"/>
      <w:spacing w:beforeAutospacing="1" w:afterAutospacing="1"/>
      <w:jc w:val="center"/>
      <w:textAlignment w:val="center"/>
    </w:pPr>
    <w:rPr>
      <w:rFonts w:ascii="Times New Roman" w:hAnsi="Times New Roman" w:cs="Times New Roman"/>
      <w:color w:val="000000"/>
      <w:lang w:eastAsia="ru-RU"/>
    </w:rPr>
  </w:style>
  <w:style w:type="paragraph" w:styleId="Xl92" w:customStyle="1">
    <w:name w:val="xl92"/>
    <w:basedOn w:val="Normal"/>
    <w:qFormat/>
    <w:rsid w:val="0086151b"/>
    <w:pPr>
      <w:widowControl/>
      <w:pBdr>
        <w:top w:val="single" w:sz="8" w:space="0" w:color="000000"/>
        <w:left w:val="single" w:sz="8" w:space="0" w:color="000000"/>
        <w:bottom w:val="single" w:sz="8" w:space="0" w:color="000000"/>
      </w:pBdr>
      <w:suppressAutoHyphens w:val="false"/>
      <w:spacing w:beforeAutospacing="1" w:afterAutospacing="1"/>
      <w:jc w:val="center"/>
      <w:textAlignment w:val="center"/>
    </w:pPr>
    <w:rPr>
      <w:rFonts w:ascii="Times New Roman" w:hAnsi="Times New Roman" w:cs="Times New Roman"/>
      <w:lang w:eastAsia="ru-RU"/>
    </w:rPr>
  </w:style>
  <w:style w:type="paragraph" w:styleId="Xl93" w:customStyle="1">
    <w:name w:val="xl93"/>
    <w:basedOn w:val="Normal"/>
    <w:qFormat/>
    <w:rsid w:val="0086151b"/>
    <w:pPr>
      <w:widowControl/>
      <w:pBdr>
        <w:top w:val="single" w:sz="8" w:space="0" w:color="000000"/>
        <w:bottom w:val="single" w:sz="8" w:space="0" w:color="000000"/>
      </w:pBdr>
      <w:suppressAutoHyphens w:val="false"/>
      <w:spacing w:beforeAutospacing="1" w:afterAutospacing="1"/>
      <w:jc w:val="center"/>
      <w:textAlignment w:val="center"/>
    </w:pPr>
    <w:rPr>
      <w:rFonts w:ascii="Times New Roman" w:hAnsi="Times New Roman" w:cs="Times New Roman"/>
      <w:lang w:eastAsia="ru-RU"/>
    </w:rPr>
  </w:style>
  <w:style w:type="paragraph" w:styleId="Xl94" w:customStyle="1">
    <w:name w:val="xl94"/>
    <w:basedOn w:val="Normal"/>
    <w:qFormat/>
    <w:rsid w:val="0086151b"/>
    <w:pPr>
      <w:widowControl/>
      <w:pBdr>
        <w:top w:val="single" w:sz="8" w:space="0" w:color="000000"/>
        <w:bottom w:val="single" w:sz="8" w:space="0" w:color="000000"/>
        <w:right w:val="single" w:sz="8" w:space="0" w:color="000000"/>
      </w:pBdr>
      <w:suppressAutoHyphens w:val="false"/>
      <w:spacing w:beforeAutospacing="1" w:afterAutospacing="1"/>
      <w:jc w:val="center"/>
      <w:textAlignment w:val="center"/>
    </w:pPr>
    <w:rPr>
      <w:rFonts w:ascii="Times New Roman" w:hAnsi="Times New Roman" w:cs="Times New Roman"/>
      <w:lang w:eastAsia="ru-RU"/>
    </w:rPr>
  </w:style>
  <w:style w:type="paragraph" w:styleId="Style27">
    <w:name w:val="Footnote Text"/>
    <w:basedOn w:val="Normal"/>
    <w:link w:val="Style16"/>
    <w:uiPriority w:val="99"/>
    <w:semiHidden/>
    <w:unhideWhenUsed/>
    <w:rsid w:val="00bf4426"/>
    <w:pPr/>
    <w:rPr>
      <w:sz w:val="20"/>
      <w:szCs w:val="20"/>
    </w:rPr>
  </w:style>
  <w:style w:type="paragraph" w:styleId="BalloonText">
    <w:name w:val="Balloon Text"/>
    <w:basedOn w:val="Normal"/>
    <w:link w:val="Style19"/>
    <w:uiPriority w:val="99"/>
    <w:semiHidden/>
    <w:unhideWhenUsed/>
    <w:qFormat/>
    <w:rsid w:val="008b53fe"/>
    <w:pPr/>
    <w:rPr>
      <w:rFonts w:ascii="Segoe UI" w:hAnsi="Segoe UI" w:cs="Segoe UI"/>
      <w:sz w:val="18"/>
      <w:szCs w:val="18"/>
    </w:rPr>
  </w:style>
  <w:style w:type="paragraph" w:styleId="Default" w:customStyle="1">
    <w:name w:val="Default"/>
    <w:qFormat/>
    <w:rsid w:val="00ff2255"/>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zs.dkpp.rv.ua/index.php?search=50110000-9&amp;type=code"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C26B-6F58-4C31-A95F-1538BC91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LibreOffice/7.4.4.2$Linux_X86_64 LibreOffice_project/40$Build-2</Application>
  <AppVersion>15.0000</AppVersion>
  <Pages>3</Pages>
  <Words>532</Words>
  <Characters>3497</Characters>
  <CharactersWithSpaces>3991</CharactersWithSpaces>
  <Paragraphs>45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2023-04-10T08:01:00Z</dcterms:created>
  <dc:creator>User</dc:creator>
  <dc:description/>
  <dc:language>uk-UA</dc:language>
  <cp:lastModifiedBy/>
  <cp:lastPrinted>2022-11-15T13:02:00Z</cp:lastPrinted>
  <dcterms:modified xsi:type="dcterms:W3CDTF">2024-03-12T14:50:44Z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