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288" w:type="dxa"/>
        <w:tblCellMar>
          <w:top w:w="0" w:type="dxa"/>
          <w:left w:w="108" w:type="dxa"/>
          <w:bottom w:w="0" w:type="dxa"/>
          <w:right w:w="108" w:type="dxa"/>
        </w:tblCellMar>
        <w:tblLook w:val="04a0" w:noHBand="0" w:noVBand="1" w:firstColumn="1" w:lastRow="0" w:lastColumn="0" w:firstRow="1"/>
      </w:tblPr>
      <w:tblGrid>
        <w:gridCol w:w="4021"/>
        <w:gridCol w:w="5296"/>
      </w:tblGrid>
      <w:tr>
        <w:trPr/>
        <w:tc>
          <w:tcPr>
            <w:tcW w:w="4021" w:type="dxa"/>
            <w:tcBorders/>
            <w:shd w:color="auto" w:fill="auto" w:val="clear"/>
          </w:tcPr>
          <w:p>
            <w:pPr>
              <w:pStyle w:val="Normal"/>
              <w:snapToGrid w:val="false"/>
              <w:spacing w:lineRule="auto" w:line="240"/>
              <w:rPr>
                <w:b/>
                <w:b/>
              </w:rPr>
            </w:pPr>
            <w:r>
              <w:rPr>
                <w:b/>
              </w:rPr>
            </w:r>
          </w:p>
          <w:p>
            <w:pPr>
              <w:pStyle w:val="Normal"/>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pPr>
            <w:r>
              <w:rPr>
                <w:rFonts w:eastAsia="Calibri" w:cs="Times New Roman" w:ascii="Times New Roman" w:hAnsi="Times New Roman"/>
                <w:b/>
                <w:bCs/>
                <w:color w:val="000000" w:themeColor="text1"/>
              </w:rPr>
              <w:t>«ЗАТВЕРДЖЕНО»</w:t>
            </w:r>
          </w:p>
          <w:p>
            <w:pPr>
              <w:pStyle w:val="Normal"/>
              <w:spacing w:lineRule="auto" w:line="240"/>
              <w:rPr/>
            </w:pPr>
            <w:r>
              <w:rPr>
                <w:rFonts w:eastAsia="Calibri" w:cs="Times New Roman" w:ascii="Times New Roman" w:hAnsi="Times New Roman"/>
                <w:b/>
                <w:bCs/>
                <w:color w:val="000000" w:themeColor="text1"/>
              </w:rPr>
              <w:t xml:space="preserve">РІШЕННЯМ УПОВНОВАЖЕНОЇ ОСОБИ </w:t>
            </w:r>
          </w:p>
          <w:p>
            <w:pPr>
              <w:pStyle w:val="Normal"/>
              <w:spacing w:lineRule="auto" w:line="240"/>
              <w:rPr/>
            </w:pPr>
            <w:r>
              <w:rPr>
                <w:rFonts w:eastAsia="Calibri" w:cs="Times New Roman" w:ascii="Times New Roman" w:hAnsi="Times New Roman"/>
                <w:b/>
                <w:bCs/>
                <w:color w:val="000000" w:themeColor="text1"/>
              </w:rPr>
              <w:t xml:space="preserve">Черкаський національний університет ім. </w:t>
            </w:r>
          </w:p>
          <w:p>
            <w:pPr>
              <w:pStyle w:val="Normal"/>
              <w:spacing w:lineRule="auto" w:line="240"/>
              <w:rPr/>
            </w:pPr>
            <w:r>
              <w:rPr>
                <w:rFonts w:eastAsia="Calibri" w:cs="Times New Roman" w:ascii="Times New Roman" w:hAnsi="Times New Roman"/>
                <w:b/>
                <w:bCs/>
                <w:color w:val="000000" w:themeColor="text1"/>
              </w:rPr>
              <w:t xml:space="preserve">Богдана Хмельницького </w:t>
            </w:r>
          </w:p>
          <w:p>
            <w:pPr>
              <w:pStyle w:val="Normal"/>
              <w:spacing w:lineRule="auto" w:line="240"/>
              <w:rPr>
                <w:rFonts w:ascii="Times New Roman" w:hAnsi="Times New Roman" w:eastAsia="Calibri" w:cs="Times New Roman"/>
                <w:b/>
                <w:b/>
                <w:bCs/>
                <w:color w:val="000000" w:themeColor="text1"/>
              </w:rPr>
            </w:pPr>
            <w:r>
              <w:rPr>
                <w:rFonts w:eastAsia="Calibri" w:cs="Times New Roman" w:ascii="Times New Roman" w:hAnsi="Times New Roman"/>
                <w:b/>
                <w:bCs/>
                <w:color w:val="000000" w:themeColor="text1"/>
              </w:rPr>
              <w:t>Протокол</w:t>
            </w:r>
          </w:p>
          <w:p>
            <w:pPr>
              <w:pStyle w:val="Normal"/>
              <w:spacing w:lineRule="auto" w:line="240"/>
              <w:rPr>
                <w:rFonts w:ascii="Times New Roman" w:hAnsi="Times New Roman" w:eastAsia="Calibri" w:cs="Times New Roman"/>
                <w:b/>
                <w:b/>
                <w:bCs/>
                <w:color w:val="000000" w:themeColor="text1"/>
              </w:rPr>
            </w:pPr>
            <w:r>
              <w:rPr>
                <w:rFonts w:eastAsia="Calibri" w:cs="Times New Roman" w:ascii="Times New Roman" w:hAnsi="Times New Roman"/>
                <w:b/>
                <w:bCs/>
                <w:color w:val="000000" w:themeColor="text1"/>
              </w:rPr>
              <w:t>32  від  20.01.2023 року</w:t>
            </w:r>
          </w:p>
        </w:tc>
      </w:tr>
      <w:tr>
        <w:trPr/>
        <w:tc>
          <w:tcPr>
            <w:tcW w:w="4021" w:type="dxa"/>
            <w:tcBorders/>
            <w:shd w:color="auto" w:fill="auto" w:val="clear"/>
          </w:tcPr>
          <w:p>
            <w:pPr>
              <w:pStyle w:val="Normal"/>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pPr>
            <w:r>
              <w:rPr>
                <w:rFonts w:eastAsia="Times New Roman" w:cs="Times New Roman" w:ascii="Times New Roman" w:hAnsi="Times New Roman"/>
                <w:b/>
                <w:bCs/>
                <w:color w:val="000000"/>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rPr/>
            </w:pPr>
            <w:r>
              <w:rPr>
                <w:rFonts w:eastAsia="Times New Roman" w:cs="Times New Roman" w:ascii="Times New Roman" w:hAnsi="Times New Roman"/>
                <w:b/>
                <w:bCs/>
                <w:color w:val="000000"/>
              </w:rPr>
              <w:t>_____________________     Ю.Г. Удовенко</w:t>
            </w:r>
          </w:p>
        </w:tc>
      </w:tr>
    </w:tbl>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jc w:val="center"/>
        <w:rPr/>
      </w:pPr>
      <w:r>
        <w:rPr>
          <w:rFonts w:eastAsia="Times New Roman" w:cs="Times New Roman" w:ascii="Times New Roman" w:hAnsi="Times New Roman"/>
          <w:sz w:val="28"/>
          <w:szCs w:val="28"/>
        </w:rPr>
        <w:t xml:space="preserve"> </w:t>
      </w:r>
      <w:r>
        <w:rPr>
          <w:rFonts w:eastAsia="Times New Roman" w:cs="Times New Roman" w:ascii="Times New Roman" w:hAnsi="Times New Roman"/>
          <w:b/>
          <w:color w:val="auto"/>
          <w:sz w:val="28"/>
          <w:szCs w:val="28"/>
          <w:lang w:eastAsia="uk-UA" w:bidi="ar-SA"/>
        </w:rPr>
        <w:t xml:space="preserve">ДК 021:2015 «Єдиний закупівельний словник» </w:t>
      </w:r>
      <w:r>
        <w:rPr>
          <w:rFonts w:eastAsia="Times New Roman" w:cs="Times New Roman" w:ascii="Times New Roman" w:hAnsi="Times New Roman"/>
          <w:b/>
          <w:sz w:val="28"/>
          <w:szCs w:val="28"/>
        </w:rPr>
        <w:t xml:space="preserve">код </w:t>
      </w:r>
      <w:r>
        <w:rPr>
          <w:rFonts w:eastAsia="Times New Roman" w:cs="Times New Roman" w:ascii="Times New Roman" w:hAnsi="Times New Roman"/>
          <w:b/>
          <w:color w:val="auto"/>
          <w:sz w:val="28"/>
          <w:szCs w:val="28"/>
        </w:rPr>
        <w:t xml:space="preserve">22450000-9 – </w:t>
      </w:r>
    </w:p>
    <w:p>
      <w:pPr>
        <w:pStyle w:val="Normal"/>
        <w:spacing w:lineRule="auto" w:line="240"/>
        <w:jc w:val="center"/>
        <w:rPr>
          <w:sz w:val="28"/>
          <w:szCs w:val="28"/>
        </w:rPr>
      </w:pPr>
      <w:r>
        <w:rPr>
          <w:rFonts w:eastAsia="Times New Roman" w:cs="Times New Roman" w:ascii="Times New Roman" w:hAnsi="Times New Roman"/>
          <w:b/>
          <w:color w:val="auto"/>
          <w:sz w:val="28"/>
          <w:szCs w:val="28"/>
          <w:lang w:eastAsia="ru-RU"/>
        </w:rPr>
        <w:t>Друкована продукція з елементами захисту</w:t>
      </w:r>
    </w:p>
    <w:p>
      <w:pPr>
        <w:pStyle w:val="Normal"/>
        <w:spacing w:lineRule="auto" w:line="240"/>
        <w:jc w:val="center"/>
        <w:rPr>
          <w:rFonts w:ascii="Times New Roman" w:hAnsi="Times New Roman" w:eastAsia="Times New Roman" w:cs="Times New Roman"/>
          <w:b/>
          <w:b/>
          <w:color w:val="auto"/>
          <w:sz w:val="28"/>
          <w:szCs w:val="28"/>
          <w:lang w:eastAsia="ru-RU"/>
        </w:rPr>
      </w:pPr>
      <w:r>
        <w:rPr>
          <w:rFonts w:eastAsia="Times New Roman" w:cs="Times New Roman" w:ascii="Times New Roman" w:hAnsi="Times New Roman"/>
          <w:b/>
          <w:color w:val="auto"/>
          <w:sz w:val="28"/>
          <w:szCs w:val="28"/>
          <w:lang w:eastAsia="ru-RU"/>
        </w:rPr>
      </w:r>
    </w:p>
    <w:p>
      <w:pPr>
        <w:pStyle w:val="Normal"/>
        <w:spacing w:lineRule="auto" w:line="240"/>
        <w:jc w:val="center"/>
        <w:rPr>
          <w:sz w:val="28"/>
          <w:szCs w:val="28"/>
        </w:rPr>
      </w:pPr>
      <w:r>
        <w:rPr>
          <w:rFonts w:eastAsia="Times New Roman" w:cs="Times New Roman" w:ascii="Times New Roman" w:hAnsi="Times New Roman"/>
          <w:b/>
          <w:i/>
          <w:iCs/>
          <w:color w:val="auto"/>
          <w:sz w:val="28"/>
          <w:szCs w:val="28"/>
          <w:lang w:eastAsia="ru-RU"/>
        </w:rPr>
        <w:t>(Студентські квитки державного зразка)</w:t>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Style26"/>
        <w:spacing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23</w:t>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tbl>
      <w:tblPr>
        <w:tblW w:w="9990" w:type="dxa"/>
        <w:jc w:val="left"/>
        <w:tblInd w:w="-325" w:type="dxa"/>
        <w:tblCellMar>
          <w:top w:w="0" w:type="dxa"/>
          <w:left w:w="108" w:type="dxa"/>
          <w:bottom w:w="0" w:type="dxa"/>
          <w:right w:w="108" w:type="dxa"/>
        </w:tblCellMar>
        <w:tblLook w:val="04a0" w:noHBand="0" w:noVBand="1" w:firstColumn="1" w:lastRow="0" w:lastColumn="0" w:firstRow="1"/>
      </w:tblPr>
      <w:tblGrid>
        <w:gridCol w:w="561"/>
        <w:gridCol w:w="2724"/>
        <w:gridCol w:w="6705"/>
      </w:tblGrid>
      <w:tr>
        <w:trPr>
          <w:trHeight w:val="621" w:hRule="atLeast"/>
        </w:trPr>
        <w:tc>
          <w:tcPr>
            <w:tcW w:w="561"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sz w:val="20"/>
                <w:szCs w:val="20"/>
              </w:rPr>
            </w:pPr>
            <w:r>
              <w:rPr>
                <w:sz w:val="20"/>
                <w:szCs w:val="20"/>
                <w:lang w:val="uk-UA"/>
              </w:rPr>
              <w:t xml:space="preserve">                                                                                      </w:t>
            </w:r>
            <w:r>
              <w:rPr>
                <w:rFonts w:eastAsia="Times New Roman" w:cs="Times New Roman" w:ascii="Times New Roman" w:hAnsi="Times New Roman"/>
                <w:b/>
                <w:bCs/>
                <w:sz w:val="20"/>
                <w:szCs w:val="20"/>
                <w:lang w:val="uk-UA"/>
              </w:rPr>
              <w:t>№</w:t>
            </w:r>
          </w:p>
        </w:tc>
        <w:tc>
          <w:tcPr>
            <w:tcW w:w="9429" w:type="dxa"/>
            <w:gridSpan w:val="2"/>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sz w:val="20"/>
                <w:szCs w:val="20"/>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sz w:val="20"/>
                <w:szCs w:val="20"/>
              </w:rPr>
            </w:pPr>
            <w:r>
              <w:rPr>
                <w:rFonts w:eastAsia="Times New Roman" w:cs="Times New Roman" w:ascii="Times New Roman" w:hAnsi="Times New Roman"/>
                <w:b/>
                <w:bCs/>
                <w:sz w:val="20"/>
                <w:szCs w:val="20"/>
                <w:lang w:val="uk-UA"/>
              </w:rPr>
              <w:t>1</w:t>
            </w:r>
          </w:p>
        </w:tc>
        <w:tc>
          <w:tcPr>
            <w:tcW w:w="272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sz w:val="20"/>
                <w:szCs w:val="20"/>
              </w:rPr>
            </w:pPr>
            <w:r>
              <w:rPr>
                <w:rFonts w:eastAsia="Times New Roman" w:cs="Times New Roman" w:ascii="Times New Roman" w:hAnsi="Times New Roman"/>
                <w:b/>
                <w:bCs/>
                <w:sz w:val="20"/>
                <w:szCs w:val="20"/>
                <w:lang w:val="uk-UA"/>
              </w:rPr>
              <w:t>2</w:t>
            </w:r>
          </w:p>
        </w:tc>
        <w:tc>
          <w:tcPr>
            <w:tcW w:w="6705"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sz w:val="20"/>
                <w:szCs w:val="20"/>
              </w:rPr>
            </w:pPr>
            <w:r>
              <w:rPr>
                <w:rFonts w:eastAsia="Times New Roman" w:cs="Times New Roman" w:ascii="Times New Roman" w:hAnsi="Times New Roman"/>
                <w:b/>
                <w:bCs/>
                <w:sz w:val="20"/>
                <w:szCs w:val="20"/>
                <w:lang w:val="uk-UA"/>
              </w:rPr>
              <w:t>3</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sz w:val="20"/>
                <w:szCs w:val="20"/>
              </w:rPr>
            </w:pPr>
            <w:r>
              <w:rPr>
                <w:rFonts w:eastAsia="Times New Roman" w:cs="Times New Roman" w:ascii="Times New Roman" w:hAnsi="Times New Roman"/>
                <w:sz w:val="20"/>
                <w:szCs w:val="20"/>
                <w:lang w:val="uk-UA"/>
              </w:rPr>
              <w:t>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sz w:val="20"/>
                <w:szCs w:val="20"/>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jc w:val="both"/>
              <w:rPr>
                <w:sz w:val="20"/>
                <w:szCs w:val="20"/>
              </w:rPr>
            </w:pPr>
            <w:r>
              <w:rPr>
                <w:rFonts w:eastAsia="Times New Roman" w:cs="Times New Roman" w:ascii="Times New Roman" w:hAnsi="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sz w:val="20"/>
                <w:szCs w:val="20"/>
              </w:rPr>
            </w:pPr>
            <w:r>
              <w:rPr>
                <w:rFonts w:eastAsia="Times New Roman" w:cs="Times New Roman" w:ascii="Times New Roman" w:hAnsi="Times New Roman"/>
                <w:b/>
                <w:bCs/>
                <w:sz w:val="20"/>
                <w:szCs w:val="20"/>
                <w:lang w:val="uk-UA"/>
              </w:rPr>
              <w:t>Інформація про замовника торгів</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329"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2.1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jc w:val="both"/>
              <w:rPr>
                <w:sz w:val="20"/>
                <w:szCs w:val="20"/>
              </w:rPr>
            </w:pPr>
            <w:r>
              <w:rPr>
                <w:rFonts w:eastAsia="Times New Roman" w:cs="Times New Roman" w:ascii="Times New Roman" w:hAnsi="Times New Roman"/>
                <w:sz w:val="20"/>
                <w:szCs w:val="20"/>
                <w:lang w:val="uk-UA"/>
              </w:rPr>
              <w:t>повне найменування</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6" w:after="6"/>
              <w:jc w:val="both"/>
              <w:rPr>
                <w:sz w:val="20"/>
                <w:szCs w:val="20"/>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396"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2.2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jc w:val="both"/>
              <w:rPr>
                <w:sz w:val="20"/>
                <w:szCs w:val="20"/>
              </w:rPr>
            </w:pPr>
            <w:r>
              <w:rPr>
                <w:rFonts w:eastAsia="Times New Roman" w:cs="Times New Roman" w:ascii="Times New Roman" w:hAnsi="Times New Roman"/>
                <w:sz w:val="20"/>
                <w:szCs w:val="20"/>
                <w:lang w:val="uk-UA"/>
              </w:rPr>
              <w:t>місцезнаходження</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6" w:after="6"/>
              <w:jc w:val="both"/>
              <w:rPr>
                <w:sz w:val="20"/>
                <w:szCs w:val="20"/>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9429" w:type="dxa"/>
            <w:gridSpan w:val="2"/>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contextualSpacing/>
              <w:jc w:val="center"/>
              <w:rPr>
                <w:rFonts w:ascii="Times New Roman" w:hAnsi="Times New Roman" w:cs="Times New Roman"/>
                <w:color w:val="000000"/>
                <w:sz w:val="20"/>
                <w:szCs w:val="20"/>
                <w:u w:val="single"/>
                <w:lang w:val="ru" w:eastAsia="uk-UA"/>
              </w:rPr>
            </w:pPr>
            <w:r>
              <w:rPr>
                <w:rFonts w:eastAsia="Times New Roman" w:cs="Times New Roman" w:ascii="Times New Roman" w:hAnsi="Times New Roman"/>
                <w:sz w:val="20"/>
                <w:szCs w:val="20"/>
              </w:rPr>
              <w:t>посадова особа замовника, уповноважена здійснювати зв'язок з учасниками</w:t>
            </w:r>
          </w:p>
        </w:tc>
      </w:tr>
      <w:tr>
        <w:trPr>
          <w:trHeight w:val="520" w:hRule="atLeast"/>
        </w:trPr>
        <w:tc>
          <w:tcPr>
            <w:tcW w:w="561" w:type="dxa"/>
            <w:vMerge w:val="restart"/>
            <w:tcBorders>
              <w:top w:val="double" w:sz="4" w:space="0" w:color="808080"/>
              <w:left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2.3</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jc w:val="both"/>
              <w:rPr>
                <w:sz w:val="20"/>
                <w:szCs w:val="20"/>
              </w:rPr>
            </w:pPr>
            <w:r>
              <w:rPr>
                <w:rFonts w:eastAsia="Times New Roman" w:cs="Times New Roman" w:ascii="Times New Roman" w:hAnsi="Times New Roman"/>
                <w:sz w:val="20"/>
                <w:szCs w:val="20"/>
                <w:lang w:val="uk-UA"/>
              </w:rPr>
              <w:t>щодо процедурних питань</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0" w:after="0"/>
              <w:contextualSpacing/>
              <w:jc w:val="both"/>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6" w:after="6"/>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LOnormal11"/>
              <w:widowControl w:val="false"/>
              <w:spacing w:lineRule="auto" w:line="240"/>
              <w:jc w:val="both"/>
              <w:rPr>
                <w:sz w:val="20"/>
                <w:szCs w:val="20"/>
                <w:lang w:val="en-US"/>
              </w:rPr>
            </w:pPr>
            <w:r>
              <w:rPr>
                <w:rFonts w:cs="Times New Roman" w:ascii="Times New Roman" w:hAnsi="Times New Roman"/>
                <w:sz w:val="20"/>
                <w:szCs w:val="20"/>
                <w:lang w:val="en-US" w:eastAsia="uk-UA"/>
              </w:rPr>
              <w:t>E-mail: tender@cdu.edu.ua</w:t>
            </w:r>
          </w:p>
        </w:tc>
      </w:tr>
      <w:tr>
        <w:trPr>
          <w:trHeight w:val="520" w:hRule="atLeast"/>
        </w:trPr>
        <w:tc>
          <w:tcPr>
            <w:tcW w:w="561" w:type="dxa"/>
            <w:vMerge w:val="continue"/>
            <w:tcBorders>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Normal"/>
              <w:widowControl w:val="false"/>
              <w:spacing w:lineRule="auto" w:line="240" w:before="0" w:after="0"/>
              <w:contextualSpacing/>
              <w:jc w:val="both"/>
              <w:rPr>
                <w:rFonts w:ascii="Times New Roman" w:hAnsi="Times New Roman" w:cs="Times New Roman"/>
                <w:color w:val="000000"/>
                <w:sz w:val="20"/>
                <w:szCs w:val="20"/>
                <w:u w:val="single"/>
                <w:lang w:val="ru" w:eastAsia="uk-UA"/>
              </w:rPr>
            </w:pPr>
            <w:r>
              <w:rPr>
                <w:rFonts w:eastAsia="Times New Roman" w:cs="Times New Roman" w:ascii="Times New Roman" w:hAnsi="Times New Roman"/>
                <w:sz w:val="20"/>
                <w:szCs w:val="20"/>
              </w:rPr>
              <w:t>(далі ЕСЗ)</w:t>
            </w:r>
          </w:p>
        </w:tc>
      </w:tr>
      <w:tr>
        <w:trPr>
          <w:trHeight w:val="487"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3</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jc w:val="both"/>
              <w:rPr>
                <w:sz w:val="20"/>
                <w:szCs w:val="20"/>
              </w:rPr>
            </w:pPr>
            <w:r>
              <w:rPr>
                <w:rFonts w:eastAsia="Times New Roman" w:cs="Times New Roman" w:ascii="Times New Roman" w:hAnsi="Times New Roman"/>
                <w:b/>
                <w:bCs/>
                <w:sz w:val="20"/>
                <w:szCs w:val="20"/>
                <w:lang w:val="uk-UA"/>
              </w:rPr>
              <w:t>Процедура закупівлі</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sz w:val="20"/>
                <w:szCs w:val="20"/>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4</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jc w:val="both"/>
              <w:rPr>
                <w:sz w:val="20"/>
                <w:szCs w:val="20"/>
              </w:rPr>
            </w:pPr>
            <w:r>
              <w:rPr>
                <w:rFonts w:eastAsia="Times New Roman" w:cs="Times New Roman" w:ascii="Times New Roman" w:hAnsi="Times New Roman"/>
                <w:b/>
                <w:bCs/>
                <w:sz w:val="20"/>
                <w:szCs w:val="20"/>
                <w:lang w:val="uk-UA"/>
              </w:rPr>
              <w:t>Інформація про предмет закупівлі</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4.1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left="-9" w:right="113" w:hanging="0"/>
              <w:jc w:val="both"/>
              <w:rPr>
                <w:sz w:val="20"/>
                <w:szCs w:val="20"/>
              </w:rPr>
            </w:pPr>
            <w:r>
              <w:rPr>
                <w:rFonts w:eastAsia="Times New Roman" w:cs="Times New Roman" w:ascii="Times New Roman" w:hAnsi="Times New Roman"/>
                <w:sz w:val="20"/>
                <w:szCs w:val="20"/>
                <w:lang w:val="uk-UA"/>
              </w:rPr>
              <w:t>назва предмета закупівлі</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keepNext w:val="true"/>
              <w:numPr>
                <w:ilvl w:val="5"/>
                <w:numId w:val="1"/>
              </w:numPr>
              <w:spacing w:lineRule="auto" w:line="240"/>
              <w:ind w:left="0" w:hanging="0"/>
              <w:outlineLvl w:val="5"/>
              <w:rPr>
                <w:b/>
                <w:b/>
                <w:sz w:val="20"/>
                <w:szCs w:val="20"/>
              </w:rPr>
            </w:pPr>
            <w:r>
              <w:rPr>
                <w:rFonts w:eastAsia="Times New Roman" w:cs="Times New Roman" w:ascii="Times New Roman" w:hAnsi="Times New Roman"/>
                <w:b/>
                <w:iCs/>
                <w:color w:val="auto"/>
                <w:sz w:val="20"/>
                <w:szCs w:val="20"/>
                <w:lang w:eastAsia="ru-RU"/>
              </w:rPr>
              <w:t>Студентські квитки державного зразка</w:t>
            </w:r>
          </w:p>
          <w:p>
            <w:pPr>
              <w:pStyle w:val="Normal"/>
              <w:keepNext w:val="true"/>
              <w:numPr>
                <w:ilvl w:val="5"/>
                <w:numId w:val="1"/>
              </w:numPr>
              <w:spacing w:lineRule="auto" w:line="240"/>
              <w:ind w:left="0" w:hanging="0"/>
              <w:outlineLvl w:val="5"/>
              <w:rPr>
                <w:sz w:val="20"/>
                <w:szCs w:val="20"/>
              </w:rPr>
            </w:pPr>
            <w:r>
              <w:rPr>
                <w:rFonts w:cs="Times New Roman" w:ascii="Times New Roman" w:hAnsi="Times New Roman"/>
                <w:sz w:val="20"/>
                <w:szCs w:val="20"/>
              </w:rPr>
              <w:t>(ДК 021:2015 код 2245</w:t>
            </w:r>
            <w:r>
              <w:rPr>
                <w:rFonts w:cs="Times New Roman" w:ascii="Times New Roman" w:hAnsi="Times New Roman"/>
                <w:color w:val="auto"/>
                <w:sz w:val="20"/>
                <w:szCs w:val="20"/>
              </w:rPr>
              <w:t xml:space="preserve">0000-9  –  </w:t>
            </w:r>
            <w:r>
              <w:rPr>
                <w:rFonts w:eastAsia="Times New Roman" w:cs="Times New Roman" w:ascii="Times New Roman" w:hAnsi="Times New Roman"/>
                <w:color w:val="auto"/>
                <w:sz w:val="20"/>
                <w:szCs w:val="20"/>
                <w:lang w:eastAsia="ru-RU"/>
              </w:rPr>
              <w:t xml:space="preserve">Друкована продукція з елементами захисту)  </w:t>
            </w:r>
          </w:p>
        </w:tc>
      </w:tr>
      <w:tr>
        <w:trPr>
          <w:trHeight w:val="1018"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4.2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left="-9" w:right="113" w:hanging="0"/>
              <w:rPr>
                <w:sz w:val="20"/>
                <w:szCs w:val="20"/>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sz w:val="20"/>
                <w:szCs w:val="20"/>
              </w:rPr>
            </w:pPr>
            <w:r>
              <w:rPr>
                <w:rFonts w:cs="Times New Roman" w:ascii="Times New Roman" w:hAnsi="Times New Roman"/>
                <w:color w:val="auto"/>
                <w:sz w:val="20"/>
                <w:szCs w:val="20"/>
                <w:lang w:eastAsia="uk-UA"/>
              </w:rPr>
              <w:t>Закупівля за лотами не передбачається.</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4.3</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left="-9" w:right="113" w:hanging="0"/>
              <w:jc w:val="both"/>
              <w:rPr>
                <w:sz w:val="20"/>
                <w:szCs w:val="20"/>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uppressAutoHyphens w:val="true"/>
              <w:spacing w:lineRule="auto" w:line="240" w:before="6" w:after="6"/>
              <w:ind w:left="-2" w:right="113" w:hanging="0"/>
              <w:contextualSpacing/>
              <w:jc w:val="both"/>
              <w:rPr>
                <w:sz w:val="20"/>
                <w:szCs w:val="20"/>
              </w:rPr>
            </w:pPr>
            <w:r>
              <w:rPr>
                <w:rFonts w:cs="Times New Roman" w:ascii="Times New Roman" w:hAnsi="Times New Roman"/>
                <w:color w:val="auto"/>
                <w:sz w:val="20"/>
                <w:szCs w:val="20"/>
                <w:lang w:val="ru"/>
              </w:rPr>
              <w:t>Місце поставки товару -</w:t>
            </w:r>
            <w:bookmarkStart w:id="0" w:name="_Hlk58446658"/>
            <w:r>
              <w:rPr>
                <w:rFonts w:cs="Times New Roman" w:ascii="Times New Roman" w:hAnsi="Times New Roman"/>
                <w:sz w:val="20"/>
                <w:szCs w:val="20"/>
                <w:lang w:val="ru"/>
              </w:rPr>
              <w:t xml:space="preserve"> </w:t>
            </w:r>
            <w:r>
              <w:rPr>
                <w:rFonts w:eastAsia="Times New Roman" w:cs="Times New Roman" w:ascii="Times New Roman" w:hAnsi="Times New Roman"/>
                <w:color w:val="auto"/>
                <w:sz w:val="20"/>
                <w:szCs w:val="20"/>
                <w:lang w:val="ru" w:eastAsia="ar-SA" w:bidi="ar-SA"/>
              </w:rPr>
              <w:t xml:space="preserve">Черкаська область, м. Черкаси, бульвар Шевченка, 81 </w:t>
            </w:r>
            <w:r>
              <w:rPr>
                <w:rFonts w:eastAsia="Arial" w:cs="Times New Roman" w:ascii="Times New Roman" w:hAnsi="Times New Roman"/>
                <w:color w:val="000000"/>
                <w:sz w:val="20"/>
                <w:szCs w:val="20"/>
                <w:lang w:val="ru" w:bidi="ar-SA"/>
              </w:rPr>
              <w:t>(за кошти переможця торгів)</w:t>
            </w:r>
            <w:r>
              <w:rPr>
                <w:rFonts w:eastAsia="Times New Roman" w:cs="Times New Roman" w:ascii="Times New Roman" w:hAnsi="Times New Roman"/>
                <w:color w:val="auto"/>
                <w:sz w:val="20"/>
                <w:szCs w:val="20"/>
                <w:lang w:val="ru" w:eastAsia="ar-SA" w:bidi="ar-SA"/>
              </w:rPr>
              <w:t>.</w:t>
            </w:r>
            <w:bookmarkEnd w:id="0"/>
          </w:p>
          <w:p>
            <w:pPr>
              <w:pStyle w:val="Normal"/>
              <w:widowControl w:val="false"/>
              <w:suppressAutoHyphens w:val="true"/>
              <w:spacing w:lineRule="auto" w:line="240" w:before="6" w:after="6"/>
              <w:ind w:right="113" w:hanging="0"/>
              <w:contextualSpacing/>
              <w:jc w:val="both"/>
              <w:rPr>
                <w:rFonts w:ascii="Times New Roman" w:hAnsi="Times New Roman" w:eastAsia="Times New Roman" w:cs="Times New Roman"/>
                <w:color w:val="auto"/>
                <w:sz w:val="20"/>
                <w:szCs w:val="20"/>
                <w:lang w:val="ru" w:eastAsia="ar-SA" w:bidi="ar-SA"/>
              </w:rPr>
            </w:pPr>
            <w:r>
              <w:rPr>
                <w:rFonts w:eastAsia="Times New Roman" w:cs="Times New Roman" w:ascii="Times New Roman" w:hAnsi="Times New Roman"/>
                <w:color w:val="auto"/>
                <w:sz w:val="20"/>
                <w:szCs w:val="20"/>
                <w:lang w:val="ru" w:eastAsia="ar-SA" w:bidi="ar-SA"/>
              </w:rPr>
            </w:r>
          </w:p>
          <w:p>
            <w:pPr>
              <w:pStyle w:val="Normal"/>
              <w:widowControl w:val="false"/>
              <w:suppressAutoHyphens w:val="true"/>
              <w:spacing w:lineRule="auto" w:line="240" w:before="6" w:after="6"/>
              <w:ind w:right="113" w:hanging="0"/>
              <w:contextualSpacing/>
              <w:jc w:val="both"/>
              <w:rPr>
                <w:sz w:val="20"/>
                <w:szCs w:val="20"/>
              </w:rPr>
            </w:pPr>
            <w:r>
              <w:rPr>
                <w:rFonts w:eastAsia="Times New Roman" w:cs="Times New Roman" w:ascii="Times New Roman" w:hAnsi="Times New Roman"/>
                <w:color w:val="auto"/>
                <w:sz w:val="20"/>
                <w:szCs w:val="20"/>
                <w:lang w:val="ru" w:eastAsia="ar-SA" w:bidi="ar-SA"/>
              </w:rPr>
              <w:t xml:space="preserve">Кількість товару - </w:t>
            </w:r>
            <w:r>
              <w:rPr>
                <w:rFonts w:eastAsia="Times New Roman" w:cs="Times New Roman" w:ascii="Times New Roman" w:hAnsi="Times New Roman"/>
                <w:b/>
                <w:bCs/>
                <w:color w:val="auto"/>
                <w:sz w:val="20"/>
                <w:szCs w:val="20"/>
                <w:lang w:val="ru" w:eastAsia="ar-SA" w:bidi="ar-SA"/>
              </w:rPr>
              <w:t>1 915</w:t>
            </w:r>
            <w:r>
              <w:rPr>
                <w:rFonts w:eastAsia="Times New Roman" w:cs="Times New Roman" w:ascii="Times New Roman" w:hAnsi="Times New Roman"/>
                <w:color w:val="auto"/>
                <w:sz w:val="20"/>
                <w:szCs w:val="20"/>
                <w:lang w:val="ru" w:eastAsia="ar-SA" w:bidi="ar-SA"/>
              </w:rPr>
              <w:t xml:space="preserve"> штук.</w:t>
            </w:r>
          </w:p>
        </w:tc>
      </w:tr>
      <w:tr>
        <w:trPr>
          <w:trHeight w:val="786"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4.4</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left="-9" w:right="113" w:hanging="0"/>
              <w:rPr>
                <w:sz w:val="20"/>
                <w:szCs w:val="20"/>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ind w:right="113" w:hanging="2"/>
              <w:contextualSpacing/>
              <w:jc w:val="both"/>
              <w:rPr>
                <w:sz w:val="20"/>
                <w:szCs w:val="20"/>
              </w:rPr>
            </w:pPr>
            <w:r>
              <w:rPr>
                <w:rFonts w:cs="Times New Roman" w:ascii="Times New Roman" w:hAnsi="Times New Roman"/>
                <w:sz w:val="20"/>
                <w:szCs w:val="20"/>
              </w:rPr>
              <w:t xml:space="preserve">Частинами відповідно до замовлення Замовника (згідно заявки), але не пізніше </w:t>
            </w:r>
            <w:r>
              <w:rPr>
                <w:rFonts w:cs="Times New Roman" w:ascii="Times New Roman" w:hAnsi="Times New Roman"/>
                <w:b/>
                <w:bCs/>
                <w:sz w:val="20"/>
                <w:szCs w:val="20"/>
                <w:highlight w:val="white"/>
              </w:rPr>
              <w:t>31.12.2023 року.</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5</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jc w:val="both"/>
              <w:rPr>
                <w:sz w:val="20"/>
                <w:szCs w:val="20"/>
              </w:rPr>
            </w:pPr>
            <w:r>
              <w:rPr>
                <w:rFonts w:eastAsia="Times New Roman" w:cs="Times New Roman" w:ascii="Times New Roman" w:hAnsi="Times New Roman"/>
                <w:b/>
                <w:bCs/>
                <w:sz w:val="20"/>
                <w:szCs w:val="20"/>
                <w:lang w:val="uk-UA"/>
              </w:rPr>
              <w:t>Недискримінація учасників</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left="34" w:right="113" w:hanging="21"/>
              <w:jc w:val="both"/>
              <w:rPr>
                <w:sz w:val="20"/>
                <w:szCs w:val="20"/>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17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6</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120"/>
              <w:ind w:left="34" w:right="113" w:hanging="23"/>
              <w:jc w:val="both"/>
              <w:rPr>
                <w:sz w:val="20"/>
                <w:szCs w:val="20"/>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sz w:val="20"/>
                <w:szCs w:val="20"/>
              </w:rPr>
            </w:pPr>
            <w:r>
              <w:rPr>
                <w:rFonts w:eastAsia="Times New Roman" w:cs="Times New Roman" w:ascii="Times New Roman" w:hAnsi="Times New Roman"/>
                <w:sz w:val="20"/>
                <w:szCs w:val="20"/>
                <w:lang w:val="uk-UA"/>
              </w:rPr>
              <w:t>7</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uppressAutoHyphens w:val="true"/>
              <w:spacing w:lineRule="auto" w:line="240"/>
              <w:jc w:val="both"/>
              <w:rPr/>
            </w:pPr>
            <w:r>
              <w:rPr>
                <w:rFonts w:eastAsia="Times New Roman" w:cs="Times New Roman" w:ascii="Times New Roman" w:hAnsi="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jc w:val="both"/>
              <w:rPr/>
            </w:pPr>
            <w:r>
              <w:rPr>
                <w:b/>
                <w:sz w:val="20"/>
                <w:szCs w:val="20"/>
              </w:rPr>
              <w:t>Виключення:</w:t>
            </w:r>
          </w:p>
          <w:p>
            <w:pPr>
              <w:pStyle w:val="Normal"/>
              <w:widowControl w:val="false"/>
              <w:suppressAutoHyphens w:val="true"/>
              <w:spacing w:lineRule="auto" w:line="240"/>
              <w:jc w:val="both"/>
              <w:rPr/>
            </w:pPr>
            <w:r>
              <w:rPr>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jc w:val="both"/>
              <w:rPr>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
              <w:widowControl w:val="false"/>
              <w:spacing w:lineRule="auto" w:line="240"/>
              <w:jc w:val="both"/>
              <w:rPr>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ind w:right="113" w:hanging="0"/>
              <w:jc w:val="both"/>
              <w:rPr>
                <w:rFonts w:ascii="Times New Roman" w:hAnsi="Times New Roman" w:eastAsia="Times New Roman"/>
                <w:sz w:val="20"/>
                <w:szCs w:val="20"/>
                <w:highlight w:val="yellow"/>
                <w:lang w:eastAsia="ru-RU"/>
              </w:rPr>
            </w:pPr>
            <w:r>
              <w:rPr>
                <w:rFonts w:eastAsia="Times New Roman" w:ascii="Times New Roman" w:hAnsi="Times New Roman"/>
                <w:sz w:val="20"/>
                <w:szCs w:val="20"/>
                <w:highlight w:val="yellow"/>
                <w:lang w:eastAsia="ru-RU"/>
              </w:rPr>
            </w:r>
          </w:p>
        </w:tc>
      </w:tr>
      <w:tr>
        <w:trPr>
          <w:trHeight w:val="520" w:hRule="atLeast"/>
        </w:trPr>
        <w:tc>
          <w:tcPr>
            <w:tcW w:w="9990"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44" w:after="144"/>
              <w:jc w:val="center"/>
              <w:rPr>
                <w:sz w:val="20"/>
                <w:szCs w:val="20"/>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3894"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sz w:val="20"/>
                <w:szCs w:val="20"/>
              </w:rPr>
            </w:pPr>
            <w:r>
              <w:rPr>
                <w:rFonts w:eastAsia="Times New Roman" w:cs="Times New Roman" w:ascii="Times New Roman" w:hAnsi="Times New Roman"/>
                <w:sz w:val="20"/>
                <w:szCs w:val="20"/>
                <w:lang w:val="uk-UA"/>
              </w:rPr>
              <w:t>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Процедура надання роз’яснень щодо тендерної документації</w:t>
            </w:r>
            <w:r>
              <w:rPr>
                <w:rFonts w:eastAsia="Times New Roman" w:cs="Times New Roman" w:ascii="Times New Roman" w:hAnsi="Times New Roman"/>
                <w:sz w:val="20"/>
                <w:szCs w:val="20"/>
                <w:lang w:val="uk-UA"/>
              </w:rPr>
              <w:t xml:space="preserve"> </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Фізична/юридична особа має право </w:t>
            </w:r>
            <w:r>
              <w:rPr>
                <w:rFonts w:eastAsia="Times New Roman" w:cs="Times New Roman" w:ascii="Times New Roman" w:hAnsi="Times New Roman"/>
                <w:b/>
                <w:bCs/>
                <w:color w:val="000000"/>
                <w:sz w:val="20"/>
                <w:szCs w:val="20"/>
              </w:rPr>
              <w:t>не пізніше ніж за 3 дні</w:t>
            </w:r>
            <w:r>
              <w:rPr>
                <w:rFonts w:eastAsia="Times New Roman" w:cs="Times New Roman" w:ascii="Times New Roman" w:hAnsi="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color w:val="000000"/>
                <w:sz w:val="20"/>
                <w:szCs w:val="20"/>
              </w:rPr>
              <w:t>протягом трьох робочих днів</w:t>
            </w:r>
            <w:r>
              <w:rPr>
                <w:rFonts w:eastAsia="Times New Roman" w:cs="Times New Roman" w:ascii="Times New Roman" w:hAnsi="Times New Roman"/>
                <w:color w:val="000000"/>
                <w:sz w:val="20"/>
                <w:szCs w:val="20"/>
              </w:rPr>
              <w:t xml:space="preserve"> із дня їх оприлюднення надати роз’яснення на звернення та оприлюднити його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LOnormal11"/>
              <w:widowControl w:val="false"/>
              <w:spacing w:lineRule="auto" w:line="240" w:before="0" w:after="30"/>
              <w:ind w:right="113" w:hanging="0"/>
              <w:jc w:val="both"/>
              <w:rPr>
                <w:sz w:val="20"/>
                <w:szCs w:val="20"/>
                <w:lang w:val="uk-UA"/>
              </w:rPr>
            </w:pPr>
            <w:r>
              <w:rPr>
                <w:rFonts w:eastAsia="Times New Roman" w:cs="Times New Roman" w:ascii="Times New Roman" w:hAnsi="Times New Roman"/>
                <w:sz w:val="20"/>
                <w:szCs w:val="20"/>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sz w:val="20"/>
                <w:szCs w:val="20"/>
                <w:lang w:val="uk-UA"/>
              </w:rPr>
              <w:t>не менше як на 4 дні</w:t>
            </w:r>
            <w:r>
              <w:rPr>
                <w:rFonts w:eastAsia="Times New Roman" w:cs="Times New Roman" w:ascii="Times New Roman" w:hAnsi="Times New Roman"/>
                <w:sz w:val="20"/>
                <w:szCs w:val="20"/>
                <w:lang w:val="uk-UA"/>
              </w:rPr>
              <w:t>.</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sz w:val="20"/>
                <w:szCs w:val="20"/>
              </w:rPr>
            </w:pPr>
            <w:r>
              <w:rPr>
                <w:rFonts w:eastAsia="Times New Roman" w:cs="Times New Roman" w:ascii="Times New Roman" w:hAnsi="Times New Roman"/>
                <w:sz w:val="20"/>
                <w:szCs w:val="20"/>
                <w:lang w:val="uk-UA"/>
              </w:rPr>
              <w:t>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0" w:after="30"/>
              <w:ind w:right="113" w:hanging="0"/>
              <w:rPr>
                <w:sz w:val="20"/>
                <w:szCs w:val="20"/>
              </w:rPr>
            </w:pPr>
            <w:r>
              <w:rPr>
                <w:rFonts w:eastAsia="Times New Roman" w:cs="Times New Roman" w:ascii="Times New Roman" w:hAnsi="Times New Roman"/>
                <w:b/>
                <w:bCs/>
                <w:sz w:val="20"/>
                <w:szCs w:val="20"/>
                <w:lang w:val="uk-UA"/>
              </w:rPr>
              <w:t>Внесення змін до тендерної документації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color w:val="000000"/>
                <w:sz w:val="20"/>
                <w:szCs w:val="20"/>
              </w:rPr>
              <w:t>статті 8 Закону</w:t>
            </w:r>
            <w:r>
              <w:rPr>
                <w:rFonts w:eastAsia="Times New Roman" w:cs="Times New Roman" w:ascii="Times New Roman" w:hAnsi="Times New Roman"/>
                <w:color w:val="000000"/>
                <w:sz w:val="20"/>
                <w:szCs w:val="20"/>
              </w:rPr>
              <w:t xml:space="preserve">, або за результатами звернень, або на підставі рішення органу оскарження внести зміни до тендерної документації. </w:t>
            </w:r>
          </w:p>
          <w:p>
            <w:pPr>
              <w:pStyle w:val="Normal"/>
              <w:widowControl w:val="false"/>
              <w:spacing w:lineRule="auto" w:line="240"/>
              <w:jc w:val="both"/>
              <w:rPr/>
            </w:pPr>
            <w:r>
              <w:rPr>
                <w:rFonts w:eastAsia="Times New Roman" w:cs="Times New Roman" w:ascii="Times New Roman" w:hAnsi="Times New Roman"/>
                <w:color w:val="000000"/>
                <w:sz w:val="20"/>
                <w:szCs w:val="20"/>
              </w:rPr>
              <w:t>У разі внесення</w:t>
            </w:r>
            <w:r>
              <w:rPr>
                <w:rFonts w:eastAsia="Times New Roman" w:cs="Times New Roman" w:ascii="Times New Roman" w:hAnsi="Times New Roman"/>
                <w:color w:val="000000"/>
                <w:sz w:val="20"/>
                <w:szCs w:val="20"/>
                <w:lang w:val="ru-RU"/>
              </w:rPr>
              <w:t xml:space="preserve"> таких</w:t>
            </w:r>
            <w:r>
              <w:rPr>
                <w:rFonts w:eastAsia="Times New Roman" w:cs="Times New Roman" w:ascii="Times New Roman" w:hAnsi="Times New Roman"/>
                <w:color w:val="000000"/>
                <w:sz w:val="20"/>
                <w:szCs w:val="20"/>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color w:val="000000"/>
                <w:sz w:val="20"/>
                <w:szCs w:val="20"/>
              </w:rPr>
              <w:t>не менше 4 днів</w:t>
            </w:r>
            <w:r>
              <w:rPr>
                <w:rFonts w:eastAsia="Times New Roman" w:cs="Times New Roman" w:ascii="Times New Roman" w:hAnsi="Times New Roman"/>
                <w:color w:val="000000"/>
                <w:sz w:val="20"/>
                <w:szCs w:val="2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LOnormal11"/>
              <w:widowControl w:val="false"/>
              <w:spacing w:lineRule="auto" w:line="240" w:before="0" w:after="30"/>
              <w:ind w:right="113" w:hanging="21"/>
              <w:jc w:val="both"/>
              <w:rPr>
                <w:sz w:val="20"/>
                <w:szCs w:val="20"/>
              </w:rPr>
            </w:pPr>
            <w:r>
              <w:rPr>
                <w:rFonts w:eastAsia="Times New Roman" w:cs="Times New Roman" w:ascii="Times New Roman" w:hAnsi="Times New Roman"/>
                <w:sz w:val="20"/>
                <w:szCs w:val="20"/>
                <w:lang w:val="uk-UA"/>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sz w:val="20"/>
                <w:szCs w:val="20"/>
                <w:lang w:val="uk-UA"/>
              </w:rPr>
              <w:t>протягом одного дня</w:t>
            </w:r>
            <w:r>
              <w:rPr>
                <w:rFonts w:eastAsia="Times New Roman" w:cs="Times New Roman" w:ascii="Times New Roman" w:hAnsi="Times New Roman"/>
                <w:sz w:val="20"/>
                <w:szCs w:val="20"/>
                <w:lang w:val="uk-UA"/>
              </w:rPr>
              <w:t xml:space="preserve"> з дати прийняття рішення про їх внесення.</w:t>
            </w:r>
          </w:p>
        </w:tc>
      </w:tr>
      <w:tr>
        <w:trPr>
          <w:trHeight w:val="520" w:hRule="atLeast"/>
        </w:trPr>
        <w:tc>
          <w:tcPr>
            <w:tcW w:w="9990"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sz w:val="20"/>
                <w:szCs w:val="20"/>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sz w:val="20"/>
                <w:szCs w:val="20"/>
              </w:rPr>
            </w:pPr>
            <w:r>
              <w:rPr>
                <w:rFonts w:eastAsia="Times New Roman" w:cs="Times New Roman" w:ascii="Times New Roman" w:hAnsi="Times New Roman"/>
                <w:sz w:val="20"/>
                <w:szCs w:val="20"/>
                <w:lang w:val="uk-UA"/>
              </w:rPr>
              <w:t>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jc w:val="both"/>
              <w:rPr>
                <w:sz w:val="20"/>
                <w:szCs w:val="20"/>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sz w:val="22"/>
              </w:rPr>
            </w:pPr>
            <w:r>
              <w:rPr>
                <w:rFonts w:eastAsia="Times New Roman" w:cs="Times New Roman" w:ascii="Times New Roman" w:hAnsi="Times New Roman"/>
                <w:sz w:val="20"/>
                <w:szCs w:val="20"/>
              </w:rPr>
              <w:t>Тендерна пропозиція (</w:t>
            </w:r>
            <w:r>
              <w:rPr>
                <w:rStyle w:val="Appleconvertedspace"/>
                <w:rFonts w:eastAsia="Times New Roman" w:cs="Times New Roman" w:ascii="Times New Roman" w:hAnsi="Times New Roman"/>
                <w:b/>
                <w:bCs/>
                <w:color w:val="121212"/>
                <w:sz w:val="20"/>
                <w:szCs w:val="20"/>
              </w:rPr>
              <w:t xml:space="preserve">Додаток № 1.3) </w:t>
            </w:r>
            <w:r>
              <w:rPr>
                <w:rFonts w:eastAsia="Times New Roman" w:cs="Times New Roman" w:ascii="Times New Roman" w:hAnsi="Times New Roman"/>
                <w:sz w:val="20"/>
                <w:szCs w:val="20"/>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rPr>
              <w:t>завантаження файлів із сканованими копіями нижчезазначених документів:</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rPr>
              <w:t>у Додатку № 1</w:t>
            </w:r>
            <w:r>
              <w:rPr>
                <w:rFonts w:eastAsia="Times New Roman" w:cs="Times New Roman" w:ascii="Times New Roman" w:hAnsi="Times New Roman"/>
                <w:color w:val="000000"/>
                <w:sz w:val="20"/>
                <w:szCs w:val="20"/>
              </w:rPr>
              <w:t xml:space="preserve"> тендерної документації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 та </w:t>
            </w:r>
            <w:r>
              <w:rPr>
                <w:rFonts w:eastAsia="Times New Roman" w:cs="Times New Roman" w:ascii="Times New Roman" w:hAnsi="Times New Roman"/>
                <w:b/>
                <w:color w:val="000000"/>
                <w:sz w:val="20"/>
                <w:szCs w:val="20"/>
                <w:lang w:eastAsia="ru-RU"/>
              </w:rPr>
              <w:t xml:space="preserve">у пункті 5 </w:t>
            </w:r>
            <w:r>
              <w:rPr>
                <w:rFonts w:eastAsia="Times New Roman" w:cs="Times New Roman" w:ascii="Times New Roman" w:hAnsi="Times New Roman"/>
                <w:color w:val="000000"/>
                <w:sz w:val="20"/>
                <w:szCs w:val="20"/>
                <w:lang w:eastAsia="ru-RU"/>
              </w:rPr>
              <w:t>цього розділу тендерної документації;</w:t>
            </w:r>
            <w:bookmarkStart w:id="1" w:name="_GoBack"/>
            <w:bookmarkEnd w:id="1"/>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 xml:space="preserve">Додатку № 3 </w:t>
            </w:r>
            <w:r>
              <w:rPr>
                <w:rFonts w:eastAsia="Times New Roman" w:cs="Times New Roman" w:ascii="Times New Roman" w:hAnsi="Times New Roman"/>
                <w:color w:val="000000"/>
                <w:sz w:val="20"/>
                <w:szCs w:val="20"/>
              </w:rPr>
              <w:t>до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uppressLineNumbers/>
              <w:tabs>
                <w:tab w:val="clear" w:pos="720"/>
                <w:tab w:val="left" w:pos="900" w:leader="none"/>
              </w:tabs>
              <w:spacing w:lineRule="auto" w:line="240"/>
              <w:ind w:firstLine="281"/>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sz w:val="20"/>
                <w:szCs w:val="20"/>
              </w:rPr>
            </w:pPr>
            <w:r>
              <w:rPr>
                <w:rFonts w:eastAsia="Times New Roman" w:cs="Times New Roman" w:ascii="Times New Roman" w:hAnsi="Times New Roman"/>
                <w:color w:val="000000"/>
                <w:sz w:val="20"/>
                <w:szCs w:val="20"/>
              </w:rPr>
              <w:t>5)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w:t>
            </w:r>
          </w:p>
          <w:p>
            <w:pPr>
              <w:pStyle w:val="Normal"/>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jc w:val="both"/>
              <w:rPr>
                <w:sz w:val="20"/>
                <w:szCs w:val="20"/>
              </w:rPr>
            </w:pPr>
            <w:r>
              <w:rPr>
                <w:rFonts w:eastAsia="Times New Roman" w:cs="Times New Roman" w:ascii="Times New Roman" w:hAnsi="Times New Roman"/>
                <w:color w:val="000000"/>
                <w:sz w:val="20"/>
                <w:szCs w:val="20"/>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rPr>
              <w:t xml:space="preserve">) інформація яка містить відомості про підприємство </w:t>
            </w:r>
            <w:r>
              <w:rPr>
                <w:rFonts w:eastAsia="Times New Roman" w:cs="Times New Roman" w:ascii="Times New Roman" w:hAnsi="Times New Roman"/>
                <w:b/>
                <w:color w:val="000000"/>
                <w:sz w:val="20"/>
                <w:szCs w:val="20"/>
              </w:rPr>
              <w:t>(Додаток № 2)</w:t>
            </w:r>
            <w:r>
              <w:rPr>
                <w:rFonts w:eastAsia="Times New Roman" w:cs="Times New Roman" w:ascii="Times New Roman" w:hAnsi="Times New Roman"/>
                <w:color w:val="000000"/>
                <w:sz w:val="20"/>
                <w:szCs w:val="20"/>
              </w:rPr>
              <w:t>;</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8) </w:t>
            </w:r>
            <w:r>
              <w:rPr>
                <w:rFonts w:eastAsia="Times New Roman" w:cs="Times New Roman" w:ascii="Times New Roman" w:hAnsi="Times New Roman"/>
                <w:color w:val="auto"/>
                <w:sz w:val="20"/>
                <w:szCs w:val="20"/>
              </w:rPr>
              <w:t>інформацію у довільній формі, що підтверджує видачу учаснику ліцензії на право провадження господарської діяльності та копія документу, на підставі якого учасником отримано відповідну ліцензію;</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9)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 xml:space="preserve"> ;</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10) л</w:t>
            </w:r>
            <w:r>
              <w:rPr>
                <w:rFonts w:eastAsia="Times New Roman" w:cs="Times New Roman" w:ascii="Times New Roman" w:hAnsi="Times New Roman"/>
                <w:color w:val="auto"/>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spacing w:lineRule="auto" w:line="240"/>
              <w:jc w:val="both"/>
              <w:rPr>
                <w:rFonts w:ascii="Times New Roman" w:hAnsi="Times New Roman" w:eastAsia="Times New Roman" w:cs="Times New Roman"/>
                <w:b/>
                <w:b/>
                <w:color w:val="000000"/>
                <w:sz w:val="20"/>
                <w:szCs w:val="20"/>
                <w:lang w:eastAsia="uk-UA"/>
              </w:rPr>
            </w:pPr>
            <w:r>
              <w:rPr>
                <w:rFonts w:eastAsia="Times New Roman" w:cs="Times New Roman" w:ascii="Times New Roman" w:hAnsi="Times New Roman"/>
                <w:b/>
                <w:color w:val="000000"/>
                <w:sz w:val="20"/>
                <w:szCs w:val="20"/>
                <w:lang w:eastAsia="uk-UA"/>
              </w:rPr>
            </w:r>
          </w:p>
          <w:p>
            <w:pPr>
              <w:pStyle w:val="LOnormal11"/>
              <w:widowControl w:val="false"/>
              <w:spacing w:lineRule="auto" w:line="240"/>
              <w:ind w:left="34" w:hanging="21"/>
              <w:jc w:val="both"/>
              <w:rPr/>
            </w:pPr>
            <w:r>
              <w:rPr>
                <w:rFonts w:eastAsia="Times New Roman" w:cs="Times New Roman" w:ascii="Times New Roman" w:hAnsi="Times New Roman"/>
                <w:sz w:val="20"/>
                <w:szCs w:val="20"/>
                <w:lang w:val="uk-UA" w:eastAsia="uk-UA"/>
              </w:rPr>
              <w:t>11)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 xml:space="preserve">12)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tabs>
                <w:tab w:val="clear" w:pos="720"/>
                <w:tab w:val="left" w:pos="542" w:leader="none"/>
              </w:tabs>
              <w:spacing w:lineRule="auto" w:line="240"/>
              <w:jc w:val="both"/>
              <w:rPr>
                <w:sz w:val="20"/>
                <w:szCs w:val="20"/>
              </w:rPr>
            </w:pPr>
            <w:r>
              <w:rPr>
                <w:rFonts w:eastAsia="Times New Roman" w:cs="Times New Roman" w:ascii="Times New Roman" w:hAnsi="Times New Roman"/>
                <w:b/>
                <w:color w:val="000000"/>
                <w:sz w:val="20"/>
                <w:szCs w:val="20"/>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sz w:val="20"/>
                <w:szCs w:val="20"/>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rPr>
              <w:t>.</w:t>
            </w:r>
          </w:p>
          <w:p>
            <w:pPr>
              <w:pStyle w:val="Normal"/>
              <w:spacing w:lineRule="auto" w:line="240"/>
              <w:jc w:val="both"/>
              <w:rPr>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sz w:val="20"/>
                <w:szCs w:val="20"/>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sz w:val="20"/>
                <w:szCs w:val="20"/>
              </w:rPr>
            </w:pPr>
            <w:r>
              <w:rPr>
                <w:rFonts w:eastAsia="Times New Roman" w:cs="Times New Roman" w:ascii="Times New Roman" w:hAnsi="Times New Roman"/>
                <w:color w:val="000000"/>
                <w:sz w:val="20"/>
                <w:szCs w:val="20"/>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w:t>
            </w:r>
          </w:p>
          <w:p>
            <w:pPr>
              <w:pStyle w:val="Normal"/>
              <w:widowControl w:val="false"/>
              <w:spacing w:lineRule="auto" w:line="240"/>
              <w:ind w:firstLine="281"/>
              <w:jc w:val="both"/>
              <w:rPr>
                <w:b/>
                <w:b/>
                <w:bCs/>
                <w:sz w:val="20"/>
                <w:szCs w:val="20"/>
              </w:rPr>
            </w:pPr>
            <w:r>
              <w:rPr>
                <w:rFonts w:eastAsia="Times New Roman" w:cs="Times New Roman" w:ascii="Times New Roman" w:hAnsi="Times New Roman"/>
                <w:b/>
                <w:bCs/>
                <w:color w:val="000000"/>
                <w:sz w:val="20"/>
                <w:szCs w:val="20"/>
              </w:rPr>
              <w:t>Кожен завантажений документ тендерної пропозиції повинен мати назву, яка дозволяє його ідентифікувати.</w:t>
            </w:r>
          </w:p>
          <w:p>
            <w:pPr>
              <w:pStyle w:val="Normal"/>
              <w:spacing w:lineRule="auto" w:line="240"/>
              <w:ind w:firstLine="281"/>
              <w:jc w:val="both"/>
              <w:rPr>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ind w:firstLine="281"/>
              <w:jc w:val="both"/>
              <w:rPr>
                <w:sz w:val="20"/>
                <w:szCs w:val="20"/>
              </w:rPr>
            </w:pPr>
            <w:r>
              <w:rPr>
                <w:rFonts w:eastAsia="Times New Roman" w:cs="Times New Roman" w:ascii="Times New Roman" w:hAnsi="Times New Roman"/>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spacing w:lineRule="auto" w:line="240"/>
              <w:jc w:val="both"/>
              <w:rPr>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уживання великої літери;</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уживання розділових знаків та відмінювання слів у реченні;</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використання слова або мовного звороту, запозичених з іншої мови;</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застосування правил переносу частини слова з рядка в рядок;</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написання слів разом та/або окремо, та/або через дефіс;</w:t>
            </w:r>
          </w:p>
          <w:p>
            <w:pPr>
              <w:pStyle w:val="Normal"/>
              <w:spacing w:lineRule="auto" w:line="240"/>
              <w:ind w:firstLine="281"/>
              <w:jc w:val="both"/>
              <w:rPr>
                <w:sz w:val="20"/>
                <w:szCs w:val="20"/>
              </w:rPr>
            </w:pPr>
            <w:r>
              <w:rPr>
                <w:rFonts w:eastAsia="Times New Roman" w:cs="Times New Roman" w:ascii="Times New Roman" w:hAnsi="Times New Roman"/>
                <w:i/>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ind w:firstLine="281"/>
              <w:jc w:val="both"/>
              <w:rPr>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sz w:val="20"/>
                <w:szCs w:val="20"/>
                <w:lang w:val="uk-UA"/>
              </w:rPr>
            </w:pPr>
            <w:r>
              <w:rPr>
                <w:rFonts w:eastAsia="Times New Roman" w:cs="Times New Roman" w:ascii="Times New Roman" w:hAnsi="Times New Roman"/>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LOnormal11"/>
              <w:widowControl w:val="false"/>
              <w:spacing w:lineRule="auto" w:line="240" w:before="0" w:after="96"/>
              <w:ind w:left="34" w:hanging="21"/>
              <w:jc w:val="both"/>
              <w:rPr>
                <w:sz w:val="20"/>
                <w:szCs w:val="20"/>
              </w:rPr>
            </w:pPr>
            <w:r>
              <w:rPr>
                <w:rFonts w:eastAsia="Times New Roman" w:cs="Times New Roman"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trPr>
          <w:trHeight w:val="679"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sz w:val="20"/>
                <w:szCs w:val="20"/>
              </w:rPr>
            </w:pPr>
            <w:r>
              <w:rPr>
                <w:rFonts w:eastAsia="Times New Roman" w:cs="Times New Roman" w:ascii="Times New Roman" w:hAnsi="Times New Roman"/>
                <w:sz w:val="20"/>
                <w:szCs w:val="20"/>
                <w:lang w:val="uk-UA"/>
              </w:rPr>
              <w:t>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jc w:val="both"/>
              <w:rPr>
                <w:sz w:val="20"/>
                <w:szCs w:val="20"/>
              </w:rPr>
            </w:pPr>
            <w:r>
              <w:rPr>
                <w:rFonts w:eastAsia="Times New Roman" w:cs="Times New Roman" w:ascii="Times New Roman" w:hAnsi="Times New Roman"/>
                <w:b/>
                <w:bCs/>
                <w:sz w:val="20"/>
                <w:szCs w:val="20"/>
                <w:lang w:val="uk-UA"/>
              </w:rPr>
              <w:t>Забезпечення тендерної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96"/>
              <w:ind w:right="113" w:hanging="0"/>
              <w:jc w:val="both"/>
              <w:rPr>
                <w:b/>
                <w:b/>
                <w:sz w:val="20"/>
                <w:szCs w:val="20"/>
              </w:rPr>
            </w:pPr>
            <w:r>
              <w:rPr>
                <w:rFonts w:eastAsia="Times New Roman" w:cs="Times New Roman" w:ascii="Times New Roman" w:hAnsi="Times New Roman"/>
                <w:b/>
                <w:sz w:val="20"/>
                <w:szCs w:val="20"/>
                <w:lang w:val="ru" w:eastAsia="uk-UA"/>
              </w:rPr>
              <w:t>Забезпечення тендерної пропозиції</w:t>
            </w:r>
            <w:r>
              <w:rPr>
                <w:rFonts w:eastAsia="Times New Roman" w:cs="Times New Roman" w:ascii="Times New Roman" w:hAnsi="Times New Roman"/>
                <w:b/>
                <w:sz w:val="20"/>
                <w:szCs w:val="20"/>
                <w:lang w:val="uk-UA"/>
              </w:rPr>
              <w:t xml:space="preserve"> не вимагається.</w:t>
            </w:r>
          </w:p>
          <w:p>
            <w:pPr>
              <w:pStyle w:val="LOnormal11"/>
              <w:widowControl w:val="false"/>
              <w:spacing w:lineRule="auto" w:line="240" w:before="0" w:after="96"/>
              <w:ind w:right="113" w:hanging="0"/>
              <w:jc w:val="both"/>
              <w:rPr>
                <w:b/>
                <w:b/>
                <w:sz w:val="20"/>
                <w:szCs w:val="20"/>
                <w:lang w:eastAsia="uk-UA"/>
              </w:rPr>
            </w:pPr>
            <w:r>
              <w:rPr>
                <w:b/>
                <w:sz w:val="20"/>
                <w:szCs w:val="20"/>
                <w:lang w:eastAsia="uk-UA"/>
              </w:rPr>
            </w:r>
          </w:p>
        </w:tc>
      </w:tr>
      <w:tr>
        <w:trPr>
          <w:trHeight w:val="969"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sz w:val="20"/>
                <w:szCs w:val="20"/>
              </w:rPr>
            </w:pPr>
            <w:r>
              <w:rPr>
                <w:rFonts w:eastAsia="Times New Roman" w:cs="Times New Roman" w:ascii="Times New Roman" w:hAnsi="Times New Roman"/>
                <w:sz w:val="20"/>
                <w:szCs w:val="20"/>
                <w:lang w:val="uk-UA"/>
              </w:rPr>
              <w:t>3</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5" w:after="15"/>
              <w:ind w:right="113" w:hanging="0"/>
              <w:rPr>
                <w:sz w:val="20"/>
                <w:szCs w:val="20"/>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5" w:after="15"/>
              <w:jc w:val="both"/>
              <w:rPr>
                <w:b/>
                <w:b/>
                <w:sz w:val="20"/>
                <w:szCs w:val="20"/>
              </w:rPr>
            </w:pPr>
            <w:r>
              <w:rPr>
                <w:rFonts w:cs="Times New Roman" w:ascii="Times New Roman" w:hAnsi="Times New Roman"/>
                <w:b/>
                <w:sz w:val="20"/>
                <w:szCs w:val="20"/>
                <w:lang w:val="ru" w:eastAsia="uk-UA"/>
              </w:rPr>
              <w:t>Забезпечення тендерної пропозиції не вимагається.</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sz w:val="20"/>
                <w:szCs w:val="20"/>
              </w:rPr>
            </w:pPr>
            <w:r>
              <w:rPr>
                <w:rFonts w:eastAsia="Times New Roman" w:cs="Times New Roman" w:ascii="Times New Roman" w:hAnsi="Times New Roman"/>
                <w:sz w:val="20"/>
                <w:szCs w:val="20"/>
                <w:lang w:val="uk-UA"/>
              </w:rPr>
              <w:t>4</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5" w:after="15"/>
              <w:ind w:right="113" w:hanging="0"/>
              <w:rPr>
                <w:sz w:val="20"/>
                <w:szCs w:val="20"/>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ascii="Times New Roman" w:hAnsi="Times New Roman"/>
                <w:sz w:val="20"/>
                <w:szCs w:val="20"/>
                <w:lang w:eastAsia="ru-RU"/>
              </w:rPr>
              <w:t xml:space="preserve">Тендерні пропозиції вважаються дійсними протягом </w:t>
            </w:r>
            <w:r>
              <w:rPr>
                <w:rFonts w:eastAsia="Times New Roman" w:ascii="Times New Roman" w:hAnsi="Times New Roman"/>
                <w:b/>
                <w:bCs/>
                <w:sz w:val="20"/>
                <w:szCs w:val="20"/>
                <w:lang w:eastAsia="ru-RU"/>
              </w:rPr>
              <w:t>90 (дев’яносто) днів</w:t>
            </w:r>
            <w:r>
              <w:rPr>
                <w:rFonts w:eastAsia="Times New Roman" w:ascii="Times New Roman" w:hAnsi="Times New Roman"/>
                <w:sz w:val="20"/>
                <w:szCs w:val="20"/>
                <w:lang w:eastAsia="ru-RU"/>
              </w:rPr>
              <w:t xml:space="preserve"> із дати кінцевого строку подання тендерних пропозицій.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LOnormal11"/>
              <w:widowControl w:val="false"/>
              <w:spacing w:lineRule="auto" w:line="240" w:before="48" w:after="48"/>
              <w:ind w:right="113" w:hanging="0"/>
              <w:jc w:val="both"/>
              <w:rPr>
                <w:sz w:val="20"/>
                <w:szCs w:val="20"/>
                <w:lang w:val="uk-UA"/>
              </w:rPr>
            </w:pPr>
            <w:r>
              <w:rPr>
                <w:rFonts w:eastAsia="Times New Roman" w:cs="Times New Roman" w:ascii="Times New Roman" w:hAnsi="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sz w:val="20"/>
                <w:szCs w:val="20"/>
              </w:rPr>
            </w:pPr>
            <w:r>
              <w:rPr>
                <w:rFonts w:eastAsia="Times New Roman" w:cs="Times New Roman" w:ascii="Times New Roman" w:hAnsi="Times New Roman"/>
                <w:sz w:val="20"/>
                <w:szCs w:val="20"/>
                <w:lang w:val="uk-UA"/>
              </w:rPr>
              <w:t>5</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pPr>
              <w:pStyle w:val="Normal"/>
              <w:spacing w:lineRule="auto" w:line="240"/>
              <w:jc w:val="both"/>
              <w:rPr/>
            </w:pPr>
            <w:r>
              <w:rPr>
                <w:rFonts w:eastAsia="Times New Roman" w:cs="Times New Roman" w:ascii="Times New Roman" w:hAnsi="Times New Roman"/>
                <w:color w:val="000000"/>
                <w:sz w:val="20"/>
                <w:szCs w:val="20"/>
              </w:rPr>
              <w:t xml:space="preserve">Та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w:t>
            </w:r>
          </w:p>
          <w:p>
            <w:pPr>
              <w:pStyle w:val="Normal"/>
              <w:shd w:val="clear" w:color="auto" w:fill="FFFFFF"/>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olor w:val="000000"/>
                <w:sz w:val="20"/>
                <w:szCs w:val="20"/>
                <w:u w:val="none"/>
              </w:rPr>
              <w:t>пунктами 3</w:t>
            </w:r>
            <w:r>
              <w:rPr>
                <w:rFonts w:eastAsia="Times New Roman" w:cs="Times New Roman"/>
                <w:color w:val="000000"/>
                <w:sz w:val="20"/>
                <w:szCs w:val="20"/>
              </w:rPr>
              <w:t xml:space="preserve">, </w:t>
            </w:r>
            <w:r>
              <w:rPr>
                <w:rStyle w:val="Style8"/>
                <w:rFonts w:eastAsia="Times New Roman"/>
                <w:color w:val="000000"/>
                <w:sz w:val="20"/>
                <w:szCs w:val="20"/>
                <w:u w:val="none"/>
              </w:rPr>
              <w:t>5</w:t>
            </w:r>
            <w:r>
              <w:rPr>
                <w:rFonts w:eastAsia="Times New Roman" w:cs="Times New Roman"/>
                <w:color w:val="000000"/>
                <w:sz w:val="20"/>
                <w:szCs w:val="20"/>
              </w:rPr>
              <w:t xml:space="preserve">, </w:t>
            </w:r>
            <w:r>
              <w:rPr>
                <w:rStyle w:val="Style8"/>
                <w:rFonts w:eastAsia="Times New Roman"/>
                <w:color w:val="000000"/>
                <w:sz w:val="20"/>
                <w:szCs w:val="20"/>
                <w:u w:val="none"/>
              </w:rPr>
              <w:t>6</w:t>
            </w:r>
            <w:r>
              <w:rPr>
                <w:rFonts w:eastAsia="Times New Roman" w:cs="Times New Roman"/>
                <w:color w:val="000000"/>
                <w:sz w:val="20"/>
                <w:szCs w:val="20"/>
              </w:rPr>
              <w:t xml:space="preserve"> і </w:t>
            </w:r>
            <w:r>
              <w:rPr>
                <w:rStyle w:val="Style8"/>
                <w:rFonts w:eastAsia="Times New Roman"/>
                <w:color w:val="000000"/>
                <w:sz w:val="20"/>
                <w:szCs w:val="20"/>
                <w:u w:val="none"/>
              </w:rPr>
              <w:t>12</w:t>
            </w:r>
            <w:r>
              <w:rPr>
                <w:rFonts w:eastAsia="Times New Roman" w:cs="Times New Roman"/>
                <w:color w:val="000000"/>
                <w:sz w:val="20"/>
                <w:szCs w:val="20"/>
              </w:rPr>
              <w:t xml:space="preserve"> частини першої та </w:t>
            </w:r>
            <w:r>
              <w:rPr>
                <w:rStyle w:val="Style8"/>
                <w:rFonts w:eastAsia="Times New Roman"/>
                <w:color w:val="000000"/>
                <w:sz w:val="20"/>
                <w:szCs w:val="20"/>
                <w:u w:val="none"/>
              </w:rPr>
              <w:t>частиною другою</w:t>
            </w:r>
            <w:r>
              <w:rPr>
                <w:rFonts w:eastAsia="Times New Roman" w:cs="Times New Roman"/>
                <w:color w:val="000000"/>
                <w:sz w:val="20"/>
                <w:szCs w:val="20"/>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Fonts w:eastAsia="Times New Roman"/>
                  <w:color w:val="000000"/>
                  <w:sz w:val="20"/>
                  <w:szCs w:val="20"/>
                  <w:u w:val="none"/>
                </w:rPr>
                <w:t>Законом України</w:t>
              </w:r>
            </w:hyperlink>
            <w:r>
              <w:rPr>
                <w:rFonts w:eastAsia="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6"/>
              <w:spacing w:before="0" w:after="6"/>
              <w:jc w:val="both"/>
              <w:rPr>
                <w:lang w:val="uk-UA"/>
              </w:rPr>
            </w:pPr>
            <w:bookmarkStart w:id="2" w:name="n162"/>
            <w:bookmarkEnd w:id="2"/>
            <w:r>
              <w:rPr>
                <w:sz w:val="20"/>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6"/>
              <w:jc w:val="both"/>
              <w:rPr>
                <w:sz w:val="20"/>
                <w:lang w:val="uk-UA"/>
              </w:rPr>
            </w:pPr>
            <w:r>
              <w:rPr>
                <w:sz w:val="20"/>
                <w:lang w:val="uk-UA"/>
              </w:rPr>
            </w:r>
          </w:p>
          <w:p>
            <w:pPr>
              <w:pStyle w:val="Style26"/>
              <w:jc w:val="both"/>
              <w:rPr>
                <w:rFonts w:ascii="Times New Roman" w:hAnsi="Times New Roman" w:eastAsia="Times New Roman"/>
                <w:color w:val="000000"/>
                <w:sz w:val="20"/>
                <w:lang w:val="uk-UA"/>
              </w:rPr>
            </w:pPr>
            <w:bookmarkStart w:id="3" w:name="n163"/>
            <w:bookmarkEnd w:id="3"/>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Враховуючи положення ч. 6 ст. 17 Закону, </w:t>
            </w:r>
            <w:r>
              <w:rPr>
                <w:rFonts w:eastAsia="Times New Roman" w:cs="Times New Roman" w:ascii="Times New Roman" w:hAnsi="Times New Roman"/>
                <w:b/>
                <w:bCs/>
                <w:color w:val="000000"/>
                <w:sz w:val="20"/>
                <w:szCs w:val="20"/>
                <w:lang w:val="ru-RU"/>
              </w:rPr>
              <w:t>переможцю</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b/>
                <w:bCs/>
                <w:color w:val="000000"/>
                <w:sz w:val="20"/>
                <w:szCs w:val="20"/>
                <w:lang w:val="ru-RU"/>
              </w:rPr>
              <w:t>РЕКОМЕНДОВАНО</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color w:val="000000"/>
                <w:sz w:val="20"/>
                <w:szCs w:val="20"/>
              </w:rPr>
              <w:t xml:space="preserve">надати </w:t>
            </w:r>
            <w:r>
              <w:rPr>
                <w:rFonts w:eastAsia="Times New Roman" w:cs="Times New Roman" w:ascii="Times New Roman" w:hAnsi="Times New Roman"/>
                <w:color w:val="000000"/>
                <w:sz w:val="20"/>
                <w:szCs w:val="20"/>
                <w:lang w:val="ru-RU"/>
              </w:rPr>
              <w:t>З</w:t>
            </w:r>
            <w:r>
              <w:rPr>
                <w:rFonts w:eastAsia="Times New Roman" w:cs="Times New Roman" w:ascii="Times New Roman" w:hAnsi="Times New Roman"/>
                <w:color w:val="000000"/>
                <w:sz w:val="20"/>
                <w:szCs w:val="20"/>
              </w:rPr>
              <w:t>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Водночас, зазначена рекомендація не є вимогою цієї тендерної документації.</w:t>
            </w:r>
          </w:p>
          <w:p>
            <w:pPr>
              <w:pStyle w:val="Normal"/>
              <w:shd w:val="clear" w:color="auto" w:fill="FFFFFF"/>
              <w:spacing w:lineRule="auto" w:line="240"/>
              <w:jc w:val="both"/>
              <w:rPr/>
            </w:pPr>
            <w:r>
              <w:rPr>
                <w:rStyle w:val="Appleconvertedspace"/>
                <w:rFonts w:eastAsia="Times New Roman" w:cs="Times New Roman" w:ascii="Times New Roman" w:hAnsi="Times New Roman"/>
                <w:color w:val="000000"/>
                <w:kern w:val="2"/>
                <w:sz w:val="20"/>
                <w:szCs w:val="20"/>
                <w:lang w:eastAsia="en-US"/>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sz w:val="20"/>
                <w:szCs w:val="20"/>
              </w:rPr>
            </w:pPr>
            <w:r>
              <w:rPr>
                <w:rFonts w:eastAsia="Times New Roman" w:cs="Times New Roman" w:ascii="Times New Roman" w:hAnsi="Times New Roman"/>
                <w:sz w:val="20"/>
                <w:szCs w:val="20"/>
                <w:lang w:val="uk-UA"/>
              </w:rPr>
              <w:t>6</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sz w:val="20"/>
                <w:szCs w:val="20"/>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sz w:val="20"/>
                <w:szCs w:val="20"/>
              </w:rPr>
            </w:pPr>
            <w:r>
              <w:rPr>
                <w:rFonts w:eastAsia="Times New Roman" w:cs="Times New Roman" w:ascii="Times New Roman" w:hAnsi="Times New Roman"/>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19"/>
              <w:widowControl w:val="false"/>
              <w:spacing w:lineRule="auto" w:line="240"/>
              <w:ind w:right="113" w:hanging="0"/>
              <w:jc w:val="both"/>
              <w:rPr>
                <w:sz w:val="20"/>
                <w:szCs w:val="20"/>
                <w:highlight w:val="yellow"/>
              </w:rPr>
            </w:pPr>
            <w:r>
              <w:rPr>
                <w:rFonts w:cs="Times New Roman" w:ascii="Times New Roman" w:hAnsi="Times New Roman"/>
                <w:sz w:val="20"/>
                <w:szCs w:val="20"/>
                <w:lang w:val="uk-UA"/>
              </w:rPr>
              <w:t>копію чинного сертифіката на систему управління якістю Учасника стосовно виробництва персоналізованих документів, який підтверджує її відповідність вимогам ДСТУ ІSO 9001(ISO 9001);</w:t>
            </w:r>
          </w:p>
          <w:p>
            <w:pPr>
              <w:pStyle w:val="LOnormal11"/>
              <w:widowControl w:val="false"/>
              <w:spacing w:lineRule="auto" w:line="240"/>
              <w:ind w:right="113" w:hanging="0"/>
              <w:jc w:val="both"/>
              <w:rPr>
                <w:lang w:val="uk-UA"/>
              </w:rPr>
            </w:pPr>
            <w:r>
              <w:rPr>
                <w:rFonts w:eastAsia="Times New Roman" w:cs="Times New Roman" w:ascii="Times New Roman" w:hAnsi="Times New Roman"/>
                <w:sz w:val="20"/>
                <w:szCs w:val="20"/>
                <w:lang w:val="uk-UA"/>
              </w:rPr>
              <w:t xml:space="preserve">Замовником зазначаються вимоги до предмета закупівлі згідно з </w:t>
            </w:r>
            <w:hyperlink r:id="rId3">
              <w:r>
                <w:rPr>
                  <w:rFonts w:eastAsia="Times New Roman" w:ascii="Times New Roman" w:hAnsi="Times New Roman"/>
                  <w:color w:val="000000"/>
                  <w:sz w:val="20"/>
                  <w:szCs w:val="20"/>
                  <w:u w:val="none"/>
                  <w:lang w:val="uk-UA"/>
                </w:rPr>
                <w:t>частиною другою</w:t>
              </w:r>
            </w:hyperlink>
            <w:r>
              <w:rPr>
                <w:rFonts w:eastAsia="Times New Roman" w:cs="Times New Roman" w:ascii="Times New Roman" w:hAnsi="Times New Roman"/>
                <w:sz w:val="20"/>
                <w:szCs w:val="20"/>
                <w:lang w:val="uk-UA"/>
              </w:rPr>
              <w:t xml:space="preserve"> статті 22 Закону.</w:t>
            </w:r>
          </w:p>
          <w:p>
            <w:pPr>
              <w:pStyle w:val="Normal"/>
              <w:spacing w:lineRule="auto" w:line="240"/>
              <w:jc w:val="both"/>
              <w:rPr>
                <w:sz w:val="20"/>
                <w:szCs w:val="20"/>
              </w:rPr>
            </w:pPr>
            <w:r>
              <w:rPr>
                <w:rFonts w:eastAsia="Times New Roman" w:cs="Times New Roman" w:ascii="Times New Roman" w:hAnsi="Times New Roman"/>
                <w:sz w:val="20"/>
                <w:szCs w:val="20"/>
              </w:rPr>
              <w:t>Технічні, якісні, кількісні та інші вимоги Замовника до предмета закупівлі</w:t>
            </w:r>
            <w:r>
              <w:rPr>
                <w:rFonts w:eastAsia="Times New Roman" w:cs="Times New Roman" w:ascii="Times New Roman" w:hAnsi="Times New Roman"/>
                <w:bCs/>
                <w:sz w:val="20"/>
                <w:szCs w:val="20"/>
              </w:rPr>
              <w:t xml:space="preserve"> наведено у </w:t>
            </w:r>
            <w:r>
              <w:rPr>
                <w:rFonts w:eastAsia="Times New Roman" w:cs="Times New Roman" w:ascii="Times New Roman" w:hAnsi="Times New Roman"/>
                <w:b/>
                <w:bCs/>
                <w:sz w:val="20"/>
                <w:szCs w:val="20"/>
              </w:rPr>
              <w:t xml:space="preserve">Додатку № 3 </w:t>
            </w:r>
            <w:r>
              <w:rPr>
                <w:rFonts w:eastAsia="Times New Roman" w:cs="Times New Roman" w:ascii="Times New Roman" w:hAnsi="Times New Roman"/>
                <w:sz w:val="20"/>
                <w:szCs w:val="20"/>
              </w:rPr>
              <w:t>до цієї тендерної документації.</w:t>
            </w:r>
          </w:p>
          <w:p>
            <w:pPr>
              <w:pStyle w:val="Normal"/>
              <w:spacing w:lineRule="auto" w:line="240"/>
              <w:jc w:val="both"/>
              <w:rPr>
                <w:sz w:val="20"/>
                <w:szCs w:val="20"/>
              </w:rPr>
            </w:pPr>
            <w:r>
              <w:rPr>
                <w:rFonts w:eastAsia="Times New Roman" w:cs="Times New Roman" w:ascii="Times New Roman" w:hAnsi="Times New Roman"/>
                <w:b/>
                <w:bCs/>
                <w:color w:val="auto"/>
                <w:sz w:val="20"/>
                <w:szCs w:val="20"/>
                <w:lang w:val="ru-RU" w:eastAsia="ru-RU" w:bidi="ar-SA"/>
              </w:rPr>
              <w:t>Технічна специфікація щодо предмету закупівлі:</w:t>
            </w:r>
          </w:p>
          <w:tbl>
            <w:tblPr>
              <w:tblW w:w="5900" w:type="dxa"/>
              <w:jc w:val="left"/>
              <w:tblInd w:w="52" w:type="dxa"/>
              <w:tblCellMar>
                <w:top w:w="100" w:type="dxa"/>
                <w:left w:w="100" w:type="dxa"/>
                <w:bottom w:w="100" w:type="dxa"/>
                <w:right w:w="100" w:type="dxa"/>
              </w:tblCellMar>
              <w:tblLook w:val="00a0" w:noHBand="0" w:noVBand="0" w:firstColumn="1" w:lastRow="0" w:lastColumn="0" w:firstRow="1"/>
            </w:tblPr>
            <w:tblGrid>
              <w:gridCol w:w="4427"/>
              <w:gridCol w:w="1472"/>
            </w:tblGrid>
            <w:tr>
              <w:trPr>
                <w:trHeight w:val="513" w:hRule="atLeast"/>
              </w:trPr>
              <w:tc>
                <w:tcPr>
                  <w:tcW w:w="442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sz w:val="20"/>
                      <w:szCs w:val="20"/>
                    </w:rPr>
                  </w:pPr>
                  <w:r>
                    <w:rPr>
                      <w:rFonts w:cs="Times New Roman" w:ascii="Times New Roman" w:hAnsi="Times New Roman"/>
                      <w:color w:val="auto"/>
                      <w:sz w:val="20"/>
                      <w:szCs w:val="20"/>
                      <w:lang w:eastAsia="ru-RU" w:bidi="ar-SA"/>
                    </w:rPr>
                    <w:t>Найменування товару</w:t>
                  </w:r>
                </w:p>
              </w:tc>
              <w:tc>
                <w:tcPr>
                  <w:tcW w:w="14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sz w:val="20"/>
                      <w:szCs w:val="20"/>
                    </w:rPr>
                  </w:pPr>
                  <w:r>
                    <w:rPr>
                      <w:rFonts w:cs="Times New Roman" w:ascii="Times New Roman" w:hAnsi="Times New Roman"/>
                      <w:color w:val="auto"/>
                      <w:sz w:val="20"/>
                      <w:szCs w:val="20"/>
                      <w:lang w:eastAsia="ru-RU" w:bidi="ar-SA"/>
                    </w:rPr>
                    <w:t>Кількість</w:t>
                  </w:r>
                </w:p>
              </w:tc>
            </w:tr>
            <w:tr>
              <w:trPr>
                <w:trHeight w:val="513" w:hRule="atLeast"/>
              </w:trPr>
              <w:tc>
                <w:tcPr>
                  <w:tcW w:w="442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sz w:val="20"/>
                      <w:szCs w:val="20"/>
                    </w:rPr>
                  </w:pPr>
                  <w:r>
                    <w:rPr>
                      <w:rFonts w:eastAsia="Times New Roman" w:cs="Times New Roman" w:ascii="Times New Roman" w:hAnsi="Times New Roman"/>
                      <w:color w:val="auto"/>
                      <w:sz w:val="20"/>
                      <w:szCs w:val="20"/>
                      <w:lang w:eastAsia="ar-SA" w:bidi="ar-SA"/>
                    </w:rPr>
                    <w:t>Студентські квитки державного зразка</w:t>
                  </w:r>
                </w:p>
              </w:tc>
              <w:tc>
                <w:tcPr>
                  <w:tcW w:w="14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sz w:val="20"/>
                      <w:szCs w:val="20"/>
                    </w:rPr>
                  </w:pPr>
                  <w:r>
                    <w:rPr>
                      <w:rFonts w:cs="Times New Roman" w:ascii="Times New Roman" w:hAnsi="Times New Roman"/>
                      <w:color w:val="auto"/>
                      <w:spacing w:val="1"/>
                      <w:sz w:val="20"/>
                      <w:szCs w:val="20"/>
                    </w:rPr>
                    <w:t>1 915 шт</w:t>
                  </w:r>
                </w:p>
              </w:tc>
            </w:tr>
          </w:tbl>
          <w:p>
            <w:pPr>
              <w:pStyle w:val="Normal"/>
              <w:widowControl w:val="false"/>
              <w:spacing w:lineRule="auto" w:line="240"/>
              <w:ind w:right="113" w:hanging="0"/>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widowControl w:val="false"/>
              <w:spacing w:lineRule="auto" w:line="240"/>
              <w:ind w:right="113" w:hanging="0"/>
              <w:jc w:val="both"/>
              <w:rPr/>
            </w:pPr>
            <w:r>
              <w:rPr>
                <w:rFonts w:cs="Times New Roman" w:ascii="Times New Roman" w:hAnsi="Times New Roman"/>
                <w:color w:val="auto"/>
                <w:sz w:val="20"/>
                <w:szCs w:val="20"/>
              </w:rPr>
              <w:t xml:space="preserve">Вимоги до предмета закупівлі (технічні, якісні та кількісні характеристики) згідно з </w:t>
            </w:r>
            <w:hyperlink r:id="rId4" w:tgtFrame="_blank">
              <w:r>
                <w:rPr>
                  <w:rFonts w:cs="Times New Roman" w:ascii="Times New Roman" w:hAnsi="Times New Roman"/>
                  <w:color w:val="auto"/>
                  <w:sz w:val="20"/>
                  <w:szCs w:val="20"/>
                </w:rPr>
                <w:t>частиною другою</w:t>
              </w:r>
            </w:hyperlink>
            <w:r>
              <w:rPr>
                <w:rFonts w:cs="Times New Roman" w:ascii="Times New Roman" w:hAnsi="Times New Roman"/>
                <w:color w:val="auto"/>
                <w:sz w:val="20"/>
                <w:szCs w:val="20"/>
              </w:rPr>
              <w:t xml:space="preserve"> статті 22 Закону зазначено в </w:t>
            </w:r>
            <w:r>
              <w:rPr>
                <w:rFonts w:cs="Times New Roman" w:ascii="Times New Roman" w:hAnsi="Times New Roman"/>
                <w:b/>
                <w:bCs/>
                <w:color w:val="auto"/>
                <w:sz w:val="20"/>
                <w:szCs w:val="20"/>
              </w:rPr>
              <w:t xml:space="preserve">Додатку № 3 </w:t>
            </w:r>
            <w:r>
              <w:rPr>
                <w:rFonts w:cs="Times New Roman" w:ascii="Times New Roman" w:hAnsi="Times New Roman"/>
                <w:color w:val="auto"/>
                <w:sz w:val="20"/>
                <w:szCs w:val="20"/>
              </w:rPr>
              <w:t>до цієї тендерної документації.</w:t>
            </w:r>
          </w:p>
          <w:p>
            <w:pPr>
              <w:pStyle w:val="Normal"/>
              <w:spacing w:lineRule="auto" w:line="240"/>
              <w:jc w:val="both"/>
              <w:rPr>
                <w:sz w:val="20"/>
                <w:szCs w:val="20"/>
              </w:rPr>
            </w:pPr>
            <w:r>
              <w:rPr>
                <w:rFonts w:cs="Times New Roman" w:ascii="Times New Roman" w:hAnsi="Times New Roman"/>
                <w:color w:val="auto"/>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sz w:val="20"/>
                <w:szCs w:val="20"/>
              </w:rPr>
            </w:pPr>
            <w:r>
              <w:rPr>
                <w:rFonts w:eastAsia="Times New Roman" w:cs="Times New Roman" w:ascii="Times New Roman" w:hAnsi="Times New Roman"/>
                <w:sz w:val="20"/>
                <w:szCs w:val="20"/>
                <w:lang w:val="uk-UA"/>
              </w:rPr>
              <w:t>7</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Інформація про субпідрядника (у випадку закупівлі робіт</w:t>
            </w:r>
            <w:r>
              <w:rPr>
                <w:rFonts w:eastAsia="Times New Roman" w:cs="Times New Roman" w:ascii="Times New Roman" w:hAnsi="Times New Roman"/>
                <w:b/>
                <w:bCs/>
                <w:sz w:val="20"/>
                <w:szCs w:val="20"/>
              </w:rPr>
              <w:t xml:space="preserve"> та послуг</w:t>
            </w:r>
            <w:r>
              <w:rPr>
                <w:rFonts w:eastAsia="Times New Roman" w:cs="Times New Roman" w:ascii="Times New Roman" w:hAnsi="Times New Roman"/>
                <w:b/>
                <w:bCs/>
                <w:sz w:val="20"/>
                <w:szCs w:val="20"/>
                <w:lang w:val="uk-UA"/>
              </w:rPr>
              <w:t>)</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Закуповується товар, тому вимоги щодо надання інформації про субпідрядника / співвиконавця не встановлюються.</w:t>
            </w:r>
          </w:p>
          <w:p>
            <w:pPr>
              <w:pStyle w:val="LOnormal11"/>
              <w:widowControl w:val="false"/>
              <w:spacing w:lineRule="auto" w:line="240" w:before="48" w:after="0"/>
              <w:ind w:right="113" w:hanging="0"/>
              <w:jc w:val="both"/>
              <w:rPr>
                <w:sz w:val="20"/>
                <w:szCs w:val="20"/>
                <w:lang w:val="uk-UA"/>
              </w:rPr>
            </w:pPr>
            <w:r>
              <w:rPr>
                <w:sz w:val="20"/>
                <w:szCs w:val="20"/>
                <w:lang w:val="uk-UA"/>
              </w:rPr>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sz w:val="20"/>
                <w:szCs w:val="20"/>
              </w:rPr>
            </w:pPr>
            <w:r>
              <w:rPr>
                <w:rFonts w:eastAsia="Times New Roman" w:cs="Times New Roman" w:ascii="Times New Roman" w:hAnsi="Times New Roman"/>
                <w:sz w:val="20"/>
                <w:szCs w:val="20"/>
                <w:lang w:val="uk-UA"/>
              </w:rPr>
              <w:t>8</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Унесення змін або відкликання тендерної</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пропозиції учасником</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9</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Не застосовується </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520" w:hRule="atLeast"/>
        </w:trPr>
        <w:tc>
          <w:tcPr>
            <w:tcW w:w="9990"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23"/>
              <w:jc w:val="center"/>
              <w:rPr>
                <w:sz w:val="20"/>
                <w:szCs w:val="20"/>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sz w:val="20"/>
                <w:szCs w:val="20"/>
              </w:rPr>
            </w:pPr>
            <w:r>
              <w:rPr>
                <w:rFonts w:eastAsia="Times New Roman" w:cs="Times New Roman" w:ascii="Times New Roman" w:hAnsi="Times New Roman"/>
                <w:sz w:val="20"/>
                <w:szCs w:val="20"/>
                <w:lang w:val="uk-UA"/>
              </w:rPr>
              <w:t>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jc w:val="both"/>
              <w:rPr>
                <w:sz w:val="20"/>
                <w:szCs w:val="20"/>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0"/>
              <w:jc w:val="both"/>
              <w:rPr>
                <w:sz w:val="20"/>
                <w:szCs w:val="20"/>
              </w:rPr>
            </w:pPr>
            <w:r>
              <w:rPr>
                <w:rFonts w:eastAsia="Times New Roman" w:cs="Times New Roman" w:ascii="Times New Roman" w:hAnsi="Times New Roman"/>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sz w:val="20"/>
                <w:szCs w:val="20"/>
                <w:lang w:val="uk-UA"/>
              </w:rPr>
              <w:t>28.01</w:t>
            </w:r>
            <w:r>
              <w:rPr>
                <w:rFonts w:eastAsia="Times New Roman" w:cs="Times New Roman" w:ascii="Times New Roman" w:hAnsi="Times New Roman"/>
                <w:b/>
                <w:bCs/>
                <w:sz w:val="20"/>
                <w:szCs w:val="20"/>
                <w:lang w:val="uk-UA"/>
              </w:rPr>
              <w:t>.2023</w:t>
            </w:r>
            <w:r>
              <w:rPr>
                <w:rFonts w:eastAsia="Times New Roman" w:cs="Times New Roman" w:ascii="Times New Roman" w:hAnsi="Times New Roman"/>
                <w:b/>
                <w:bCs/>
                <w:sz w:val="20"/>
                <w:szCs w:val="20"/>
                <w:lang w:val="ru"/>
              </w:rPr>
              <w:t xml:space="preserve"> р.</w:t>
            </w:r>
            <w:r>
              <w:rPr>
                <w:rFonts w:eastAsia="Times New Roman" w:cs="Times New Roman" w:ascii="Times New Roman" w:hAnsi="Times New Roman"/>
                <w:b/>
                <w:bCs/>
                <w:sz w:val="20"/>
                <w:szCs w:val="20"/>
                <w:lang w:val="uk-UA"/>
              </w:rPr>
              <w:t xml:space="preserve"> до 11 год. 00 хв.</w:t>
            </w:r>
          </w:p>
          <w:p>
            <w:pPr>
              <w:pStyle w:val="LOnormal11"/>
              <w:widowControl w:val="false"/>
              <w:spacing w:lineRule="auto" w:line="240"/>
              <w:ind w:left="34" w:right="113" w:hanging="0"/>
              <w:jc w:val="both"/>
              <w:rPr>
                <w:sz w:val="20"/>
                <w:szCs w:val="20"/>
              </w:rPr>
            </w:pPr>
            <w:r>
              <w:rPr>
                <w:rFonts w:eastAsia="Times New Roman" w:cs="Times New Roman" w:ascii="Times New Roman" w:hAnsi="Times New Roman"/>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sz w:val="20"/>
                <w:szCs w:val="20"/>
              </w:rPr>
            </w:pPr>
            <w:r>
              <w:rPr>
                <w:rFonts w:eastAsia="Times New Roman" w:cs="Times New Roman" w:ascii="Times New Roman" w:hAnsi="Times New Roman"/>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sz w:val="20"/>
                <w:szCs w:val="20"/>
              </w:rPr>
            </w:pPr>
            <w:r>
              <w:rPr>
                <w:rFonts w:eastAsia="Times New Roman" w:cs="Times New Roman" w:ascii="Times New Roman" w:hAnsi="Times New Roman"/>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rPr>
                <w:sz w:val="20"/>
                <w:szCs w:val="20"/>
              </w:rPr>
            </w:pPr>
            <w:r>
              <w:rPr>
                <w:rFonts w:eastAsia="Times New Roman" w:cs="Times New Roman" w:ascii="Times New Roman" w:hAnsi="Times New Roman"/>
                <w:b/>
                <w:bCs/>
                <w:sz w:val="20"/>
                <w:szCs w:val="20"/>
                <w:lang w:val="uk-UA"/>
              </w:rPr>
              <w:t>Дата та час розкриття тендерної пропозиції</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LOnormal11"/>
              <w:widowControl w:val="false"/>
              <w:spacing w:lineRule="auto" w:line="240" w:before="6" w:after="6"/>
              <w:ind w:right="113" w:hanging="0"/>
              <w:jc w:val="both"/>
              <w:rPr>
                <w:sz w:val="20"/>
                <w:szCs w:val="20"/>
              </w:rPr>
            </w:pPr>
            <w:r>
              <w:rPr>
                <w:rFonts w:eastAsia="Times New Roman" w:cs="Times New Roman" w:ascii="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90"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ind w:right="113" w:hanging="0"/>
              <w:jc w:val="center"/>
              <w:rPr>
                <w:sz w:val="20"/>
                <w:szCs w:val="20"/>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1</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rPr>
                <w:sz w:val="20"/>
                <w:szCs w:val="20"/>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right="113" w:hanging="0"/>
              <w:jc w:val="both"/>
              <w:rPr/>
            </w:pPr>
            <w:r>
              <w:rPr>
                <w:rFonts w:eastAsia="Times New Roman" w:cs="Times New Roman" w:ascii="Times New Roman" w:hAnsi="Times New Roman"/>
                <w:iCs/>
                <w:sz w:val="20"/>
                <w:szCs w:val="20"/>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rPr>
                <w:sz w:val="20"/>
                <w:szCs w:val="20"/>
              </w:rPr>
            </w:pPr>
            <w:r>
              <w:rPr>
                <w:rFonts w:eastAsia="Times New Roman" w:cs="Times New Roman" w:ascii="Times New Roman" w:hAnsi="Times New Roman"/>
                <w:b/>
                <w:bCs/>
                <w:sz w:val="20"/>
                <w:szCs w:val="20"/>
                <w:lang w:val="uk-UA"/>
              </w:rPr>
              <w:t>Інша інформація</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Згідно п. 3 ч. 1 ст. 1 Закону </w:t>
            </w:r>
            <w:r>
              <w:rPr>
                <w:rFonts w:eastAsia="Times New Roman" w:cs="Times New Roman" w:ascii="Times New Roman" w:hAnsi="Times New Roman"/>
                <w:b/>
                <w:bCs/>
                <w:color w:val="000000"/>
                <w:sz w:val="20"/>
                <w:szCs w:val="20"/>
              </w:rPr>
              <w:t>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Учасник, який надав найбільш економічно вигідну тендерну пропозицію, що є аномально низькою, повинен надати </w:t>
            </w:r>
            <w:r>
              <w:rPr>
                <w:rFonts w:eastAsia="Times New Roman" w:cs="Times New Roman" w:ascii="Times New Roman" w:hAnsi="Times New Roman"/>
                <w:b/>
                <w:bCs/>
                <w:color w:val="000000"/>
                <w:sz w:val="20"/>
                <w:szCs w:val="20"/>
              </w:rPr>
              <w:t>протягом одного робочого дня</w:t>
            </w:r>
            <w:r>
              <w:rPr>
                <w:rFonts w:eastAsia="Times New Roman" w:cs="Times New Roman" w:ascii="Times New Roman" w:hAnsi="Times New Roman"/>
                <w:color w:val="000000"/>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jc w:val="both"/>
              <w:rPr>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1) що підтверджують відповідність учасника процедури закупівлі кваліфікаційним критеріям відповідно до статті 16 Закону;</w:t>
            </w:r>
          </w:p>
          <w:p>
            <w:pPr>
              <w:pStyle w:val="Normal"/>
              <w:widowControl w:val="false"/>
              <w:spacing w:lineRule="auto" w:line="240"/>
              <w:jc w:val="both"/>
              <w:rPr/>
            </w:pPr>
            <w:r>
              <w:rPr>
                <w:rFonts w:eastAsia="Times New Roman" w:cs="Times New Roman" w:ascii="Times New Roman" w:hAnsi="Times New Roman"/>
                <w:color w:val="000000"/>
                <w:sz w:val="20"/>
                <w:szCs w:val="20"/>
              </w:rPr>
              <w:t>2) на підтвердження права підпису тендерної пропозиції та/або договору про закупівлю.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before="6" w:after="6"/>
              <w:ind w:right="113" w:hanging="0"/>
              <w:jc w:val="both"/>
              <w:rPr>
                <w:sz w:val="20"/>
                <w:szCs w:val="20"/>
              </w:rPr>
            </w:pPr>
            <w:r>
              <w:rPr>
                <w:rFonts w:eastAsia="Times New Roman" w:cs="Times New Roman" w:ascii="Times New Roman" w:hAnsi="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sz w:val="20"/>
                <w:szCs w:val="20"/>
              </w:rPr>
            </w:pPr>
            <w:r>
              <w:rPr>
                <w:rFonts w:eastAsia="Times New Roman" w:cs="Times New Roman" w:ascii="Times New Roman" w:hAnsi="Times New Roman"/>
                <w:sz w:val="20"/>
                <w:szCs w:val="20"/>
                <w:lang w:val="uk-UA"/>
              </w:rPr>
              <w:t>3</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rPr>
                <w:sz w:val="20"/>
                <w:szCs w:val="20"/>
              </w:rPr>
            </w:pPr>
            <w:r>
              <w:rPr>
                <w:rFonts w:eastAsia="Times New Roman" w:cs="Times New Roman" w:ascii="Times New Roman" w:hAnsi="Times New Roman"/>
                <w:b/>
                <w:bCs/>
                <w:sz w:val="20"/>
                <w:szCs w:val="20"/>
                <w:lang w:val="uk-UA"/>
              </w:rPr>
              <w:t>Відхилення тендерних пропозицій</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b/>
                <w:bCs/>
                <w:color w:val="000000"/>
                <w:sz w:val="20"/>
                <w:szCs w:val="20"/>
              </w:rPr>
              <w:t>Замовник відхиляє</w:t>
            </w:r>
            <w:r>
              <w:rPr>
                <w:rFonts w:eastAsia="Times New Roman" w:cs="Times New Roman" w:ascii="Times New Roman" w:hAnsi="Times New Roman"/>
                <w:color w:val="000000"/>
                <w:sz w:val="20"/>
                <w:szCs w:val="20"/>
              </w:rPr>
              <w:t xml:space="preserve"> тендерну пропозицію із зазначенням аргументації в електронній системі закупівель у разі якщо: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учасник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color w:val="000000"/>
                <w:sz w:val="20"/>
                <w:szCs w:val="20"/>
              </w:rPr>
              <w:t>’</w:t>
            </w:r>
            <w:r>
              <w:rPr>
                <w:rFonts w:eastAsia="Times New Roman" w:cs="Times New Roman" w:ascii="Times New Roman" w:hAnsi="Times New Roman"/>
                <w:color w:val="000000"/>
                <w:sz w:val="20"/>
                <w:szCs w:val="20"/>
              </w:rPr>
              <w:t>ятнадцятою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тендерна пропозиція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відповідає умовам технічної специфікації та іншим вимогам щодо предмету закупівлі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викладена іншою мовою (мовами), аніж мова (мови), що вимагається тендерною документацією;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є такою, строк дії якої закінчився;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переможець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копію ліцензії або документу дозвільного характеру (у разі їх наявності) відповідно до частини другої статті 41 Закону;</w:t>
            </w:r>
          </w:p>
          <w:p>
            <w:pPr>
              <w:pStyle w:val="LOnormal11"/>
              <w:widowControl w:val="false"/>
              <w:spacing w:lineRule="auto" w:line="240" w:before="0" w:after="120"/>
              <w:ind w:left="34" w:hanging="0"/>
              <w:jc w:val="both"/>
              <w:rPr>
                <w:sz w:val="20"/>
                <w:szCs w:val="20"/>
                <w:lang w:val="uk-UA"/>
              </w:rPr>
            </w:pPr>
            <w:r>
              <w:rPr>
                <w:sz w:val="20"/>
                <w:szCs w:val="20"/>
                <w:lang w:val="uk-UA"/>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150" w:after="150"/>
              <w:jc w:val="both"/>
              <w:rPr>
                <w:rFonts w:ascii="Times New Roman" w:hAnsi="Times New Roman"/>
                <w:sz w:val="20"/>
                <w:szCs w:val="20"/>
                <w:lang w:eastAsia="ru-RU"/>
              </w:rPr>
            </w:pPr>
            <w:r>
              <w:rPr>
                <w:rFonts w:ascii="Times New Roman" w:hAnsi="Times New Roman"/>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pacing w:lineRule="auto" w:line="240" w:before="150" w:after="150"/>
              <w:jc w:val="both"/>
              <w:rPr>
                <w:rFonts w:ascii="Times New Roman" w:hAnsi="Times New Roman"/>
                <w:sz w:val="20"/>
                <w:szCs w:val="20"/>
                <w:lang w:eastAsia="ru-RU"/>
              </w:rPr>
            </w:pPr>
            <w:r>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LOnormal11"/>
              <w:widowControl w:val="false"/>
              <w:spacing w:lineRule="auto" w:line="240" w:before="0" w:after="120"/>
              <w:ind w:left="34" w:hanging="0"/>
              <w:jc w:val="both"/>
              <w:rPr>
                <w:sz w:val="20"/>
                <w:szCs w:val="20"/>
                <w:lang w:val="uk-UA"/>
              </w:rPr>
            </w:pPr>
            <w:r>
              <w:rPr>
                <w:rFonts w:eastAsia="Times New Roman" w:cs="Times New Roman"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90"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20" w:after="120"/>
              <w:ind w:left="92" w:hanging="20"/>
              <w:jc w:val="center"/>
              <w:rPr>
                <w:sz w:val="20"/>
                <w:szCs w:val="20"/>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ind w:right="113" w:hanging="0"/>
              <w:jc w:val="center"/>
              <w:rPr>
                <w:b/>
                <w:b/>
                <w:bCs/>
                <w:sz w:val="20"/>
                <w:szCs w:val="20"/>
                <w:lang w:val="uk-UA"/>
              </w:rPr>
            </w:pPr>
            <w:r>
              <w:rPr>
                <w:b/>
                <w:bCs/>
                <w:sz w:val="20"/>
                <w:szCs w:val="20"/>
                <w:lang w:val="uk-UA"/>
              </w:rPr>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rPr>
                <w:sz w:val="20"/>
                <w:szCs w:val="2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Замовник відміняє тендер у разі: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відсутності подальшої потреби в закупівлі товарів, робіт і послуг;</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скорочення обсягу видатків на здійснення закупівлі товарів, робіт чи послуг;</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Тендер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Тендер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тендер таким, що не відбувся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LOnormal11"/>
              <w:widowControl w:val="false"/>
              <w:spacing w:lineRule="auto" w:line="240" w:before="0" w:after="120"/>
              <w:jc w:val="both"/>
              <w:rPr>
                <w:sz w:val="20"/>
                <w:szCs w:val="20"/>
                <w:lang w:val="uk-UA"/>
              </w:rPr>
            </w:pPr>
            <w:r>
              <w:rPr>
                <w:sz w:val="20"/>
                <w:szCs w:val="20"/>
                <w:lang w:val="uk-UA"/>
              </w:rPr>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sz w:val="20"/>
                <w:szCs w:val="20"/>
              </w:rPr>
            </w:pPr>
            <w:r>
              <w:rPr>
                <w:rFonts w:eastAsia="Times New Roman" w:cs="Times New Roman" w:ascii="Times New Roman" w:hAnsi="Times New Roman"/>
                <w:sz w:val="20"/>
                <w:szCs w:val="20"/>
                <w:lang w:val="uk-UA"/>
              </w:rPr>
              <w:t>2</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sz w:val="20"/>
                <w:szCs w:val="20"/>
              </w:rPr>
            </w:pPr>
            <w:r>
              <w:rPr>
                <w:rFonts w:eastAsia="Times New Roman" w:cs="Times New Roman" w:ascii="Times New Roman" w:hAnsi="Times New Roman"/>
                <w:b/>
                <w:bCs/>
                <w:sz w:val="20"/>
                <w:szCs w:val="20"/>
                <w:lang w:val="uk-UA"/>
              </w:rPr>
              <w:t xml:space="preserve">Строк укладання договору </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до 60 днів</w:t>
            </w:r>
            <w:r>
              <w:rPr>
                <w:rFonts w:eastAsia="Times New Roman" w:ascii="Times New Roman" w:hAnsi="Times New Roman"/>
                <w:sz w:val="20"/>
                <w:szCs w:val="20"/>
                <w:lang w:eastAsia="ru-RU"/>
              </w:rPr>
              <w:t xml:space="preserve">. </w:t>
            </w:r>
          </w:p>
          <w:p>
            <w:pPr>
              <w:pStyle w:val="LOnormal11"/>
              <w:widowControl w:val="false"/>
              <w:spacing w:lineRule="auto" w:line="240" w:before="0" w:after="96"/>
              <w:ind w:right="113" w:hanging="0"/>
              <w:jc w:val="both"/>
              <w:rPr>
                <w:sz w:val="20"/>
                <w:szCs w:val="20"/>
              </w:rPr>
            </w:pPr>
            <w:r>
              <w:rPr>
                <w:rFonts w:eastAsia="Times New Roman" w:cs="Times New Roman" w:ascii="Times New Roman" w:hAnsi="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sz w:val="20"/>
                <w:szCs w:val="20"/>
              </w:rPr>
            </w:pPr>
            <w:r>
              <w:rPr>
                <w:rFonts w:eastAsia="Times New Roman" w:cs="Times New Roman" w:ascii="Times New Roman" w:hAnsi="Times New Roman"/>
                <w:sz w:val="20"/>
                <w:szCs w:val="20"/>
                <w:lang w:val="uk-UA"/>
              </w:rPr>
              <w:t>3</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sz w:val="20"/>
                <w:szCs w:val="20"/>
              </w:rPr>
            </w:pPr>
            <w:r>
              <w:rPr>
                <w:rFonts w:eastAsia="Times New Roman" w:cs="Times New Roman" w:ascii="Times New Roman" w:hAnsi="Times New Roman"/>
                <w:b/>
                <w:bCs/>
                <w:sz w:val="20"/>
                <w:szCs w:val="20"/>
                <w:lang w:val="uk-UA"/>
              </w:rPr>
              <w:t>Проект договору про закупівлю</w:t>
            </w:r>
            <w:r>
              <w:rPr>
                <w:rFonts w:eastAsia="Times New Roman" w:cs="Times New Roman" w:ascii="Times New Roman" w:hAnsi="Times New Roman"/>
                <w:sz w:val="20"/>
                <w:szCs w:val="20"/>
                <w:lang w:val="uk-UA"/>
              </w:rPr>
              <w:t xml:space="preserve"> </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w:t>
            </w:r>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9"/>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9"/>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9"/>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9"/>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19"/>
              <w:widowControl w:val="false"/>
              <w:spacing w:lineRule="auto" w:line="240"/>
              <w:ind w:right="113" w:hanging="0"/>
              <w:jc w:val="both"/>
              <w:rPr>
                <w:rFonts w:ascii="Times New Roman" w:hAnsi="Times New Roman" w:cs="Times New Roman"/>
                <w:color w:val="auto"/>
                <w:sz w:val="20"/>
                <w:szCs w:val="20"/>
                <w:lang w:val="uk-UA"/>
              </w:rPr>
            </w:pPr>
            <w:r>
              <w:rPr>
                <w:rStyle w:val="Appleconvertedspace"/>
                <w:rFonts w:ascii="Times New Roman" w:hAnsi="Times New Roman"/>
                <w:color w:val="000000"/>
                <w:kern w:val="2"/>
                <w:sz w:val="20"/>
                <w:lang w:eastAsia="en-US" w:bidi="hi-IN"/>
              </w:rPr>
              <w:t xml:space="preserve">та документи відповідно </w:t>
            </w:r>
            <w:r>
              <w:rPr>
                <w:rStyle w:val="Appleconvertedspace"/>
                <w:rFonts w:ascii="Times New Roman" w:hAnsi="Times New Roman"/>
                <w:b/>
                <w:bCs/>
                <w:color w:val="000000"/>
                <w:kern w:val="2"/>
                <w:sz w:val="20"/>
                <w:lang w:eastAsia="en-US" w:bidi="hi-IN"/>
              </w:rPr>
              <w:t>Додатку № 1.2 та Додатку № 1.3.</w:t>
            </w:r>
          </w:p>
          <w:p>
            <w:pPr>
              <w:pStyle w:val="19"/>
              <w:widowControl w:val="false"/>
              <w:spacing w:lineRule="auto" w:line="240" w:before="0" w:after="96"/>
              <w:ind w:right="113" w:hanging="0"/>
              <w:jc w:val="both"/>
              <w:rPr>
                <w:sz w:val="20"/>
                <w:szCs w:val="20"/>
                <w:lang w:val="uk-UA"/>
              </w:rPr>
            </w:pPr>
            <w:r>
              <w:rPr>
                <w:sz w:val="20"/>
                <w:szCs w:val="20"/>
                <w:lang w:val="uk-UA"/>
              </w:rPr>
            </w:r>
          </w:p>
          <w:p>
            <w:pPr>
              <w:pStyle w:val="19"/>
              <w:widowControl w:val="false"/>
              <w:spacing w:lineRule="auto" w:line="240" w:before="0" w:after="96"/>
              <w:ind w:right="113" w:hanging="0"/>
              <w:jc w:val="both"/>
              <w:rPr>
                <w:sz w:val="20"/>
                <w:szCs w:val="20"/>
                <w:lang w:val="uk-UA"/>
              </w:rPr>
            </w:pPr>
            <w:r>
              <w:rPr>
                <w:rFonts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843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sz w:val="20"/>
                <w:szCs w:val="20"/>
              </w:rPr>
            </w:pPr>
            <w:r>
              <w:rPr>
                <w:rFonts w:eastAsia="Times New Roman" w:cs="Times New Roman" w:ascii="Times New Roman" w:hAnsi="Times New Roman"/>
                <w:sz w:val="20"/>
                <w:szCs w:val="20"/>
                <w:lang w:val="uk-UA"/>
              </w:rPr>
              <w:t>4</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1) визначення грошового еквівалента зобов’язання в іноземній валюті; </w:t>
            </w:r>
          </w:p>
          <w:p>
            <w:pPr>
              <w:pStyle w:val="Normal"/>
              <w:widowControl w:val="false"/>
              <w:spacing w:lineRule="auto" w:line="240" w:before="150" w:after="150"/>
              <w:ind w:right="113" w:hanging="0"/>
              <w:jc w:val="both"/>
              <w:rPr>
                <w:rFonts w:ascii="Times New Roman" w:hAnsi="Times New Roman"/>
                <w:sz w:val="20"/>
                <w:szCs w:val="20"/>
                <w:lang w:eastAsia="ru-RU"/>
              </w:rPr>
            </w:pPr>
            <w:r>
              <w:rPr>
                <w:rFonts w:ascii="Times New Roman" w:hAnsi="Times New Roman"/>
                <w:sz w:val="20"/>
                <w:szCs w:val="20"/>
                <w:lang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ascii="Times New Roman" w:hAnsi="Times New Roman"/>
                <w:sz w:val="20"/>
                <w:szCs w:val="20"/>
                <w:lang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pPr>
              <w:pStyle w:val="Normal"/>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Fonts w:eastAsia="Times New Roman" w:ascii="Times New Roman" w:hAnsi="Times New Roman"/>
                  <w:color w:val="000000"/>
                  <w:sz w:val="20"/>
                  <w:szCs w:val="20"/>
                  <w:lang w:val="ru" w:eastAsia="uk-UA"/>
                </w:rPr>
                <w:t>tender@cdu.edu.ua</w:t>
              </w:r>
            </w:hyperlink>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або направлення інформації на поштову адресу замовника, а саме: </w:t>
            </w:r>
          </w:p>
          <w:p>
            <w:pPr>
              <w:pStyle w:val="Normal"/>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jc w:val="both"/>
              <w:rPr>
                <w:sz w:val="20"/>
                <w:szCs w:val="20"/>
              </w:rPr>
            </w:pPr>
            <w:r>
              <w:rPr>
                <w:rFonts w:eastAsia="Times New Roman" w:cs="Times New Roman" w:ascii="Times New Roman" w:hAnsi="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sz w:val="20"/>
                <w:szCs w:val="20"/>
              </w:rPr>
            </w:pPr>
            <w:r>
              <w:rPr>
                <w:rFonts w:eastAsia="Times New Roman" w:cs="Times New Roman" w:ascii="Times New Roman" w:hAnsi="Times New Roman"/>
                <w:sz w:val="20"/>
                <w:szCs w:val="20"/>
                <w:lang w:val="uk-UA"/>
              </w:rPr>
              <w:t>5</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96"/>
              <w:ind w:right="113" w:hanging="0"/>
              <w:jc w:val="both"/>
              <w:rPr>
                <w:sz w:val="20"/>
                <w:szCs w:val="20"/>
              </w:rPr>
            </w:pPr>
            <w:bookmarkStart w:id="4" w:name="__DdeLink__4242_3996284916"/>
            <w:r>
              <w:rPr>
                <w:rFonts w:eastAsia="Times New Roman" w:cs="Times New Roman" w:ascii="Times New Roman" w:hAnsi="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4"/>
          </w:p>
        </w:tc>
      </w:tr>
      <w:tr>
        <w:trPr>
          <w:trHeight w:val="520" w:hRule="atLeast"/>
        </w:trPr>
        <w:tc>
          <w:tcPr>
            <w:tcW w:w="561"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sz w:val="20"/>
                <w:szCs w:val="20"/>
              </w:rPr>
            </w:pPr>
            <w:r>
              <w:rPr>
                <w:rFonts w:eastAsia="Times New Roman" w:cs="Times New Roman" w:ascii="Times New Roman" w:hAnsi="Times New Roman"/>
                <w:sz w:val="20"/>
                <w:szCs w:val="20"/>
                <w:lang w:val="uk-UA"/>
              </w:rPr>
              <w:t>6</w:t>
            </w:r>
          </w:p>
        </w:tc>
        <w:tc>
          <w:tcPr>
            <w:tcW w:w="272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sz w:val="20"/>
                <w:szCs w:val="20"/>
              </w:rPr>
            </w:pPr>
            <w:r>
              <w:rPr>
                <w:rFonts w:eastAsia="Times New Roman" w:cs="Times New Roman" w:ascii="Times New Roman" w:hAnsi="Times New Roman"/>
                <w:b/>
                <w:bCs/>
                <w:sz w:val="20"/>
                <w:szCs w:val="20"/>
                <w:lang w:val="uk-UA"/>
              </w:rPr>
              <w:t>Забезпечення виконання договору про закупівлю</w:t>
            </w:r>
            <w:r>
              <w:rPr>
                <w:rFonts w:eastAsia="Times New Roman" w:cs="Times New Roman" w:ascii="Times New Roman" w:hAnsi="Times New Roman"/>
                <w:sz w:val="20"/>
                <w:szCs w:val="20"/>
                <w:lang w:val="uk-UA"/>
              </w:rPr>
              <w:t xml:space="preserve"> </w:t>
            </w:r>
          </w:p>
        </w:tc>
        <w:tc>
          <w:tcPr>
            <w:tcW w:w="6705"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96"/>
              <w:ind w:right="113" w:hanging="0"/>
              <w:jc w:val="both"/>
              <w:rPr>
                <w:sz w:val="20"/>
                <w:szCs w:val="20"/>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z w:val="28"/>
        <w:b/>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sz w:val="20"/>
        <w:b w:val="false"/>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20"/>
  <w:autoHyphenation w:val="true"/>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Style30"/>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Style30"/>
    <w:link w:val="20"/>
    <w:uiPriority w:val="99"/>
    <w:qFormat/>
    <w:rsid w:val="00fa2ad3"/>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Style30"/>
    <w:link w:val="30"/>
    <w:uiPriority w:val="99"/>
    <w:qFormat/>
    <w:rsid w:val="00fa2ad3"/>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Style30"/>
    <w:link w:val="40"/>
    <w:uiPriority w:val="99"/>
    <w:qFormat/>
    <w:rsid w:val="00fa2ad3"/>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Style30"/>
    <w:link w:val="50"/>
    <w:uiPriority w:val="99"/>
    <w:qFormat/>
    <w:rsid w:val="00fa2ad3"/>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Style30"/>
    <w:link w:val="60"/>
    <w:uiPriority w:val="99"/>
    <w:qFormat/>
    <w:rsid w:val="00fa2ad3"/>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link w:val="2"/>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link w:val="3"/>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link w:val="4"/>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link w:val="5"/>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link w:val="6"/>
    <w:uiPriority w:val="99"/>
    <w:semiHidden/>
    <w:qFormat/>
    <w:locked/>
    <w:rsid w:val="00fc2297"/>
    <w:rPr>
      <w:rFonts w:ascii="Calibri" w:hAnsi="Calibri" w:cs="Times New Roman"/>
      <w:b/>
      <w:color w:val="00000A"/>
      <w:sz w:val="20"/>
      <w:lang w:eastAsia="zh-CN"/>
    </w:rPr>
  </w:style>
  <w:style w:type="character" w:styleId="Style8" w:customStyle="1">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Style17" w:customStyle="1">
    <w:name w:val="Звичайний (веб) Знак"/>
    <w:basedOn w:val="DefaultParagraphFont"/>
    <w:uiPriority w:val="99"/>
    <w:semiHidden/>
    <w:qFormat/>
    <w:locked/>
    <w:rsid w:val="00fc2297"/>
    <w:rPr>
      <w:rFonts w:ascii="Times New Roman" w:hAnsi="Times New Roman" w:cs="Times New Roman"/>
      <w:color w:val="00000A"/>
      <w:sz w:val="2"/>
      <w:lang w:eastAsia="zh-CN"/>
    </w:rPr>
  </w:style>
  <w:style w:type="character" w:styleId="Style18" w:customStyle="1">
    <w:name w:val="Абзац списку Знак"/>
    <w:basedOn w:val="DefaultParagraphFont"/>
    <w:uiPriority w:val="99"/>
    <w:semiHidden/>
    <w:qFormat/>
    <w:locked/>
    <w:rsid w:val="00fc2297"/>
    <w:rPr>
      <w:rFonts w:cs="Times New Roman"/>
      <w:color w:val="00000A"/>
      <w:sz w:val="18"/>
      <w:lang w:eastAsia="zh-CN"/>
    </w:rPr>
  </w:style>
  <w:style w:type="character" w:styleId="Style19" w:customStyle="1">
    <w:name w:val="Текст у виносці Знак"/>
    <w:basedOn w:val="Style18"/>
    <w:uiPriority w:val="99"/>
    <w:semiHidden/>
    <w:qFormat/>
    <w:locked/>
    <w:rsid w:val="00fc2297"/>
    <w:rPr>
      <w:rFonts w:cs="Times New Roman"/>
      <w:b/>
      <w:color w:val="00000A"/>
      <w:sz w:val="18"/>
      <w:lang w:eastAsia="zh-CN"/>
    </w:rPr>
  </w:style>
  <w:style w:type="character" w:styleId="HTML1" w:customStyle="1">
    <w:name w:val="Стандартний HTML Знак"/>
    <w:basedOn w:val="DefaultParagraphFont"/>
    <w:link w:val="HTML0"/>
    <w:uiPriority w:val="99"/>
    <w:semiHidden/>
    <w:qFormat/>
    <w:locked/>
    <w:rsid w:val="00fc2297"/>
    <w:rPr>
      <w:rFonts w:ascii="Courier New" w:hAnsi="Courier New" w:cs="Times New Roman"/>
      <w:color w:val="00000A"/>
      <w:sz w:val="18"/>
      <w:lang w:eastAsia="zh-CN"/>
    </w:rPr>
  </w:style>
  <w:style w:type="character" w:styleId="12" w:customStyle="1">
    <w:name w:val="Верхний колонтитул Знак1"/>
    <w:basedOn w:val="DefaultParagraphFont"/>
    <w:uiPriority w:val="99"/>
    <w:semiHidden/>
    <w:qFormat/>
    <w:locked/>
    <w:rsid w:val="00a460aa"/>
    <w:rPr>
      <w:rFonts w:cs="Times New Roman"/>
      <w:color w:val="00000A"/>
      <w:sz w:val="21"/>
    </w:rPr>
  </w:style>
  <w:style w:type="character" w:styleId="Style20" w:customStyle="1">
    <w:name w:val="Текст примітки Знак"/>
    <w:basedOn w:val="DefaultParagraphFont"/>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21" w:customStyle="1">
    <w:name w:val="Основной текст Знак"/>
    <w:uiPriority w:val="99"/>
    <w:qFormat/>
    <w:locked/>
    <w:rsid w:val="00704f93"/>
    <w:rPr>
      <w:sz w:val="24"/>
      <w:lang w:val="ru-RU" w:eastAsia="ru-RU"/>
    </w:rPr>
  </w:style>
  <w:style w:type="character" w:styleId="Style22" w:customStyle="1">
    <w:name w:val="Тема примітки Знак"/>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Style23" w:customStyle="1">
    <w:name w:val="Верхній колонтитул Знак"/>
    <w:uiPriority w:val="99"/>
    <w:qFormat/>
    <w:locked/>
    <w:rsid w:val="00542eb2"/>
    <w:rPr>
      <w:rFonts w:eastAsia="Times New Roman"/>
      <w:color w:val="00000A"/>
      <w:lang w:val="uk-UA" w:eastAsia="zh-CN"/>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24" w:customStyle="1">
    <w:name w:val="Відвідане гіперпосилання"/>
    <w:rPr>
      <w:color w:val="800080"/>
      <w:u w:val="single"/>
    </w:rPr>
  </w:style>
  <w:style w:type="paragraph" w:styleId="Style25">
    <w:name w:val="Заголовок"/>
    <w:basedOn w:val="Normal"/>
    <w:next w:val="Style26"/>
    <w:qFormat/>
    <w:pPr>
      <w:keepNext w:val="true"/>
      <w:spacing w:before="240" w:after="120"/>
    </w:pPr>
    <w:rPr>
      <w:rFonts w:ascii="Liberation Sans" w:hAnsi="Liberation Sans" w:eastAsia="Noto Sans CJK SC" w:cs="Noto Sans Devanagari"/>
      <w:sz w:val="28"/>
      <w:szCs w:val="28"/>
    </w:rPr>
  </w:style>
  <w:style w:type="paragraph" w:styleId="Style26">
    <w:name w:val="Body Text"/>
    <w:basedOn w:val="Normal"/>
    <w:uiPriority w:val="99"/>
    <w:locked/>
    <w:rsid w:val="00704f93"/>
    <w:pPr>
      <w:spacing w:lineRule="auto" w:line="240" w:before="0" w:after="120"/>
    </w:pPr>
    <w:rPr>
      <w:rFonts w:cs="Times New Roman"/>
      <w:color w:val="auto"/>
      <w:szCs w:val="20"/>
      <w:lang w:val="ru-RU" w:eastAsia="ru-RU" w:bidi="ar-SA"/>
    </w:rPr>
  </w:style>
  <w:style w:type="paragraph" w:styleId="Style27">
    <w:name w:val="List"/>
    <w:basedOn w:val="Style26"/>
    <w:uiPriority w:val="99"/>
    <w:rsid w:val="00fa2ad3"/>
    <w:pPr/>
    <w:rPr/>
  </w:style>
  <w:style w:type="paragraph" w:styleId="Style28">
    <w:name w:val="Caption"/>
    <w:basedOn w:val="Normal"/>
    <w:qFormat/>
    <w:pPr>
      <w:suppressLineNumbers/>
      <w:spacing w:before="120" w:after="120"/>
    </w:pPr>
    <w:rPr>
      <w:rFonts w:cs="Noto Sans Devanagari"/>
      <w:i/>
      <w:iCs/>
      <w:sz w:val="24"/>
      <w:szCs w:val="24"/>
    </w:rPr>
  </w:style>
  <w:style w:type="paragraph" w:styleId="Style29" w:customStyle="1">
    <w:name w:val="Покажчик"/>
    <w:basedOn w:val="Normal"/>
    <w:uiPriority w:val="99"/>
    <w:qFormat/>
    <w:rsid w:val="00fa2ad3"/>
    <w:pPr>
      <w:suppressLineNumbers/>
    </w:pPr>
    <w:rPr/>
  </w:style>
  <w:style w:type="paragraph" w:styleId="13" w:customStyle="1">
    <w:name w:val="Заголовок1"/>
    <w:basedOn w:val="Normal"/>
    <w:next w:val="Style26"/>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rFonts w:cs="Noto Sans Devanagari"/>
      <w:i/>
      <w:iCs/>
    </w:rPr>
  </w:style>
  <w:style w:type="paragraph" w:styleId="14" w:customStyle="1">
    <w:name w:val="Назва об'єкта1"/>
    <w:basedOn w:val="Normal"/>
    <w:uiPriority w:val="99"/>
    <w:qFormat/>
    <w:rsid w:val="00fa2ad3"/>
    <w:pPr>
      <w:suppressLineNumbers/>
      <w:spacing w:before="120" w:after="120"/>
    </w:pPr>
    <w:rPr>
      <w:i/>
      <w:iCs/>
    </w:rPr>
  </w:style>
  <w:style w:type="paragraph" w:styleId="Style30" w:customStyle="1">
    <w:name w:val="Нижній колонтитул Знак"/>
    <w:basedOn w:val="Normal"/>
    <w:next w:val="Style26"/>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15" w:customStyle="1">
    <w:name w:val="Підзаголовок1"/>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31" w:customStyle="1">
    <w:name w:val="Вміст таблиці"/>
    <w:basedOn w:val="Normal"/>
    <w:uiPriority w:val="99"/>
    <w:qFormat/>
    <w:rsid w:val="00fa2ad3"/>
    <w:pPr>
      <w:suppressLineNumbers/>
    </w:pPr>
    <w:rPr/>
  </w:style>
  <w:style w:type="paragraph" w:styleId="Style32" w:customStyle="1">
    <w:name w:val="Заголовок таблиці"/>
    <w:basedOn w:val="Style31"/>
    <w:uiPriority w:val="99"/>
    <w:qFormat/>
    <w:rsid w:val="00fa2ad3"/>
    <w:pPr>
      <w:jc w:val="center"/>
    </w:pPr>
    <w:rPr>
      <w:b/>
      <w:bCs/>
    </w:rPr>
  </w:style>
  <w:style w:type="paragraph" w:styleId="NormalWeb">
    <w:name w:val="Normal (Web)"/>
    <w:basedOn w:val="Normal"/>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3"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uiPriority w:val="99"/>
    <w:qFormat/>
    <w:rsid w:val="00fa2ad3"/>
    <w:pPr>
      <w:widowControl w:val="false"/>
      <w:suppressAutoHyphens w:val="tru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uiPriority w:val="99"/>
    <w:qFormat/>
    <w:rsid w:val="00fa2ad3"/>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0"/>
      <w:lang w:val="uk-UA" w:eastAsia="zh-CN" w:bidi="ar-SA"/>
    </w:rPr>
  </w:style>
  <w:style w:type="paragraph" w:styleId="C0e1e7e0f6f1efe8f1eae0" w:customStyle="1">
    <w:name w:val="Аc0бe1зe7аe0цf6 сf1пefиe8сf1кeaаe0"/>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uppressAutoHyphens w:val="true"/>
      <w:spacing w:lineRule="auto" w:line="240" w:before="120" w:after="120"/>
    </w:pPr>
    <w:rPr>
      <w:rFonts w:ascii="Times New Roman" w:hAnsi="Times New Roman" w:eastAsia="Times New Roman" w:cs="Times New Roman"/>
      <w:i/>
      <w:iCs/>
    </w:rPr>
  </w:style>
  <w:style w:type="paragraph" w:styleId="Style34" w:customStyle="1">
    <w:name w:val="Верхній і нижній колонтитули"/>
    <w:basedOn w:val="Normal"/>
    <w:qFormat/>
    <w:pPr/>
    <w:rPr/>
  </w:style>
  <w:style w:type="paragraph" w:styleId="Style35">
    <w:name w:val="Head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6">
    <w:name w:val="Foot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uiPriority w:val="99"/>
    <w:semiHidden/>
    <w:qFormat/>
    <w:rsid w:val="00fa2ad3"/>
    <w:pPr>
      <w:spacing w:lineRule="auto" w:line="240"/>
    </w:pPr>
    <w:rPr>
      <w:rFonts w:ascii="Times New Roman" w:hAnsi="Times New Roman" w:cs="Times New Roman"/>
      <w:sz w:val="2"/>
      <w:szCs w:val="20"/>
      <w:lang w:bidi="ar-SA"/>
    </w:rPr>
  </w:style>
  <w:style w:type="paragraph" w:styleId="16"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uiPriority w:val="99"/>
    <w:semiHidden/>
    <w:qFormat/>
    <w:rsid w:val="00fa2ad3"/>
    <w:pPr/>
    <w:rPr>
      <w:b/>
    </w:rPr>
  </w:style>
  <w:style w:type="paragraph" w:styleId="HTMLPreformatted">
    <w:name w:val="HTML Preformatted"/>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uppressAutoHyphens w:val="true"/>
      <w:spacing w:lineRule="auto" w:line="240"/>
      <w:ind w:left="567" w:hanging="0"/>
    </w:pPr>
    <w:rPr>
      <w:rFonts w:ascii="Times New Roman" w:hAnsi="Times New Roman" w:eastAsia="Times New Roman" w:cs="Times New Roman"/>
      <w:color w:val="auto"/>
      <w:lang w:bidi="ar-SA"/>
    </w:rPr>
  </w:style>
  <w:style w:type="paragraph" w:styleId="17" w:customStyle="1">
    <w:name w:val="Абзац списка1"/>
    <w:basedOn w:val="Normal"/>
    <w:uiPriority w:val="99"/>
    <w:qFormat/>
    <w:rsid w:val="00d841f6"/>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8"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9"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uppressAutoHyphens w:val="true"/>
      <w:spacing w:lineRule="auto" w:line="240" w:before="280" w:after="280"/>
    </w:pPr>
    <w:rPr>
      <w:rFonts w:ascii="Times New Roman" w:hAnsi="Times New Roman" w:cs="Times New Roman"/>
      <w:color w:val="auto"/>
      <w:lang w:bidi="ar-SA"/>
    </w:rPr>
  </w:style>
  <w:style w:type="paragraph" w:styleId="Style37" w:customStyle="1">
    <w:name w:val="Знак Знак Знак Знак Знак Знак Знак Знак Знак Знак Знак Знак Знак"/>
    <w:basedOn w:val="Normal"/>
    <w:uiPriority w:val="99"/>
    <w:qFormat/>
    <w:rsid w:val="00534879"/>
    <w:pPr>
      <w:suppressAutoHyphens w:val="true"/>
      <w:spacing w:lineRule="auto" w:line="240"/>
    </w:pPr>
    <w:rPr>
      <w:rFonts w:ascii="Verdana" w:hAnsi="Verdana" w:cs="Verdana"/>
      <w:color w:val="auto"/>
      <w:sz w:val="20"/>
      <w:szCs w:val="20"/>
      <w:lang w:val="en-US" w:bidi="ar-SA"/>
    </w:rPr>
  </w:style>
  <w:style w:type="paragraph" w:styleId="111" w:customStyle="1">
    <w:name w:val="Заголовок 1 Знак1"/>
    <w:basedOn w:val="Normal"/>
    <w:link w:val="1"/>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0"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uppressAutoHyphens w:val="true"/>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LOnormal11" w:customStyle="1">
    <w:name w:val="LO-normal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2" w:customStyle="1">
    <w:name w:val="Абзац списка2"/>
    <w:basedOn w:val="Normal"/>
    <w:qFormat/>
    <w:pPr>
      <w:spacing w:before="0" w:after="0"/>
      <w:ind w:left="720" w:hanging="0"/>
      <w:contextualSpacing/>
    </w:pPr>
    <w:rPr/>
  </w:style>
  <w:style w:type="paragraph" w:styleId="112" w:customStyle="1">
    <w:name w:val="Обычный (веб)1"/>
    <w:basedOn w:val="Normal"/>
    <w:qFormat/>
    <w:pPr>
      <w:spacing w:before="280" w:after="280"/>
    </w:pPr>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2" w:customStyle="1">
    <w:name w:val="WW8Num2"/>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f8">
    <w:name w:val="Table Grid"/>
    <w:basedOn w:val="a2"/>
    <w:uiPriority w:val="99"/>
    <w:rsid w:val="00fa2ad3"/>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3406</TotalTime>
  <Application>LibreOffice/6.4.7.2$Linux_X86_64 LibreOffice_project/40$Build-2</Application>
  <Pages>16</Pages>
  <Words>6258</Words>
  <Characters>43180</Characters>
  <CharactersWithSpaces>49281</CharactersWithSpaces>
  <Paragraphs>318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2023-01-18T09:01:40Z</cp:lastPrinted>
  <dcterms:modified xsi:type="dcterms:W3CDTF">2023-01-20T10:00:31Z</dcterms:modified>
  <cp:revision>568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