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3" w:type="dxa"/>
        <w:tblLook w:val="00A0"/>
      </w:tblPr>
      <w:tblGrid>
        <w:gridCol w:w="1227"/>
        <w:gridCol w:w="1475"/>
        <w:gridCol w:w="7641"/>
      </w:tblGrid>
      <w:tr w:rsidR="0053023C" w:rsidRPr="003262AC" w:rsidTr="00D06218">
        <w:trPr>
          <w:trHeight w:val="851"/>
        </w:trPr>
        <w:tc>
          <w:tcPr>
            <w:tcW w:w="10343" w:type="dxa"/>
            <w:gridSpan w:val="3"/>
          </w:tcPr>
          <w:p w:rsidR="00A71921" w:rsidRPr="003262AC" w:rsidRDefault="007F6AF2" w:rsidP="00A71921">
            <w:pPr>
              <w:spacing w:after="0"/>
              <w:jc w:val="center"/>
              <w:rPr>
                <w:rFonts w:ascii="Times New Roman" w:hAnsi="Times New Roman"/>
                <w:b/>
                <w:sz w:val="24"/>
                <w:szCs w:val="24"/>
              </w:rPr>
            </w:pPr>
            <w:r w:rsidRPr="003262AC">
              <w:rPr>
                <w:rFonts w:ascii="Times New Roman" w:hAnsi="Times New Roman"/>
                <w:b/>
                <w:sz w:val="24"/>
                <w:szCs w:val="24"/>
              </w:rPr>
              <w:t xml:space="preserve">ЯРОСЛАВСЬКИЙ ЗАКЛАД ЗАГАЛЬНОЇ СЕРЕДНЬОЇ ОСВІТИ </w:t>
            </w:r>
            <w:r w:rsidRPr="003262AC">
              <w:rPr>
                <w:rFonts w:ascii="Times New Roman" w:hAnsi="Times New Roman"/>
                <w:b/>
                <w:sz w:val="24"/>
                <w:szCs w:val="24"/>
                <w:lang w:val="en-US"/>
              </w:rPr>
              <w:t>I-III СТУПЕНІВ ПЛАХТІЇВСЬКОЇ СІЛЬСЬКОЇ РАДИ БІЛГОРОД-ДНІСТРОВСЬКОГО РАЙОНУ ОДЕСЬКОЇ ОБЛАСТІ</w:t>
            </w:r>
          </w:p>
          <w:p w:rsidR="0053023C" w:rsidRPr="003262AC" w:rsidRDefault="0053023C" w:rsidP="00A71921">
            <w:pPr>
              <w:spacing w:after="0" w:line="240" w:lineRule="auto"/>
              <w:jc w:val="center"/>
              <w:rPr>
                <w:rFonts w:ascii="Times New Roman" w:hAnsi="Times New Roman"/>
                <w:b/>
                <w:sz w:val="24"/>
                <w:szCs w:val="24"/>
                <w:lang w:eastAsia="en-US"/>
              </w:rPr>
            </w:pPr>
          </w:p>
          <w:p w:rsidR="0053023C" w:rsidRPr="004C09F5" w:rsidRDefault="0053023C" w:rsidP="004C09F5">
            <w:pPr>
              <w:spacing w:after="0" w:line="240" w:lineRule="auto"/>
              <w:jc w:val="right"/>
              <w:rPr>
                <w:rFonts w:ascii="Times New Roman" w:hAnsi="Times New Roman"/>
                <w:b/>
                <w:sz w:val="24"/>
                <w:szCs w:val="24"/>
              </w:rPr>
            </w:pPr>
            <w:r w:rsidRPr="003262AC">
              <w:rPr>
                <w:rFonts w:ascii="Times New Roman" w:hAnsi="Times New Roman"/>
                <w:b/>
                <w:sz w:val="24"/>
                <w:szCs w:val="24"/>
              </w:rPr>
              <w:tab/>
            </w:r>
          </w:p>
          <w:p w:rsidR="0053023C" w:rsidRPr="003262AC" w:rsidRDefault="0053023C" w:rsidP="00D06218">
            <w:pPr>
              <w:spacing w:after="0" w:line="240" w:lineRule="auto"/>
              <w:jc w:val="right"/>
              <w:rPr>
                <w:rFonts w:ascii="Times New Roman" w:hAnsi="Times New Roman"/>
                <w:i/>
                <w:sz w:val="24"/>
                <w:szCs w:val="24"/>
              </w:rPr>
            </w:pPr>
          </w:p>
          <w:p w:rsidR="0053023C" w:rsidRPr="003262AC" w:rsidRDefault="0053023C" w:rsidP="00D06218">
            <w:pPr>
              <w:spacing w:after="0" w:line="240" w:lineRule="auto"/>
              <w:jc w:val="right"/>
              <w:rPr>
                <w:rFonts w:ascii="Times New Roman" w:hAnsi="Times New Roman"/>
                <w:i/>
                <w:sz w:val="24"/>
                <w:szCs w:val="24"/>
              </w:rPr>
            </w:pPr>
          </w:p>
          <w:p w:rsidR="00F1381B" w:rsidRPr="00F1381B" w:rsidRDefault="00F1381B" w:rsidP="00F1381B">
            <w:pPr>
              <w:pStyle w:val="a3"/>
              <w:rPr>
                <w:rFonts w:ascii="Times New Roman" w:hAnsi="Times New Roman"/>
                <w:sz w:val="24"/>
                <w:szCs w:val="24"/>
              </w:rPr>
            </w:pPr>
            <w:r>
              <w:rPr>
                <w:rFonts w:ascii="Times New Roman" w:hAnsi="Times New Roman"/>
                <w:sz w:val="24"/>
                <w:szCs w:val="24"/>
                <w:lang w:val="uk-UA"/>
              </w:rPr>
              <w:t xml:space="preserve">                                                                                                                        </w:t>
            </w:r>
            <w:r w:rsidRPr="00F1381B">
              <w:rPr>
                <w:rFonts w:ascii="Times New Roman" w:hAnsi="Times New Roman"/>
                <w:sz w:val="24"/>
                <w:szCs w:val="24"/>
              </w:rPr>
              <w:t>ЗАТВЕРДЖЕНО</w:t>
            </w:r>
          </w:p>
          <w:p w:rsidR="00F1381B" w:rsidRPr="00F1381B" w:rsidRDefault="00F1381B" w:rsidP="00F1381B">
            <w:pPr>
              <w:pStyle w:val="a3"/>
              <w:tabs>
                <w:tab w:val="left" w:pos="8190"/>
              </w:tabs>
              <w:rPr>
                <w:rFonts w:ascii="Times New Roman" w:hAnsi="Times New Roman"/>
                <w:sz w:val="24"/>
                <w:szCs w:val="24"/>
              </w:rPr>
            </w:pPr>
            <w:r>
              <w:rPr>
                <w:rFonts w:ascii="Times New Roman" w:hAnsi="Times New Roman"/>
                <w:sz w:val="24"/>
                <w:szCs w:val="24"/>
                <w:lang w:val="uk-UA"/>
              </w:rPr>
              <w:t xml:space="preserve">                                                                                                                   </w:t>
            </w:r>
            <w:r w:rsidRPr="00F1381B">
              <w:rPr>
                <w:rFonts w:ascii="Times New Roman" w:hAnsi="Times New Roman"/>
                <w:sz w:val="24"/>
                <w:szCs w:val="24"/>
              </w:rPr>
              <w:t xml:space="preserve">Протокольне рішення </w:t>
            </w:r>
            <w:r>
              <w:rPr>
                <w:rFonts w:ascii="Times New Roman" w:hAnsi="Times New Roman"/>
                <w:sz w:val="24"/>
                <w:szCs w:val="24"/>
              </w:rPr>
              <w:tab/>
            </w:r>
          </w:p>
          <w:p w:rsidR="00F1381B" w:rsidRPr="00F1381B" w:rsidRDefault="00F1381B" w:rsidP="00F1381B">
            <w:pPr>
              <w:pStyle w:val="a3"/>
              <w:rPr>
                <w:rFonts w:ascii="Times New Roman" w:hAnsi="Times New Roman"/>
                <w:sz w:val="24"/>
                <w:szCs w:val="24"/>
              </w:rPr>
            </w:pPr>
            <w:r>
              <w:rPr>
                <w:rFonts w:ascii="Times New Roman" w:hAnsi="Times New Roman"/>
                <w:sz w:val="24"/>
                <w:szCs w:val="24"/>
                <w:lang w:val="uk-UA"/>
              </w:rPr>
              <w:t xml:space="preserve">                                                                                                                   </w:t>
            </w:r>
            <w:r w:rsidRPr="00F1381B">
              <w:rPr>
                <w:rFonts w:ascii="Times New Roman" w:hAnsi="Times New Roman"/>
                <w:sz w:val="24"/>
                <w:szCs w:val="24"/>
              </w:rPr>
              <w:t xml:space="preserve">Уповноваженої особи </w:t>
            </w:r>
          </w:p>
          <w:p w:rsidR="00F1381B" w:rsidRDefault="00F1381B" w:rsidP="00F1381B">
            <w:pPr>
              <w:pStyle w:val="a3"/>
              <w:rPr>
                <w:rFonts w:ascii="Times New Roman" w:hAnsi="Times New Roman"/>
                <w:sz w:val="24"/>
                <w:szCs w:val="24"/>
                <w:lang w:val="uk-UA"/>
              </w:rPr>
            </w:pPr>
            <w:r>
              <w:rPr>
                <w:rFonts w:ascii="Times New Roman" w:hAnsi="Times New Roman"/>
                <w:sz w:val="24"/>
                <w:szCs w:val="24"/>
                <w:lang w:val="uk-UA"/>
              </w:rPr>
              <w:t xml:space="preserve">                                                                                                                     </w:t>
            </w:r>
            <w:r w:rsidRPr="00F1381B">
              <w:rPr>
                <w:rFonts w:ascii="Times New Roman" w:hAnsi="Times New Roman"/>
                <w:sz w:val="24"/>
                <w:szCs w:val="24"/>
              </w:rPr>
              <w:t xml:space="preserve">№ </w:t>
            </w:r>
            <w:r>
              <w:rPr>
                <w:rFonts w:ascii="Times New Roman" w:hAnsi="Times New Roman"/>
                <w:sz w:val="24"/>
                <w:szCs w:val="24"/>
                <w:lang w:val="uk-UA"/>
              </w:rPr>
              <w:t>15</w:t>
            </w:r>
            <w:r w:rsidRPr="00F1381B">
              <w:rPr>
                <w:rFonts w:ascii="Times New Roman" w:hAnsi="Times New Roman"/>
                <w:sz w:val="24"/>
                <w:szCs w:val="24"/>
              </w:rPr>
              <w:t xml:space="preserve"> від </w:t>
            </w:r>
            <w:r>
              <w:rPr>
                <w:rFonts w:ascii="Times New Roman" w:hAnsi="Times New Roman"/>
                <w:sz w:val="24"/>
                <w:szCs w:val="24"/>
                <w:lang w:val="uk-UA"/>
              </w:rPr>
              <w:t>11.07.</w:t>
            </w:r>
            <w:r w:rsidRPr="00F1381B">
              <w:rPr>
                <w:rFonts w:ascii="Times New Roman" w:hAnsi="Times New Roman"/>
                <w:sz w:val="24"/>
                <w:szCs w:val="24"/>
              </w:rPr>
              <w:t>2022 р.</w:t>
            </w:r>
          </w:p>
          <w:p w:rsidR="00F1381B" w:rsidRPr="00F1381B" w:rsidRDefault="00F1381B" w:rsidP="00F1381B">
            <w:pPr>
              <w:pStyle w:val="a3"/>
              <w:rPr>
                <w:rFonts w:ascii="Times New Roman" w:hAnsi="Times New Roman"/>
                <w:sz w:val="24"/>
                <w:szCs w:val="24"/>
                <w:lang w:val="uk-UA"/>
              </w:rPr>
            </w:pPr>
            <w:r>
              <w:rPr>
                <w:rFonts w:ascii="Times New Roman" w:hAnsi="Times New Roman"/>
                <w:sz w:val="24"/>
                <w:szCs w:val="24"/>
                <w:lang w:val="uk-UA"/>
              </w:rPr>
              <w:t xml:space="preserve">                                                                                                                 із змінами від 12.07.2022р.</w:t>
            </w:r>
          </w:p>
          <w:p w:rsidR="00F1381B" w:rsidRPr="00F1381B" w:rsidRDefault="00F1381B" w:rsidP="00F1381B">
            <w:pPr>
              <w:pStyle w:val="a3"/>
              <w:rPr>
                <w:rFonts w:ascii="Times New Roman" w:hAnsi="Times New Roman"/>
                <w:sz w:val="24"/>
                <w:szCs w:val="24"/>
              </w:rPr>
            </w:pPr>
          </w:p>
          <w:p w:rsidR="00F1381B" w:rsidRPr="00F1381B" w:rsidRDefault="00F1381B" w:rsidP="00F1381B">
            <w:pPr>
              <w:pStyle w:val="a3"/>
              <w:rPr>
                <w:rFonts w:ascii="Times New Roman" w:hAnsi="Times New Roman"/>
                <w:bCs/>
                <w:sz w:val="24"/>
                <w:szCs w:val="24"/>
                <w:lang w:val="uk-UA"/>
              </w:rPr>
            </w:pPr>
            <w:r>
              <w:rPr>
                <w:rFonts w:ascii="Times New Roman" w:hAnsi="Times New Roman"/>
                <w:sz w:val="24"/>
                <w:szCs w:val="24"/>
                <w:lang w:val="uk-UA"/>
              </w:rPr>
              <w:t xml:space="preserve">                                                                                                             </w:t>
            </w:r>
          </w:p>
          <w:p w:rsidR="0053023C" w:rsidRPr="003262AC" w:rsidRDefault="0053023C" w:rsidP="00D06218">
            <w:pPr>
              <w:spacing w:after="0" w:line="240" w:lineRule="auto"/>
              <w:jc w:val="right"/>
              <w:rPr>
                <w:rFonts w:ascii="Times New Roman" w:hAnsi="Times New Roman"/>
                <w:i/>
                <w:sz w:val="24"/>
                <w:szCs w:val="24"/>
              </w:rPr>
            </w:pPr>
          </w:p>
          <w:p w:rsidR="0053023C" w:rsidRPr="003262AC" w:rsidRDefault="0053023C" w:rsidP="00D06218">
            <w:pPr>
              <w:spacing w:after="0" w:line="240" w:lineRule="auto"/>
              <w:jc w:val="right"/>
              <w:rPr>
                <w:rFonts w:ascii="Times New Roman" w:hAnsi="Times New Roman"/>
                <w:i/>
                <w:sz w:val="24"/>
                <w:szCs w:val="24"/>
              </w:rPr>
            </w:pPr>
          </w:p>
          <w:p w:rsidR="0053023C" w:rsidRPr="003262AC" w:rsidRDefault="0053023C" w:rsidP="00D06218">
            <w:pPr>
              <w:spacing w:after="0" w:line="240" w:lineRule="auto"/>
              <w:jc w:val="center"/>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C6831" w:rsidRDefault="00175D65" w:rsidP="00D06218">
            <w:pPr>
              <w:spacing w:after="0" w:line="240" w:lineRule="auto"/>
              <w:jc w:val="center"/>
              <w:rPr>
                <w:rFonts w:ascii="Times New Roman" w:hAnsi="Times New Roman"/>
                <w:b/>
                <w:sz w:val="28"/>
                <w:szCs w:val="28"/>
              </w:rPr>
            </w:pPr>
            <w:r w:rsidRPr="003C6831">
              <w:rPr>
                <w:rFonts w:ascii="Times New Roman" w:hAnsi="Times New Roman"/>
                <w:b/>
                <w:sz w:val="28"/>
                <w:szCs w:val="28"/>
              </w:rPr>
              <w:t>ТЕНДЕРНА ДОКУМЕНТАЦІЯ</w:t>
            </w: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jc w:val="both"/>
              <w:rPr>
                <w:rFonts w:ascii="Times New Roman" w:hAnsi="Times New Roman"/>
                <w:b/>
                <w:sz w:val="24"/>
                <w:szCs w:val="24"/>
              </w:rPr>
            </w:pPr>
          </w:p>
          <w:p w:rsidR="003C6831" w:rsidRDefault="003C6831" w:rsidP="003C6831">
            <w:pPr>
              <w:shd w:val="clear" w:color="auto" w:fill="FFFFFF"/>
              <w:spacing w:line="240" w:lineRule="auto"/>
              <w:jc w:val="center"/>
              <w:rPr>
                <w:rFonts w:ascii="Times New Roman" w:hAnsi="Times New Roman"/>
                <w:b/>
                <w:sz w:val="36"/>
                <w:szCs w:val="36"/>
                <w:bdr w:val="none" w:sz="0" w:space="0" w:color="auto" w:frame="1"/>
              </w:rPr>
            </w:pPr>
            <w:r>
              <w:rPr>
                <w:rFonts w:ascii="Times New Roman" w:hAnsi="Times New Roman"/>
                <w:b/>
                <w:sz w:val="36"/>
                <w:szCs w:val="36"/>
                <w:bdr w:val="none" w:sz="0" w:space="0" w:color="auto" w:frame="1"/>
              </w:rPr>
              <w:t>ДК 021:2015 – 09110000-3 «Тверде паливо»</w:t>
            </w:r>
          </w:p>
          <w:p w:rsidR="003C6831" w:rsidRDefault="003C6831" w:rsidP="003C6831">
            <w:pPr>
              <w:shd w:val="clear" w:color="auto" w:fill="FFFFFF"/>
              <w:spacing w:line="240" w:lineRule="auto"/>
              <w:jc w:val="center"/>
              <w:rPr>
                <w:rFonts w:ascii="Times New Roman" w:hAnsi="Times New Roman"/>
                <w:b/>
                <w:sz w:val="36"/>
                <w:szCs w:val="36"/>
                <w:bdr w:val="none" w:sz="0" w:space="0" w:color="auto" w:frame="1"/>
              </w:rPr>
            </w:pPr>
            <w:r>
              <w:rPr>
                <w:rFonts w:ascii="Times New Roman" w:hAnsi="Times New Roman"/>
                <w:b/>
                <w:sz w:val="36"/>
                <w:szCs w:val="36"/>
                <w:bdr w:val="none" w:sz="0" w:space="0" w:color="auto" w:frame="1"/>
              </w:rPr>
              <w:t xml:space="preserve">Вугілля кам’яне марки </w:t>
            </w:r>
            <w:r w:rsidR="00907216">
              <w:rPr>
                <w:rFonts w:ascii="Times New Roman" w:hAnsi="Times New Roman"/>
                <w:b/>
                <w:sz w:val="36"/>
                <w:szCs w:val="36"/>
                <w:bdr w:val="none" w:sz="0" w:space="0" w:color="auto" w:frame="1"/>
              </w:rPr>
              <w:t>ДГ (13-100)</w:t>
            </w: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53023C" w:rsidRPr="003262AC" w:rsidRDefault="0053023C" w:rsidP="00D06218">
            <w:pPr>
              <w:spacing w:after="0" w:line="240" w:lineRule="auto"/>
              <w:rPr>
                <w:rFonts w:ascii="Times New Roman" w:hAnsi="Times New Roman"/>
                <w:b/>
                <w:sz w:val="24"/>
                <w:szCs w:val="24"/>
              </w:rPr>
            </w:pPr>
          </w:p>
          <w:p w:rsidR="004C09F5" w:rsidRDefault="004C09F5" w:rsidP="003262AC">
            <w:pPr>
              <w:tabs>
                <w:tab w:val="left" w:pos="6090"/>
              </w:tabs>
              <w:spacing w:after="0" w:line="240" w:lineRule="auto"/>
              <w:rPr>
                <w:rFonts w:ascii="Times New Roman" w:hAnsi="Times New Roman"/>
                <w:b/>
                <w:sz w:val="24"/>
                <w:szCs w:val="24"/>
              </w:rPr>
            </w:pPr>
          </w:p>
          <w:p w:rsidR="004C09F5" w:rsidRDefault="004C09F5" w:rsidP="003262AC">
            <w:pPr>
              <w:tabs>
                <w:tab w:val="left" w:pos="6090"/>
              </w:tabs>
              <w:spacing w:after="0" w:line="240" w:lineRule="auto"/>
              <w:rPr>
                <w:rFonts w:ascii="Times New Roman" w:hAnsi="Times New Roman"/>
                <w:b/>
                <w:sz w:val="24"/>
                <w:szCs w:val="24"/>
              </w:rPr>
            </w:pPr>
          </w:p>
          <w:p w:rsidR="004C09F5" w:rsidRDefault="004C09F5" w:rsidP="003262AC">
            <w:pPr>
              <w:tabs>
                <w:tab w:val="left" w:pos="6090"/>
              </w:tabs>
              <w:spacing w:after="0" w:line="240" w:lineRule="auto"/>
              <w:rPr>
                <w:rFonts w:ascii="Times New Roman" w:hAnsi="Times New Roman"/>
                <w:b/>
                <w:sz w:val="24"/>
                <w:szCs w:val="24"/>
              </w:rPr>
            </w:pPr>
          </w:p>
          <w:p w:rsidR="004C09F5" w:rsidRDefault="004C09F5" w:rsidP="003262AC">
            <w:pPr>
              <w:tabs>
                <w:tab w:val="left" w:pos="6090"/>
              </w:tabs>
              <w:spacing w:after="0" w:line="240" w:lineRule="auto"/>
              <w:rPr>
                <w:rFonts w:ascii="Times New Roman" w:hAnsi="Times New Roman"/>
                <w:b/>
                <w:sz w:val="24"/>
                <w:szCs w:val="24"/>
              </w:rPr>
            </w:pPr>
          </w:p>
          <w:p w:rsidR="004C09F5" w:rsidRDefault="004C09F5" w:rsidP="003262AC">
            <w:pPr>
              <w:tabs>
                <w:tab w:val="left" w:pos="6090"/>
              </w:tabs>
              <w:spacing w:after="0" w:line="240" w:lineRule="auto"/>
              <w:rPr>
                <w:rFonts w:ascii="Times New Roman" w:hAnsi="Times New Roman"/>
                <w:b/>
                <w:sz w:val="24"/>
                <w:szCs w:val="24"/>
              </w:rPr>
            </w:pPr>
          </w:p>
          <w:p w:rsidR="0053023C" w:rsidRPr="003C6831" w:rsidRDefault="004C09F5" w:rsidP="003262AC">
            <w:pPr>
              <w:tabs>
                <w:tab w:val="left" w:pos="6090"/>
              </w:tabs>
              <w:spacing w:after="0" w:line="240" w:lineRule="auto"/>
              <w:rPr>
                <w:rFonts w:ascii="Times New Roman" w:hAnsi="Times New Roman"/>
                <w:b/>
                <w:sz w:val="24"/>
                <w:szCs w:val="24"/>
              </w:rPr>
            </w:pPr>
            <w:r>
              <w:rPr>
                <w:rFonts w:ascii="Times New Roman" w:hAnsi="Times New Roman"/>
                <w:b/>
                <w:sz w:val="24"/>
                <w:szCs w:val="24"/>
              </w:rPr>
              <w:t xml:space="preserve">                                                               </w:t>
            </w:r>
            <w:r w:rsidR="007F6AF2" w:rsidRPr="003262AC">
              <w:rPr>
                <w:rFonts w:ascii="Times New Roman" w:hAnsi="Times New Roman"/>
                <w:b/>
                <w:sz w:val="24"/>
                <w:szCs w:val="24"/>
              </w:rPr>
              <w:t xml:space="preserve"> </w:t>
            </w:r>
            <w:r w:rsidR="0053023C" w:rsidRPr="003262AC">
              <w:rPr>
                <w:rFonts w:ascii="Times New Roman" w:hAnsi="Times New Roman"/>
                <w:b/>
                <w:sz w:val="24"/>
                <w:szCs w:val="24"/>
              </w:rPr>
              <w:t xml:space="preserve">с. </w:t>
            </w:r>
            <w:r w:rsidR="007F6AF2" w:rsidRPr="003262AC">
              <w:rPr>
                <w:rFonts w:ascii="Times New Roman" w:hAnsi="Times New Roman"/>
                <w:b/>
                <w:sz w:val="24"/>
                <w:szCs w:val="24"/>
                <w:lang w:val="ru-RU"/>
              </w:rPr>
              <w:t>Ярославка</w:t>
            </w:r>
            <w:r w:rsidR="00A71921" w:rsidRPr="003262AC">
              <w:rPr>
                <w:rFonts w:ascii="Times New Roman" w:hAnsi="Times New Roman"/>
                <w:b/>
                <w:sz w:val="24"/>
                <w:szCs w:val="24"/>
                <w:lang w:val="ru-RU"/>
              </w:rPr>
              <w:t xml:space="preserve"> </w:t>
            </w:r>
            <w:r w:rsidR="0053023C" w:rsidRPr="003262AC">
              <w:rPr>
                <w:rFonts w:ascii="Times New Roman" w:hAnsi="Times New Roman"/>
                <w:b/>
                <w:sz w:val="24"/>
                <w:szCs w:val="24"/>
              </w:rPr>
              <w:t>- 202</w:t>
            </w:r>
            <w:r w:rsidR="007F6AF2" w:rsidRPr="003262AC">
              <w:rPr>
                <w:rFonts w:ascii="Times New Roman" w:hAnsi="Times New Roman"/>
                <w:b/>
                <w:sz w:val="24"/>
                <w:szCs w:val="24"/>
              </w:rPr>
              <w:t>2</w:t>
            </w:r>
            <w:r w:rsidR="003262AC" w:rsidRPr="003262AC">
              <w:rPr>
                <w:rFonts w:ascii="Times New Roman" w:hAnsi="Times New Roman"/>
                <w:b/>
                <w:sz w:val="24"/>
                <w:szCs w:val="24"/>
              </w:rPr>
              <w:tab/>
            </w:r>
          </w:p>
        </w:tc>
      </w:tr>
      <w:tr w:rsidR="0053023C" w:rsidRPr="003262AC" w:rsidTr="00D06218">
        <w:tc>
          <w:tcPr>
            <w:tcW w:w="1227" w:type="dxa"/>
            <w:shd w:val="clear" w:color="auto" w:fill="FFFFFF"/>
            <w:vAlign w:val="center"/>
          </w:tcPr>
          <w:p w:rsidR="0053023C" w:rsidRPr="003262AC" w:rsidRDefault="0053023C" w:rsidP="00D06218">
            <w:pPr>
              <w:spacing w:after="0" w:line="240" w:lineRule="auto"/>
              <w:rPr>
                <w:rFonts w:ascii="Times New Roman" w:hAnsi="Times New Roman"/>
                <w:b/>
                <w:bCs/>
                <w:color w:val="000000"/>
                <w:sz w:val="24"/>
                <w:szCs w:val="24"/>
                <w:highlight w:val="yellow"/>
                <w:lang w:eastAsia="en-US"/>
              </w:rPr>
            </w:pPr>
          </w:p>
        </w:tc>
        <w:tc>
          <w:tcPr>
            <w:tcW w:w="9116" w:type="dxa"/>
            <w:gridSpan w:val="2"/>
            <w:shd w:val="clear" w:color="auto" w:fill="FFFFFF"/>
            <w:vAlign w:val="center"/>
          </w:tcPr>
          <w:p w:rsidR="0053023C" w:rsidRPr="003262AC" w:rsidRDefault="0053023C" w:rsidP="00D06218">
            <w:pPr>
              <w:spacing w:after="0" w:line="240" w:lineRule="auto"/>
              <w:rPr>
                <w:rFonts w:ascii="Times New Roman" w:hAnsi="Times New Roman"/>
                <w:sz w:val="24"/>
                <w:szCs w:val="24"/>
                <w:highlight w:val="yellow"/>
                <w:lang w:eastAsia="en-US"/>
              </w:rPr>
            </w:pPr>
          </w:p>
        </w:tc>
      </w:tr>
      <w:tr w:rsidR="0053023C" w:rsidRPr="003262AC" w:rsidTr="002E1CF5">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center"/>
              <w:rPr>
                <w:rFonts w:ascii="Times New Roman" w:hAnsi="Times New Roman"/>
                <w:b/>
                <w:bCs/>
                <w:color w:val="000000"/>
                <w:sz w:val="24"/>
                <w:szCs w:val="24"/>
                <w:lang w:eastAsia="en-US"/>
              </w:rPr>
            </w:pP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46416E" w:rsidP="002E1CF5">
            <w:pPr>
              <w:spacing w:after="0" w:line="240" w:lineRule="auto"/>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                        </w:t>
            </w:r>
            <w:r w:rsidR="00D95107">
              <w:rPr>
                <w:rFonts w:ascii="Times New Roman" w:hAnsi="Times New Roman"/>
                <w:b/>
                <w:color w:val="000000"/>
                <w:sz w:val="24"/>
                <w:szCs w:val="24"/>
                <w:lang w:eastAsia="en-US"/>
              </w:rPr>
              <w:t>1.</w:t>
            </w:r>
            <w:r w:rsidR="002E1CF5">
              <w:rPr>
                <w:rFonts w:ascii="Times New Roman" w:hAnsi="Times New Roman"/>
                <w:b/>
                <w:color w:val="000000"/>
                <w:sz w:val="24"/>
                <w:szCs w:val="24"/>
                <w:lang w:eastAsia="en-US"/>
              </w:rPr>
              <w:t>Загальні положення</w:t>
            </w:r>
          </w:p>
        </w:tc>
      </w:tr>
      <w:tr w:rsidR="002E1CF5"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2E1CF5" w:rsidRPr="003262AC" w:rsidRDefault="002E1CF5" w:rsidP="00D0621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2E1CF5" w:rsidRPr="003262AC" w:rsidRDefault="002E1CF5" w:rsidP="00D0621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175D65">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 xml:space="preserve">1. Терміни, які вживаються в </w:t>
            </w:r>
            <w:r w:rsidR="00175D65" w:rsidRPr="003262AC">
              <w:rPr>
                <w:rFonts w:ascii="Times New Roman" w:hAnsi="Times New Roman"/>
                <w:b/>
                <w:bCs/>
                <w:color w:val="000000"/>
                <w:sz w:val="24"/>
                <w:szCs w:val="24"/>
              </w:rPr>
              <w:t xml:space="preserve">тендерній </w:t>
            </w:r>
            <w:r w:rsidRPr="003262AC">
              <w:rPr>
                <w:rFonts w:ascii="Times New Roman" w:hAnsi="Times New Roman"/>
                <w:b/>
                <w:bCs/>
                <w:color w:val="000000"/>
                <w:sz w:val="24"/>
                <w:szCs w:val="24"/>
              </w:rPr>
              <w:t>документації</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rPr>
              <w:t xml:space="preserve">    Документація тендерної документації розроб</w:t>
            </w:r>
            <w:r w:rsidR="00403370">
              <w:rPr>
                <w:rFonts w:ascii="Times New Roman" w:hAnsi="Times New Roman"/>
                <w:color w:val="000000"/>
                <w:sz w:val="24"/>
                <w:szCs w:val="24"/>
              </w:rPr>
              <w:t xml:space="preserve">лена на виконання вимог Закону «Про публічні закупівлі». </w:t>
            </w:r>
            <w:r w:rsidRPr="003262AC">
              <w:rPr>
                <w:rFonts w:ascii="Times New Roman" w:hAnsi="Times New Roman"/>
                <w:color w:val="000000"/>
                <w:sz w:val="24"/>
                <w:szCs w:val="24"/>
              </w:rPr>
              <w:t>Терміни, які використовуються в цій тендерній документації, вживаються в значеннях, визначених Законом.</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2. Інформація про замовника торгів</w:t>
            </w:r>
          </w:p>
        </w:tc>
        <w:tc>
          <w:tcPr>
            <w:tcW w:w="7641" w:type="dxa"/>
            <w:tcBorders>
              <w:top w:val="double" w:sz="12" w:space="0" w:color="auto"/>
              <w:left w:val="double" w:sz="12" w:space="0" w:color="auto"/>
              <w:bottom w:val="double" w:sz="12" w:space="0" w:color="auto"/>
              <w:right w:val="double" w:sz="12" w:space="0" w:color="auto"/>
            </w:tcBorders>
            <w:shd w:val="clear" w:color="auto" w:fill="FFFFFF"/>
            <w:vAlign w:val="center"/>
          </w:tcPr>
          <w:p w:rsidR="0053023C" w:rsidRPr="003262AC" w:rsidRDefault="0053023C" w:rsidP="00D06218">
            <w:pPr>
              <w:spacing w:after="160" w:line="252" w:lineRule="auto"/>
              <w:jc w:val="both"/>
              <w:rPr>
                <w:rFonts w:ascii="Times New Roman" w:hAnsi="Times New Roman"/>
                <w:sz w:val="24"/>
                <w:szCs w:val="24"/>
                <w:lang w:eastAsia="en-US"/>
              </w:rPr>
            </w:pP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2.1 Повне найменування</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8D6627" w:rsidP="008D6627">
            <w:pPr>
              <w:spacing w:after="0"/>
              <w:jc w:val="center"/>
              <w:rPr>
                <w:rFonts w:ascii="Times New Roman" w:hAnsi="Times New Roman"/>
                <w:bCs/>
                <w:sz w:val="24"/>
                <w:szCs w:val="24"/>
              </w:rPr>
            </w:pPr>
            <w:r w:rsidRPr="003262AC">
              <w:rPr>
                <w:rFonts w:ascii="Times New Roman" w:hAnsi="Times New Roman"/>
                <w:sz w:val="24"/>
                <w:szCs w:val="24"/>
              </w:rPr>
              <w:t xml:space="preserve">ЯРОСЛАВСЬКИЙ ЗАКЛАД ЗАГАЛЬНОЇ СЕРЕДНЬОЇ ОСВІТИ   </w:t>
            </w:r>
            <w:r w:rsidRPr="003262AC">
              <w:rPr>
                <w:rFonts w:ascii="Times New Roman" w:hAnsi="Times New Roman"/>
                <w:sz w:val="24"/>
                <w:szCs w:val="24"/>
                <w:lang w:val="en-US"/>
              </w:rPr>
              <w:t>I</w:t>
            </w:r>
            <w:r w:rsidRPr="003262AC">
              <w:rPr>
                <w:rFonts w:ascii="Times New Roman" w:hAnsi="Times New Roman"/>
                <w:sz w:val="24"/>
                <w:szCs w:val="24"/>
              </w:rPr>
              <w:t>-</w:t>
            </w:r>
            <w:r w:rsidRPr="003262AC">
              <w:rPr>
                <w:rFonts w:ascii="Times New Roman" w:hAnsi="Times New Roman"/>
                <w:sz w:val="24"/>
                <w:szCs w:val="24"/>
                <w:lang w:val="en-US"/>
              </w:rPr>
              <w:t>III</w:t>
            </w:r>
            <w:r w:rsidRPr="003262AC">
              <w:rPr>
                <w:rFonts w:ascii="Times New Roman" w:hAnsi="Times New Roman"/>
                <w:sz w:val="24"/>
                <w:szCs w:val="24"/>
              </w:rPr>
              <w:t xml:space="preserve"> СТУПЕНІВ ПЛАХТІЇВСЬКОЇ СІЛЬСЬКОЇ РАДИ </w:t>
            </w:r>
            <w:r w:rsidR="003C6831">
              <w:rPr>
                <w:rFonts w:ascii="Times New Roman" w:hAnsi="Times New Roman"/>
                <w:sz w:val="24"/>
                <w:szCs w:val="24"/>
              </w:rPr>
              <w:t>БІЛГОРОД-ДНІСТРОВСЬКОГО РАЙОНУ ОДЕСЬКОЇ ОБЛАСТІ</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8D6627"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 xml:space="preserve">2.2 </w:t>
            </w:r>
            <w:r w:rsidR="0053023C" w:rsidRPr="003262AC">
              <w:rPr>
                <w:rFonts w:ascii="Times New Roman" w:hAnsi="Times New Roman"/>
                <w:b/>
                <w:bCs/>
                <w:color w:val="000000"/>
                <w:sz w:val="24"/>
                <w:szCs w:val="24"/>
              </w:rPr>
              <w:t>Місцезнаходження</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8D6627" w:rsidP="00403370">
            <w:pPr>
              <w:tabs>
                <w:tab w:val="num" w:pos="-180"/>
                <w:tab w:val="left" w:pos="540"/>
              </w:tabs>
              <w:jc w:val="both"/>
              <w:rPr>
                <w:rFonts w:ascii="Times New Roman" w:hAnsi="Times New Roman"/>
                <w:color w:val="000000"/>
                <w:sz w:val="24"/>
                <w:szCs w:val="24"/>
              </w:rPr>
            </w:pPr>
            <w:r w:rsidRPr="003262AC">
              <w:rPr>
                <w:rFonts w:ascii="Times New Roman" w:hAnsi="Times New Roman"/>
                <w:bCs/>
                <w:color w:val="00000A"/>
                <w:sz w:val="24"/>
                <w:szCs w:val="24"/>
              </w:rPr>
              <w:t xml:space="preserve">68260, село Ярославка, вулиця Першотравнева, будинок 1, </w:t>
            </w:r>
            <w:r w:rsidR="00403370">
              <w:rPr>
                <w:rFonts w:ascii="Times New Roman" w:hAnsi="Times New Roman"/>
                <w:bCs/>
                <w:color w:val="00000A"/>
                <w:sz w:val="24"/>
                <w:szCs w:val="24"/>
              </w:rPr>
              <w:t>Білгород-Дністровський</w:t>
            </w:r>
            <w:r w:rsidRPr="003262AC">
              <w:rPr>
                <w:rFonts w:ascii="Times New Roman" w:hAnsi="Times New Roman"/>
                <w:bCs/>
                <w:color w:val="00000A"/>
                <w:sz w:val="24"/>
                <w:szCs w:val="24"/>
              </w:rPr>
              <w:t xml:space="preserve"> район, Одеська область</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2.3 Посадова особа замовника, уповноважена здійснювати зв'язок з учасниками</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tabs>
                <w:tab w:val="left" w:pos="993"/>
              </w:tabs>
              <w:spacing w:line="240" w:lineRule="auto"/>
              <w:jc w:val="both"/>
              <w:rPr>
                <w:rFonts w:ascii="Times New Roman" w:hAnsi="Times New Roman"/>
                <w:color w:val="000000"/>
                <w:sz w:val="24"/>
                <w:szCs w:val="24"/>
              </w:rPr>
            </w:pPr>
            <w:r w:rsidRPr="003262AC">
              <w:rPr>
                <w:rFonts w:ascii="Times New Roman" w:hAnsi="Times New Roman"/>
                <w:color w:val="000000"/>
                <w:sz w:val="24"/>
                <w:szCs w:val="24"/>
              </w:rPr>
              <w:t xml:space="preserve">ПІБ: </w:t>
            </w:r>
            <w:r w:rsidR="008D6627" w:rsidRPr="003262AC">
              <w:rPr>
                <w:rFonts w:ascii="Times New Roman" w:hAnsi="Times New Roman"/>
                <w:color w:val="000000"/>
                <w:sz w:val="24"/>
                <w:szCs w:val="24"/>
              </w:rPr>
              <w:t>Гросу Наталя Володимирівна</w:t>
            </w:r>
          </w:p>
          <w:p w:rsidR="0053023C" w:rsidRPr="003262AC" w:rsidRDefault="0053023C" w:rsidP="00D06218">
            <w:pPr>
              <w:tabs>
                <w:tab w:val="left" w:pos="993"/>
              </w:tabs>
              <w:spacing w:line="240" w:lineRule="auto"/>
              <w:jc w:val="both"/>
              <w:rPr>
                <w:rFonts w:ascii="Times New Roman" w:hAnsi="Times New Roman"/>
                <w:color w:val="000000"/>
                <w:sz w:val="24"/>
                <w:szCs w:val="24"/>
              </w:rPr>
            </w:pPr>
            <w:r w:rsidRPr="003262AC">
              <w:rPr>
                <w:rFonts w:ascii="Times New Roman" w:hAnsi="Times New Roman"/>
                <w:color w:val="000000"/>
                <w:sz w:val="24"/>
                <w:szCs w:val="24"/>
              </w:rPr>
              <w:t>Посада: Уповноважена особа з процедур публічних закупівель</w:t>
            </w:r>
          </w:p>
          <w:p w:rsidR="0053023C" w:rsidRPr="003262AC" w:rsidRDefault="0053023C" w:rsidP="00D06218">
            <w:pPr>
              <w:tabs>
                <w:tab w:val="left" w:pos="993"/>
              </w:tabs>
              <w:spacing w:line="240" w:lineRule="auto"/>
              <w:jc w:val="both"/>
              <w:rPr>
                <w:rFonts w:ascii="Times New Roman" w:hAnsi="Times New Roman"/>
                <w:color w:val="000000"/>
                <w:sz w:val="24"/>
                <w:szCs w:val="24"/>
              </w:rPr>
            </w:pPr>
            <w:r w:rsidRPr="003262AC">
              <w:rPr>
                <w:rFonts w:ascii="Times New Roman" w:hAnsi="Times New Roman"/>
                <w:color w:val="000000"/>
                <w:sz w:val="24"/>
                <w:szCs w:val="24"/>
              </w:rPr>
              <w:t>Адреса:</w:t>
            </w:r>
            <w:r w:rsidR="003C6831">
              <w:rPr>
                <w:rFonts w:ascii="Times New Roman" w:hAnsi="Times New Roman"/>
                <w:color w:val="000000"/>
                <w:sz w:val="24"/>
                <w:szCs w:val="24"/>
              </w:rPr>
              <w:t xml:space="preserve"> </w:t>
            </w:r>
            <w:r w:rsidR="003C6831">
              <w:rPr>
                <w:rFonts w:ascii="Times New Roman" w:hAnsi="Times New Roman"/>
                <w:bCs/>
                <w:color w:val="00000A"/>
                <w:sz w:val="24"/>
                <w:szCs w:val="24"/>
              </w:rPr>
              <w:t xml:space="preserve">68260, </w:t>
            </w:r>
            <w:r w:rsidR="008D6627" w:rsidRPr="003262AC">
              <w:rPr>
                <w:rFonts w:ascii="Times New Roman" w:hAnsi="Times New Roman"/>
                <w:bCs/>
                <w:color w:val="00000A"/>
                <w:sz w:val="24"/>
                <w:szCs w:val="24"/>
              </w:rPr>
              <w:t xml:space="preserve">село Ярославка, вулиця Першотравнева, будинок 1 </w:t>
            </w:r>
            <w:r w:rsidRPr="003262AC">
              <w:rPr>
                <w:rFonts w:ascii="Times New Roman" w:hAnsi="Times New Roman"/>
                <w:color w:val="000000"/>
                <w:sz w:val="24"/>
                <w:szCs w:val="24"/>
              </w:rPr>
              <w:t>Тел./факс:</w:t>
            </w:r>
            <w:r w:rsidR="003C6831">
              <w:rPr>
                <w:rFonts w:ascii="Times New Roman" w:hAnsi="Times New Roman"/>
                <w:color w:val="000000"/>
                <w:sz w:val="24"/>
                <w:szCs w:val="24"/>
              </w:rPr>
              <w:t xml:space="preserve"> </w:t>
            </w:r>
            <w:r w:rsidRPr="003262AC">
              <w:rPr>
                <w:rFonts w:ascii="Times New Roman" w:hAnsi="Times New Roman"/>
                <w:color w:val="000000"/>
                <w:sz w:val="24"/>
                <w:szCs w:val="24"/>
              </w:rPr>
              <w:t>(09</w:t>
            </w:r>
            <w:r w:rsidR="008D6627" w:rsidRPr="003262AC">
              <w:rPr>
                <w:rFonts w:ascii="Times New Roman" w:hAnsi="Times New Roman"/>
                <w:color w:val="000000"/>
                <w:sz w:val="24"/>
                <w:szCs w:val="24"/>
              </w:rPr>
              <w:t>8) 720-40-22</w:t>
            </w:r>
          </w:p>
          <w:p w:rsidR="0053023C" w:rsidRPr="003262AC" w:rsidRDefault="0053023C" w:rsidP="00D06218">
            <w:pPr>
              <w:tabs>
                <w:tab w:val="left" w:pos="993"/>
              </w:tabs>
              <w:spacing w:line="240" w:lineRule="auto"/>
              <w:jc w:val="both"/>
              <w:rPr>
                <w:rFonts w:ascii="Times New Roman" w:hAnsi="Times New Roman"/>
                <w:color w:val="000000"/>
                <w:sz w:val="24"/>
                <w:szCs w:val="24"/>
              </w:rPr>
            </w:pPr>
            <w:r w:rsidRPr="003262AC">
              <w:rPr>
                <w:rFonts w:ascii="Times New Roman" w:hAnsi="Times New Roman"/>
                <w:color w:val="000000"/>
                <w:sz w:val="24"/>
                <w:szCs w:val="24"/>
              </w:rPr>
              <w:t>E-mail:</w:t>
            </w:r>
            <w:r w:rsidR="008D6627" w:rsidRPr="003262AC">
              <w:rPr>
                <w:rFonts w:ascii="Times New Roman" w:hAnsi="Times New Roman"/>
                <w:b/>
                <w:bCs/>
                <w:color w:val="343840"/>
                <w:sz w:val="24"/>
                <w:szCs w:val="24"/>
                <w:shd w:val="clear" w:color="auto" w:fill="FFFFFF"/>
              </w:rPr>
              <w:t xml:space="preserve"> skola-yaroslavka@ukr.net</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rPr>
            </w:pPr>
            <w:r w:rsidRPr="003262AC">
              <w:rPr>
                <w:rFonts w:ascii="Times New Roman" w:hAnsi="Times New Roman"/>
                <w:b/>
                <w:bCs/>
                <w:color w:val="000000"/>
                <w:sz w:val="24"/>
                <w:szCs w:val="24"/>
              </w:rPr>
              <w:t>3 Процедура закупівлі</w:t>
            </w:r>
          </w:p>
        </w:tc>
        <w:tc>
          <w:tcPr>
            <w:tcW w:w="7641" w:type="dxa"/>
            <w:tcBorders>
              <w:top w:val="double" w:sz="12" w:space="0" w:color="auto"/>
              <w:left w:val="double" w:sz="12" w:space="0" w:color="auto"/>
              <w:bottom w:val="double" w:sz="12" w:space="0" w:color="auto"/>
              <w:right w:val="double" w:sz="12" w:space="0" w:color="auto"/>
            </w:tcBorders>
            <w:shd w:val="clear" w:color="auto" w:fill="FFFFFF"/>
            <w:vAlign w:val="center"/>
          </w:tcPr>
          <w:p w:rsidR="0053023C" w:rsidRPr="003262AC" w:rsidRDefault="0053023C" w:rsidP="00D06218">
            <w:pPr>
              <w:spacing w:after="160" w:line="240" w:lineRule="auto"/>
              <w:jc w:val="both"/>
              <w:rPr>
                <w:rFonts w:ascii="Times New Roman" w:hAnsi="Times New Roman"/>
                <w:sz w:val="24"/>
                <w:szCs w:val="24"/>
                <w:lang w:eastAsia="en-US"/>
              </w:rPr>
            </w:pPr>
            <w:r w:rsidRPr="003262AC">
              <w:rPr>
                <w:rFonts w:ascii="Times New Roman" w:hAnsi="Times New Roman"/>
                <w:sz w:val="24"/>
                <w:szCs w:val="24"/>
                <w:lang w:eastAsia="en-US"/>
              </w:rPr>
              <w:t>Відкриті торги</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4. Інформація про предмет закупівлі</w:t>
            </w:r>
          </w:p>
        </w:tc>
        <w:tc>
          <w:tcPr>
            <w:tcW w:w="7641" w:type="dxa"/>
            <w:tcBorders>
              <w:top w:val="double" w:sz="12" w:space="0" w:color="auto"/>
              <w:left w:val="double" w:sz="12" w:space="0" w:color="auto"/>
              <w:bottom w:val="double" w:sz="12" w:space="0" w:color="auto"/>
              <w:right w:val="double" w:sz="12" w:space="0" w:color="auto"/>
            </w:tcBorders>
            <w:shd w:val="clear" w:color="auto" w:fill="FFFFFF"/>
            <w:vAlign w:val="center"/>
          </w:tcPr>
          <w:p w:rsidR="0053023C" w:rsidRPr="003262AC" w:rsidRDefault="0053023C" w:rsidP="00D06218">
            <w:pPr>
              <w:spacing w:after="160" w:line="240" w:lineRule="auto"/>
              <w:jc w:val="both"/>
              <w:rPr>
                <w:rFonts w:ascii="Times New Roman" w:hAnsi="Times New Roman"/>
                <w:sz w:val="24"/>
                <w:szCs w:val="24"/>
                <w:lang w:eastAsia="en-US"/>
              </w:rPr>
            </w:pP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4.1 Назва предмета закупівлі</w:t>
            </w:r>
          </w:p>
        </w:tc>
        <w:tc>
          <w:tcPr>
            <w:tcW w:w="7641" w:type="dxa"/>
            <w:tcBorders>
              <w:top w:val="double" w:sz="12" w:space="0" w:color="auto"/>
              <w:left w:val="double" w:sz="12" w:space="0" w:color="auto"/>
              <w:bottom w:val="double" w:sz="12" w:space="0" w:color="auto"/>
              <w:right w:val="double" w:sz="12" w:space="0" w:color="auto"/>
            </w:tcBorders>
            <w:shd w:val="clear" w:color="auto" w:fill="FFFFFF"/>
            <w:vAlign w:val="center"/>
          </w:tcPr>
          <w:p w:rsidR="0053023C" w:rsidRPr="00E976C1" w:rsidRDefault="00C033AE" w:rsidP="00C033AE">
            <w:pPr>
              <w:spacing w:after="16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003C6831" w:rsidRPr="00E976C1">
              <w:rPr>
                <w:rFonts w:ascii="Times New Roman" w:hAnsi="Times New Roman"/>
                <w:sz w:val="24"/>
                <w:szCs w:val="24"/>
                <w:lang w:eastAsia="en-US"/>
              </w:rPr>
              <w:t>09110000-3 – «Тверде паливо» - В</w:t>
            </w:r>
            <w:r w:rsidR="00536F7C" w:rsidRPr="00E976C1">
              <w:rPr>
                <w:rFonts w:ascii="Times New Roman" w:hAnsi="Times New Roman"/>
                <w:sz w:val="24"/>
                <w:szCs w:val="24"/>
                <w:lang w:eastAsia="en-US"/>
              </w:rPr>
              <w:t>угілля кам’яне</w:t>
            </w:r>
            <w:r w:rsidR="003C6831" w:rsidRPr="00E976C1">
              <w:rPr>
                <w:rFonts w:ascii="Times New Roman" w:hAnsi="Times New Roman"/>
                <w:sz w:val="24"/>
                <w:szCs w:val="24"/>
                <w:lang w:eastAsia="en-US"/>
              </w:rPr>
              <w:t xml:space="preserve"> марки </w:t>
            </w:r>
            <w:r w:rsidR="00403370" w:rsidRPr="00E976C1">
              <w:rPr>
                <w:rFonts w:ascii="Times New Roman" w:hAnsi="Times New Roman"/>
                <w:sz w:val="24"/>
                <w:szCs w:val="24"/>
                <w:lang w:eastAsia="en-US"/>
              </w:rPr>
              <w:t>ДГ (13-100)</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lang w:eastAsia="en-US"/>
              </w:rPr>
              <w:t>4.2 опис окремої частини (частин) предмета закупівлі (лота), щодо якої можуть бути подані</w:t>
            </w:r>
            <w:r w:rsidR="002E1CF5">
              <w:rPr>
                <w:rFonts w:ascii="Times New Roman" w:hAnsi="Times New Roman"/>
                <w:b/>
                <w:bCs/>
                <w:color w:val="000000"/>
                <w:sz w:val="24"/>
                <w:szCs w:val="24"/>
                <w:lang w:eastAsia="en-US"/>
              </w:rPr>
              <w:t xml:space="preserve"> </w:t>
            </w:r>
            <w:r w:rsidRPr="003262AC">
              <w:rPr>
                <w:rFonts w:ascii="Times New Roman" w:hAnsi="Times New Roman"/>
                <w:b/>
                <w:bCs/>
                <w:color w:val="000000"/>
                <w:sz w:val="24"/>
                <w:szCs w:val="24"/>
                <w:lang w:eastAsia="en-US"/>
              </w:rPr>
              <w:t>тендерні пропозиції</w:t>
            </w:r>
          </w:p>
        </w:tc>
        <w:tc>
          <w:tcPr>
            <w:tcW w:w="7641" w:type="dxa"/>
            <w:tcBorders>
              <w:top w:val="double" w:sz="12" w:space="0" w:color="auto"/>
              <w:left w:val="double" w:sz="12" w:space="0" w:color="auto"/>
              <w:bottom w:val="double" w:sz="12" w:space="0" w:color="auto"/>
              <w:right w:val="double" w:sz="12" w:space="0" w:color="auto"/>
            </w:tcBorders>
            <w:shd w:val="clear" w:color="auto" w:fill="FFFFFF"/>
            <w:vAlign w:val="center"/>
          </w:tcPr>
          <w:p w:rsidR="0053023C" w:rsidRPr="003262AC" w:rsidRDefault="00EF0520" w:rsidP="00D06218">
            <w:pPr>
              <w:spacing w:after="0"/>
              <w:rPr>
                <w:rFonts w:ascii="Times New Roman" w:hAnsi="Times New Roman"/>
                <w:sz w:val="24"/>
                <w:szCs w:val="24"/>
                <w:lang w:eastAsia="en-US"/>
              </w:rPr>
            </w:pPr>
            <w:r w:rsidRPr="003262AC">
              <w:rPr>
                <w:rFonts w:ascii="Times New Roman" w:hAnsi="Times New Roman"/>
                <w:sz w:val="24"/>
                <w:szCs w:val="24"/>
                <w:lang w:eastAsia="en-US"/>
              </w:rPr>
              <w:t>Поділ на лоти не передбачено</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4.3 місце, кількість, обсяг поставки товарів (надання послуг, виконання робіт)</w:t>
            </w:r>
          </w:p>
        </w:tc>
        <w:tc>
          <w:tcPr>
            <w:tcW w:w="7641" w:type="dxa"/>
            <w:tcBorders>
              <w:top w:val="double" w:sz="12" w:space="0" w:color="auto"/>
              <w:left w:val="double" w:sz="12" w:space="0" w:color="auto"/>
              <w:bottom w:val="double" w:sz="12" w:space="0" w:color="auto"/>
              <w:right w:val="double" w:sz="12" w:space="0" w:color="auto"/>
            </w:tcBorders>
            <w:shd w:val="clear" w:color="auto" w:fill="FFFFFF"/>
            <w:vAlign w:val="center"/>
          </w:tcPr>
          <w:p w:rsidR="008D6627" w:rsidRPr="003262AC" w:rsidRDefault="0053023C" w:rsidP="008D6627">
            <w:pPr>
              <w:rPr>
                <w:rFonts w:ascii="Times New Roman" w:hAnsi="Times New Roman"/>
                <w:sz w:val="24"/>
                <w:szCs w:val="24"/>
              </w:rPr>
            </w:pPr>
            <w:r w:rsidRPr="003262AC">
              <w:rPr>
                <w:rFonts w:ascii="Times New Roman" w:hAnsi="Times New Roman"/>
                <w:sz w:val="24"/>
                <w:szCs w:val="24"/>
              </w:rPr>
              <w:t>Місце поставки товарів – за адресою Замовника</w:t>
            </w:r>
            <w:r w:rsidR="00403370">
              <w:rPr>
                <w:rFonts w:ascii="Times New Roman" w:hAnsi="Times New Roman"/>
                <w:sz w:val="24"/>
                <w:szCs w:val="24"/>
              </w:rPr>
              <w:t>:</w:t>
            </w:r>
            <w:r w:rsidR="008D6627" w:rsidRPr="003262AC">
              <w:rPr>
                <w:rFonts w:ascii="Times New Roman" w:hAnsi="Times New Roman"/>
                <w:sz w:val="24"/>
                <w:szCs w:val="24"/>
              </w:rPr>
              <w:t xml:space="preserve"> </w:t>
            </w:r>
            <w:r w:rsidRPr="003262AC">
              <w:rPr>
                <w:rFonts w:ascii="Times New Roman" w:hAnsi="Times New Roman"/>
                <w:sz w:val="24"/>
                <w:szCs w:val="24"/>
              </w:rPr>
              <w:t xml:space="preserve"> </w:t>
            </w:r>
            <w:r w:rsidR="008D6627" w:rsidRPr="003262AC">
              <w:rPr>
                <w:rFonts w:ascii="Times New Roman" w:hAnsi="Times New Roman"/>
                <w:sz w:val="24"/>
                <w:szCs w:val="24"/>
              </w:rPr>
              <w:t xml:space="preserve">68260, село Ярославка,  вулиця Першотравнева, будинок 1,  </w:t>
            </w:r>
            <w:r w:rsidR="00403370">
              <w:rPr>
                <w:rFonts w:ascii="Times New Roman" w:hAnsi="Times New Roman"/>
                <w:sz w:val="24"/>
                <w:szCs w:val="24"/>
              </w:rPr>
              <w:t xml:space="preserve">Білгород-Дністровський район, </w:t>
            </w:r>
            <w:r w:rsidR="008D6627" w:rsidRPr="003262AC">
              <w:rPr>
                <w:rFonts w:ascii="Times New Roman" w:hAnsi="Times New Roman"/>
                <w:sz w:val="24"/>
                <w:szCs w:val="24"/>
              </w:rPr>
              <w:t>Одеська область.</w:t>
            </w:r>
          </w:p>
          <w:p w:rsidR="00411941" w:rsidRPr="003262AC" w:rsidRDefault="00411941" w:rsidP="00403370">
            <w:pPr>
              <w:spacing w:line="240" w:lineRule="auto"/>
              <w:jc w:val="both"/>
              <w:rPr>
                <w:rFonts w:ascii="Times New Roman" w:hAnsi="Times New Roman"/>
                <w:bCs/>
                <w:sz w:val="24"/>
                <w:szCs w:val="24"/>
              </w:rPr>
            </w:pPr>
            <w:r w:rsidRPr="003262AC">
              <w:rPr>
                <w:rFonts w:ascii="Times New Roman" w:hAnsi="Times New Roman"/>
                <w:bCs/>
                <w:sz w:val="24"/>
                <w:szCs w:val="24"/>
              </w:rPr>
              <w:t xml:space="preserve">Вугілля кам’яне марки </w:t>
            </w:r>
            <w:r w:rsidR="00403370">
              <w:rPr>
                <w:rFonts w:ascii="Times New Roman" w:hAnsi="Times New Roman"/>
                <w:bCs/>
                <w:sz w:val="24"/>
                <w:szCs w:val="24"/>
              </w:rPr>
              <w:t>ДГ (13-100) – 22 тон</w:t>
            </w:r>
            <w:r w:rsidR="003B6FE1">
              <w:rPr>
                <w:rFonts w:ascii="Times New Roman" w:hAnsi="Times New Roman"/>
                <w:bCs/>
                <w:sz w:val="24"/>
                <w:szCs w:val="24"/>
              </w:rPr>
              <w:t>н</w:t>
            </w:r>
            <w:r w:rsidR="00403370">
              <w:rPr>
                <w:rFonts w:ascii="Times New Roman" w:hAnsi="Times New Roman"/>
                <w:bCs/>
                <w:sz w:val="24"/>
                <w:szCs w:val="24"/>
              </w:rPr>
              <w:t>и.</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4.4 строк поставки товарів (надання послуг, виконання робіт)</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color w:val="000000"/>
                <w:sz w:val="24"/>
                <w:szCs w:val="24"/>
                <w:lang w:eastAsia="en-US"/>
              </w:rPr>
            </w:pPr>
            <w:r w:rsidRPr="003262AC">
              <w:rPr>
                <w:rFonts w:ascii="Times New Roman" w:hAnsi="Times New Roman"/>
                <w:color w:val="000000"/>
                <w:sz w:val="24"/>
                <w:szCs w:val="24"/>
              </w:rPr>
              <w:t xml:space="preserve">з </w:t>
            </w:r>
            <w:r w:rsidR="00550BB4">
              <w:rPr>
                <w:rFonts w:ascii="Times New Roman" w:hAnsi="Times New Roman"/>
                <w:color w:val="000000"/>
                <w:sz w:val="24"/>
                <w:szCs w:val="24"/>
              </w:rPr>
              <w:t>дати укладення договору і до 30</w:t>
            </w:r>
            <w:r w:rsidR="00403370">
              <w:rPr>
                <w:rFonts w:ascii="Times New Roman" w:hAnsi="Times New Roman"/>
                <w:color w:val="000000"/>
                <w:sz w:val="24"/>
                <w:szCs w:val="24"/>
              </w:rPr>
              <w:t>.</w:t>
            </w:r>
            <w:r w:rsidR="00550BB4">
              <w:rPr>
                <w:rFonts w:ascii="Times New Roman" w:hAnsi="Times New Roman"/>
                <w:color w:val="000000"/>
                <w:sz w:val="24"/>
                <w:szCs w:val="24"/>
              </w:rPr>
              <w:t>09.</w:t>
            </w:r>
            <w:r w:rsidRPr="003262AC">
              <w:rPr>
                <w:rFonts w:ascii="Times New Roman" w:hAnsi="Times New Roman"/>
                <w:color w:val="000000"/>
                <w:sz w:val="24"/>
                <w:szCs w:val="24"/>
              </w:rPr>
              <w:t>202</w:t>
            </w:r>
            <w:r w:rsidR="004B42DE" w:rsidRPr="003262AC">
              <w:rPr>
                <w:rFonts w:ascii="Times New Roman" w:hAnsi="Times New Roman"/>
                <w:color w:val="000000"/>
                <w:sz w:val="24"/>
                <w:szCs w:val="24"/>
              </w:rPr>
              <w:t>2</w:t>
            </w:r>
            <w:r w:rsidRPr="003262AC">
              <w:rPr>
                <w:rFonts w:ascii="Times New Roman" w:hAnsi="Times New Roman"/>
                <w:color w:val="000000"/>
                <w:sz w:val="24"/>
                <w:szCs w:val="24"/>
              </w:rPr>
              <w:t xml:space="preserve"> року</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5. Недискримінація учасників</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 xml:space="preserve">6. Інформація про валюту , у якій повинна бути розрахована  та </w:t>
            </w:r>
            <w:r w:rsidRPr="003262AC">
              <w:rPr>
                <w:rFonts w:ascii="Times New Roman" w:hAnsi="Times New Roman"/>
                <w:b/>
                <w:bCs/>
                <w:color w:val="000000"/>
                <w:sz w:val="24"/>
                <w:szCs w:val="24"/>
              </w:rPr>
              <w:lastRenderedPageBreak/>
              <w:t>зазначена ціна тендерної пропозиції</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rPr>
              <w:lastRenderedPageBreak/>
              <w:t xml:space="preserve">Валютою пропозиції торгів є </w:t>
            </w:r>
            <w:r w:rsidR="00175D65" w:rsidRPr="003262AC">
              <w:rPr>
                <w:rFonts w:ascii="Times New Roman" w:hAnsi="Times New Roman"/>
                <w:color w:val="000000"/>
                <w:sz w:val="24"/>
                <w:szCs w:val="24"/>
              </w:rPr>
              <w:t xml:space="preserve">Національна валюта України - </w:t>
            </w:r>
            <w:r w:rsidRPr="003262AC">
              <w:rPr>
                <w:rFonts w:ascii="Times New Roman" w:hAnsi="Times New Roman"/>
                <w:color w:val="000000"/>
                <w:sz w:val="24"/>
                <w:szCs w:val="24"/>
              </w:rPr>
              <w:t xml:space="preserve">гривня. </w:t>
            </w:r>
          </w:p>
          <w:p w:rsidR="0053023C" w:rsidRDefault="005621AB" w:rsidP="00D06218">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Джерело фінансування – місцевий бюджет.</w:t>
            </w:r>
          </w:p>
          <w:p w:rsidR="005621AB" w:rsidRPr="003262AC" w:rsidRDefault="005621AB" w:rsidP="00D06218">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Очікувана вартість закупівлі становить –</w:t>
            </w:r>
            <w:r w:rsidR="0006314A">
              <w:rPr>
                <w:rFonts w:ascii="Times New Roman" w:hAnsi="Times New Roman"/>
                <w:color w:val="000000"/>
                <w:sz w:val="24"/>
                <w:szCs w:val="24"/>
                <w:lang w:eastAsia="en-US"/>
              </w:rPr>
              <w:t xml:space="preserve"> 257099</w:t>
            </w:r>
            <w:r>
              <w:rPr>
                <w:rFonts w:ascii="Times New Roman" w:hAnsi="Times New Roman"/>
                <w:color w:val="000000"/>
                <w:sz w:val="24"/>
                <w:szCs w:val="24"/>
                <w:lang w:eastAsia="en-US"/>
              </w:rPr>
              <w:t>,</w:t>
            </w:r>
            <w:r w:rsidR="0006314A">
              <w:rPr>
                <w:rFonts w:ascii="Times New Roman" w:hAnsi="Times New Roman"/>
                <w:color w:val="000000"/>
                <w:sz w:val="24"/>
                <w:szCs w:val="24"/>
                <w:lang w:eastAsia="en-US"/>
              </w:rPr>
              <w:t>70</w:t>
            </w:r>
            <w:r>
              <w:rPr>
                <w:rFonts w:ascii="Times New Roman" w:hAnsi="Times New Roman"/>
                <w:color w:val="000000"/>
                <w:sz w:val="24"/>
                <w:szCs w:val="24"/>
                <w:lang w:eastAsia="en-US"/>
              </w:rPr>
              <w:t xml:space="preserve"> грн. з ПДВ</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lastRenderedPageBreak/>
              <w:t>7. Інформація про мову, якою повинно  бути складено тендерну пропозицію</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Згідно ч. 1 ст. 11 Закону України «Про засади державної мовної політики» у межах території, на якій поширена регіональна мова (мови), що відповідає умовам ч. 3 ст. 8 цього Закону, в роботі, діловодстві і документації місцевих органів державної влади і органів місцевого самоврядування може використовуватися регіональна мова (мови). </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175D65" w:rsidRPr="003262AC" w:rsidRDefault="00175D65"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про що учасники надають лист-згоду у складі пропозиції</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rPr>
            </w:pPr>
            <w:r w:rsidRPr="003262AC">
              <w:rPr>
                <w:rFonts w:ascii="Times New Roman" w:hAnsi="Times New Roman"/>
                <w:b/>
                <w:bCs/>
                <w:color w:val="000000"/>
                <w:sz w:val="24"/>
                <w:szCs w:val="24"/>
              </w:rPr>
              <w:t>8</w:t>
            </w:r>
            <w:r w:rsidRPr="003262AC">
              <w:rPr>
                <w:rFonts w:ascii="Times New Roman" w:hAnsi="Times New Roman"/>
                <w:b/>
                <w:bCs/>
                <w:color w:val="000000"/>
                <w:sz w:val="24"/>
                <w:szCs w:val="24"/>
                <w:u w:val="single"/>
              </w:rPr>
              <w:t>. Перелік формальних  (не суттєвих) помилок, допущення яких не призведе до відхилення тендерної пропозиції</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Перелік формальних помилок, згідно наказу Міністерства розвитку економіки, торгівлі та сільського господарства України від 15 квітня 2020 року № 710:</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уживання великої літери;</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уживання розділових знаків та відмінювання слів у реченні;</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використання слова або мовного звороту, запозичених з іншої мови;</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застосування правил переносу частини слова з рядка в рядок;</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написання слів разом та/або окремо, та/або через дефіс;</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w:t>
            </w:r>
            <w:r w:rsidRPr="003262AC">
              <w:rPr>
                <w:rFonts w:ascii="Times New Roman" w:hAnsi="Times New Roman"/>
                <w:color w:val="000000"/>
                <w:sz w:val="24"/>
                <w:szCs w:val="24"/>
              </w:rPr>
              <w:lastRenderedPageBreak/>
              <w:t>використання).</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6F7C" w:rsidRPr="003262AC" w:rsidRDefault="00536F7C" w:rsidP="00536F7C">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6F7C" w:rsidRPr="003262AC" w:rsidRDefault="00536F7C" w:rsidP="00536F7C">
            <w:pPr>
              <w:shd w:val="clear" w:color="auto" w:fill="FFFFFF"/>
              <w:spacing w:after="0" w:line="240" w:lineRule="auto"/>
              <w:ind w:firstLine="30"/>
              <w:jc w:val="both"/>
              <w:rPr>
                <w:rFonts w:ascii="Times New Roman" w:hAnsi="Times New Roman"/>
                <w:color w:val="000000"/>
                <w:sz w:val="24"/>
                <w:szCs w:val="24"/>
              </w:rPr>
            </w:pPr>
            <w:r w:rsidRPr="003262AC">
              <w:rPr>
                <w:rFonts w:ascii="Times New Roman" w:hAnsi="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023C" w:rsidRPr="003262AC" w:rsidRDefault="00536F7C" w:rsidP="00536F7C">
            <w:pPr>
              <w:spacing w:after="0"/>
              <w:rPr>
                <w:rFonts w:ascii="Times New Roman" w:hAnsi="Times New Roman"/>
                <w:color w:val="000000"/>
                <w:sz w:val="24"/>
                <w:szCs w:val="24"/>
              </w:rPr>
            </w:pPr>
            <w:r w:rsidRPr="003262AC">
              <w:rPr>
                <w:rFonts w:ascii="Times New Roman" w:hAnsi="Times New Roman"/>
                <w:color w:val="000000"/>
                <w:sz w:val="24"/>
                <w:szCs w:val="24"/>
              </w:rPr>
              <w:t>Наявність формальних (несуттєвих) помилки допускається в документах, що підготовлені безпосередньо Учасником. Учасником у складі тендерної пропозиції надається лист згода з переліком формальних помилок.</w:t>
            </w:r>
          </w:p>
        </w:tc>
      </w:tr>
      <w:tr w:rsidR="0053023C" w:rsidRPr="003262AC" w:rsidTr="00D06218">
        <w:tc>
          <w:tcPr>
            <w:tcW w:w="10343" w:type="dxa"/>
            <w:gridSpan w:val="3"/>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center"/>
              <w:rPr>
                <w:rFonts w:ascii="Times New Roman" w:hAnsi="Times New Roman"/>
                <w:b/>
                <w:bCs/>
                <w:color w:val="000000"/>
                <w:sz w:val="24"/>
                <w:szCs w:val="24"/>
                <w:lang w:eastAsia="en-US"/>
              </w:rPr>
            </w:pPr>
            <w:r w:rsidRPr="003262AC">
              <w:rPr>
                <w:rFonts w:ascii="Times New Roman" w:hAnsi="Times New Roman"/>
                <w:b/>
                <w:bCs/>
                <w:color w:val="000000"/>
                <w:sz w:val="24"/>
                <w:szCs w:val="24"/>
              </w:rPr>
              <w:lastRenderedPageBreak/>
              <w:t xml:space="preserve"> </w:t>
            </w:r>
            <w:r w:rsidR="00D95107">
              <w:rPr>
                <w:rFonts w:ascii="Times New Roman" w:hAnsi="Times New Roman"/>
                <w:b/>
                <w:bCs/>
                <w:color w:val="000000"/>
                <w:sz w:val="24"/>
                <w:szCs w:val="24"/>
              </w:rPr>
              <w:t>2.</w:t>
            </w:r>
            <w:r w:rsidRPr="003262AC">
              <w:rPr>
                <w:rFonts w:ascii="Times New Roman" w:hAnsi="Times New Roman"/>
                <w:b/>
                <w:bCs/>
                <w:color w:val="000000"/>
                <w:sz w:val="24"/>
                <w:szCs w:val="24"/>
              </w:rPr>
              <w:t>Порядок внесення змін та надання роз'яснень до тендерної документації</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1. Процедура надання роз'яснень щодо те</w:t>
            </w:r>
            <w:r w:rsidR="00536F7C" w:rsidRPr="003262AC">
              <w:rPr>
                <w:rFonts w:ascii="Times New Roman" w:hAnsi="Times New Roman"/>
                <w:b/>
                <w:bCs/>
                <w:color w:val="000000"/>
                <w:sz w:val="24"/>
                <w:szCs w:val="24"/>
              </w:rPr>
              <w:t>н</w:t>
            </w:r>
            <w:r w:rsidRPr="003262AC">
              <w:rPr>
                <w:rFonts w:ascii="Times New Roman" w:hAnsi="Times New Roman"/>
                <w:b/>
                <w:bCs/>
                <w:color w:val="000000"/>
                <w:sz w:val="24"/>
                <w:szCs w:val="24"/>
              </w:rPr>
              <w:t xml:space="preserve">дерної документації </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 xml:space="preserve">       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w:t>
            </w:r>
            <w:r w:rsidR="00536F7C" w:rsidRPr="003262AC">
              <w:rPr>
                <w:rFonts w:ascii="Times New Roman" w:hAnsi="Times New Roman"/>
                <w:color w:val="000000"/>
                <w:sz w:val="24"/>
                <w:szCs w:val="24"/>
              </w:rPr>
              <w:t>н</w:t>
            </w:r>
            <w:r w:rsidRPr="003262AC">
              <w:rPr>
                <w:rFonts w:ascii="Times New Roman" w:hAnsi="Times New Roman"/>
                <w:color w:val="000000"/>
                <w:sz w:val="24"/>
                <w:szCs w:val="24"/>
              </w:rPr>
              <w:t>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w:t>
            </w:r>
            <w:r w:rsidR="00E5179B">
              <w:rPr>
                <w:rFonts w:ascii="Times New Roman" w:hAnsi="Times New Roman"/>
                <w:color w:val="000000"/>
                <w:sz w:val="24"/>
                <w:szCs w:val="24"/>
              </w:rPr>
              <w:t>ану відповідно до ст. 10 Закону.</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rPr>
              <w:t xml:space="preserve">        У разі несвоєчасного надання або не 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7 днів.</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rPr>
            </w:pPr>
            <w:r w:rsidRPr="003262AC">
              <w:rPr>
                <w:rFonts w:ascii="Times New Roman" w:hAnsi="Times New Roman"/>
                <w:b/>
                <w:bCs/>
                <w:color w:val="000000"/>
                <w:sz w:val="24"/>
                <w:szCs w:val="24"/>
              </w:rPr>
              <w:t xml:space="preserve">2. Унесення змін до тендерної </w:t>
            </w:r>
            <w:r w:rsidRPr="003262AC">
              <w:rPr>
                <w:rFonts w:ascii="Times New Roman" w:hAnsi="Times New Roman"/>
                <w:b/>
                <w:bCs/>
                <w:color w:val="000000"/>
                <w:sz w:val="24"/>
                <w:szCs w:val="24"/>
              </w:rPr>
              <w:lastRenderedPageBreak/>
              <w:t>документації</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lastRenderedPageBreak/>
              <w:t xml:space="preserve">        Замовник має право з власної ініціативи чи за результатами звернень або на підставі рішення органу оскарження внести зміни до </w:t>
            </w:r>
            <w:r w:rsidRPr="003262AC">
              <w:rPr>
                <w:rFonts w:ascii="Times New Roman" w:hAnsi="Times New Roman"/>
                <w:color w:val="000000"/>
                <w:sz w:val="24"/>
                <w:szCs w:val="24"/>
              </w:rPr>
              <w:lastRenderedPageBreak/>
              <w:t>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Зазнчена інформація оприлюднюється відповідно до ст. 10 Закону.</w:t>
            </w:r>
          </w:p>
        </w:tc>
      </w:tr>
      <w:tr w:rsidR="0053023C" w:rsidRPr="003262AC" w:rsidTr="00D06218">
        <w:tc>
          <w:tcPr>
            <w:tcW w:w="10343" w:type="dxa"/>
            <w:gridSpan w:val="3"/>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D95107" w:rsidP="00D06218">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rPr>
              <w:lastRenderedPageBreak/>
              <w:t>3.</w:t>
            </w:r>
            <w:r w:rsidR="0053023C" w:rsidRPr="003262AC">
              <w:rPr>
                <w:rFonts w:ascii="Times New Roman" w:hAnsi="Times New Roman"/>
                <w:b/>
                <w:bCs/>
                <w:color w:val="000000"/>
                <w:sz w:val="24"/>
                <w:szCs w:val="24"/>
              </w:rPr>
              <w:t>Інструкція з підготовки тендерної пропозиції</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1. Зміст і спосіб подання тендерної пропозиції</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 xml:space="preserve">      інформацією та документами, що підтверджують відповідність учасника кваліфікаційним критеріям;</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 xml:space="preserve">       інформацію щодо відповідності учасника вимогам, визначеним у ст. 17 Закону;</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 xml:space="preserve">       документом, що підтверджує надання учасником забезпечення тендерної пропозиції (якщо таке забезпечення передбачалося оголошенням про проведення процедури закупівлі);</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 xml:space="preserve">        інформацію про субпідрядника (субпідрядників);</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 xml:space="preserve">        замовник може передбачати опис та приклади неформальних (несуттєвих) помилок, допущення яких учасниками в тендерних пропозиціях не призведе до відхилення їх пропозиції;</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 xml:space="preserve">        повноваження щодо підпису документів тендерної пропозиції учасника процедури закупівлі</w:t>
            </w:r>
            <w:r w:rsidR="003C6831">
              <w:rPr>
                <w:rFonts w:ascii="Times New Roman" w:hAnsi="Times New Roman"/>
                <w:color w:val="000000"/>
                <w:sz w:val="24"/>
                <w:szCs w:val="24"/>
                <w:lang w:eastAsia="en-US"/>
              </w:rPr>
              <w:t xml:space="preserve"> </w:t>
            </w:r>
            <w:r w:rsidRPr="003262AC">
              <w:rPr>
                <w:rFonts w:ascii="Times New Roman" w:hAnsi="Times New Roman"/>
                <w:color w:val="000000"/>
                <w:sz w:val="24"/>
                <w:szCs w:val="24"/>
                <w:lang w:eastAsia="en-US"/>
              </w:rPr>
              <w:t>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(замовником зазначається відповідний документ);</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tc>
      </w:tr>
      <w:tr w:rsidR="00536F7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6F7C" w:rsidRPr="003262AC" w:rsidRDefault="00536F7C" w:rsidP="00536F7C">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 xml:space="preserve">2. Забезпечення тендерної  пропозиції </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6F7C" w:rsidRPr="003262AC" w:rsidRDefault="004B42DE" w:rsidP="003262AC">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Не вимагається</w:t>
            </w:r>
          </w:p>
        </w:tc>
      </w:tr>
      <w:tr w:rsidR="00536F7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6F7C" w:rsidRPr="003262AC" w:rsidRDefault="00536F7C" w:rsidP="00536F7C">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 xml:space="preserve">3. Умови повернення чи неповернення забезпечення тендерної пропозиції </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6F7C" w:rsidRPr="003262AC" w:rsidRDefault="004B42DE" w:rsidP="003262AC">
            <w:pPr>
              <w:pStyle w:val="a5"/>
              <w:spacing w:before="0" w:after="0"/>
              <w:jc w:val="both"/>
              <w:rPr>
                <w:color w:val="000000"/>
                <w:lang w:val="uk-UA" w:eastAsia="en-US"/>
              </w:rPr>
            </w:pPr>
            <w:r w:rsidRPr="003262AC">
              <w:rPr>
                <w:color w:val="000000"/>
                <w:lang w:val="uk-UA" w:eastAsia="en-US"/>
              </w:rPr>
              <w:t>Не вимагається</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175D65">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4. Строк, протягом якого пропозиції є дійсними</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C033AE" w:rsidP="00D0621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3023C" w:rsidRPr="003262AC">
              <w:rPr>
                <w:rFonts w:ascii="Times New Roman" w:hAnsi="Times New Roman"/>
                <w:color w:val="000000"/>
                <w:sz w:val="24"/>
                <w:szCs w:val="24"/>
              </w:rPr>
              <w:t xml:space="preserve">Тендерні пропозиції вважаються дійсними протягом 90 </w:t>
            </w:r>
            <w:r w:rsidR="00536F7C" w:rsidRPr="003262AC">
              <w:rPr>
                <w:rFonts w:ascii="Times New Roman" w:hAnsi="Times New Roman"/>
                <w:color w:val="000000"/>
                <w:sz w:val="24"/>
                <w:szCs w:val="24"/>
              </w:rPr>
              <w:t xml:space="preserve">робочих </w:t>
            </w:r>
            <w:r w:rsidR="0053023C" w:rsidRPr="003262AC">
              <w:rPr>
                <w:rFonts w:ascii="Times New Roman" w:hAnsi="Times New Roman"/>
                <w:color w:val="000000"/>
                <w:sz w:val="24"/>
                <w:szCs w:val="24"/>
              </w:rPr>
              <w:t xml:space="preserve">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пропозицій. </w:t>
            </w:r>
          </w:p>
          <w:p w:rsidR="00175D65" w:rsidRPr="003262AC" w:rsidRDefault="00175D65"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та її забезпечення у формі банківської гарантії відповідно до строку, на який продовжено тендерну пропозицію Учасника, про що у складі тендерної пропозиції Учасник надає довідку довільної форми про погодження з </w:t>
            </w:r>
            <w:r w:rsidRPr="003262AC">
              <w:rPr>
                <w:rFonts w:ascii="Times New Roman" w:hAnsi="Times New Roman"/>
                <w:color w:val="000000"/>
                <w:sz w:val="24"/>
                <w:szCs w:val="24"/>
              </w:rPr>
              <w:lastRenderedPageBreak/>
              <w:t>продовженням строку дії тендерної пропозиції та її забезпечення у формі страхової гарантії у разі отримання відповідної вимоги від замовника.</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 xml:space="preserve">        Учасник має право: </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 xml:space="preserve">А) відхилити таку вимогу, не втрачаючи при цьому наданого ним забезпечення </w:t>
            </w:r>
            <w:r w:rsidR="00175D65" w:rsidRPr="003262AC">
              <w:rPr>
                <w:rFonts w:ascii="Times New Roman" w:hAnsi="Times New Roman"/>
                <w:color w:val="000000"/>
                <w:sz w:val="24"/>
                <w:szCs w:val="24"/>
              </w:rPr>
              <w:t xml:space="preserve">тендерної </w:t>
            </w:r>
            <w:r w:rsidRPr="003262AC">
              <w:rPr>
                <w:rFonts w:ascii="Times New Roman" w:hAnsi="Times New Roman"/>
                <w:color w:val="000000"/>
                <w:sz w:val="24"/>
                <w:szCs w:val="24"/>
              </w:rPr>
              <w:t xml:space="preserve">пропозиції; </w:t>
            </w:r>
          </w:p>
          <w:p w:rsidR="0053023C" w:rsidRPr="003262AC" w:rsidRDefault="0053023C" w:rsidP="00175D65">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rPr>
              <w:t>Б) погодитися з вимогою та продовжити строк дії поданої ним</w:t>
            </w:r>
            <w:r w:rsidR="00175D65" w:rsidRPr="003262AC">
              <w:rPr>
                <w:rFonts w:ascii="Times New Roman" w:hAnsi="Times New Roman"/>
                <w:color w:val="000000"/>
                <w:sz w:val="24"/>
                <w:szCs w:val="24"/>
              </w:rPr>
              <w:t xml:space="preserve"> тендерної </w:t>
            </w:r>
            <w:r w:rsidRPr="003262AC">
              <w:rPr>
                <w:rFonts w:ascii="Times New Roman" w:hAnsi="Times New Roman"/>
                <w:color w:val="000000"/>
                <w:sz w:val="24"/>
                <w:szCs w:val="24"/>
              </w:rPr>
              <w:t xml:space="preserve">пропозиції та наданого забезпечення </w:t>
            </w:r>
            <w:r w:rsidR="00175D65" w:rsidRPr="003262AC">
              <w:rPr>
                <w:rFonts w:ascii="Times New Roman" w:hAnsi="Times New Roman"/>
                <w:color w:val="000000"/>
                <w:sz w:val="24"/>
                <w:szCs w:val="24"/>
              </w:rPr>
              <w:t xml:space="preserve">тендерної </w:t>
            </w:r>
            <w:r w:rsidRPr="003262AC">
              <w:rPr>
                <w:rFonts w:ascii="Times New Roman" w:hAnsi="Times New Roman"/>
                <w:color w:val="000000"/>
                <w:sz w:val="24"/>
                <w:szCs w:val="24"/>
              </w:rPr>
              <w:t xml:space="preserve">пропозиції </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lastRenderedPageBreak/>
              <w:t>5. Кваліфікаційні критерії до учасників та вимоги, установлені ст. 17 Закону</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color w:val="000000"/>
                <w:sz w:val="24"/>
                <w:szCs w:val="24"/>
                <w:u w:val="single"/>
                <w:lang w:eastAsia="en-US"/>
              </w:rPr>
            </w:pPr>
            <w:r w:rsidRPr="003262AC">
              <w:rPr>
                <w:rFonts w:ascii="Times New Roman" w:hAnsi="Times New Roman"/>
                <w:b/>
                <w:color w:val="000000"/>
                <w:sz w:val="24"/>
                <w:szCs w:val="24"/>
                <w:u w:val="single"/>
              </w:rPr>
              <w:t xml:space="preserve">          Для підтвердження відповідності кваліфікаційним критеріям Учасник надає у складі </w:t>
            </w:r>
            <w:r w:rsidR="00175D65" w:rsidRPr="003262AC">
              <w:rPr>
                <w:rFonts w:ascii="Times New Roman" w:hAnsi="Times New Roman"/>
                <w:b/>
                <w:color w:val="000000"/>
                <w:sz w:val="24"/>
                <w:szCs w:val="24"/>
                <w:u w:val="single"/>
              </w:rPr>
              <w:t xml:space="preserve">тендерної </w:t>
            </w:r>
            <w:r w:rsidRPr="003262AC">
              <w:rPr>
                <w:rFonts w:ascii="Times New Roman" w:hAnsi="Times New Roman"/>
                <w:b/>
                <w:color w:val="000000"/>
                <w:sz w:val="24"/>
                <w:szCs w:val="24"/>
                <w:u w:val="single"/>
              </w:rPr>
              <w:t>пропозиції:</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 xml:space="preserve">         Довідку, складену Учасником у довільній формі, про наявність обладнання та матеріально технічної бази необхідної для постачання товару, що є предметом даної закупівлі з наданням підтверджуючих документів, а саме: документи підтверджуючі право власності на складські приміщення або договір оренди; договір оренди транспортного засобу.</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 xml:space="preserve">         Довідку, складену у довільній формі про наявність працівників відповідної кваліфікації, які мають відповідні знання та досвід, які будуть задіяні під час виконання договору. У  разі, якщо учасник здійснює господарську діяльність без найманих працівників надати відповідну довідку.</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 xml:space="preserve">        Довідку про досвід виконання аналогічного договору, складена у довільній формі. Аналогічним договором в розумінні цієї документації є </w:t>
            </w:r>
            <w:r w:rsidRPr="003262AC">
              <w:rPr>
                <w:rFonts w:ascii="Times New Roman" w:hAnsi="Times New Roman"/>
                <w:sz w:val="24"/>
                <w:szCs w:val="24"/>
                <w:lang w:eastAsia="ru-RU"/>
              </w:rPr>
              <w:t>договір аналогічний до предмету закупівлі</w:t>
            </w:r>
            <w:r w:rsidR="00B644CE" w:rsidRPr="003262AC">
              <w:rPr>
                <w:rFonts w:ascii="Times New Roman" w:hAnsi="Times New Roman"/>
                <w:sz w:val="24"/>
                <w:szCs w:val="24"/>
                <w:lang w:eastAsia="ru-RU"/>
              </w:rPr>
              <w:t xml:space="preserve"> та копію виконаного договору з зазначеного переліку</w:t>
            </w:r>
          </w:p>
          <w:p w:rsidR="0053023C" w:rsidRPr="003262AC" w:rsidRDefault="0053023C" w:rsidP="00D06218">
            <w:pPr>
              <w:spacing w:after="0" w:line="240" w:lineRule="auto"/>
              <w:jc w:val="both"/>
              <w:rPr>
                <w:rFonts w:ascii="Times New Roman" w:hAnsi="Times New Roman"/>
                <w:b/>
                <w:color w:val="000000"/>
                <w:sz w:val="24"/>
                <w:szCs w:val="24"/>
                <w:u w:val="single"/>
              </w:rPr>
            </w:pPr>
            <w:r w:rsidRPr="003262AC">
              <w:rPr>
                <w:rFonts w:ascii="Times New Roman" w:hAnsi="Times New Roman"/>
                <w:b/>
                <w:color w:val="000000"/>
                <w:sz w:val="24"/>
                <w:szCs w:val="24"/>
                <w:u w:val="single"/>
              </w:rPr>
              <w:t xml:space="preserve">         Для підтвердження відсутності підстав для відмови учаснику в участі у процедурі закупівлі згідно зі ст. 17 Закону останній повинен надати у складі своєї </w:t>
            </w:r>
            <w:r w:rsidR="00175D65" w:rsidRPr="003262AC">
              <w:rPr>
                <w:rFonts w:ascii="Times New Roman" w:hAnsi="Times New Roman"/>
                <w:b/>
                <w:color w:val="000000"/>
                <w:sz w:val="24"/>
                <w:szCs w:val="24"/>
                <w:u w:val="single"/>
              </w:rPr>
              <w:t xml:space="preserve">тендерної </w:t>
            </w:r>
            <w:r w:rsidRPr="003262AC">
              <w:rPr>
                <w:rFonts w:ascii="Times New Roman" w:hAnsi="Times New Roman"/>
                <w:b/>
                <w:color w:val="000000"/>
                <w:sz w:val="24"/>
                <w:szCs w:val="24"/>
                <w:u w:val="single"/>
              </w:rPr>
              <w:t>пропозиції усі документи згідно переліку, вказаного нижче.</w:t>
            </w:r>
          </w:p>
          <w:p w:rsidR="0053023C" w:rsidRPr="003262AC" w:rsidRDefault="0053023C" w:rsidP="00D06218">
            <w:pPr>
              <w:spacing w:after="0" w:line="240" w:lineRule="auto"/>
              <w:jc w:val="both"/>
              <w:rPr>
                <w:rFonts w:ascii="Times New Roman" w:hAnsi="Times New Roman"/>
                <w:color w:val="000000"/>
                <w:sz w:val="24"/>
                <w:szCs w:val="24"/>
                <w:highlight w:val="yellow"/>
              </w:rPr>
            </w:pPr>
            <w:r w:rsidRPr="003262AC">
              <w:rPr>
                <w:rFonts w:ascii="Times New Roman" w:hAnsi="Times New Roman"/>
                <w:color w:val="000000"/>
                <w:sz w:val="24"/>
                <w:szCs w:val="24"/>
              </w:rPr>
              <w:t xml:space="preserve">         Учасник надає у складі пропозиції  торгів інформацію про відсутність підстав, визначених у частинах першій і другій статті 17 Закону України «Про публічні </w:t>
            </w:r>
            <w:r w:rsidR="00536F7C" w:rsidRPr="003262AC">
              <w:rPr>
                <w:rFonts w:ascii="Times New Roman" w:hAnsi="Times New Roman"/>
                <w:color w:val="000000"/>
                <w:sz w:val="24"/>
                <w:szCs w:val="24"/>
              </w:rPr>
              <w:t>з</w:t>
            </w:r>
            <w:r w:rsidRPr="003262AC">
              <w:rPr>
                <w:rFonts w:ascii="Times New Roman" w:hAnsi="Times New Roman"/>
                <w:color w:val="000000"/>
                <w:sz w:val="24"/>
                <w:szCs w:val="24"/>
              </w:rPr>
              <w:t>акупівлі», а саме довідку у довільній формі щодо відсутності підстав для відмови учаснику в участі в процедурі закупівлі згідно пунктів  5, 6, 12 і 13 частини 1 статті 17 Закону, а так само щодо відсутності зазначених підстав згідно частини 2 статті 17 Закону. Інформація щодо відсутності відповідної підстави у зазначеній довідці вказується окремо щодо кожного з перелічених пунктів ст.17 Закону.</w:t>
            </w:r>
          </w:p>
          <w:p w:rsidR="0053023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sz w:val="24"/>
                <w:szCs w:val="24"/>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w:t>
            </w:r>
            <w:r w:rsidR="00536F7C" w:rsidRPr="003262AC">
              <w:rPr>
                <w:rFonts w:ascii="Times New Roman" w:hAnsi="Times New Roman"/>
                <w:sz w:val="24"/>
                <w:szCs w:val="24"/>
              </w:rPr>
              <w:t>ут</w:t>
            </w:r>
            <w:r w:rsidRPr="003262AC">
              <w:rPr>
                <w:rFonts w:ascii="Times New Roman" w:hAnsi="Times New Roman"/>
                <w:sz w:val="24"/>
                <w:szCs w:val="24"/>
              </w:rPr>
              <w:t xml:space="preserve">ність підстав, визначених пунктами 2, 3, </w:t>
            </w:r>
            <w:hyperlink r:id="rId7" w:anchor="n1267" w:history="1">
              <w:r w:rsidRPr="003262AC">
                <w:rPr>
                  <w:rFonts w:ascii="Times New Roman" w:hAnsi="Times New Roman"/>
                  <w:sz w:val="24"/>
                  <w:szCs w:val="24"/>
                </w:rPr>
                <w:t>5</w:t>
              </w:r>
            </w:hyperlink>
            <w:r w:rsidRPr="003262AC">
              <w:rPr>
                <w:rFonts w:ascii="Times New Roman" w:hAnsi="Times New Roman"/>
                <w:sz w:val="24"/>
                <w:szCs w:val="24"/>
              </w:rPr>
              <w:t>, </w:t>
            </w:r>
            <w:hyperlink r:id="rId8" w:anchor="n1268" w:history="1">
              <w:r w:rsidRPr="003262AC">
                <w:rPr>
                  <w:rFonts w:ascii="Times New Roman" w:hAnsi="Times New Roman"/>
                  <w:sz w:val="24"/>
                  <w:szCs w:val="24"/>
                </w:rPr>
                <w:t>6</w:t>
              </w:r>
            </w:hyperlink>
            <w:r w:rsidRPr="003262AC">
              <w:rPr>
                <w:rFonts w:ascii="Times New Roman" w:hAnsi="Times New Roman"/>
                <w:sz w:val="24"/>
                <w:szCs w:val="24"/>
              </w:rPr>
              <w:t>, </w:t>
            </w:r>
            <w:hyperlink r:id="rId9" w:anchor="n1270" w:history="1">
              <w:r w:rsidRPr="003262AC">
                <w:rPr>
                  <w:rFonts w:ascii="Times New Roman" w:hAnsi="Times New Roman"/>
                  <w:sz w:val="24"/>
                  <w:szCs w:val="24"/>
                </w:rPr>
                <w:t>8</w:t>
              </w:r>
            </w:hyperlink>
            <w:r w:rsidRPr="003262AC">
              <w:rPr>
                <w:rFonts w:ascii="Times New Roman" w:hAnsi="Times New Roman"/>
                <w:sz w:val="24"/>
                <w:szCs w:val="24"/>
              </w:rPr>
              <w:t>, </w:t>
            </w:r>
            <w:hyperlink r:id="rId10" w:anchor="n1274" w:history="1">
              <w:r w:rsidRPr="003262AC">
                <w:rPr>
                  <w:rFonts w:ascii="Times New Roman" w:hAnsi="Times New Roman"/>
                  <w:sz w:val="24"/>
                  <w:szCs w:val="24"/>
                </w:rPr>
                <w:t>12</w:t>
              </w:r>
            </w:hyperlink>
            <w:r w:rsidRPr="003262AC">
              <w:rPr>
                <w:rFonts w:ascii="Times New Roman" w:hAnsi="Times New Roman"/>
                <w:sz w:val="24"/>
                <w:szCs w:val="24"/>
              </w:rPr>
              <w:t> і </w:t>
            </w:r>
            <w:hyperlink r:id="rId11" w:anchor="n1275" w:history="1">
              <w:r w:rsidRPr="003262AC">
                <w:rPr>
                  <w:rFonts w:ascii="Times New Roman" w:hAnsi="Times New Roman"/>
                  <w:sz w:val="24"/>
                  <w:szCs w:val="24"/>
                </w:rPr>
                <w:t>13</w:t>
              </w:r>
            </w:hyperlink>
            <w:hyperlink r:id="rId12" w:anchor="n1275" w:history="1">
              <w:r w:rsidRPr="003262AC">
                <w:rPr>
                  <w:rFonts w:ascii="Times New Roman" w:hAnsi="Times New Roman"/>
                  <w:sz w:val="24"/>
                  <w:szCs w:val="24"/>
                </w:rPr>
                <w:t> частини першої</w:t>
              </w:r>
            </w:hyperlink>
            <w:r w:rsidRPr="003262AC">
              <w:rPr>
                <w:rFonts w:ascii="Times New Roman" w:hAnsi="Times New Roman"/>
                <w:sz w:val="24"/>
                <w:szCs w:val="24"/>
              </w:rPr>
              <w:t> та </w:t>
            </w:r>
            <w:hyperlink r:id="rId13" w:anchor="n1276" w:history="1">
              <w:r w:rsidRPr="003262AC">
                <w:rPr>
                  <w:rFonts w:ascii="Times New Roman" w:hAnsi="Times New Roman"/>
                  <w:sz w:val="24"/>
                  <w:szCs w:val="24"/>
                </w:rPr>
                <w:t>частиною другою</w:t>
              </w:r>
            </w:hyperlink>
            <w:r w:rsidRPr="003262AC">
              <w:rPr>
                <w:rFonts w:ascii="Times New Roman" w:hAnsi="Times New Roman"/>
                <w:sz w:val="24"/>
                <w:szCs w:val="24"/>
              </w:rPr>
              <w:t xml:space="preserve">  статті 17 Закону, </w:t>
            </w:r>
            <w:r w:rsidRPr="003262AC">
              <w:rPr>
                <w:rFonts w:ascii="Times New Roman" w:hAnsi="Times New Roman"/>
                <w:color w:val="000000"/>
                <w:sz w:val="24"/>
                <w:szCs w:val="24"/>
              </w:rPr>
              <w:t>а також підкріпити сканкопії даних документів у системі ПРОЗОРО з останньої ціновою пропозицією після аукціону.</w:t>
            </w:r>
          </w:p>
          <w:p w:rsidR="0053023C" w:rsidRPr="003262AC" w:rsidRDefault="00511245" w:rsidP="00D0621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3023C" w:rsidRPr="003262AC">
              <w:rPr>
                <w:rFonts w:ascii="Times New Roman" w:hAnsi="Times New Roman"/>
                <w:color w:val="000000"/>
                <w:sz w:val="24"/>
                <w:szCs w:val="24"/>
              </w:rPr>
              <w:t>Інші документи:</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 Копія Витягу з Єдиного державного реєстру юридичних осіб та фізичних осіб – підприємців;.</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-Копія свідоцтва про реєстрацію платника податку або копію витягу з реєстру платників податку у відповідності до порядку оподаткування. (платника ПДВ, єдиного податку, тощо).</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 xml:space="preserve">-Копії документів, що підтверджують повноваження службової </w:t>
            </w:r>
            <w:r w:rsidRPr="003262AC">
              <w:rPr>
                <w:rFonts w:ascii="Times New Roman" w:hAnsi="Times New Roman"/>
                <w:color w:val="000000"/>
                <w:sz w:val="24"/>
                <w:szCs w:val="24"/>
              </w:rPr>
              <w:lastRenderedPageBreak/>
              <w:t xml:space="preserve">(посадової або іншої) особи учасника  на підпис документів </w:t>
            </w:r>
            <w:r w:rsidR="00175D65" w:rsidRPr="003262AC">
              <w:rPr>
                <w:rFonts w:ascii="Times New Roman" w:hAnsi="Times New Roman"/>
                <w:color w:val="000000"/>
                <w:sz w:val="24"/>
                <w:szCs w:val="24"/>
              </w:rPr>
              <w:t xml:space="preserve">тендерної </w:t>
            </w:r>
            <w:r w:rsidRPr="003262AC">
              <w:rPr>
                <w:rFonts w:ascii="Times New Roman" w:hAnsi="Times New Roman"/>
                <w:color w:val="000000"/>
                <w:sz w:val="24"/>
                <w:szCs w:val="24"/>
              </w:rPr>
              <w:t xml:space="preserve">пропозиції, договору про закупівлю: для посадових (службових) осіб учасника, які уповноважені підписувати документи </w:t>
            </w:r>
            <w:r w:rsidR="00175D65" w:rsidRPr="003262AC">
              <w:rPr>
                <w:rFonts w:ascii="Times New Roman" w:hAnsi="Times New Roman"/>
                <w:color w:val="000000"/>
                <w:sz w:val="24"/>
                <w:szCs w:val="24"/>
              </w:rPr>
              <w:t xml:space="preserve">тендерної </w:t>
            </w:r>
            <w:r w:rsidRPr="003262AC">
              <w:rPr>
                <w:rFonts w:ascii="Times New Roman" w:hAnsi="Times New Roman"/>
                <w:sz w:val="24"/>
                <w:szCs w:val="24"/>
              </w:rPr>
              <w:t xml:space="preserve">пропозиції </w:t>
            </w:r>
            <w:r w:rsidRPr="003262AC">
              <w:rPr>
                <w:rFonts w:ascii="Times New Roman" w:hAnsi="Times New Roman"/>
                <w:color w:val="000000"/>
                <w:sz w:val="24"/>
                <w:szCs w:val="24"/>
              </w:rPr>
              <w:t>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положень чинного законодавства.</w:t>
            </w:r>
          </w:p>
          <w:p w:rsidR="0053023C" w:rsidRDefault="0053023C" w:rsidP="00175D65">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w:t>
            </w:r>
            <w:r w:rsidR="00175D65" w:rsidRPr="003262AC">
              <w:rPr>
                <w:rFonts w:ascii="Times New Roman" w:hAnsi="Times New Roman"/>
                <w:color w:val="000000"/>
                <w:sz w:val="24"/>
                <w:szCs w:val="24"/>
              </w:rPr>
              <w:t xml:space="preserve"> тендерній</w:t>
            </w:r>
            <w:r w:rsidRPr="003262AC">
              <w:rPr>
                <w:rFonts w:ascii="Times New Roman" w:hAnsi="Times New Roman"/>
                <w:color w:val="000000"/>
                <w:sz w:val="24"/>
                <w:szCs w:val="24"/>
              </w:rPr>
              <w:t xml:space="preserve"> пропозиції будь-якої недостовірної інформації, що є суттєвою при визначенні результатів процедури закупівлі, замовник відхиляє </w:t>
            </w:r>
            <w:r w:rsidR="00175D65" w:rsidRPr="003262AC">
              <w:rPr>
                <w:rFonts w:ascii="Times New Roman" w:hAnsi="Times New Roman"/>
                <w:color w:val="000000"/>
                <w:sz w:val="24"/>
                <w:szCs w:val="24"/>
              </w:rPr>
              <w:t xml:space="preserve">тендерну </w:t>
            </w:r>
            <w:r w:rsidRPr="003262AC">
              <w:rPr>
                <w:rFonts w:ascii="Times New Roman" w:hAnsi="Times New Roman"/>
                <w:color w:val="000000"/>
                <w:sz w:val="24"/>
                <w:szCs w:val="24"/>
              </w:rPr>
              <w:t>пропозицію такого учасника.</w:t>
            </w:r>
          </w:p>
          <w:p w:rsidR="00511245" w:rsidRPr="003262AC" w:rsidRDefault="00511245" w:rsidP="00511245">
            <w:pPr>
              <w:spacing w:after="0" w:line="240" w:lineRule="auto"/>
              <w:jc w:val="both"/>
              <w:rPr>
                <w:rFonts w:ascii="Times New Roman" w:hAnsi="Times New Roman"/>
                <w:sz w:val="24"/>
                <w:szCs w:val="24"/>
              </w:rPr>
            </w:pPr>
            <w:r w:rsidRPr="00C033AE">
              <w:rPr>
                <w:rFonts w:ascii="Times New Roman" w:hAnsi="Times New Roman"/>
                <w:color w:val="000000"/>
                <w:sz w:val="24"/>
                <w:szCs w:val="24"/>
              </w:rPr>
              <w:t>У зв’язку з введенням воєного стану в Україні (Указ Президента</w:t>
            </w:r>
            <w:r w:rsidR="004C569A" w:rsidRPr="00C033AE">
              <w:rPr>
                <w:rFonts w:ascii="Times New Roman" w:hAnsi="Times New Roman"/>
                <w:color w:val="000000"/>
                <w:sz w:val="24"/>
                <w:szCs w:val="24"/>
              </w:rPr>
              <w:t xml:space="preserve"> </w:t>
            </w:r>
            <w:r w:rsidRPr="00C033AE">
              <w:rPr>
                <w:rFonts w:ascii="Times New Roman" w:hAnsi="Times New Roman"/>
                <w:color w:val="000000"/>
                <w:sz w:val="24"/>
                <w:szCs w:val="24"/>
              </w:rPr>
              <w:t xml:space="preserve">України від 24.02.2022 № 64 «Про введення </w:t>
            </w:r>
            <w:r w:rsidR="004C569A" w:rsidRPr="00C033AE">
              <w:rPr>
                <w:rFonts w:ascii="Times New Roman" w:hAnsi="Times New Roman"/>
                <w:color w:val="000000"/>
                <w:sz w:val="24"/>
                <w:szCs w:val="24"/>
              </w:rPr>
              <w:t xml:space="preserve"> </w:t>
            </w:r>
            <w:r w:rsidRPr="00C033AE">
              <w:rPr>
                <w:rFonts w:ascii="Times New Roman" w:hAnsi="Times New Roman"/>
                <w:color w:val="000000"/>
                <w:sz w:val="24"/>
                <w:szCs w:val="24"/>
              </w:rPr>
              <w:t>воєного стану в Україні»)</w:t>
            </w:r>
            <w:r w:rsidR="004C569A" w:rsidRPr="00C033AE">
              <w:rPr>
                <w:rFonts w:ascii="Times New Roman" w:hAnsi="Times New Roman"/>
                <w:color w:val="000000"/>
                <w:sz w:val="24"/>
                <w:szCs w:val="24"/>
              </w:rPr>
              <w:t xml:space="preserve"> та обмеженим доступом до інформації, </w:t>
            </w:r>
            <w:r w:rsidRPr="00C033AE">
              <w:rPr>
                <w:rFonts w:ascii="Times New Roman" w:hAnsi="Times New Roman"/>
                <w:color w:val="000000"/>
                <w:sz w:val="24"/>
                <w:szCs w:val="24"/>
              </w:rPr>
              <w:t>визначити у тендерній документації спосіб підтвердження відсутності підстав для відмови в участі у процедурі закупівлі, передбачених у статті 17 Закону, який наведено у Додатку 3 до тендерної документації.</w:t>
            </w:r>
          </w:p>
          <w:p w:rsidR="00511245" w:rsidRPr="003262AC" w:rsidRDefault="00511245" w:rsidP="00175D65">
            <w:pPr>
              <w:spacing w:after="0" w:line="240" w:lineRule="auto"/>
              <w:jc w:val="both"/>
              <w:rPr>
                <w:rFonts w:ascii="Times New Roman" w:hAnsi="Times New Roman"/>
                <w:color w:val="000000"/>
                <w:sz w:val="24"/>
                <w:szCs w:val="24"/>
                <w:lang w:eastAsia="en-US"/>
              </w:rPr>
            </w:pPr>
          </w:p>
        </w:tc>
      </w:tr>
      <w:tr w:rsidR="0053023C" w:rsidRPr="003262AC" w:rsidTr="00D06218">
        <w:trPr>
          <w:trHeight w:val="1880"/>
        </w:trPr>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lastRenderedPageBreak/>
              <w:t>6. Інформація про необхідні технічні, якісні та кількісні характеристики предмета закупівлі</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rPr>
              <w:t xml:space="preserve">        Учасники процедури закупівлі повинні надати в складі тендерної пропозиції документи, які підтверджують відповідність</w:t>
            </w:r>
            <w:r w:rsidR="00175D65" w:rsidRPr="003262AC">
              <w:rPr>
                <w:rFonts w:ascii="Times New Roman" w:hAnsi="Times New Roman"/>
                <w:color w:val="000000"/>
                <w:sz w:val="24"/>
                <w:szCs w:val="24"/>
              </w:rPr>
              <w:t xml:space="preserve"> тендерної </w:t>
            </w:r>
            <w:r w:rsidRPr="003262AC">
              <w:rPr>
                <w:rFonts w:ascii="Times New Roman" w:hAnsi="Times New Roman"/>
                <w:color w:val="000000"/>
                <w:sz w:val="24"/>
                <w:szCs w:val="24"/>
              </w:rPr>
              <w:t xml:space="preserve"> пропозиції учасника технічним, якісним, кількісним та іншим вимогам до предмета закупівлі, а саме:</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color w:val="000000"/>
                <w:sz w:val="24"/>
                <w:szCs w:val="24"/>
              </w:rPr>
              <w:t xml:space="preserve"> -  технічну специфікацію (згідно додатку 1 до</w:t>
            </w:r>
            <w:r w:rsidR="00175D65" w:rsidRPr="003262AC">
              <w:rPr>
                <w:rFonts w:ascii="Times New Roman" w:hAnsi="Times New Roman"/>
                <w:color w:val="000000"/>
                <w:sz w:val="24"/>
                <w:szCs w:val="24"/>
              </w:rPr>
              <w:t xml:space="preserve"> тендерної</w:t>
            </w:r>
            <w:r w:rsidRPr="003262AC">
              <w:rPr>
                <w:rFonts w:ascii="Times New Roman" w:hAnsi="Times New Roman"/>
                <w:color w:val="000000"/>
                <w:sz w:val="24"/>
                <w:szCs w:val="24"/>
              </w:rPr>
              <w:t xml:space="preserve"> документації).</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rPr>
              <w:t>- перелік</w:t>
            </w:r>
            <w:r w:rsidR="00193464">
              <w:rPr>
                <w:rFonts w:ascii="Times New Roman" w:hAnsi="Times New Roman"/>
                <w:color w:val="000000"/>
                <w:sz w:val="24"/>
                <w:szCs w:val="24"/>
              </w:rPr>
              <w:t xml:space="preserve"> </w:t>
            </w:r>
            <w:r w:rsidRPr="003262AC">
              <w:rPr>
                <w:rFonts w:ascii="Times New Roman" w:hAnsi="Times New Roman"/>
                <w:color w:val="000000"/>
                <w:sz w:val="24"/>
                <w:szCs w:val="24"/>
              </w:rPr>
              <w:t>та вимоги щодо товару   – згідно Додатку 1 цієї документації.</w:t>
            </w:r>
          </w:p>
        </w:tc>
      </w:tr>
      <w:tr w:rsidR="00AA3ABA" w:rsidRPr="003262AC" w:rsidTr="00D06218">
        <w:trPr>
          <w:trHeight w:val="1880"/>
        </w:trPr>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AA3ABA" w:rsidRPr="003262AC" w:rsidRDefault="00AA3ABA" w:rsidP="00D06218">
            <w:pPr>
              <w:spacing w:after="0" w:line="240" w:lineRule="auto"/>
              <w:rPr>
                <w:rFonts w:ascii="Times New Roman" w:hAnsi="Times New Roman"/>
                <w:b/>
                <w:bCs/>
                <w:color w:val="000000"/>
                <w:sz w:val="24"/>
                <w:szCs w:val="24"/>
              </w:rPr>
            </w:pPr>
            <w:r w:rsidRPr="003262AC">
              <w:rPr>
                <w:rFonts w:ascii="Times New Roman" w:hAnsi="Times New Roman"/>
                <w:b/>
                <w:bCs/>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AA3ABA" w:rsidRPr="003262AC" w:rsidRDefault="00AA3ABA"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AA3ABA"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8</w:t>
            </w:r>
            <w:r w:rsidR="0053023C" w:rsidRPr="003262AC">
              <w:rPr>
                <w:rFonts w:ascii="Times New Roman" w:hAnsi="Times New Roman"/>
                <w:b/>
                <w:bCs/>
                <w:color w:val="000000"/>
                <w:sz w:val="24"/>
                <w:szCs w:val="24"/>
              </w:rPr>
              <w:t>. Інформація про субпідрядника (у випадку закупівлі робіт)</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color w:val="000000"/>
                <w:sz w:val="24"/>
                <w:szCs w:val="24"/>
                <w:lang w:eastAsia="en-US"/>
              </w:rPr>
            </w:pPr>
            <w:r w:rsidRPr="003262AC">
              <w:rPr>
                <w:rFonts w:ascii="Times New Roman" w:hAnsi="Times New Roman"/>
                <w:color w:val="000000"/>
                <w:sz w:val="24"/>
                <w:szCs w:val="24"/>
                <w:lang w:eastAsia="en-US"/>
              </w:rPr>
              <w:t>Не вимагається</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AA3ABA"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9</w:t>
            </w:r>
            <w:r w:rsidR="0053023C" w:rsidRPr="003262AC">
              <w:rPr>
                <w:rFonts w:ascii="Times New Roman" w:hAnsi="Times New Roman"/>
                <w:b/>
                <w:bCs/>
                <w:color w:val="000000"/>
                <w:sz w:val="24"/>
                <w:szCs w:val="24"/>
              </w:rPr>
              <w:t xml:space="preserve">. Унесення змін або відкликання </w:t>
            </w:r>
            <w:r w:rsidR="0053023C" w:rsidRPr="003262AC">
              <w:rPr>
                <w:rFonts w:ascii="Times New Roman" w:hAnsi="Times New Roman"/>
                <w:b/>
                <w:bCs/>
                <w:color w:val="000000"/>
                <w:sz w:val="24"/>
                <w:szCs w:val="24"/>
              </w:rPr>
              <w:lastRenderedPageBreak/>
              <w:t>тендерної пропозиції учасником</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rPr>
              <w:lastRenderedPageBreak/>
              <w:t xml:space="preserve">Учасник має право внести зміни або відкликати свою тендерну пропозицію до закінчення строку її подання без втрати свого </w:t>
            </w:r>
            <w:r w:rsidRPr="003262AC">
              <w:rPr>
                <w:rFonts w:ascii="Times New Roman" w:hAnsi="Times New Roman"/>
                <w:color w:val="000000"/>
                <w:sz w:val="24"/>
                <w:szCs w:val="24"/>
              </w:rPr>
              <w:lastRenderedPageBreak/>
              <w:t>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53023C" w:rsidRPr="003262AC" w:rsidTr="00D06218">
        <w:tc>
          <w:tcPr>
            <w:tcW w:w="10343" w:type="dxa"/>
            <w:gridSpan w:val="3"/>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7B532F" w:rsidP="00D06218">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rPr>
              <w:lastRenderedPageBreak/>
              <w:t>4.</w:t>
            </w:r>
            <w:r w:rsidR="0053023C" w:rsidRPr="003262AC">
              <w:rPr>
                <w:rFonts w:ascii="Times New Roman" w:hAnsi="Times New Roman"/>
                <w:b/>
                <w:bCs/>
                <w:color w:val="000000"/>
                <w:sz w:val="24"/>
                <w:szCs w:val="24"/>
              </w:rPr>
              <w:t xml:space="preserve">Подання та розкриття тендерної пропозиції </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1. Кінцевий строк подання тендерної пропозиції</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color w:val="000000"/>
                <w:sz w:val="24"/>
                <w:szCs w:val="24"/>
                <w:lang w:eastAsia="en-US"/>
              </w:rPr>
            </w:pPr>
            <w:r w:rsidRPr="003262AC">
              <w:rPr>
                <w:rFonts w:ascii="Times New Roman" w:hAnsi="Times New Roman"/>
                <w:color w:val="000000"/>
                <w:sz w:val="24"/>
                <w:szCs w:val="24"/>
                <w:lang w:eastAsia="en-US"/>
              </w:rPr>
              <w:t xml:space="preserve">Кінцевий строк подання тендерних пропозицій </w:t>
            </w:r>
            <w:r w:rsidR="004B7CB9">
              <w:rPr>
                <w:rFonts w:ascii="Times New Roman" w:hAnsi="Times New Roman"/>
                <w:b/>
                <w:bCs/>
                <w:color w:val="000000"/>
                <w:sz w:val="24"/>
                <w:szCs w:val="24"/>
                <w:lang w:eastAsia="en-US"/>
              </w:rPr>
              <w:t>28</w:t>
            </w:r>
            <w:r w:rsidR="00B80658" w:rsidRPr="003262AC">
              <w:rPr>
                <w:rFonts w:ascii="Times New Roman" w:hAnsi="Times New Roman"/>
                <w:b/>
                <w:color w:val="000000"/>
                <w:sz w:val="24"/>
                <w:szCs w:val="24"/>
                <w:lang w:eastAsia="en-US"/>
              </w:rPr>
              <w:t>.</w:t>
            </w:r>
            <w:r w:rsidR="00387010">
              <w:rPr>
                <w:rFonts w:ascii="Times New Roman" w:hAnsi="Times New Roman"/>
                <w:b/>
                <w:color w:val="000000"/>
                <w:sz w:val="24"/>
                <w:szCs w:val="24"/>
                <w:lang w:eastAsia="en-US"/>
              </w:rPr>
              <w:t>07</w:t>
            </w:r>
            <w:r w:rsidR="003C6831">
              <w:rPr>
                <w:rFonts w:ascii="Times New Roman" w:hAnsi="Times New Roman"/>
                <w:b/>
                <w:color w:val="000000"/>
                <w:sz w:val="24"/>
                <w:szCs w:val="24"/>
                <w:lang w:eastAsia="en-US"/>
              </w:rPr>
              <w:t>.</w:t>
            </w:r>
            <w:r w:rsidR="00B80658" w:rsidRPr="003262AC">
              <w:rPr>
                <w:rFonts w:ascii="Times New Roman" w:hAnsi="Times New Roman"/>
                <w:b/>
                <w:color w:val="000000"/>
                <w:sz w:val="24"/>
                <w:szCs w:val="24"/>
                <w:lang w:eastAsia="en-US"/>
              </w:rPr>
              <w:t>2022</w:t>
            </w:r>
            <w:r w:rsidRPr="003262AC">
              <w:rPr>
                <w:rFonts w:ascii="Times New Roman" w:hAnsi="Times New Roman"/>
                <w:b/>
                <w:color w:val="000000"/>
                <w:sz w:val="24"/>
                <w:szCs w:val="24"/>
                <w:lang w:eastAsia="en-US"/>
              </w:rPr>
              <w:t xml:space="preserve"> року</w:t>
            </w:r>
            <w:r w:rsidR="003262AC">
              <w:rPr>
                <w:rFonts w:ascii="Times New Roman" w:hAnsi="Times New Roman"/>
                <w:b/>
                <w:color w:val="000000"/>
                <w:sz w:val="24"/>
                <w:szCs w:val="24"/>
                <w:lang w:eastAsia="en-US"/>
              </w:rPr>
              <w:t xml:space="preserve">      </w:t>
            </w:r>
            <w:r w:rsidR="005621AB">
              <w:rPr>
                <w:rFonts w:ascii="Times New Roman" w:hAnsi="Times New Roman"/>
                <w:b/>
                <w:color w:val="000000"/>
                <w:sz w:val="24"/>
                <w:szCs w:val="24"/>
                <w:lang w:eastAsia="en-US"/>
              </w:rPr>
              <w:t xml:space="preserve"> 16</w:t>
            </w:r>
            <w:r w:rsidRPr="003262AC">
              <w:rPr>
                <w:rFonts w:ascii="Times New Roman" w:hAnsi="Times New Roman"/>
                <w:b/>
                <w:color w:val="000000"/>
                <w:sz w:val="24"/>
                <w:szCs w:val="24"/>
                <w:lang w:eastAsia="en-US"/>
              </w:rPr>
              <w:t>.00 годин;</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lang w:eastAsia="en-US"/>
              </w:rPr>
              <w:t>Отримана тендерна пропозиція автоматично вноситься</w:t>
            </w:r>
            <w:r w:rsidR="005621AB">
              <w:rPr>
                <w:rFonts w:ascii="Times New Roman" w:hAnsi="Times New Roman"/>
                <w:color w:val="000000"/>
                <w:sz w:val="24"/>
                <w:szCs w:val="24"/>
                <w:lang w:eastAsia="en-US"/>
              </w:rPr>
              <w:t xml:space="preserve"> </w:t>
            </w:r>
            <w:r w:rsidRPr="003262AC">
              <w:rPr>
                <w:rFonts w:ascii="Times New Roman" w:hAnsi="Times New Roman"/>
                <w:color w:val="000000"/>
                <w:sz w:val="24"/>
                <w:szCs w:val="24"/>
                <w:lang w:eastAsia="en-US"/>
              </w:rPr>
              <w:t>до реєстру;</w:t>
            </w:r>
          </w:p>
          <w:p w:rsidR="0053023C" w:rsidRPr="003262AC" w:rsidRDefault="0053023C" w:rsidP="00D06218">
            <w:pPr>
              <w:spacing w:after="0" w:line="240" w:lineRule="auto"/>
              <w:rPr>
                <w:rFonts w:ascii="Times New Roman" w:hAnsi="Times New Roman"/>
                <w:color w:val="000000"/>
                <w:sz w:val="24"/>
                <w:szCs w:val="24"/>
                <w:lang w:eastAsia="en-US"/>
              </w:rPr>
            </w:pPr>
            <w:r w:rsidRPr="003262AC">
              <w:rPr>
                <w:rFonts w:ascii="Times New Roman" w:hAnsi="Times New Roman"/>
                <w:color w:val="000000"/>
                <w:sz w:val="24"/>
                <w:szCs w:val="24"/>
                <w:lang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3023C" w:rsidRPr="003262AC" w:rsidRDefault="0053023C" w:rsidP="00D06218">
            <w:pPr>
              <w:spacing w:after="0" w:line="240" w:lineRule="auto"/>
              <w:rPr>
                <w:rFonts w:ascii="Times New Roman" w:hAnsi="Times New Roman"/>
                <w:color w:val="000000"/>
                <w:sz w:val="24"/>
                <w:szCs w:val="24"/>
                <w:lang w:eastAsia="en-US"/>
              </w:rPr>
            </w:pPr>
            <w:r w:rsidRPr="003262AC">
              <w:rPr>
                <w:rFonts w:ascii="Times New Roman" w:hAnsi="Times New Roman"/>
                <w:color w:val="000000"/>
                <w:sz w:val="24"/>
                <w:szCs w:val="24"/>
                <w:lang w:eastAsia="en-US"/>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 xml:space="preserve">2. Дата та час розкриття тендерної пропозицій </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C53637">
            <w:pPr>
              <w:spacing w:after="0" w:line="240" w:lineRule="auto"/>
              <w:rPr>
                <w:rFonts w:ascii="Times New Roman" w:hAnsi="Times New Roman"/>
                <w:color w:val="000000"/>
                <w:sz w:val="24"/>
                <w:szCs w:val="24"/>
                <w:lang w:eastAsia="en-US"/>
              </w:rPr>
            </w:pPr>
            <w:r w:rsidRPr="003262AC">
              <w:rPr>
                <w:rFonts w:ascii="Times New Roman" w:hAnsi="Times New Roman"/>
                <w:color w:val="000000"/>
                <w:sz w:val="24"/>
                <w:szCs w:val="24"/>
                <w:lang w:eastAsia="en-US"/>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tc>
      </w:tr>
      <w:tr w:rsidR="0053023C" w:rsidRPr="003262AC" w:rsidTr="00D06218">
        <w:tc>
          <w:tcPr>
            <w:tcW w:w="10343" w:type="dxa"/>
            <w:gridSpan w:val="3"/>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7B532F" w:rsidP="00175D65">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rPr>
              <w:t xml:space="preserve">          5.</w:t>
            </w:r>
            <w:r w:rsidR="0053023C" w:rsidRPr="003262AC">
              <w:rPr>
                <w:rFonts w:ascii="Times New Roman" w:hAnsi="Times New Roman"/>
                <w:b/>
                <w:bCs/>
                <w:color w:val="000000"/>
                <w:sz w:val="24"/>
                <w:szCs w:val="24"/>
              </w:rPr>
              <w:t>Розгляд та оцінка</w:t>
            </w:r>
            <w:r w:rsidR="00175D65" w:rsidRPr="003262AC">
              <w:rPr>
                <w:rFonts w:ascii="Times New Roman" w:hAnsi="Times New Roman"/>
                <w:b/>
                <w:bCs/>
                <w:color w:val="000000"/>
                <w:sz w:val="24"/>
                <w:szCs w:val="24"/>
              </w:rPr>
              <w:t xml:space="preserve"> тендерних</w:t>
            </w:r>
            <w:r w:rsidR="0053023C" w:rsidRPr="003262AC">
              <w:rPr>
                <w:rFonts w:ascii="Times New Roman" w:hAnsi="Times New Roman"/>
                <w:b/>
                <w:bCs/>
                <w:color w:val="000000"/>
                <w:sz w:val="24"/>
                <w:szCs w:val="24"/>
              </w:rPr>
              <w:t xml:space="preserve"> пропозицій та визначення переможця</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1. Перелік критеріїв</w:t>
            </w:r>
            <w:r w:rsidR="007B532F">
              <w:rPr>
                <w:rFonts w:ascii="Times New Roman" w:hAnsi="Times New Roman"/>
                <w:b/>
                <w:bCs/>
                <w:color w:val="000000"/>
                <w:sz w:val="24"/>
                <w:szCs w:val="24"/>
              </w:rPr>
              <w:t xml:space="preserve"> </w:t>
            </w:r>
            <w:r w:rsidRPr="003262AC">
              <w:rPr>
                <w:rFonts w:ascii="Times New Roman" w:hAnsi="Times New Roman"/>
                <w:b/>
                <w:bCs/>
                <w:color w:val="000000"/>
                <w:sz w:val="24"/>
                <w:szCs w:val="24"/>
              </w:rPr>
              <w:t>та методика оцінки тендерної пропозиції  із зазначенням питомої ваги критерію</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widowControl w:val="0"/>
              <w:spacing w:after="0" w:line="240" w:lineRule="auto"/>
              <w:jc w:val="both"/>
              <w:rPr>
                <w:rFonts w:ascii="Times New Roman" w:hAnsi="Times New Roman"/>
                <w:sz w:val="24"/>
                <w:szCs w:val="24"/>
              </w:rPr>
            </w:pPr>
            <w:r w:rsidRPr="003262AC">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023C" w:rsidRPr="003262AC" w:rsidRDefault="0053023C" w:rsidP="00D06218">
            <w:pPr>
              <w:widowControl w:val="0"/>
              <w:spacing w:after="0" w:line="240" w:lineRule="auto"/>
              <w:contextualSpacing/>
              <w:jc w:val="both"/>
              <w:rPr>
                <w:rFonts w:ascii="Times New Roman" w:hAnsi="Times New Roman"/>
                <w:sz w:val="24"/>
                <w:szCs w:val="24"/>
              </w:rPr>
            </w:pPr>
            <w:r w:rsidRPr="003262AC">
              <w:rPr>
                <w:rFonts w:ascii="Times New Roman" w:hAnsi="Times New Roman"/>
                <w:sz w:val="24"/>
                <w:szCs w:val="24"/>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3023C" w:rsidRPr="003262AC" w:rsidRDefault="0053023C" w:rsidP="00D06218">
            <w:pPr>
              <w:spacing w:after="0" w:line="240" w:lineRule="auto"/>
              <w:jc w:val="both"/>
              <w:rPr>
                <w:rFonts w:ascii="Times New Roman" w:hAnsi="Times New Roman"/>
                <w:b/>
                <w:color w:val="000000"/>
                <w:sz w:val="24"/>
                <w:szCs w:val="24"/>
              </w:rPr>
            </w:pPr>
            <w:r w:rsidRPr="003262AC">
              <w:rPr>
                <w:rFonts w:ascii="Times New Roman" w:hAnsi="Times New Roman"/>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 xml:space="preserve">2. </w:t>
            </w:r>
            <w:r w:rsidRPr="003262AC">
              <w:rPr>
                <w:rFonts w:ascii="Times New Roman" w:hAnsi="Times New Roman"/>
                <w:b/>
                <w:sz w:val="24"/>
                <w:szCs w:val="24"/>
              </w:rPr>
              <w:t>Обґрунтування аномально низької тендерної пропозиції</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C4A5F" w:rsidRDefault="0053023C" w:rsidP="00D06218">
            <w:pPr>
              <w:widowControl w:val="0"/>
              <w:shd w:val="clear" w:color="auto" w:fill="FFFFFF"/>
              <w:jc w:val="both"/>
              <w:rPr>
                <w:rFonts w:ascii="Times New Roman" w:hAnsi="Times New Roman"/>
                <w:sz w:val="24"/>
                <w:szCs w:val="24"/>
              </w:rPr>
            </w:pPr>
            <w:r w:rsidRPr="003262AC">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3023C" w:rsidRPr="003262AC" w:rsidRDefault="0053023C" w:rsidP="00D06218">
            <w:pPr>
              <w:widowControl w:val="0"/>
              <w:shd w:val="clear" w:color="auto" w:fill="FFFFFF"/>
              <w:jc w:val="both"/>
              <w:rPr>
                <w:rFonts w:ascii="Times New Roman" w:hAnsi="Times New Roman"/>
                <w:sz w:val="24"/>
                <w:szCs w:val="24"/>
              </w:rPr>
            </w:pPr>
            <w:r w:rsidRPr="003262AC">
              <w:rPr>
                <w:rFonts w:ascii="Times New Roman" w:hAnsi="Times New Roman"/>
                <w:sz w:val="24"/>
                <w:szCs w:val="24"/>
              </w:rPr>
              <w:t xml:space="preserve">Замовник може відхилити аномально низьку тендерну пропозицію, у разі якщо учасник ненадасть належного обґрунтування вказаної у ній </w:t>
            </w:r>
            <w:r w:rsidRPr="003262AC">
              <w:rPr>
                <w:rFonts w:ascii="Times New Roman" w:hAnsi="Times New Roman"/>
                <w:sz w:val="24"/>
                <w:szCs w:val="24"/>
              </w:rPr>
              <w:lastRenderedPageBreak/>
              <w:t>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Обґрунтування аномально низької тендерної пропозиції може містити інформацію про:</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2) сприятливі умови, за яких учасник може поставити товари, надати послуги чи виконатироботи, зокрема спеціальна цінова пропозиція (знижка) учасника;</w:t>
            </w:r>
          </w:p>
          <w:p w:rsidR="0053023C" w:rsidRPr="003262AC" w:rsidRDefault="0053023C" w:rsidP="00D06218">
            <w:pPr>
              <w:widowControl w:val="0"/>
              <w:shd w:val="clear" w:color="auto" w:fill="FFFFFF"/>
              <w:spacing w:after="0" w:line="240" w:lineRule="auto"/>
              <w:jc w:val="both"/>
              <w:rPr>
                <w:rFonts w:ascii="Times New Roman" w:hAnsi="Times New Roman"/>
                <w:b/>
                <w:sz w:val="24"/>
                <w:szCs w:val="24"/>
              </w:rPr>
            </w:pPr>
            <w:r w:rsidRPr="003262AC">
              <w:rPr>
                <w:rFonts w:ascii="Times New Roman" w:hAnsi="Times New Roman"/>
                <w:sz w:val="24"/>
                <w:szCs w:val="24"/>
              </w:rPr>
              <w:t>3) отримання учасником державної допомоги згідно із</w:t>
            </w:r>
            <w:r w:rsidR="0042350F">
              <w:rPr>
                <w:rFonts w:ascii="Times New Roman" w:hAnsi="Times New Roman"/>
                <w:sz w:val="24"/>
                <w:szCs w:val="24"/>
              </w:rPr>
              <w:t xml:space="preserve"> </w:t>
            </w:r>
            <w:r w:rsidRPr="003262AC">
              <w:rPr>
                <w:rFonts w:ascii="Times New Roman" w:hAnsi="Times New Roman"/>
                <w:sz w:val="24"/>
                <w:szCs w:val="24"/>
              </w:rPr>
              <w:t>законодавством.</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rPr>
            </w:pPr>
            <w:r w:rsidRPr="003262AC">
              <w:rPr>
                <w:rFonts w:ascii="Times New Roman" w:hAnsi="Times New Roman"/>
                <w:b/>
                <w:sz w:val="24"/>
                <w:szCs w:val="24"/>
              </w:rPr>
              <w:lastRenderedPageBreak/>
              <w:t>3. Порядок підтвердження інформації</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Замовник має право звернутися за підтвердженням інформації, наданої</w:t>
            </w:r>
            <w:r w:rsidR="00A97AEC">
              <w:rPr>
                <w:rFonts w:ascii="Times New Roman" w:hAnsi="Times New Roman"/>
                <w:sz w:val="24"/>
                <w:szCs w:val="24"/>
              </w:rPr>
              <w:t xml:space="preserve"> </w:t>
            </w:r>
            <w:r w:rsidRPr="003262AC">
              <w:rPr>
                <w:rFonts w:ascii="Times New Roman" w:hAnsi="Times New Roman"/>
                <w:sz w:val="24"/>
                <w:szCs w:val="24"/>
              </w:rPr>
              <w:t>учасником, до органів державної влади, підприємств, установ, організацій відповідно до їх компетенції.</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rPr>
            </w:pPr>
            <w:r w:rsidRPr="003262AC">
              <w:rPr>
                <w:rFonts w:ascii="Times New Roman" w:hAnsi="Times New Roman"/>
                <w:b/>
                <w:sz w:val="24"/>
                <w:szCs w:val="24"/>
              </w:rPr>
              <w:t>4.Виправлення невідповідностей в інформації та/або документах</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widowControl w:val="0"/>
              <w:shd w:val="clear" w:color="auto" w:fill="FFFFFF"/>
              <w:tabs>
                <w:tab w:val="left" w:pos="542"/>
              </w:tabs>
              <w:spacing w:after="0" w:line="240" w:lineRule="auto"/>
              <w:jc w:val="both"/>
              <w:rPr>
                <w:rFonts w:ascii="Times New Roman" w:hAnsi="Times New Roman"/>
                <w:sz w:val="24"/>
                <w:szCs w:val="24"/>
              </w:rPr>
            </w:pPr>
            <w:r w:rsidRPr="003262AC">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023C" w:rsidRPr="003262AC" w:rsidRDefault="0053023C" w:rsidP="00D06218">
            <w:pPr>
              <w:widowControl w:val="0"/>
              <w:shd w:val="clear" w:color="auto" w:fill="FFFFFF"/>
              <w:tabs>
                <w:tab w:val="left" w:pos="542"/>
              </w:tabs>
              <w:spacing w:after="0" w:line="240" w:lineRule="auto"/>
              <w:jc w:val="both"/>
              <w:rPr>
                <w:rFonts w:ascii="Times New Roman" w:hAnsi="Times New Roman"/>
                <w:sz w:val="24"/>
                <w:szCs w:val="24"/>
              </w:rPr>
            </w:pPr>
            <w:r w:rsidRPr="003262AC">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3023C" w:rsidRPr="003262AC" w:rsidRDefault="0053023C" w:rsidP="00D06218">
            <w:pPr>
              <w:widowControl w:val="0"/>
              <w:shd w:val="clear" w:color="auto" w:fill="FFFFFF"/>
              <w:tabs>
                <w:tab w:val="left" w:pos="542"/>
              </w:tabs>
              <w:spacing w:after="0" w:line="240" w:lineRule="auto"/>
              <w:jc w:val="both"/>
              <w:rPr>
                <w:rFonts w:ascii="Times New Roman" w:hAnsi="Times New Roman"/>
                <w:sz w:val="24"/>
                <w:szCs w:val="24"/>
              </w:rPr>
            </w:pPr>
            <w:r w:rsidRPr="003262AC">
              <w:rPr>
                <w:rFonts w:ascii="Times New Roman" w:hAnsi="Times New Roman"/>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3023C" w:rsidRPr="003262AC" w:rsidRDefault="0053023C" w:rsidP="00D06218">
            <w:pPr>
              <w:widowControl w:val="0"/>
              <w:shd w:val="clear" w:color="auto" w:fill="FFFFFF"/>
              <w:tabs>
                <w:tab w:val="left" w:pos="542"/>
              </w:tabs>
              <w:spacing w:after="0" w:line="240" w:lineRule="auto"/>
              <w:jc w:val="both"/>
              <w:rPr>
                <w:rFonts w:ascii="Times New Roman" w:hAnsi="Times New Roman"/>
                <w:sz w:val="24"/>
                <w:szCs w:val="24"/>
              </w:rPr>
            </w:pPr>
            <w:r w:rsidRPr="003262AC">
              <w:rPr>
                <w:rFonts w:ascii="Times New Roman" w:hAnsi="Times New Roman"/>
                <w:sz w:val="24"/>
                <w:szCs w:val="24"/>
              </w:rPr>
              <w:t>Замовник розміщує повідомлення з вимогою про усунення невідповідностей в інформації та/або документах:</w:t>
            </w:r>
          </w:p>
          <w:p w:rsidR="0053023C" w:rsidRPr="003262AC" w:rsidRDefault="0053023C" w:rsidP="00D06218">
            <w:pPr>
              <w:widowControl w:val="0"/>
              <w:shd w:val="clear" w:color="auto" w:fill="FFFFFF"/>
              <w:tabs>
                <w:tab w:val="left" w:pos="542"/>
              </w:tabs>
              <w:spacing w:after="0" w:line="240" w:lineRule="auto"/>
              <w:jc w:val="both"/>
              <w:rPr>
                <w:rFonts w:ascii="Times New Roman" w:hAnsi="Times New Roman"/>
                <w:sz w:val="24"/>
                <w:szCs w:val="24"/>
              </w:rPr>
            </w:pPr>
            <w:r w:rsidRPr="003262AC">
              <w:rPr>
                <w:rFonts w:ascii="Times New Roman" w:hAnsi="Times New Roman"/>
                <w:sz w:val="24"/>
                <w:szCs w:val="24"/>
              </w:rPr>
              <w:t xml:space="preserve">1) що підтверджують відповідність учасника процедури закупівлі кваліфікаційним критеріям відповідно до статті 16 Закону </w:t>
            </w:r>
          </w:p>
          <w:p w:rsidR="0053023C" w:rsidRPr="003262AC" w:rsidRDefault="0053023C" w:rsidP="00D06218">
            <w:pPr>
              <w:widowControl w:val="0"/>
              <w:shd w:val="clear" w:color="auto" w:fill="FFFFFF"/>
              <w:tabs>
                <w:tab w:val="left" w:pos="542"/>
              </w:tabs>
              <w:spacing w:after="0" w:line="240" w:lineRule="auto"/>
              <w:jc w:val="both"/>
              <w:rPr>
                <w:rFonts w:ascii="Times New Roman" w:hAnsi="Times New Roman"/>
                <w:sz w:val="24"/>
                <w:szCs w:val="24"/>
              </w:rPr>
            </w:pPr>
            <w:r w:rsidRPr="003262AC">
              <w:rPr>
                <w:rFonts w:ascii="Times New Roman" w:hAnsi="Times New Roman"/>
                <w:sz w:val="24"/>
                <w:szCs w:val="24"/>
              </w:rPr>
              <w:t>2) на підтвердження права підпису тендерної пропозиції та/або договору про закупівлю згідно додатку № 2 до тендерної документації.</w:t>
            </w:r>
          </w:p>
          <w:p w:rsidR="0053023C" w:rsidRPr="003262AC" w:rsidRDefault="0053023C" w:rsidP="00D06218">
            <w:pPr>
              <w:widowControl w:val="0"/>
              <w:shd w:val="clear" w:color="auto" w:fill="FFFFFF"/>
              <w:tabs>
                <w:tab w:val="left" w:pos="542"/>
              </w:tabs>
              <w:spacing w:after="0" w:line="240" w:lineRule="auto"/>
              <w:jc w:val="both"/>
              <w:rPr>
                <w:rFonts w:ascii="Times New Roman" w:hAnsi="Times New Roman"/>
                <w:sz w:val="24"/>
                <w:szCs w:val="24"/>
              </w:rPr>
            </w:pPr>
            <w:r w:rsidRPr="003262AC">
              <w:rPr>
                <w:rFonts w:ascii="Times New Roman" w:hAnsi="Times New Roman"/>
                <w:sz w:val="24"/>
                <w:szCs w:val="24"/>
              </w:rPr>
              <w:t>--------------------------------------------------------------------------------</w:t>
            </w:r>
          </w:p>
          <w:p w:rsidR="0053023C" w:rsidRPr="003262AC" w:rsidRDefault="0053023C" w:rsidP="00D06218">
            <w:pPr>
              <w:widowControl w:val="0"/>
              <w:shd w:val="clear" w:color="auto" w:fill="FFFFFF"/>
              <w:tabs>
                <w:tab w:val="left" w:pos="542"/>
              </w:tabs>
              <w:spacing w:after="0" w:line="240" w:lineRule="auto"/>
              <w:jc w:val="both"/>
              <w:rPr>
                <w:rFonts w:ascii="Times New Roman" w:hAnsi="Times New Roman"/>
                <w:sz w:val="24"/>
                <w:szCs w:val="24"/>
              </w:rPr>
            </w:pPr>
            <w:r w:rsidRPr="003262AC">
              <w:rPr>
                <w:rFonts w:ascii="Times New Roman" w:hAnsi="Times New Roman"/>
                <w:sz w:val="24"/>
                <w:szCs w:val="24"/>
              </w:rPr>
              <w:t>Повідомлення з вимогою про усунення невідповідностей буде містити таку інформацію:</w:t>
            </w:r>
          </w:p>
          <w:p w:rsidR="0053023C" w:rsidRPr="003262AC" w:rsidRDefault="0053023C" w:rsidP="00D06218">
            <w:pPr>
              <w:widowControl w:val="0"/>
              <w:shd w:val="clear" w:color="auto" w:fill="FFFFFF"/>
              <w:tabs>
                <w:tab w:val="left" w:pos="542"/>
              </w:tabs>
              <w:spacing w:after="0" w:line="240" w:lineRule="auto"/>
              <w:jc w:val="both"/>
              <w:rPr>
                <w:rFonts w:ascii="Times New Roman" w:hAnsi="Times New Roman"/>
                <w:sz w:val="24"/>
                <w:szCs w:val="24"/>
              </w:rPr>
            </w:pPr>
            <w:r w:rsidRPr="003262AC">
              <w:rPr>
                <w:rFonts w:ascii="Times New Roman" w:hAnsi="Times New Roman"/>
                <w:sz w:val="24"/>
                <w:szCs w:val="24"/>
              </w:rPr>
              <w:t>1) перелік виявлених невідповідностей;</w:t>
            </w:r>
          </w:p>
          <w:p w:rsidR="0053023C" w:rsidRPr="003262AC" w:rsidRDefault="0053023C" w:rsidP="00D06218">
            <w:pPr>
              <w:widowControl w:val="0"/>
              <w:shd w:val="clear" w:color="auto" w:fill="FFFFFF"/>
              <w:tabs>
                <w:tab w:val="left" w:pos="542"/>
              </w:tabs>
              <w:spacing w:after="0" w:line="240" w:lineRule="auto"/>
              <w:jc w:val="both"/>
              <w:rPr>
                <w:rFonts w:ascii="Times New Roman" w:hAnsi="Times New Roman"/>
                <w:sz w:val="24"/>
                <w:szCs w:val="24"/>
              </w:rPr>
            </w:pPr>
            <w:r w:rsidRPr="003262AC">
              <w:rPr>
                <w:rFonts w:ascii="Times New Roman" w:hAnsi="Times New Roman"/>
                <w:sz w:val="24"/>
                <w:szCs w:val="24"/>
              </w:rPr>
              <w:t>2) посилання на вимогу (вимоги) тендерної документації, щодо якої (яких) виявлені невідповідності;</w:t>
            </w:r>
          </w:p>
          <w:p w:rsidR="0053023C" w:rsidRPr="003262AC" w:rsidRDefault="0053023C" w:rsidP="00D06218">
            <w:pPr>
              <w:widowControl w:val="0"/>
              <w:shd w:val="clear" w:color="auto" w:fill="FFFFFF"/>
              <w:tabs>
                <w:tab w:val="left" w:pos="542"/>
              </w:tabs>
              <w:spacing w:after="0" w:line="240" w:lineRule="auto"/>
              <w:jc w:val="both"/>
              <w:rPr>
                <w:rFonts w:ascii="Times New Roman" w:hAnsi="Times New Roman"/>
                <w:sz w:val="24"/>
                <w:szCs w:val="24"/>
              </w:rPr>
            </w:pPr>
            <w:r w:rsidRPr="003262AC">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rsidR="0053023C" w:rsidRPr="003262AC" w:rsidRDefault="0053023C" w:rsidP="00D06218">
            <w:pPr>
              <w:widowControl w:val="0"/>
              <w:shd w:val="clear" w:color="auto" w:fill="FFFFFF"/>
              <w:tabs>
                <w:tab w:val="left" w:pos="542"/>
              </w:tabs>
              <w:spacing w:after="0" w:line="240" w:lineRule="auto"/>
              <w:jc w:val="both"/>
              <w:rPr>
                <w:rFonts w:ascii="Times New Roman" w:hAnsi="Times New Roman"/>
                <w:sz w:val="24"/>
                <w:szCs w:val="24"/>
              </w:rPr>
            </w:pPr>
            <w:r w:rsidRPr="003262AC">
              <w:rPr>
                <w:rFonts w:ascii="Times New Roman" w:hAnsi="Times New Roman"/>
                <w:sz w:val="24"/>
                <w:szCs w:val="24"/>
              </w:rPr>
              <w:lastRenderedPageBreak/>
              <w:t>--------------------------------------------------------------------------------</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451093" w:rsidP="00D06218">
            <w:pPr>
              <w:spacing w:after="0" w:line="240" w:lineRule="auto"/>
              <w:rPr>
                <w:rFonts w:ascii="Times New Roman" w:hAnsi="Times New Roman"/>
                <w:b/>
                <w:bCs/>
                <w:color w:val="000000"/>
                <w:sz w:val="24"/>
                <w:szCs w:val="24"/>
              </w:rPr>
            </w:pPr>
            <w:r w:rsidRPr="003262AC">
              <w:rPr>
                <w:rFonts w:ascii="Times New Roman" w:hAnsi="Times New Roman"/>
                <w:b/>
                <w:sz w:val="24"/>
                <w:szCs w:val="24"/>
              </w:rPr>
              <w:lastRenderedPageBreak/>
              <w:t>5</w:t>
            </w:r>
            <w:r w:rsidR="0053023C" w:rsidRPr="003262AC">
              <w:rPr>
                <w:rFonts w:ascii="Times New Roman" w:hAnsi="Times New Roman"/>
                <w:b/>
                <w:sz w:val="24"/>
                <w:szCs w:val="24"/>
              </w:rPr>
              <w:t>. Інша інформація</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pStyle w:val="12"/>
              <w:widowControl w:val="0"/>
              <w:spacing w:line="240" w:lineRule="auto"/>
              <w:ind w:right="113"/>
              <w:jc w:val="both"/>
              <w:rPr>
                <w:rFonts w:ascii="Times New Roman" w:hAnsi="Times New Roman" w:cs="Times New Roman"/>
                <w:color w:val="auto"/>
                <w:sz w:val="24"/>
                <w:szCs w:val="24"/>
                <w:lang w:val="uk-UA"/>
              </w:rPr>
            </w:pPr>
            <w:r w:rsidRPr="003262AC">
              <w:rPr>
                <w:rFonts w:ascii="Times New Roman" w:hAnsi="Times New Roman" w:cs="Times New Roman"/>
                <w:color w:val="auto"/>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53023C" w:rsidRPr="003262AC" w:rsidRDefault="0053023C" w:rsidP="00D06218">
            <w:pPr>
              <w:pStyle w:val="12"/>
              <w:widowControl w:val="0"/>
              <w:spacing w:line="240" w:lineRule="auto"/>
              <w:ind w:right="113"/>
              <w:jc w:val="both"/>
              <w:rPr>
                <w:rFonts w:ascii="Times New Roman" w:hAnsi="Times New Roman" w:cs="Times New Roman"/>
                <w:color w:val="auto"/>
                <w:sz w:val="24"/>
                <w:szCs w:val="24"/>
                <w:lang w:val="uk-UA"/>
              </w:rPr>
            </w:pPr>
            <w:r w:rsidRPr="003262AC">
              <w:rPr>
                <w:rFonts w:ascii="Times New Roman" w:hAnsi="Times New Roman" w:cs="Times New Roman"/>
                <w:color w:val="auto"/>
                <w:sz w:val="24"/>
                <w:szCs w:val="24"/>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451093"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6</w:t>
            </w:r>
            <w:r w:rsidR="0053023C" w:rsidRPr="003262AC">
              <w:rPr>
                <w:rFonts w:ascii="Times New Roman" w:hAnsi="Times New Roman"/>
                <w:b/>
                <w:bCs/>
                <w:color w:val="000000"/>
                <w:sz w:val="24"/>
                <w:szCs w:val="24"/>
              </w:rPr>
              <w:t xml:space="preserve">. Відхилення тендерних пропозицій </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color w:val="000000"/>
                <w:sz w:val="24"/>
                <w:szCs w:val="24"/>
              </w:rPr>
              <w:t xml:space="preserve">Тендерна пропозиція відхиляється замовником у разі, якщо: </w:t>
            </w:r>
          </w:p>
          <w:p w:rsidR="0053023C" w:rsidRPr="003262AC" w:rsidRDefault="0053023C" w:rsidP="00D06218">
            <w:pPr>
              <w:pStyle w:val="rvps2"/>
              <w:spacing w:before="0" w:beforeAutospacing="0" w:after="0" w:afterAutospacing="0"/>
              <w:rPr>
                <w:lang w:val="uk-UA"/>
              </w:rPr>
            </w:pPr>
            <w:bookmarkStart w:id="0" w:name="n843"/>
            <w:bookmarkEnd w:id="0"/>
            <w:r w:rsidRPr="003262AC">
              <w:rPr>
                <w:lang w:val="uk-UA"/>
              </w:rPr>
              <w:t>1) учасник процедури закупівлі:</w:t>
            </w:r>
            <w:bookmarkStart w:id="1" w:name="n844"/>
            <w:bookmarkEnd w:id="1"/>
          </w:p>
          <w:p w:rsidR="0053023C" w:rsidRPr="003262AC" w:rsidRDefault="0053023C" w:rsidP="00D06218">
            <w:pPr>
              <w:pStyle w:val="rvps2"/>
              <w:spacing w:before="0" w:beforeAutospacing="0" w:after="0" w:afterAutospacing="0"/>
              <w:rPr>
                <w:lang w:val="uk-UA"/>
              </w:rPr>
            </w:pPr>
            <w:r w:rsidRPr="003262AC">
              <w:rPr>
                <w:lang w:val="uk-UA"/>
              </w:rPr>
              <w:t>- 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bookmarkStart w:id="2" w:name="n845"/>
            <w:bookmarkEnd w:id="2"/>
          </w:p>
          <w:p w:rsidR="0053023C" w:rsidRPr="003262AC" w:rsidRDefault="0053023C" w:rsidP="00D06218">
            <w:pPr>
              <w:pStyle w:val="rvps2"/>
              <w:spacing w:before="0" w:beforeAutospacing="0" w:after="0" w:afterAutospacing="0"/>
              <w:rPr>
                <w:lang w:val="uk-UA"/>
              </w:rPr>
            </w:pPr>
            <w:r w:rsidRPr="003262AC">
              <w:rPr>
                <w:lang w:val="uk-UA"/>
              </w:rPr>
              <w:t>- не відповідає встановленим абзацом першим частини третьої статті 22 цього Закону вимогам до учасника відповідно до законодавства;</w:t>
            </w:r>
            <w:bookmarkStart w:id="3" w:name="n846"/>
            <w:bookmarkEnd w:id="3"/>
          </w:p>
          <w:p w:rsidR="0053023C" w:rsidRPr="003262AC" w:rsidRDefault="0053023C" w:rsidP="00D06218">
            <w:pPr>
              <w:pStyle w:val="rvps2"/>
              <w:spacing w:before="0" w:beforeAutospacing="0" w:after="0" w:afterAutospacing="0"/>
              <w:rPr>
                <w:lang w:val="uk-UA"/>
              </w:rPr>
            </w:pPr>
            <w:r w:rsidRPr="003262AC">
              <w:rPr>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bookmarkStart w:id="4" w:name="n847"/>
            <w:bookmarkEnd w:id="4"/>
          </w:p>
          <w:p w:rsidR="0053023C" w:rsidRPr="003262AC" w:rsidRDefault="0053023C" w:rsidP="00D06218">
            <w:pPr>
              <w:pStyle w:val="rvps2"/>
              <w:spacing w:before="0" w:beforeAutospacing="0" w:after="0" w:afterAutospacing="0"/>
              <w:rPr>
                <w:lang w:val="uk-UA"/>
              </w:rPr>
            </w:pPr>
            <w:r w:rsidRPr="003262AC">
              <w:rPr>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bookmarkStart w:id="5" w:name="n848"/>
            <w:bookmarkEnd w:id="5"/>
          </w:p>
          <w:p w:rsidR="0053023C" w:rsidRPr="003262AC" w:rsidRDefault="0053023C" w:rsidP="00D06218">
            <w:pPr>
              <w:pStyle w:val="rvps2"/>
              <w:spacing w:before="0" w:beforeAutospacing="0" w:after="0" w:afterAutospacing="0"/>
              <w:rPr>
                <w:lang w:val="uk-UA"/>
              </w:rPr>
            </w:pPr>
            <w:r w:rsidRPr="003262AC">
              <w:rPr>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6" w:name="n849"/>
            <w:bookmarkEnd w:id="6"/>
          </w:p>
          <w:p w:rsidR="0053023C" w:rsidRPr="003262AC" w:rsidRDefault="0053023C" w:rsidP="00D06218">
            <w:pPr>
              <w:pStyle w:val="rvps2"/>
              <w:spacing w:before="0" w:beforeAutospacing="0" w:after="0" w:afterAutospacing="0"/>
              <w:rPr>
                <w:lang w:val="uk-UA"/>
              </w:rPr>
            </w:pPr>
            <w:r w:rsidRPr="003262AC">
              <w:rPr>
                <w:lang w:val="uk-UA"/>
              </w:rPr>
              <w:t>- не надав обґрунтування аномально низької ціни тендерної пропозиції протягом строку, визначеного в частині чотирнадцятій статті 29 цього Закону;</w:t>
            </w:r>
            <w:bookmarkStart w:id="7" w:name="n850"/>
            <w:bookmarkEnd w:id="7"/>
          </w:p>
          <w:p w:rsidR="0053023C" w:rsidRPr="003262AC" w:rsidRDefault="0053023C" w:rsidP="00D06218">
            <w:pPr>
              <w:pStyle w:val="rvps2"/>
              <w:spacing w:before="0" w:beforeAutospacing="0" w:after="0" w:afterAutospacing="0"/>
              <w:rPr>
                <w:lang w:val="uk-UA"/>
              </w:rPr>
            </w:pPr>
            <w:r w:rsidRPr="003262AC">
              <w:rPr>
                <w:lang w:val="uk-UA"/>
              </w:rPr>
              <w:t>- визначив конфіденційною інформацію, що не може бути визначена як конфіденційна відповідно до вимог частини другої статті 28 цього Закону;</w:t>
            </w:r>
          </w:p>
          <w:p w:rsidR="0053023C" w:rsidRPr="003262AC" w:rsidRDefault="0053023C" w:rsidP="00D06218">
            <w:pPr>
              <w:pStyle w:val="rvps2"/>
              <w:spacing w:before="0" w:beforeAutospacing="0" w:after="0" w:afterAutospacing="0"/>
              <w:rPr>
                <w:lang w:val="uk-UA"/>
              </w:rPr>
            </w:pPr>
            <w:bookmarkStart w:id="8" w:name="n851"/>
            <w:bookmarkEnd w:id="8"/>
            <w:r w:rsidRPr="003262AC">
              <w:rPr>
                <w:lang w:val="uk-UA"/>
              </w:rPr>
              <w:t>2) тендерна пропозиція учасника:</w:t>
            </w:r>
            <w:bookmarkStart w:id="9" w:name="n852"/>
            <w:bookmarkEnd w:id="9"/>
          </w:p>
          <w:p w:rsidR="0053023C" w:rsidRPr="003262AC" w:rsidRDefault="0053023C" w:rsidP="00D06218">
            <w:pPr>
              <w:pStyle w:val="rvps2"/>
              <w:spacing w:before="0" w:beforeAutospacing="0" w:after="0" w:afterAutospacing="0"/>
              <w:rPr>
                <w:lang w:val="uk-UA"/>
              </w:rPr>
            </w:pPr>
            <w:r w:rsidRPr="003262AC">
              <w:rPr>
                <w:lang w:val="uk-UA"/>
              </w:rPr>
              <w:t>- не відповідає умовам технічної специфікації та іншим вимогам щодо предмета закупівлі тендерної документації;</w:t>
            </w:r>
            <w:bookmarkStart w:id="10" w:name="n853"/>
            <w:bookmarkEnd w:id="10"/>
          </w:p>
          <w:p w:rsidR="0053023C" w:rsidRPr="003262AC" w:rsidRDefault="0053023C" w:rsidP="00D06218">
            <w:pPr>
              <w:pStyle w:val="rvps2"/>
              <w:spacing w:before="0" w:beforeAutospacing="0" w:after="0" w:afterAutospacing="0"/>
              <w:rPr>
                <w:lang w:val="uk-UA"/>
              </w:rPr>
            </w:pPr>
            <w:r w:rsidRPr="003262AC">
              <w:rPr>
                <w:lang w:val="uk-UA"/>
              </w:rPr>
              <w:t>- викладена іншою мовою (мовами), аніж мова (мови), що вимагається тендерною документацією;</w:t>
            </w:r>
            <w:bookmarkStart w:id="11" w:name="n854"/>
            <w:bookmarkEnd w:id="11"/>
          </w:p>
          <w:p w:rsidR="0053023C" w:rsidRPr="003262AC" w:rsidRDefault="0053023C" w:rsidP="00D06218">
            <w:pPr>
              <w:pStyle w:val="rvps2"/>
              <w:spacing w:before="0" w:beforeAutospacing="0" w:after="0" w:afterAutospacing="0"/>
              <w:rPr>
                <w:lang w:val="uk-UA"/>
              </w:rPr>
            </w:pPr>
            <w:r w:rsidRPr="003262AC">
              <w:rPr>
                <w:lang w:val="uk-UA"/>
              </w:rPr>
              <w:t>- є такою, строк дії якої закінчився;</w:t>
            </w:r>
          </w:p>
          <w:p w:rsidR="0053023C" w:rsidRPr="003262AC" w:rsidRDefault="0053023C" w:rsidP="00D06218">
            <w:pPr>
              <w:pStyle w:val="rvps2"/>
              <w:spacing w:before="0" w:beforeAutospacing="0" w:after="0" w:afterAutospacing="0"/>
              <w:rPr>
                <w:lang w:val="uk-UA"/>
              </w:rPr>
            </w:pPr>
            <w:bookmarkStart w:id="12" w:name="n855"/>
            <w:bookmarkEnd w:id="12"/>
            <w:r w:rsidRPr="003262AC">
              <w:rPr>
                <w:lang w:val="uk-UA"/>
              </w:rPr>
              <w:t>3) переможець процедури закупівлі:</w:t>
            </w:r>
            <w:bookmarkStart w:id="13" w:name="n856"/>
            <w:bookmarkEnd w:id="13"/>
          </w:p>
          <w:p w:rsidR="0053023C" w:rsidRPr="003262AC" w:rsidRDefault="0053023C" w:rsidP="00D06218">
            <w:pPr>
              <w:pStyle w:val="rvps2"/>
              <w:spacing w:before="0" w:beforeAutospacing="0" w:after="0" w:afterAutospacing="0"/>
              <w:rPr>
                <w:lang w:val="uk-UA"/>
              </w:rPr>
            </w:pPr>
            <w:r w:rsidRPr="003262AC">
              <w:rPr>
                <w:lang w:val="uk-UA"/>
              </w:rPr>
              <w:t>- відмовився від підписання договору про закупівлю відповідно до вимог тендерної документації або укладення договору про закупівлю;</w:t>
            </w:r>
            <w:bookmarkStart w:id="14" w:name="n857"/>
            <w:bookmarkEnd w:id="14"/>
          </w:p>
          <w:p w:rsidR="0053023C" w:rsidRPr="003262AC" w:rsidRDefault="0053023C" w:rsidP="00D06218">
            <w:pPr>
              <w:pStyle w:val="rvps2"/>
              <w:spacing w:before="0" w:beforeAutospacing="0" w:after="0" w:afterAutospacing="0"/>
              <w:rPr>
                <w:lang w:val="uk-UA"/>
              </w:rPr>
            </w:pPr>
            <w:r w:rsidRPr="003262AC">
              <w:rPr>
                <w:lang w:val="uk-UA"/>
              </w:rPr>
              <w:t xml:space="preserve">- не надав у спосіб, зазначений в тендерній документації, документи, </w:t>
            </w:r>
            <w:r w:rsidRPr="003262AC">
              <w:rPr>
                <w:lang w:val="uk-UA"/>
              </w:rPr>
              <w:lastRenderedPageBreak/>
              <w:t>що підтверджують відсутність підстав, установлених статтею 17 цього Закону;</w:t>
            </w:r>
            <w:bookmarkStart w:id="15" w:name="n858"/>
            <w:bookmarkEnd w:id="15"/>
          </w:p>
          <w:p w:rsidR="0053023C" w:rsidRPr="003262AC" w:rsidRDefault="0053023C" w:rsidP="00D06218">
            <w:pPr>
              <w:pStyle w:val="rvps2"/>
              <w:spacing w:before="0" w:beforeAutospacing="0" w:after="0" w:afterAutospacing="0"/>
              <w:rPr>
                <w:lang w:val="uk-UA"/>
              </w:rPr>
            </w:pPr>
            <w:r w:rsidRPr="003262AC">
              <w:rPr>
                <w:lang w:val="uk-UA"/>
              </w:rPr>
              <w:t>- не надав копію ліцензії або документа дозвільного характеру (у разі їх наявності) відповідно до частини другої статті 41 цього Закону;</w:t>
            </w:r>
            <w:bookmarkStart w:id="16" w:name="n859"/>
            <w:bookmarkEnd w:id="16"/>
          </w:p>
          <w:p w:rsidR="0053023C" w:rsidRPr="003262AC" w:rsidRDefault="0053023C" w:rsidP="00D06218">
            <w:pPr>
              <w:pStyle w:val="rvps2"/>
              <w:spacing w:before="0" w:beforeAutospacing="0" w:after="0" w:afterAutospacing="0"/>
              <w:rPr>
                <w:lang w:val="uk-UA"/>
              </w:rPr>
            </w:pPr>
            <w:r w:rsidRPr="003262AC">
              <w:rPr>
                <w:lang w:val="uk-UA"/>
              </w:rPr>
              <w:t>- не надав забезпечення виконання договору про закупівлю, якщо таке забезпечення вимагалося замовником.</w:t>
            </w:r>
          </w:p>
          <w:p w:rsidR="0053023C" w:rsidRPr="003262AC" w:rsidRDefault="0053023C" w:rsidP="00D06218">
            <w:pPr>
              <w:pStyle w:val="rvps2"/>
              <w:rPr>
                <w:lang w:val="uk-UA"/>
              </w:rPr>
            </w:pPr>
            <w:bookmarkStart w:id="17" w:name="n860"/>
            <w:bookmarkEnd w:id="17"/>
            <w:r w:rsidRPr="003262AC">
              <w:rPr>
                <w:lang w:val="uk-UA"/>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53023C" w:rsidRPr="003262AC" w:rsidRDefault="0053023C" w:rsidP="00D06218">
            <w:pPr>
              <w:pStyle w:val="rvps2"/>
              <w:rPr>
                <w:lang w:val="uk-UA"/>
              </w:rPr>
            </w:pPr>
            <w:bookmarkStart w:id="18" w:name="n861"/>
            <w:bookmarkEnd w:id="18"/>
            <w:r w:rsidRPr="003262AC">
              <w:rPr>
                <w:lang w:val="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53023C" w:rsidRPr="003262AC" w:rsidTr="00D06218">
        <w:tc>
          <w:tcPr>
            <w:tcW w:w="10343" w:type="dxa"/>
            <w:gridSpan w:val="3"/>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940BB" w:rsidP="00D06218">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rPr>
              <w:lastRenderedPageBreak/>
              <w:t>6.</w:t>
            </w:r>
            <w:r w:rsidR="0053023C" w:rsidRPr="003262AC">
              <w:rPr>
                <w:rFonts w:ascii="Times New Roman" w:hAnsi="Times New Roman"/>
                <w:b/>
                <w:bCs/>
                <w:color w:val="000000"/>
                <w:sz w:val="24"/>
                <w:szCs w:val="24"/>
              </w:rPr>
              <w:t>Результати торгів та укладання договору про закупівлю</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rPr>
            </w:pPr>
            <w:r w:rsidRPr="003262AC">
              <w:rPr>
                <w:rFonts w:ascii="Times New Roman" w:hAnsi="Times New Roman"/>
                <w:b/>
                <w:bCs/>
                <w:color w:val="000000"/>
                <w:sz w:val="24"/>
                <w:szCs w:val="24"/>
              </w:rPr>
              <w:t>1</w:t>
            </w:r>
            <w:r w:rsidR="00451093" w:rsidRPr="003262AC">
              <w:rPr>
                <w:rFonts w:ascii="Times New Roman" w:hAnsi="Times New Roman"/>
                <w:b/>
                <w:bCs/>
                <w:color w:val="000000"/>
                <w:sz w:val="24"/>
                <w:szCs w:val="24"/>
              </w:rPr>
              <w:t xml:space="preserve">. </w:t>
            </w:r>
            <w:r w:rsidRPr="003262AC">
              <w:rPr>
                <w:rFonts w:ascii="Times New Roman" w:hAnsi="Times New Roman"/>
                <w:b/>
                <w:bCs/>
                <w:color w:val="000000"/>
                <w:sz w:val="24"/>
                <w:szCs w:val="24"/>
              </w:rPr>
              <w:t>Відміна замовником торгів чи визнання їх такими, що не відбулися</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Замовник відміняє тендер у разі:</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1) відсутності подальшої потреби в закупівлі товарів, робіт чи послуг;</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2. Тендер автоматично відміняється електронною системою закупівель у разі:</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1) подання для участі:</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у відкритих торгах - менше двох тендерних пропозицій;</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у конкурентному діалозі - менше трьох тендерних пропозицій;</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у відкритих торгах для укладення рамкових угод - менше трьох тендерних пропозицій;</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у кваліфікаційному відборі першого етапу торгів з обмеженою участю - менше чотирьох пропозицій;</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3) відхилення всіх тендерних пропозицій згідно з Законом.</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Тендер може бути відмінено частково (за лотом).</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Замовник має право визнати тендер таким, що не відбувся, у разі:</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1) якщо здійснення закупівлі стало неможливим внаслідок дії непереборної сили;</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2) скорочення видатків на здійснення закупівлі товарів, робіт чи послуг.</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lastRenderedPageBreak/>
              <w:t>Замовник має право визнати тендер таким, що не відбувся частково (за лотом).</w:t>
            </w:r>
          </w:p>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sz w:val="24"/>
                <w:szCs w:val="24"/>
              </w:rPr>
              <w:t>У разі відміни тендеру з підстав, визначених ча</w:t>
            </w:r>
            <w:r w:rsidR="005940BB">
              <w:rPr>
                <w:rFonts w:ascii="Times New Roman" w:hAnsi="Times New Roman"/>
                <w:sz w:val="24"/>
                <w:szCs w:val="24"/>
              </w:rPr>
              <w:t xml:space="preserve">стиною другою статті 32 Закону, електронною системою закупівель </w:t>
            </w:r>
            <w:r w:rsidRPr="003262AC">
              <w:rPr>
                <w:rFonts w:ascii="Times New Roman" w:hAnsi="Times New Roman"/>
                <w:sz w:val="24"/>
                <w:szCs w:val="24"/>
              </w:rPr>
              <w:t>автоматично оприлюднюється інформація про відміну тендеру</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6552CC">
              <w:rPr>
                <w:rFonts w:ascii="Times New Roman" w:hAnsi="Times New Roman"/>
                <w:b/>
                <w:bCs/>
                <w:color w:val="000000"/>
                <w:sz w:val="24"/>
                <w:szCs w:val="24"/>
              </w:rPr>
              <w:lastRenderedPageBreak/>
              <w:t>2. Строк  укладання договору</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widowControl w:val="0"/>
              <w:shd w:val="clear" w:color="auto" w:fill="FFFFFF"/>
              <w:spacing w:after="0" w:line="240" w:lineRule="auto"/>
              <w:jc w:val="both"/>
              <w:rPr>
                <w:rFonts w:ascii="Times New Roman" w:hAnsi="Times New Roman"/>
                <w:sz w:val="24"/>
                <w:szCs w:val="24"/>
              </w:rPr>
            </w:pPr>
            <w:r w:rsidRPr="003262AC">
              <w:rPr>
                <w:rFonts w:ascii="Times New Roman" w:hAnsi="Times New Roman"/>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w:t>
            </w:r>
            <w:r w:rsidRPr="006552CC">
              <w:rPr>
                <w:rFonts w:ascii="Times New Roman" w:hAnsi="Times New Roman"/>
                <w:sz w:val="24"/>
                <w:szCs w:val="24"/>
              </w:rPr>
              <w:t>60 днів.</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rPr>
            </w:pPr>
            <w:r w:rsidRPr="003262AC">
              <w:rPr>
                <w:rFonts w:ascii="Times New Roman" w:hAnsi="Times New Roman"/>
                <w:b/>
                <w:bCs/>
                <w:color w:val="000000"/>
                <w:sz w:val="24"/>
                <w:szCs w:val="24"/>
              </w:rPr>
              <w:t>3. Проект договору про закупівлю</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widowControl w:val="0"/>
              <w:spacing w:after="0" w:line="240" w:lineRule="auto"/>
              <w:contextualSpacing/>
              <w:jc w:val="both"/>
              <w:rPr>
                <w:rFonts w:ascii="Times New Roman" w:hAnsi="Times New Roman"/>
                <w:sz w:val="24"/>
                <w:szCs w:val="24"/>
              </w:rPr>
            </w:pPr>
            <w:r w:rsidRPr="003262AC">
              <w:rPr>
                <w:rFonts w:ascii="Times New Roman" w:hAnsi="Times New Roman"/>
                <w:sz w:val="24"/>
                <w:szCs w:val="24"/>
              </w:rPr>
              <w:t>3.1. 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53023C" w:rsidRPr="003262AC" w:rsidRDefault="0053023C" w:rsidP="00D06218">
            <w:pPr>
              <w:widowControl w:val="0"/>
              <w:spacing w:after="0" w:line="240" w:lineRule="auto"/>
              <w:contextualSpacing/>
              <w:jc w:val="both"/>
              <w:rPr>
                <w:rFonts w:ascii="Times New Roman" w:hAnsi="Times New Roman"/>
                <w:sz w:val="24"/>
                <w:szCs w:val="24"/>
              </w:rPr>
            </w:pPr>
            <w:r w:rsidRPr="003262AC">
              <w:rPr>
                <w:rFonts w:ascii="Times New Roman" w:hAnsi="Times New Roman"/>
                <w:sz w:val="24"/>
                <w:szCs w:val="24"/>
              </w:rPr>
              <w:t>3.2. Переможець процедури закупівлі під час укладення договору про закупівлю повинен надати:</w:t>
            </w:r>
          </w:p>
          <w:p w:rsidR="0053023C" w:rsidRPr="003262AC" w:rsidRDefault="0053023C" w:rsidP="00D06218">
            <w:pPr>
              <w:widowControl w:val="0"/>
              <w:spacing w:after="0" w:line="240" w:lineRule="auto"/>
              <w:contextualSpacing/>
              <w:jc w:val="both"/>
              <w:rPr>
                <w:rFonts w:ascii="Times New Roman" w:hAnsi="Times New Roman"/>
                <w:sz w:val="24"/>
                <w:szCs w:val="24"/>
              </w:rPr>
            </w:pPr>
            <w:r w:rsidRPr="003262AC">
              <w:rPr>
                <w:rFonts w:ascii="Times New Roman" w:hAnsi="Times New Roman"/>
                <w:sz w:val="24"/>
                <w:szCs w:val="24"/>
              </w:rPr>
              <w:t>1) відповідну інформацію про право підписання договору про закупівлю;</w:t>
            </w:r>
          </w:p>
          <w:p w:rsidR="0053023C" w:rsidRPr="003262AC" w:rsidRDefault="0053023C" w:rsidP="00D06218">
            <w:pPr>
              <w:widowControl w:val="0"/>
              <w:spacing w:after="0" w:line="240" w:lineRule="auto"/>
              <w:contextualSpacing/>
              <w:jc w:val="both"/>
              <w:rPr>
                <w:rFonts w:ascii="Times New Roman" w:hAnsi="Times New Roman"/>
                <w:sz w:val="24"/>
                <w:szCs w:val="24"/>
              </w:rPr>
            </w:pPr>
            <w:r w:rsidRPr="003262AC">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w:t>
            </w:r>
            <w:r w:rsidR="00B35B71">
              <w:rPr>
                <w:rFonts w:ascii="Times New Roman" w:hAnsi="Times New Roman"/>
                <w:sz w:val="24"/>
                <w:szCs w:val="24"/>
              </w:rPr>
              <w:t xml:space="preserve"> </w:t>
            </w:r>
            <w:r w:rsidRPr="003262AC">
              <w:rPr>
                <w:rFonts w:ascii="Times New Roman" w:hAnsi="Times New Roman"/>
                <w:sz w:val="24"/>
                <w:szCs w:val="24"/>
              </w:rPr>
              <w:t>ліцензії на провадження такого виду діяльності передбачено</w:t>
            </w:r>
            <w:r w:rsidR="00B35B71">
              <w:rPr>
                <w:rFonts w:ascii="Times New Roman" w:hAnsi="Times New Roman"/>
                <w:sz w:val="24"/>
                <w:szCs w:val="24"/>
              </w:rPr>
              <w:t xml:space="preserve"> </w:t>
            </w:r>
            <w:r w:rsidRPr="003262AC">
              <w:rPr>
                <w:rFonts w:ascii="Times New Roman" w:hAnsi="Times New Roman"/>
                <w:sz w:val="24"/>
                <w:szCs w:val="24"/>
              </w:rPr>
              <w:t>законом.</w:t>
            </w:r>
          </w:p>
          <w:p w:rsidR="0053023C" w:rsidRPr="003262AC" w:rsidRDefault="0053023C" w:rsidP="00D06218">
            <w:pPr>
              <w:widowControl w:val="0"/>
              <w:spacing w:after="0" w:line="240" w:lineRule="auto"/>
              <w:contextualSpacing/>
              <w:jc w:val="both"/>
              <w:rPr>
                <w:rFonts w:ascii="Times New Roman" w:hAnsi="Times New Roman"/>
                <w:sz w:val="24"/>
                <w:szCs w:val="24"/>
              </w:rPr>
            </w:pPr>
            <w:r w:rsidRPr="003262AC">
              <w:rPr>
                <w:rFonts w:ascii="Times New Roman" w:hAnsi="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3023C" w:rsidRPr="003262AC" w:rsidRDefault="0053023C" w:rsidP="00D06218">
            <w:pPr>
              <w:widowControl w:val="0"/>
              <w:spacing w:after="0" w:line="240" w:lineRule="auto"/>
              <w:contextualSpacing/>
              <w:jc w:val="both"/>
              <w:rPr>
                <w:rFonts w:ascii="Times New Roman" w:hAnsi="Times New Roman"/>
                <w:sz w:val="24"/>
                <w:szCs w:val="24"/>
              </w:rPr>
            </w:pPr>
            <w:r w:rsidRPr="003262AC">
              <w:rPr>
                <w:rFonts w:ascii="Times New Roman" w:hAnsi="Times New Roman"/>
                <w:sz w:val="24"/>
                <w:szCs w:val="24"/>
              </w:rPr>
              <w:t>3.5. Проект договору визначений у Додатку № 2 до цієї документації.</w:t>
            </w:r>
          </w:p>
          <w:p w:rsidR="0053023C" w:rsidRPr="003262AC" w:rsidRDefault="0053023C" w:rsidP="00D06218">
            <w:pPr>
              <w:spacing w:after="0" w:line="240" w:lineRule="auto"/>
              <w:jc w:val="both"/>
              <w:rPr>
                <w:rFonts w:ascii="Times New Roman" w:hAnsi="Times New Roman"/>
                <w:color w:val="000000"/>
                <w:sz w:val="24"/>
                <w:szCs w:val="24"/>
              </w:rPr>
            </w:pPr>
            <w:r w:rsidRPr="003262AC">
              <w:rPr>
                <w:rFonts w:ascii="Times New Roman" w:hAnsi="Times New Roman"/>
                <w:sz w:val="24"/>
                <w:szCs w:val="24"/>
              </w:rPr>
              <w:t>3.6. Для погодження з проектом договору про закупівлю учасник надає підписаний зі своєї сторони екземпляр договору у складі тендерної пропозиції.</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4. Істотні умови, які обов'язково включаються до договору про закупівлю</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widowControl w:val="0"/>
              <w:spacing w:after="0" w:line="240" w:lineRule="auto"/>
              <w:contextualSpacing/>
              <w:jc w:val="both"/>
              <w:rPr>
                <w:rFonts w:ascii="Times New Roman" w:hAnsi="Times New Roman"/>
                <w:bCs/>
                <w:sz w:val="24"/>
                <w:szCs w:val="24"/>
                <w:bdr w:val="none" w:sz="0" w:space="0" w:color="auto" w:frame="1"/>
                <w:shd w:val="clear" w:color="auto" w:fill="FFFFFF"/>
                <w:lang w:eastAsia="zh-CN"/>
              </w:rPr>
            </w:pPr>
            <w:r w:rsidRPr="003262AC">
              <w:rPr>
                <w:rStyle w:val="rvts0"/>
                <w:rFonts w:ascii="Times New Roman" w:hAnsi="Times New Roman"/>
                <w:sz w:val="24"/>
                <w:szCs w:val="24"/>
              </w:rPr>
              <w:t xml:space="preserve">4.1. </w:t>
            </w:r>
            <w:r w:rsidRPr="003262AC">
              <w:rPr>
                <w:rFonts w:ascii="Times New Roman" w:hAnsi="Times New Roman"/>
                <w:sz w:val="24"/>
                <w:szCs w:val="24"/>
                <w:lang w:eastAsia="zh-CN"/>
              </w:rPr>
              <w:t xml:space="preserve">Договір про закупівлю укладається відповідно до норм </w:t>
            </w:r>
            <w:hyperlink r:id="rId14" w:tgtFrame="_blank" w:history="1">
              <w:r w:rsidRPr="003262AC">
                <w:rPr>
                  <w:rFonts w:ascii="Times New Roman" w:hAnsi="Times New Roman"/>
                  <w:sz w:val="24"/>
                  <w:szCs w:val="24"/>
                  <w:lang w:eastAsia="zh-CN"/>
                </w:rPr>
                <w:t>Цивільного кодексу України</w:t>
              </w:r>
            </w:hyperlink>
            <w:r w:rsidRPr="003262AC">
              <w:rPr>
                <w:rFonts w:ascii="Times New Roman" w:hAnsi="Times New Roman"/>
                <w:sz w:val="24"/>
                <w:szCs w:val="24"/>
                <w:lang w:eastAsia="zh-CN"/>
              </w:rPr>
              <w:t xml:space="preserve"> та </w:t>
            </w:r>
            <w:hyperlink r:id="rId15" w:tgtFrame="_blank" w:history="1">
              <w:r w:rsidRPr="003262AC">
                <w:rPr>
                  <w:rFonts w:ascii="Times New Roman" w:hAnsi="Times New Roman"/>
                  <w:sz w:val="24"/>
                  <w:szCs w:val="24"/>
                  <w:lang w:eastAsia="zh-CN"/>
                </w:rPr>
                <w:t>Господарського кодексу України</w:t>
              </w:r>
            </w:hyperlink>
            <w:r w:rsidRPr="003262AC">
              <w:rPr>
                <w:rFonts w:ascii="Times New Roman" w:hAnsi="Times New Roman"/>
                <w:sz w:val="24"/>
                <w:szCs w:val="24"/>
                <w:lang w:eastAsia="zh-CN"/>
              </w:rPr>
              <w:t xml:space="preserve"> з урахуванням особливостей, визначених Законом України від </w:t>
            </w:r>
            <w:r w:rsidR="005C4A5F" w:rsidRPr="003262AC">
              <w:rPr>
                <w:rFonts w:ascii="Times New Roman" w:hAnsi="Times New Roman"/>
                <w:sz w:val="24"/>
                <w:szCs w:val="24"/>
                <w:lang w:eastAsia="zh-CN"/>
              </w:rPr>
              <w:t xml:space="preserve"> </w:t>
            </w:r>
            <w:r w:rsidRPr="003262AC">
              <w:rPr>
                <w:rFonts w:ascii="Times New Roman" w:hAnsi="Times New Roman"/>
                <w:sz w:val="24"/>
                <w:szCs w:val="24"/>
                <w:lang w:eastAsia="zh-CN"/>
              </w:rPr>
              <w:t>«Про публічні закупівлі»</w:t>
            </w:r>
            <w:r w:rsidR="005C4A5F">
              <w:rPr>
                <w:rFonts w:ascii="Times New Roman" w:hAnsi="Times New Roman"/>
                <w:sz w:val="24"/>
                <w:szCs w:val="24"/>
                <w:lang w:eastAsia="zh-CN"/>
              </w:rPr>
              <w:t>.</w:t>
            </w:r>
          </w:p>
          <w:p w:rsidR="0053023C" w:rsidRPr="003262AC" w:rsidRDefault="0053023C" w:rsidP="00D06218">
            <w:pPr>
              <w:widowControl w:val="0"/>
              <w:spacing w:after="0" w:line="240" w:lineRule="auto"/>
              <w:contextualSpacing/>
              <w:jc w:val="both"/>
              <w:rPr>
                <w:rFonts w:ascii="Times New Roman" w:hAnsi="Times New Roman"/>
                <w:bCs/>
                <w:sz w:val="24"/>
                <w:szCs w:val="24"/>
                <w:bdr w:val="none" w:sz="0" w:space="0" w:color="auto" w:frame="1"/>
                <w:shd w:val="clear" w:color="auto" w:fill="FFFFFF"/>
                <w:lang w:eastAsia="zh-CN"/>
              </w:rPr>
            </w:pPr>
            <w:r w:rsidRPr="003262AC">
              <w:rPr>
                <w:rFonts w:ascii="Times New Roman" w:hAnsi="Times New Roman"/>
                <w:bCs/>
                <w:sz w:val="24"/>
                <w:szCs w:val="24"/>
                <w:bdr w:val="none" w:sz="0" w:space="0" w:color="auto" w:frame="1"/>
                <w:shd w:val="clear" w:color="auto" w:fill="FFFFFF"/>
                <w:lang w:eastAsia="zh-CN"/>
              </w:rPr>
              <w:t xml:space="preserve">4.2. </w:t>
            </w:r>
            <w:r w:rsidRPr="003262AC">
              <w:rPr>
                <w:rFonts w:ascii="Times New Roman" w:hAnsi="Times New Roman"/>
                <w:sz w:val="24"/>
                <w:szCs w:val="24"/>
              </w:rPr>
              <w:t xml:space="preserve">Істотні умови договору визначаються згідно положень Цивільного кодексу України та Господарського кодексу України, що застосовуються до договорів купівлі-продажу, постачання, умови щодо зміни істотних умов договору, відповідно до вимог ст. </w:t>
            </w:r>
            <w:r w:rsidR="003262AC">
              <w:rPr>
                <w:rFonts w:ascii="Times New Roman" w:hAnsi="Times New Roman"/>
                <w:sz w:val="24"/>
                <w:szCs w:val="24"/>
              </w:rPr>
              <w:t xml:space="preserve">41 </w:t>
            </w:r>
            <w:r w:rsidR="005C4A5F">
              <w:rPr>
                <w:rFonts w:ascii="Times New Roman" w:hAnsi="Times New Roman"/>
                <w:sz w:val="24"/>
                <w:szCs w:val="24"/>
              </w:rPr>
              <w:t xml:space="preserve">Закону України </w:t>
            </w:r>
            <w:r w:rsidRPr="003262AC">
              <w:rPr>
                <w:rFonts w:ascii="Times New Roman" w:hAnsi="Times New Roman"/>
                <w:sz w:val="24"/>
                <w:szCs w:val="24"/>
              </w:rPr>
              <w:t>«Про публічні закупівлі»</w:t>
            </w:r>
            <w:r w:rsidRPr="003262AC">
              <w:rPr>
                <w:rFonts w:ascii="Times New Roman" w:hAnsi="Times New Roman"/>
                <w:bCs/>
                <w:sz w:val="24"/>
                <w:szCs w:val="24"/>
                <w:bdr w:val="none" w:sz="0" w:space="0" w:color="auto" w:frame="1"/>
                <w:shd w:val="clear" w:color="auto" w:fill="FFFFFF"/>
                <w:lang w:eastAsia="zh-CN"/>
              </w:rPr>
              <w:t xml:space="preserve"> (зі змінами)</w:t>
            </w:r>
            <w:r w:rsidRPr="003262AC">
              <w:rPr>
                <w:rFonts w:ascii="Times New Roman" w:hAnsi="Times New Roman"/>
                <w:sz w:val="24"/>
                <w:szCs w:val="24"/>
              </w:rPr>
              <w:t>.</w:t>
            </w:r>
          </w:p>
          <w:p w:rsidR="0053023C" w:rsidRPr="003262AC" w:rsidRDefault="0053023C" w:rsidP="00D06218">
            <w:pPr>
              <w:widowControl w:val="0"/>
              <w:spacing w:after="0" w:line="240" w:lineRule="auto"/>
              <w:contextualSpacing/>
              <w:jc w:val="both"/>
              <w:rPr>
                <w:rFonts w:ascii="Times New Roman" w:hAnsi="Times New Roman"/>
                <w:bCs/>
                <w:sz w:val="24"/>
                <w:szCs w:val="24"/>
                <w:bdr w:val="none" w:sz="0" w:space="0" w:color="auto" w:frame="1"/>
                <w:shd w:val="clear" w:color="auto" w:fill="FFFFFF"/>
                <w:lang w:eastAsia="zh-CN"/>
              </w:rPr>
            </w:pPr>
            <w:r w:rsidRPr="003262AC">
              <w:rPr>
                <w:rFonts w:ascii="Times New Roman" w:hAnsi="Times New Roman"/>
                <w:sz w:val="24"/>
                <w:szCs w:val="24"/>
                <w:lang w:eastAsia="ru-RU"/>
              </w:rPr>
              <w:t>Істотні умови договору про закупівлю, що в тому числі будуть включені до нього:</w:t>
            </w:r>
          </w:p>
          <w:p w:rsidR="0053023C" w:rsidRPr="003262AC" w:rsidRDefault="0053023C" w:rsidP="00D06218">
            <w:pPr>
              <w:pStyle w:val="110"/>
              <w:widowControl w:val="0"/>
              <w:spacing w:line="240" w:lineRule="auto"/>
              <w:ind w:left="128" w:right="140"/>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 xml:space="preserve">•  предмет договору; </w:t>
            </w:r>
          </w:p>
          <w:p w:rsidR="0053023C" w:rsidRPr="003262AC" w:rsidRDefault="0053023C" w:rsidP="00D06218">
            <w:pPr>
              <w:pStyle w:val="110"/>
              <w:widowControl w:val="0"/>
              <w:spacing w:line="240" w:lineRule="auto"/>
              <w:ind w:left="128" w:right="140"/>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 xml:space="preserve">•  якість товарів; </w:t>
            </w:r>
          </w:p>
          <w:p w:rsidR="0053023C" w:rsidRPr="003262AC" w:rsidRDefault="0053023C" w:rsidP="00D06218">
            <w:pPr>
              <w:pStyle w:val="110"/>
              <w:widowControl w:val="0"/>
              <w:spacing w:line="240" w:lineRule="auto"/>
              <w:ind w:left="128" w:right="140"/>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 xml:space="preserve">•  порядок здійснення оплати; </w:t>
            </w:r>
          </w:p>
          <w:p w:rsidR="0053023C" w:rsidRPr="003262AC" w:rsidRDefault="0053023C" w:rsidP="00D06218">
            <w:pPr>
              <w:pStyle w:val="110"/>
              <w:widowControl w:val="0"/>
              <w:spacing w:line="240" w:lineRule="auto"/>
              <w:ind w:left="128" w:right="140"/>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lastRenderedPageBreak/>
              <w:t>•  ціна договору;</w:t>
            </w:r>
          </w:p>
          <w:p w:rsidR="0053023C" w:rsidRPr="003262AC" w:rsidRDefault="0053023C" w:rsidP="00D06218">
            <w:pPr>
              <w:pStyle w:val="110"/>
              <w:widowControl w:val="0"/>
              <w:spacing w:line="240" w:lineRule="auto"/>
              <w:ind w:left="128" w:right="140"/>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 xml:space="preserve">•  поставка товарів; </w:t>
            </w:r>
          </w:p>
          <w:p w:rsidR="0053023C" w:rsidRPr="003262AC" w:rsidRDefault="0053023C" w:rsidP="00D06218">
            <w:pPr>
              <w:pStyle w:val="110"/>
              <w:widowControl w:val="0"/>
              <w:spacing w:line="240" w:lineRule="auto"/>
              <w:ind w:left="128" w:right="140"/>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 xml:space="preserve">•  строк дії договору. </w:t>
            </w:r>
          </w:p>
          <w:p w:rsidR="0053023C" w:rsidRPr="003262AC" w:rsidRDefault="0053023C" w:rsidP="00D06218">
            <w:pPr>
              <w:spacing w:after="0" w:line="240" w:lineRule="auto"/>
              <w:ind w:right="140"/>
              <w:jc w:val="both"/>
              <w:rPr>
                <w:rFonts w:ascii="Times New Roman" w:hAnsi="Times New Roman"/>
                <w:sz w:val="24"/>
                <w:szCs w:val="24"/>
              </w:rPr>
            </w:pPr>
            <w:r w:rsidRPr="003262AC">
              <w:rPr>
                <w:rFonts w:ascii="Times New Roman" w:hAnsi="Times New Roman"/>
                <w:sz w:val="24"/>
                <w:szCs w:val="24"/>
              </w:rPr>
              <w:t>Зазначені в Додатку № 2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w:t>
            </w:r>
            <w:r w:rsidR="00B35B71">
              <w:rPr>
                <w:rFonts w:ascii="Times New Roman" w:eastAsia="Times New Roman" w:hAnsi="Times New Roman" w:cs="Times New Roman"/>
                <w:color w:val="auto"/>
                <w:sz w:val="24"/>
                <w:szCs w:val="24"/>
                <w:lang w:val="uk-UA"/>
              </w:rPr>
              <w:t xml:space="preserve"> </w:t>
            </w:r>
            <w:r w:rsidRPr="003262AC">
              <w:rPr>
                <w:rFonts w:ascii="Times New Roman" w:eastAsia="Times New Roman" w:hAnsi="Times New Roman" w:cs="Times New Roman"/>
                <w:color w:val="auto"/>
                <w:sz w:val="24"/>
                <w:szCs w:val="24"/>
                <w:lang w:val="uk-UA"/>
              </w:rPr>
              <w:t>на 90 днів з моменту підписання договору про закупівлю</w:t>
            </w:r>
            <w:r w:rsidR="00A82B43" w:rsidRPr="003262AC">
              <w:rPr>
                <w:rFonts w:ascii="Times New Roman" w:eastAsia="Times New Roman" w:hAnsi="Times New Roman" w:cs="Times New Roman"/>
                <w:color w:val="auto"/>
                <w:sz w:val="24"/>
                <w:szCs w:val="24"/>
                <w:lang w:val="uk-UA"/>
              </w:rPr>
              <w:t>, про що надається згода у складі пропозиції</w:t>
            </w:r>
            <w:r w:rsidRPr="003262AC">
              <w:rPr>
                <w:rFonts w:ascii="Times New Roman" w:eastAsia="Times New Roman" w:hAnsi="Times New Roman" w:cs="Times New Roman"/>
                <w:color w:val="auto"/>
                <w:sz w:val="24"/>
                <w:szCs w:val="24"/>
                <w:lang w:val="uk-UA"/>
              </w:rPr>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3262AC">
              <w:rPr>
                <w:rFonts w:ascii="Times New Roman" w:eastAsia="Times New Roman" w:hAnsi="Times New Roman" w:cs="Times New Roman"/>
                <w:color w:val="auto"/>
                <w:sz w:val="24"/>
                <w:szCs w:val="24"/>
                <w:lang w:val="uk-UA"/>
              </w:rPr>
              <w:lastRenderedPageBreak/>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цієї статті.</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4.4.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3023C" w:rsidRPr="003262AC" w:rsidRDefault="0053023C" w:rsidP="00D06218">
            <w:pPr>
              <w:spacing w:after="0" w:line="240" w:lineRule="auto"/>
              <w:jc w:val="both"/>
              <w:rPr>
                <w:rFonts w:ascii="Times New Roman" w:hAnsi="Times New Roman"/>
                <w:sz w:val="24"/>
                <w:szCs w:val="24"/>
              </w:rPr>
            </w:pPr>
            <w:r w:rsidRPr="003262AC">
              <w:rPr>
                <w:rFonts w:ascii="Times New Roman" w:hAnsi="Times New Roman"/>
                <w:sz w:val="24"/>
                <w:szCs w:val="24"/>
              </w:rPr>
              <w:t>4.5.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Пропозицію щодо внесення змін до договору може зробити кожна із сторін договору.</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rsidR="0053023C" w:rsidRPr="003262AC" w:rsidRDefault="0053023C" w:rsidP="00D06218">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3262AC">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lastRenderedPageBreak/>
              <w:t xml:space="preserve">5. Дії замовника при відмові переможця торгів підписати договір про закупівлю </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jc w:val="both"/>
              <w:rPr>
                <w:rFonts w:ascii="Times New Roman" w:hAnsi="Times New Roman"/>
                <w:color w:val="000000"/>
                <w:sz w:val="24"/>
                <w:szCs w:val="24"/>
                <w:lang w:eastAsia="en-US"/>
              </w:rPr>
            </w:pPr>
            <w:r w:rsidRPr="003262AC">
              <w:rPr>
                <w:rFonts w:ascii="Times New Roman" w:hAnsi="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3023C" w:rsidRPr="003262AC" w:rsidTr="00D06218">
        <w:tc>
          <w:tcPr>
            <w:tcW w:w="2702" w:type="dxa"/>
            <w:gridSpan w:val="2"/>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b/>
                <w:bCs/>
                <w:color w:val="000000"/>
                <w:sz w:val="24"/>
                <w:szCs w:val="24"/>
                <w:lang w:eastAsia="en-US"/>
              </w:rPr>
            </w:pPr>
            <w:r w:rsidRPr="003262AC">
              <w:rPr>
                <w:rFonts w:ascii="Times New Roman" w:hAnsi="Times New Roman"/>
                <w:b/>
                <w:bCs/>
                <w:color w:val="000000"/>
                <w:sz w:val="24"/>
                <w:szCs w:val="24"/>
              </w:rPr>
              <w:t>6. Забезпечення виконання договору про закупівлю</w:t>
            </w:r>
          </w:p>
        </w:tc>
        <w:tc>
          <w:tcPr>
            <w:tcW w:w="7641" w:type="dxa"/>
            <w:tcBorders>
              <w:top w:val="double" w:sz="12" w:space="0" w:color="auto"/>
              <w:left w:val="double" w:sz="12" w:space="0" w:color="auto"/>
              <w:bottom w:val="double" w:sz="12" w:space="0" w:color="auto"/>
              <w:right w:val="double" w:sz="12" w:space="0" w:color="auto"/>
            </w:tcBorders>
            <w:shd w:val="clear" w:color="auto" w:fill="FFFFFF"/>
          </w:tcPr>
          <w:p w:rsidR="0053023C" w:rsidRPr="003262AC" w:rsidRDefault="0053023C" w:rsidP="00D06218">
            <w:pPr>
              <w:spacing w:after="0" w:line="240" w:lineRule="auto"/>
              <w:rPr>
                <w:rFonts w:ascii="Times New Roman" w:hAnsi="Times New Roman"/>
                <w:sz w:val="24"/>
                <w:szCs w:val="24"/>
              </w:rPr>
            </w:pPr>
          </w:p>
          <w:p w:rsidR="0053023C" w:rsidRPr="003262AC" w:rsidRDefault="0053023C" w:rsidP="00D06218">
            <w:pPr>
              <w:spacing w:after="0" w:line="240" w:lineRule="auto"/>
              <w:rPr>
                <w:rFonts w:ascii="Times New Roman" w:hAnsi="Times New Roman"/>
                <w:color w:val="000000"/>
                <w:sz w:val="24"/>
                <w:szCs w:val="24"/>
                <w:lang w:eastAsia="en-US"/>
              </w:rPr>
            </w:pPr>
            <w:r w:rsidRPr="003262AC">
              <w:rPr>
                <w:rFonts w:ascii="Times New Roman" w:hAnsi="Times New Roman"/>
                <w:sz w:val="24"/>
                <w:szCs w:val="24"/>
              </w:rPr>
              <w:t>Забезпечення виконання договору про закупівлю не вимагається.</w:t>
            </w:r>
          </w:p>
        </w:tc>
      </w:tr>
    </w:tbl>
    <w:p w:rsidR="00E93E0F" w:rsidRDefault="00B80658" w:rsidP="00B80658">
      <w:pPr>
        <w:rPr>
          <w:rFonts w:ascii="Times New Roman" w:hAnsi="Times New Roman"/>
          <w:b/>
          <w:sz w:val="24"/>
          <w:szCs w:val="24"/>
        </w:rPr>
      </w:pPr>
      <w:r w:rsidRPr="003262AC">
        <w:rPr>
          <w:rFonts w:ascii="Times New Roman" w:hAnsi="Times New Roman"/>
          <w:b/>
          <w:sz w:val="24"/>
          <w:szCs w:val="24"/>
        </w:rPr>
        <w:t xml:space="preserve">               </w:t>
      </w:r>
    </w:p>
    <w:p w:rsidR="00E93E0F" w:rsidRDefault="00E93E0F" w:rsidP="00B80658">
      <w:pPr>
        <w:rPr>
          <w:rFonts w:ascii="Times New Roman" w:hAnsi="Times New Roman"/>
          <w:b/>
          <w:sz w:val="24"/>
          <w:szCs w:val="24"/>
        </w:rPr>
      </w:pPr>
    </w:p>
    <w:p w:rsidR="00E93E0F" w:rsidRDefault="00E93E0F" w:rsidP="00B80658">
      <w:pPr>
        <w:rPr>
          <w:rFonts w:ascii="Times New Roman" w:hAnsi="Times New Roman"/>
          <w:b/>
          <w:sz w:val="24"/>
          <w:szCs w:val="24"/>
        </w:rPr>
      </w:pPr>
    </w:p>
    <w:p w:rsidR="003262AC" w:rsidRDefault="003262AC" w:rsidP="0053023C">
      <w:pPr>
        <w:spacing w:after="0" w:line="240" w:lineRule="auto"/>
        <w:jc w:val="right"/>
        <w:rPr>
          <w:rFonts w:ascii="Times New Roman" w:hAnsi="Times New Roman"/>
          <w:i/>
          <w:color w:val="000000"/>
          <w:sz w:val="24"/>
          <w:szCs w:val="24"/>
        </w:rPr>
      </w:pPr>
    </w:p>
    <w:p w:rsidR="00F549BA" w:rsidRPr="00713F8E" w:rsidRDefault="00F549BA" w:rsidP="00F549BA">
      <w:pPr>
        <w:pStyle w:val="a3"/>
        <w:rPr>
          <w:rFonts w:ascii="Times New Roman" w:hAnsi="Times New Roman"/>
          <w:sz w:val="26"/>
          <w:szCs w:val="26"/>
          <w:lang w:val="uk-UA"/>
        </w:rPr>
      </w:pPr>
      <w:r w:rsidRPr="00713F8E">
        <w:rPr>
          <w:rFonts w:ascii="Times New Roman" w:hAnsi="Times New Roman"/>
          <w:sz w:val="26"/>
          <w:szCs w:val="26"/>
        </w:rPr>
        <w:t xml:space="preserve">Уповноважена особа </w:t>
      </w:r>
      <w:r w:rsidRPr="00713F8E">
        <w:rPr>
          <w:rFonts w:ascii="Times New Roman" w:hAnsi="Times New Roman"/>
          <w:sz w:val="26"/>
          <w:szCs w:val="26"/>
          <w:lang w:val="uk-UA"/>
        </w:rPr>
        <w:t xml:space="preserve"> з процедур</w:t>
      </w:r>
    </w:p>
    <w:p w:rsidR="00F549BA" w:rsidRPr="00713F8E" w:rsidRDefault="00F549BA" w:rsidP="00F549BA">
      <w:pPr>
        <w:pStyle w:val="a3"/>
        <w:rPr>
          <w:rFonts w:ascii="Times New Roman" w:hAnsi="Times New Roman"/>
          <w:sz w:val="26"/>
          <w:szCs w:val="26"/>
          <w:lang w:val="uk-UA"/>
        </w:rPr>
      </w:pPr>
      <w:r w:rsidRPr="00713F8E">
        <w:rPr>
          <w:rFonts w:ascii="Times New Roman" w:hAnsi="Times New Roman"/>
          <w:sz w:val="26"/>
          <w:szCs w:val="26"/>
          <w:lang w:val="uk-UA"/>
        </w:rPr>
        <w:t>публічних закупівель                                                                                       Наталя ГРОСУ</w:t>
      </w:r>
    </w:p>
    <w:p w:rsidR="003262AC" w:rsidRDefault="003262AC" w:rsidP="0053023C">
      <w:pPr>
        <w:spacing w:after="0" w:line="240" w:lineRule="auto"/>
        <w:jc w:val="right"/>
        <w:rPr>
          <w:rFonts w:ascii="Times New Roman" w:hAnsi="Times New Roman"/>
          <w:i/>
          <w:color w:val="000000"/>
          <w:sz w:val="24"/>
          <w:szCs w:val="24"/>
        </w:rPr>
      </w:pPr>
    </w:p>
    <w:p w:rsidR="003262AC" w:rsidRDefault="003262AC" w:rsidP="0053023C">
      <w:pPr>
        <w:spacing w:after="0" w:line="240" w:lineRule="auto"/>
        <w:jc w:val="right"/>
        <w:rPr>
          <w:rFonts w:ascii="Times New Roman" w:hAnsi="Times New Roman"/>
          <w:i/>
          <w:color w:val="000000"/>
          <w:sz w:val="24"/>
          <w:szCs w:val="24"/>
        </w:rPr>
      </w:pPr>
    </w:p>
    <w:p w:rsidR="003262AC" w:rsidRDefault="003262AC" w:rsidP="007F133D">
      <w:pPr>
        <w:spacing w:after="0" w:line="240" w:lineRule="auto"/>
        <w:rPr>
          <w:rFonts w:ascii="Times New Roman" w:hAnsi="Times New Roman"/>
          <w:i/>
          <w:color w:val="000000"/>
          <w:sz w:val="24"/>
          <w:szCs w:val="24"/>
        </w:rPr>
      </w:pPr>
    </w:p>
    <w:p w:rsidR="003262AC" w:rsidRDefault="003262AC" w:rsidP="0053023C">
      <w:pPr>
        <w:spacing w:after="0" w:line="240" w:lineRule="auto"/>
        <w:jc w:val="right"/>
        <w:rPr>
          <w:rFonts w:ascii="Times New Roman" w:hAnsi="Times New Roman"/>
          <w:i/>
          <w:color w:val="000000"/>
          <w:sz w:val="24"/>
          <w:szCs w:val="24"/>
        </w:rPr>
      </w:pPr>
    </w:p>
    <w:p w:rsidR="003262AC" w:rsidRDefault="003262AC" w:rsidP="0053023C">
      <w:pPr>
        <w:spacing w:after="0" w:line="240" w:lineRule="auto"/>
        <w:jc w:val="right"/>
        <w:rPr>
          <w:rFonts w:ascii="Times New Roman" w:hAnsi="Times New Roman"/>
          <w:i/>
          <w:color w:val="000000"/>
          <w:sz w:val="24"/>
          <w:szCs w:val="24"/>
        </w:rPr>
      </w:pPr>
    </w:p>
    <w:p w:rsidR="00713F8E" w:rsidRDefault="00713F8E" w:rsidP="0053023C">
      <w:pPr>
        <w:spacing w:after="0" w:line="240" w:lineRule="auto"/>
        <w:jc w:val="right"/>
        <w:rPr>
          <w:rFonts w:ascii="Times New Roman" w:hAnsi="Times New Roman"/>
          <w:i/>
          <w:color w:val="000000"/>
          <w:sz w:val="24"/>
          <w:szCs w:val="24"/>
        </w:rPr>
      </w:pPr>
    </w:p>
    <w:p w:rsidR="00713F8E" w:rsidRDefault="00713F8E" w:rsidP="0053023C">
      <w:pPr>
        <w:spacing w:after="0" w:line="240" w:lineRule="auto"/>
        <w:jc w:val="right"/>
        <w:rPr>
          <w:rFonts w:ascii="Times New Roman" w:hAnsi="Times New Roman"/>
          <w:i/>
          <w:color w:val="000000"/>
          <w:sz w:val="24"/>
          <w:szCs w:val="24"/>
        </w:rPr>
      </w:pPr>
    </w:p>
    <w:p w:rsidR="003262AC" w:rsidRDefault="003262AC" w:rsidP="0053023C">
      <w:pPr>
        <w:spacing w:after="0" w:line="240" w:lineRule="auto"/>
        <w:jc w:val="right"/>
        <w:rPr>
          <w:rFonts w:ascii="Times New Roman" w:hAnsi="Times New Roman"/>
          <w:i/>
          <w:color w:val="000000"/>
          <w:sz w:val="24"/>
          <w:szCs w:val="24"/>
        </w:rPr>
      </w:pPr>
    </w:p>
    <w:p w:rsidR="0053023C" w:rsidRPr="003262AC" w:rsidRDefault="0053023C" w:rsidP="0053023C">
      <w:pPr>
        <w:spacing w:after="0" w:line="240" w:lineRule="auto"/>
        <w:jc w:val="right"/>
        <w:rPr>
          <w:rFonts w:ascii="Times New Roman" w:hAnsi="Times New Roman"/>
          <w:i/>
          <w:color w:val="000000"/>
          <w:sz w:val="24"/>
          <w:szCs w:val="24"/>
        </w:rPr>
      </w:pPr>
      <w:r w:rsidRPr="003262AC">
        <w:rPr>
          <w:rFonts w:ascii="Times New Roman" w:hAnsi="Times New Roman"/>
          <w:i/>
          <w:color w:val="000000"/>
          <w:sz w:val="24"/>
          <w:szCs w:val="24"/>
        </w:rPr>
        <w:t>ДОДАТОК 1</w:t>
      </w:r>
    </w:p>
    <w:p w:rsidR="0053023C" w:rsidRPr="003262AC" w:rsidRDefault="0053023C" w:rsidP="0053023C">
      <w:pPr>
        <w:spacing w:after="0" w:line="240" w:lineRule="auto"/>
        <w:jc w:val="right"/>
        <w:rPr>
          <w:rFonts w:ascii="Times New Roman" w:hAnsi="Times New Roman"/>
          <w:i/>
          <w:color w:val="000000"/>
          <w:sz w:val="24"/>
          <w:szCs w:val="24"/>
        </w:rPr>
      </w:pPr>
      <w:r w:rsidRPr="003262AC">
        <w:rPr>
          <w:rFonts w:ascii="Times New Roman" w:hAnsi="Times New Roman"/>
          <w:i/>
          <w:color w:val="000000"/>
          <w:sz w:val="24"/>
          <w:szCs w:val="24"/>
        </w:rPr>
        <w:t>ДО ТЕНДЕРНОЇ ДОКУМЕНТАЦІЇ</w:t>
      </w:r>
    </w:p>
    <w:p w:rsidR="0053023C" w:rsidRPr="003262AC" w:rsidRDefault="0053023C" w:rsidP="0053023C">
      <w:pPr>
        <w:widowControl w:val="0"/>
        <w:tabs>
          <w:tab w:val="left" w:pos="735"/>
          <w:tab w:val="center" w:pos="4677"/>
        </w:tabs>
        <w:autoSpaceDE w:val="0"/>
        <w:autoSpaceDN w:val="0"/>
        <w:adjustRightInd w:val="0"/>
        <w:spacing w:after="0" w:line="240" w:lineRule="auto"/>
        <w:jc w:val="both"/>
        <w:rPr>
          <w:rFonts w:ascii="Times New Roman" w:hAnsi="Times New Roman"/>
          <w:color w:val="A5A5A5"/>
          <w:sz w:val="24"/>
          <w:szCs w:val="24"/>
        </w:rPr>
      </w:pPr>
    </w:p>
    <w:p w:rsidR="0053023C" w:rsidRPr="003262AC" w:rsidRDefault="0053023C" w:rsidP="0053023C">
      <w:pPr>
        <w:widowControl w:val="0"/>
        <w:autoSpaceDE w:val="0"/>
        <w:autoSpaceDN w:val="0"/>
        <w:adjustRightInd w:val="0"/>
        <w:spacing w:after="0" w:line="240" w:lineRule="auto"/>
        <w:jc w:val="center"/>
        <w:rPr>
          <w:rFonts w:ascii="Times New Roman" w:hAnsi="Times New Roman"/>
          <w:b/>
          <w:bCs/>
          <w:color w:val="000000"/>
          <w:sz w:val="24"/>
          <w:szCs w:val="24"/>
        </w:rPr>
      </w:pPr>
      <w:r w:rsidRPr="003262AC">
        <w:rPr>
          <w:rFonts w:ascii="Times New Roman" w:hAnsi="Times New Roman"/>
          <w:b/>
          <w:bCs/>
          <w:color w:val="000000"/>
          <w:sz w:val="24"/>
          <w:szCs w:val="24"/>
        </w:rPr>
        <w:t>ТЕХНІЧНЕ ЗАВДАННЯ</w:t>
      </w:r>
    </w:p>
    <w:p w:rsidR="0053023C" w:rsidRPr="003262AC" w:rsidRDefault="0053023C" w:rsidP="0053023C">
      <w:pPr>
        <w:widowControl w:val="0"/>
        <w:autoSpaceDE w:val="0"/>
        <w:autoSpaceDN w:val="0"/>
        <w:adjustRightInd w:val="0"/>
        <w:spacing w:after="0" w:line="240" w:lineRule="auto"/>
        <w:rPr>
          <w:rFonts w:ascii="Times New Roman" w:hAnsi="Times New Roman"/>
          <w:b/>
          <w:bCs/>
          <w:color w:val="000000"/>
          <w:sz w:val="24"/>
          <w:szCs w:val="24"/>
        </w:rPr>
      </w:pPr>
    </w:p>
    <w:p w:rsidR="00D06218" w:rsidRPr="00B026A9" w:rsidRDefault="0053023C" w:rsidP="00D06218">
      <w:pPr>
        <w:spacing w:after="160" w:line="240" w:lineRule="auto"/>
        <w:jc w:val="both"/>
        <w:rPr>
          <w:rFonts w:ascii="Times New Roman" w:hAnsi="Times New Roman"/>
          <w:b/>
          <w:i/>
          <w:sz w:val="28"/>
          <w:szCs w:val="28"/>
        </w:rPr>
      </w:pPr>
      <w:r w:rsidRPr="00B026A9">
        <w:rPr>
          <w:rFonts w:ascii="Times New Roman" w:hAnsi="Times New Roman"/>
          <w:b/>
          <w:i/>
          <w:sz w:val="28"/>
          <w:szCs w:val="28"/>
        </w:rPr>
        <w:t>На</w:t>
      </w:r>
      <w:r w:rsidR="00B026A9" w:rsidRPr="00B026A9">
        <w:rPr>
          <w:rFonts w:ascii="Times New Roman" w:hAnsi="Times New Roman"/>
          <w:b/>
          <w:i/>
          <w:sz w:val="28"/>
          <w:szCs w:val="28"/>
        </w:rPr>
        <w:t>йменування предмета закупівлі за ДК 021:2015 «</w:t>
      </w:r>
      <w:r w:rsidR="00D06218" w:rsidRPr="00B026A9">
        <w:rPr>
          <w:rFonts w:ascii="Times New Roman" w:hAnsi="Times New Roman"/>
          <w:b/>
          <w:i/>
          <w:sz w:val="28"/>
          <w:szCs w:val="28"/>
        </w:rPr>
        <w:t>09</w:t>
      </w:r>
      <w:r w:rsidR="00A97AEC" w:rsidRPr="00B026A9">
        <w:rPr>
          <w:rFonts w:ascii="Times New Roman" w:hAnsi="Times New Roman"/>
          <w:b/>
          <w:i/>
          <w:sz w:val="28"/>
          <w:szCs w:val="28"/>
        </w:rPr>
        <w:t>110000-3 – Тверде паливо</w:t>
      </w:r>
      <w:r w:rsidR="00B026A9" w:rsidRPr="00B026A9">
        <w:rPr>
          <w:rFonts w:ascii="Times New Roman" w:hAnsi="Times New Roman"/>
          <w:b/>
          <w:i/>
          <w:sz w:val="28"/>
          <w:szCs w:val="28"/>
        </w:rPr>
        <w:t>» -</w:t>
      </w:r>
      <w:r w:rsidR="00A97AEC" w:rsidRPr="00B026A9">
        <w:rPr>
          <w:rFonts w:ascii="Times New Roman" w:hAnsi="Times New Roman"/>
          <w:b/>
          <w:i/>
          <w:sz w:val="28"/>
          <w:szCs w:val="28"/>
        </w:rPr>
        <w:t xml:space="preserve"> </w:t>
      </w:r>
      <w:r w:rsidR="00D06218" w:rsidRPr="00B026A9">
        <w:rPr>
          <w:rFonts w:ascii="Times New Roman" w:hAnsi="Times New Roman"/>
          <w:b/>
          <w:i/>
          <w:sz w:val="28"/>
          <w:szCs w:val="28"/>
        </w:rPr>
        <w:t>вугілля кам’яне</w:t>
      </w:r>
      <w:r w:rsidR="002C0CB1" w:rsidRPr="00B026A9">
        <w:rPr>
          <w:rFonts w:ascii="Times New Roman" w:hAnsi="Times New Roman"/>
          <w:b/>
          <w:i/>
          <w:sz w:val="28"/>
          <w:szCs w:val="28"/>
        </w:rPr>
        <w:t xml:space="preserve"> марки </w:t>
      </w:r>
      <w:r w:rsidR="00A97AEC" w:rsidRPr="00B026A9">
        <w:rPr>
          <w:rFonts w:ascii="Times New Roman" w:hAnsi="Times New Roman"/>
          <w:b/>
          <w:i/>
          <w:sz w:val="28"/>
          <w:szCs w:val="28"/>
        </w:rPr>
        <w:t>ДГ (13-100</w:t>
      </w:r>
      <w:r w:rsidR="00C111FD" w:rsidRPr="00B026A9">
        <w:rPr>
          <w:rFonts w:ascii="Times New Roman" w:hAnsi="Times New Roman"/>
          <w:b/>
          <w:i/>
          <w:sz w:val="28"/>
          <w:szCs w:val="28"/>
        </w:rPr>
        <w:t>)</w:t>
      </w:r>
    </w:p>
    <w:p w:rsidR="00C111FD" w:rsidRPr="00C111FD" w:rsidRDefault="00C111FD" w:rsidP="00C111FD">
      <w:pPr>
        <w:jc w:val="both"/>
        <w:rPr>
          <w:rFonts w:ascii="Times New Roman" w:hAnsi="Times New Roman"/>
          <w:sz w:val="24"/>
          <w:szCs w:val="24"/>
        </w:rPr>
      </w:pPr>
      <w:r w:rsidRPr="00C111FD">
        <w:rPr>
          <w:rFonts w:ascii="Times New Roman" w:hAnsi="Times New Roman"/>
          <w:b/>
          <w:sz w:val="24"/>
          <w:szCs w:val="24"/>
        </w:rPr>
        <w:t>1</w:t>
      </w:r>
      <w:r w:rsidR="003C167D">
        <w:rPr>
          <w:rFonts w:ascii="Times New Roman" w:hAnsi="Times New Roman"/>
          <w:sz w:val="24"/>
          <w:szCs w:val="24"/>
        </w:rPr>
        <w:t>.Запропоноване учасником</w:t>
      </w:r>
      <w:r w:rsidRPr="00C111FD">
        <w:rPr>
          <w:rFonts w:ascii="Times New Roman" w:hAnsi="Times New Roman"/>
          <w:sz w:val="24"/>
          <w:szCs w:val="24"/>
        </w:rPr>
        <w:t xml:space="preserve"> вугілля повинне відповідати наведеним нижче вимогам, а саме:</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9"/>
        <w:gridCol w:w="1178"/>
        <w:gridCol w:w="2470"/>
        <w:gridCol w:w="992"/>
        <w:gridCol w:w="1276"/>
        <w:gridCol w:w="1466"/>
      </w:tblGrid>
      <w:tr w:rsidR="00DF5428" w:rsidRPr="00DF5428" w:rsidTr="0094206B">
        <w:trPr>
          <w:trHeight w:val="878"/>
          <w:jc w:val="center"/>
        </w:trPr>
        <w:tc>
          <w:tcPr>
            <w:tcW w:w="2739" w:type="dxa"/>
            <w:tcBorders>
              <w:top w:val="single" w:sz="4" w:space="0" w:color="auto"/>
              <w:left w:val="single" w:sz="4" w:space="0" w:color="auto"/>
              <w:bottom w:val="single" w:sz="4" w:space="0" w:color="auto"/>
              <w:right w:val="single" w:sz="4" w:space="0" w:color="auto"/>
            </w:tcBorders>
            <w:shd w:val="clear" w:color="auto" w:fill="C0C0C0"/>
            <w:vAlign w:val="center"/>
          </w:tcPr>
          <w:p w:rsidR="00DF5428" w:rsidRPr="00DF5428" w:rsidRDefault="00DF5428" w:rsidP="0094206B">
            <w:pPr>
              <w:jc w:val="center"/>
              <w:rPr>
                <w:rFonts w:ascii="Times New Roman" w:hAnsi="Times New Roman"/>
                <w:sz w:val="24"/>
                <w:szCs w:val="24"/>
              </w:rPr>
            </w:pPr>
            <w:r w:rsidRPr="00DF5428">
              <w:rPr>
                <w:rFonts w:ascii="Times New Roman" w:hAnsi="Times New Roman"/>
                <w:sz w:val="24"/>
                <w:szCs w:val="24"/>
              </w:rPr>
              <w:t xml:space="preserve">                                                                                                                        Найменування предмета закупівлі</w:t>
            </w:r>
          </w:p>
        </w:tc>
        <w:tc>
          <w:tcPr>
            <w:tcW w:w="1178" w:type="dxa"/>
            <w:tcBorders>
              <w:top w:val="single" w:sz="4" w:space="0" w:color="auto"/>
              <w:left w:val="single" w:sz="4" w:space="0" w:color="auto"/>
              <w:bottom w:val="single" w:sz="4" w:space="0" w:color="auto"/>
              <w:right w:val="single" w:sz="4" w:space="0" w:color="auto"/>
            </w:tcBorders>
            <w:shd w:val="clear" w:color="auto" w:fill="C0C0C0"/>
            <w:vAlign w:val="center"/>
          </w:tcPr>
          <w:p w:rsidR="00DF5428" w:rsidRPr="00DF5428" w:rsidRDefault="00DF5428" w:rsidP="0094206B">
            <w:pPr>
              <w:jc w:val="center"/>
              <w:rPr>
                <w:rFonts w:ascii="Times New Roman" w:hAnsi="Times New Roman"/>
                <w:sz w:val="24"/>
                <w:szCs w:val="24"/>
              </w:rPr>
            </w:pPr>
            <w:r w:rsidRPr="00DF5428">
              <w:rPr>
                <w:rFonts w:ascii="Times New Roman" w:hAnsi="Times New Roman"/>
                <w:sz w:val="24"/>
                <w:szCs w:val="24"/>
              </w:rPr>
              <w:t>Тип, марка</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tcPr>
          <w:p w:rsidR="00DF5428" w:rsidRPr="00DF5428" w:rsidRDefault="00DF5428" w:rsidP="0094206B">
            <w:pPr>
              <w:jc w:val="center"/>
              <w:rPr>
                <w:rFonts w:ascii="Times New Roman" w:hAnsi="Times New Roman"/>
                <w:sz w:val="24"/>
                <w:szCs w:val="24"/>
              </w:rPr>
            </w:pPr>
            <w:r w:rsidRPr="00DF5428">
              <w:rPr>
                <w:rFonts w:ascii="Times New Roman" w:hAnsi="Times New Roman"/>
                <w:sz w:val="24"/>
                <w:szCs w:val="24"/>
              </w:rPr>
              <w:t xml:space="preserve">Технічні характеристики відповідно до </w:t>
            </w:r>
          </w:p>
          <w:p w:rsidR="00DF5428" w:rsidRPr="00DF5428" w:rsidRDefault="00DF5428" w:rsidP="0094206B">
            <w:pPr>
              <w:jc w:val="center"/>
              <w:rPr>
                <w:rFonts w:ascii="Times New Roman" w:hAnsi="Times New Roman"/>
                <w:sz w:val="24"/>
                <w:szCs w:val="24"/>
              </w:rPr>
            </w:pPr>
            <w:r w:rsidRPr="00DF5428">
              <w:rPr>
                <w:rFonts w:ascii="Times New Roman" w:hAnsi="Times New Roman"/>
                <w:sz w:val="24"/>
                <w:szCs w:val="24"/>
              </w:rPr>
              <w:t>ГОСТ, ДСТУ, ТУ</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DF5428" w:rsidRPr="00DF5428" w:rsidRDefault="00DF5428" w:rsidP="0094206B">
            <w:pPr>
              <w:jc w:val="center"/>
              <w:rPr>
                <w:rFonts w:ascii="Times New Roman" w:hAnsi="Times New Roman"/>
                <w:sz w:val="24"/>
                <w:szCs w:val="24"/>
                <w:lang w:val="en-US"/>
              </w:rPr>
            </w:pPr>
            <w:r w:rsidRPr="00DF5428">
              <w:rPr>
                <w:rFonts w:ascii="Times New Roman" w:hAnsi="Times New Roman"/>
                <w:sz w:val="24"/>
                <w:szCs w:val="24"/>
              </w:rPr>
              <w:t>Розмір</w:t>
            </w:r>
          </w:p>
          <w:p w:rsidR="00DF5428" w:rsidRPr="00DF5428" w:rsidRDefault="00DF5428" w:rsidP="0094206B">
            <w:pPr>
              <w:jc w:val="center"/>
              <w:rPr>
                <w:rFonts w:ascii="Times New Roman" w:hAnsi="Times New Roman"/>
                <w:sz w:val="24"/>
                <w:szCs w:val="24"/>
                <w:lang w:val="en-US"/>
              </w:rPr>
            </w:pPr>
            <w:r w:rsidRPr="00DF5428">
              <w:rPr>
                <w:rFonts w:ascii="Times New Roman" w:hAnsi="Times New Roman"/>
                <w:sz w:val="24"/>
                <w:szCs w:val="24"/>
                <w:lang w:val="en-US"/>
              </w:rPr>
              <w:t>(</w:t>
            </w:r>
            <w:r w:rsidRPr="00DF5428">
              <w:rPr>
                <w:rFonts w:ascii="Times New Roman" w:hAnsi="Times New Roman"/>
                <w:sz w:val="24"/>
                <w:szCs w:val="24"/>
              </w:rPr>
              <w:t>мм</w:t>
            </w:r>
            <w:r w:rsidRPr="00DF5428">
              <w:rPr>
                <w:rFonts w:ascii="Times New Roman" w:hAnsi="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DF5428" w:rsidRPr="00DF5428" w:rsidRDefault="00DF5428" w:rsidP="0094206B">
            <w:pPr>
              <w:jc w:val="center"/>
              <w:rPr>
                <w:rFonts w:ascii="Times New Roman" w:hAnsi="Times New Roman"/>
                <w:sz w:val="24"/>
                <w:szCs w:val="24"/>
              </w:rPr>
            </w:pPr>
            <w:r w:rsidRPr="00DF5428">
              <w:rPr>
                <w:rFonts w:ascii="Times New Roman" w:hAnsi="Times New Roman"/>
                <w:sz w:val="24"/>
                <w:szCs w:val="24"/>
              </w:rPr>
              <w:t>Одиниця виміру</w:t>
            </w:r>
          </w:p>
        </w:tc>
        <w:tc>
          <w:tcPr>
            <w:tcW w:w="1466" w:type="dxa"/>
            <w:tcBorders>
              <w:top w:val="single" w:sz="4" w:space="0" w:color="auto"/>
              <w:left w:val="single" w:sz="4" w:space="0" w:color="auto"/>
              <w:bottom w:val="single" w:sz="4" w:space="0" w:color="auto"/>
              <w:right w:val="single" w:sz="4" w:space="0" w:color="auto"/>
            </w:tcBorders>
            <w:shd w:val="clear" w:color="auto" w:fill="C0C0C0"/>
            <w:vAlign w:val="center"/>
          </w:tcPr>
          <w:p w:rsidR="00DF5428" w:rsidRPr="00DF5428" w:rsidRDefault="00DF5428" w:rsidP="0094206B">
            <w:pPr>
              <w:jc w:val="center"/>
              <w:rPr>
                <w:rFonts w:ascii="Times New Roman" w:hAnsi="Times New Roman"/>
                <w:sz w:val="24"/>
                <w:szCs w:val="24"/>
              </w:rPr>
            </w:pPr>
            <w:r w:rsidRPr="00DF5428">
              <w:rPr>
                <w:rFonts w:ascii="Times New Roman" w:hAnsi="Times New Roman"/>
                <w:sz w:val="24"/>
                <w:szCs w:val="24"/>
              </w:rPr>
              <w:t>Кількість</w:t>
            </w:r>
          </w:p>
        </w:tc>
      </w:tr>
      <w:tr w:rsidR="00DF5428" w:rsidRPr="00DF5428" w:rsidTr="0094206B">
        <w:trPr>
          <w:trHeight w:val="696"/>
          <w:jc w:val="center"/>
        </w:trPr>
        <w:tc>
          <w:tcPr>
            <w:tcW w:w="2739" w:type="dxa"/>
            <w:tcBorders>
              <w:top w:val="single" w:sz="4" w:space="0" w:color="auto"/>
              <w:left w:val="single" w:sz="4" w:space="0" w:color="auto"/>
              <w:bottom w:val="single" w:sz="4" w:space="0" w:color="auto"/>
              <w:right w:val="single" w:sz="4" w:space="0" w:color="auto"/>
            </w:tcBorders>
            <w:vAlign w:val="center"/>
          </w:tcPr>
          <w:p w:rsidR="00DF5428" w:rsidRPr="00DF5428" w:rsidRDefault="00DF5428" w:rsidP="0094206B">
            <w:pPr>
              <w:jc w:val="center"/>
              <w:rPr>
                <w:rFonts w:ascii="Times New Roman" w:hAnsi="Times New Roman"/>
                <w:sz w:val="24"/>
                <w:szCs w:val="24"/>
              </w:rPr>
            </w:pPr>
            <w:r w:rsidRPr="00DF5428">
              <w:rPr>
                <w:rFonts w:ascii="Times New Roman" w:hAnsi="Times New Roman"/>
                <w:sz w:val="24"/>
                <w:szCs w:val="24"/>
              </w:rPr>
              <w:t>Вугілля кам’яне марки ДГ (</w:t>
            </w:r>
            <w:r w:rsidRPr="00DF5428">
              <w:rPr>
                <w:rFonts w:ascii="Times New Roman" w:eastAsia="Courier New" w:hAnsi="Times New Roman"/>
                <w:sz w:val="24"/>
                <w:szCs w:val="24"/>
              </w:rPr>
              <w:t>13-100)</w:t>
            </w:r>
          </w:p>
        </w:tc>
        <w:tc>
          <w:tcPr>
            <w:tcW w:w="1178" w:type="dxa"/>
            <w:tcBorders>
              <w:top w:val="single" w:sz="4" w:space="0" w:color="auto"/>
              <w:left w:val="single" w:sz="4" w:space="0" w:color="auto"/>
              <w:bottom w:val="single" w:sz="4" w:space="0" w:color="auto"/>
              <w:right w:val="single" w:sz="4" w:space="0" w:color="auto"/>
            </w:tcBorders>
            <w:vAlign w:val="center"/>
          </w:tcPr>
          <w:p w:rsidR="00DF5428" w:rsidRPr="00DF5428" w:rsidRDefault="00DF5428" w:rsidP="0094206B">
            <w:pPr>
              <w:jc w:val="center"/>
              <w:rPr>
                <w:rFonts w:ascii="Times New Roman" w:hAnsi="Times New Roman"/>
                <w:sz w:val="24"/>
                <w:szCs w:val="24"/>
                <w:lang w:val="en-US"/>
              </w:rPr>
            </w:pPr>
            <w:r w:rsidRPr="00DF5428">
              <w:rPr>
                <w:rFonts w:ascii="Times New Roman" w:hAnsi="Times New Roman"/>
                <w:spacing w:val="3"/>
                <w:sz w:val="24"/>
                <w:szCs w:val="24"/>
              </w:rPr>
              <w:t>Д</w:t>
            </w:r>
            <w:r w:rsidRPr="00DF5428">
              <w:rPr>
                <w:rFonts w:ascii="Times New Roman" w:hAnsi="Times New Roman"/>
                <w:sz w:val="24"/>
                <w:szCs w:val="24"/>
              </w:rPr>
              <w:t>Г</w:t>
            </w:r>
          </w:p>
        </w:tc>
        <w:tc>
          <w:tcPr>
            <w:tcW w:w="2470" w:type="dxa"/>
            <w:tcBorders>
              <w:top w:val="single" w:sz="4" w:space="0" w:color="auto"/>
              <w:left w:val="single" w:sz="4" w:space="0" w:color="auto"/>
              <w:bottom w:val="single" w:sz="4" w:space="0" w:color="auto"/>
              <w:right w:val="single" w:sz="4" w:space="0" w:color="auto"/>
            </w:tcBorders>
            <w:vAlign w:val="center"/>
          </w:tcPr>
          <w:p w:rsidR="00DF5428" w:rsidRPr="00DF5428" w:rsidRDefault="00DF5428" w:rsidP="0094206B">
            <w:pPr>
              <w:jc w:val="center"/>
              <w:rPr>
                <w:rFonts w:ascii="Times New Roman" w:hAnsi="Times New Roman"/>
                <w:sz w:val="24"/>
                <w:szCs w:val="24"/>
              </w:rPr>
            </w:pPr>
            <w:r w:rsidRPr="00DF5428">
              <w:rPr>
                <w:rFonts w:ascii="Times New Roman" w:hAnsi="Times New Roman"/>
                <w:sz w:val="24"/>
                <w:szCs w:val="24"/>
              </w:rPr>
              <w:t>ДСТУ 3472:</w:t>
            </w:r>
            <w:r w:rsidRPr="00DF5428">
              <w:rPr>
                <w:rFonts w:ascii="Times New Roman" w:hAnsi="Times New Roman"/>
                <w:sz w:val="24"/>
                <w:szCs w:val="24"/>
                <w:lang w:val="en-US"/>
              </w:rPr>
              <w:t>2015</w:t>
            </w:r>
          </w:p>
          <w:p w:rsidR="00DF5428" w:rsidRPr="00DF5428" w:rsidRDefault="00DF5428" w:rsidP="0094206B">
            <w:pPr>
              <w:jc w:val="center"/>
              <w:rPr>
                <w:rFonts w:ascii="Times New Roman" w:hAnsi="Times New Roman"/>
                <w:sz w:val="24"/>
                <w:szCs w:val="24"/>
              </w:rPr>
            </w:pPr>
            <w:r w:rsidRPr="00DF5428">
              <w:rPr>
                <w:rFonts w:ascii="Times New Roman" w:hAnsi="Times New Roman"/>
                <w:sz w:val="24"/>
                <w:szCs w:val="24"/>
              </w:rPr>
              <w:t>ДСТУ 7146:2010</w:t>
            </w:r>
          </w:p>
        </w:tc>
        <w:tc>
          <w:tcPr>
            <w:tcW w:w="992" w:type="dxa"/>
            <w:tcBorders>
              <w:top w:val="single" w:sz="4" w:space="0" w:color="auto"/>
              <w:left w:val="single" w:sz="4" w:space="0" w:color="auto"/>
              <w:bottom w:val="single" w:sz="4" w:space="0" w:color="auto"/>
              <w:right w:val="single" w:sz="4" w:space="0" w:color="auto"/>
            </w:tcBorders>
            <w:vAlign w:val="center"/>
          </w:tcPr>
          <w:p w:rsidR="00DF5428" w:rsidRPr="00DF5428" w:rsidRDefault="00DF5428" w:rsidP="0094206B">
            <w:pPr>
              <w:jc w:val="center"/>
              <w:rPr>
                <w:rFonts w:ascii="Times New Roman" w:hAnsi="Times New Roman"/>
                <w:sz w:val="24"/>
                <w:szCs w:val="24"/>
              </w:rPr>
            </w:pPr>
            <w:r w:rsidRPr="00DF5428">
              <w:rPr>
                <w:rFonts w:ascii="Times New Roman" w:hAnsi="Times New Roman"/>
                <w:sz w:val="24"/>
                <w:szCs w:val="24"/>
              </w:rPr>
              <w:t>13-100</w:t>
            </w:r>
          </w:p>
        </w:tc>
        <w:tc>
          <w:tcPr>
            <w:tcW w:w="1276" w:type="dxa"/>
            <w:tcBorders>
              <w:top w:val="single" w:sz="4" w:space="0" w:color="auto"/>
              <w:left w:val="single" w:sz="4" w:space="0" w:color="auto"/>
              <w:bottom w:val="single" w:sz="4" w:space="0" w:color="auto"/>
              <w:right w:val="single" w:sz="4" w:space="0" w:color="auto"/>
            </w:tcBorders>
            <w:vAlign w:val="center"/>
          </w:tcPr>
          <w:p w:rsidR="00DF5428" w:rsidRPr="00DF5428" w:rsidRDefault="00DF5428" w:rsidP="0094206B">
            <w:pPr>
              <w:jc w:val="center"/>
              <w:rPr>
                <w:rFonts w:ascii="Times New Roman" w:hAnsi="Times New Roman"/>
                <w:sz w:val="24"/>
                <w:szCs w:val="24"/>
              </w:rPr>
            </w:pPr>
            <w:r w:rsidRPr="00DF5428">
              <w:rPr>
                <w:rFonts w:ascii="Times New Roman" w:hAnsi="Times New Roman"/>
                <w:sz w:val="24"/>
                <w:szCs w:val="24"/>
              </w:rPr>
              <w:t>тона</w:t>
            </w:r>
          </w:p>
        </w:tc>
        <w:tc>
          <w:tcPr>
            <w:tcW w:w="1466" w:type="dxa"/>
            <w:tcBorders>
              <w:top w:val="single" w:sz="4" w:space="0" w:color="auto"/>
              <w:left w:val="single" w:sz="4" w:space="0" w:color="auto"/>
              <w:bottom w:val="single" w:sz="4" w:space="0" w:color="auto"/>
              <w:right w:val="single" w:sz="4" w:space="0" w:color="auto"/>
            </w:tcBorders>
            <w:vAlign w:val="center"/>
          </w:tcPr>
          <w:p w:rsidR="00DF5428" w:rsidRPr="00DF5428" w:rsidRDefault="00DF5428" w:rsidP="0094206B">
            <w:pPr>
              <w:jc w:val="center"/>
              <w:rPr>
                <w:rFonts w:ascii="Times New Roman" w:hAnsi="Times New Roman"/>
                <w:sz w:val="24"/>
                <w:szCs w:val="24"/>
              </w:rPr>
            </w:pPr>
            <w:r w:rsidRPr="00DF5428">
              <w:rPr>
                <w:rFonts w:ascii="Times New Roman" w:hAnsi="Times New Roman"/>
                <w:sz w:val="24"/>
                <w:szCs w:val="24"/>
              </w:rPr>
              <w:t>22</w:t>
            </w:r>
          </w:p>
        </w:tc>
      </w:tr>
    </w:tbl>
    <w:p w:rsidR="00DF5428" w:rsidRPr="00DF5428" w:rsidRDefault="00DF5428" w:rsidP="00DF5428">
      <w:pPr>
        <w:tabs>
          <w:tab w:val="left" w:pos="540"/>
        </w:tabs>
        <w:ind w:right="22"/>
        <w:jc w:val="both"/>
        <w:rPr>
          <w:rFonts w:ascii="Times New Roman" w:hAnsi="Times New Roman"/>
          <w:bCs/>
          <w:color w:val="000000"/>
          <w:sz w:val="24"/>
          <w:szCs w:val="24"/>
        </w:rPr>
      </w:pPr>
      <w:r w:rsidRPr="00DF5428">
        <w:rPr>
          <w:rFonts w:ascii="Times New Roman" w:hAnsi="Times New Roman"/>
          <w:bCs/>
          <w:color w:val="000000"/>
          <w:sz w:val="24"/>
          <w:szCs w:val="24"/>
        </w:rPr>
        <w:t xml:space="preserve">Вугілля </w:t>
      </w:r>
      <w:r w:rsidRPr="00DF5428">
        <w:rPr>
          <w:rFonts w:ascii="Times New Roman" w:hAnsi="Times New Roman"/>
          <w:bCs/>
          <w:sz w:val="24"/>
          <w:szCs w:val="24"/>
        </w:rPr>
        <w:t xml:space="preserve"> повинно відповідати</w:t>
      </w:r>
      <w:r w:rsidRPr="00DF5428">
        <w:rPr>
          <w:rFonts w:ascii="Times New Roman" w:hAnsi="Times New Roman"/>
          <w:bCs/>
          <w:color w:val="000000"/>
          <w:sz w:val="24"/>
          <w:szCs w:val="24"/>
        </w:rPr>
        <w:t xml:space="preserve">  наступним показникам якості: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6504"/>
        <w:gridCol w:w="2877"/>
      </w:tblGrid>
      <w:tr w:rsidR="00DF5428" w:rsidRPr="00DF5428" w:rsidTr="00B460F0">
        <w:trPr>
          <w:trHeight w:val="644"/>
        </w:trPr>
        <w:tc>
          <w:tcPr>
            <w:tcW w:w="684" w:type="dxa"/>
            <w:shd w:val="clear" w:color="auto" w:fill="auto"/>
            <w:vAlign w:val="center"/>
          </w:tcPr>
          <w:p w:rsidR="00DF5428" w:rsidRPr="00DF5428" w:rsidRDefault="00B460F0" w:rsidP="00B460F0">
            <w:pPr>
              <w:tabs>
                <w:tab w:val="left" w:pos="540"/>
              </w:tabs>
              <w:ind w:right="22"/>
              <w:rPr>
                <w:rFonts w:ascii="Times New Roman" w:hAnsi="Times New Roman"/>
                <w:color w:val="000000"/>
                <w:sz w:val="24"/>
                <w:szCs w:val="24"/>
              </w:rPr>
            </w:pPr>
            <w:r>
              <w:rPr>
                <w:rFonts w:ascii="Times New Roman" w:hAnsi="Times New Roman"/>
                <w:color w:val="000000"/>
                <w:sz w:val="24"/>
                <w:szCs w:val="24"/>
              </w:rPr>
              <w:t>1</w:t>
            </w:r>
          </w:p>
        </w:tc>
        <w:tc>
          <w:tcPr>
            <w:tcW w:w="6504" w:type="dxa"/>
            <w:shd w:val="clear" w:color="auto" w:fill="auto"/>
            <w:vAlign w:val="center"/>
          </w:tcPr>
          <w:p w:rsidR="00B460F0" w:rsidRPr="00B460F0" w:rsidRDefault="00DF5428" w:rsidP="00B460F0">
            <w:pPr>
              <w:tabs>
                <w:tab w:val="left" w:pos="540"/>
              </w:tabs>
              <w:ind w:right="22"/>
              <w:rPr>
                <w:rFonts w:ascii="Times New Roman" w:hAnsi="Times New Roman"/>
                <w:sz w:val="24"/>
                <w:szCs w:val="24"/>
              </w:rPr>
            </w:pPr>
            <w:r w:rsidRPr="00DF5428">
              <w:rPr>
                <w:rFonts w:ascii="Times New Roman" w:hAnsi="Times New Roman"/>
                <w:color w:val="000000"/>
                <w:sz w:val="24"/>
                <w:szCs w:val="24"/>
              </w:rPr>
              <w:t xml:space="preserve">Зольність </w:t>
            </w:r>
            <w:r w:rsidRPr="00DF5428">
              <w:rPr>
                <w:rFonts w:ascii="Times New Roman" w:hAnsi="Times New Roman"/>
                <w:sz w:val="24"/>
                <w:szCs w:val="24"/>
              </w:rPr>
              <w:t>на сухий стан</w:t>
            </w:r>
          </w:p>
        </w:tc>
        <w:tc>
          <w:tcPr>
            <w:tcW w:w="2877" w:type="dxa"/>
            <w:shd w:val="clear" w:color="auto" w:fill="auto"/>
            <w:vAlign w:val="center"/>
          </w:tcPr>
          <w:p w:rsidR="00DF5428" w:rsidRPr="00DF5428" w:rsidRDefault="00DF5428" w:rsidP="00B460F0">
            <w:pPr>
              <w:tabs>
                <w:tab w:val="left" w:pos="540"/>
              </w:tabs>
              <w:ind w:right="22"/>
              <w:rPr>
                <w:rFonts w:ascii="Times New Roman" w:hAnsi="Times New Roman"/>
                <w:color w:val="000000"/>
                <w:sz w:val="24"/>
                <w:szCs w:val="24"/>
              </w:rPr>
            </w:pPr>
            <w:r w:rsidRPr="00DF5428">
              <w:rPr>
                <w:rFonts w:ascii="Times New Roman" w:hAnsi="Times New Roman"/>
                <w:color w:val="000000"/>
                <w:sz w:val="24"/>
                <w:szCs w:val="24"/>
              </w:rPr>
              <w:t>не більше 14%</w:t>
            </w:r>
          </w:p>
          <w:p w:rsidR="00DF5428" w:rsidRPr="00DF5428" w:rsidRDefault="00DF5428" w:rsidP="00B460F0">
            <w:pPr>
              <w:tabs>
                <w:tab w:val="left" w:pos="540"/>
              </w:tabs>
              <w:ind w:right="22"/>
              <w:rPr>
                <w:rFonts w:ascii="Times New Roman" w:hAnsi="Times New Roman"/>
                <w:color w:val="000000"/>
                <w:sz w:val="24"/>
                <w:szCs w:val="24"/>
              </w:rPr>
            </w:pPr>
          </w:p>
        </w:tc>
      </w:tr>
      <w:tr w:rsidR="00DF5428" w:rsidRPr="00DF5428" w:rsidTr="00DF5428">
        <w:trPr>
          <w:trHeight w:val="623"/>
        </w:trPr>
        <w:tc>
          <w:tcPr>
            <w:tcW w:w="684" w:type="dxa"/>
            <w:shd w:val="clear" w:color="auto" w:fill="auto"/>
            <w:vAlign w:val="center"/>
          </w:tcPr>
          <w:p w:rsidR="00DF5428" w:rsidRPr="00DF5428" w:rsidRDefault="00DF5428" w:rsidP="00B460F0">
            <w:pPr>
              <w:tabs>
                <w:tab w:val="left" w:pos="540"/>
              </w:tabs>
              <w:ind w:right="22"/>
              <w:rPr>
                <w:rFonts w:ascii="Times New Roman" w:hAnsi="Times New Roman"/>
                <w:color w:val="000000"/>
                <w:sz w:val="24"/>
                <w:szCs w:val="24"/>
              </w:rPr>
            </w:pPr>
            <w:r w:rsidRPr="00DF5428">
              <w:rPr>
                <w:rFonts w:ascii="Times New Roman" w:hAnsi="Times New Roman"/>
                <w:color w:val="000000"/>
                <w:sz w:val="24"/>
                <w:szCs w:val="24"/>
              </w:rPr>
              <w:t>2</w:t>
            </w:r>
          </w:p>
        </w:tc>
        <w:tc>
          <w:tcPr>
            <w:tcW w:w="6504" w:type="dxa"/>
            <w:shd w:val="clear" w:color="auto" w:fill="auto"/>
            <w:vAlign w:val="center"/>
          </w:tcPr>
          <w:p w:rsidR="00DF5428" w:rsidRPr="00DF5428" w:rsidRDefault="00DF5428" w:rsidP="00B460F0">
            <w:pPr>
              <w:tabs>
                <w:tab w:val="left" w:pos="540"/>
              </w:tabs>
              <w:ind w:right="22"/>
              <w:rPr>
                <w:rFonts w:ascii="Times New Roman" w:hAnsi="Times New Roman"/>
                <w:color w:val="000000"/>
                <w:sz w:val="24"/>
                <w:szCs w:val="24"/>
              </w:rPr>
            </w:pPr>
            <w:r w:rsidRPr="00DF5428">
              <w:rPr>
                <w:rFonts w:ascii="Times New Roman" w:hAnsi="Times New Roman"/>
                <w:color w:val="000000"/>
                <w:sz w:val="24"/>
                <w:szCs w:val="24"/>
              </w:rPr>
              <w:t>Масова частина загальної вологи в робочому стані</w:t>
            </w:r>
          </w:p>
        </w:tc>
        <w:tc>
          <w:tcPr>
            <w:tcW w:w="2877" w:type="dxa"/>
            <w:shd w:val="clear" w:color="auto" w:fill="auto"/>
            <w:vAlign w:val="center"/>
          </w:tcPr>
          <w:p w:rsidR="00DF5428" w:rsidRPr="00DF5428" w:rsidRDefault="00DF5428" w:rsidP="00B460F0">
            <w:pPr>
              <w:tabs>
                <w:tab w:val="left" w:pos="540"/>
              </w:tabs>
              <w:ind w:right="22"/>
              <w:rPr>
                <w:rFonts w:ascii="Times New Roman" w:hAnsi="Times New Roman"/>
                <w:color w:val="000000"/>
                <w:sz w:val="24"/>
                <w:szCs w:val="24"/>
              </w:rPr>
            </w:pPr>
            <w:r w:rsidRPr="00DF5428">
              <w:rPr>
                <w:rFonts w:ascii="Times New Roman" w:hAnsi="Times New Roman"/>
                <w:color w:val="000000"/>
                <w:sz w:val="24"/>
                <w:szCs w:val="24"/>
              </w:rPr>
              <w:t>не більше 14%</w:t>
            </w:r>
          </w:p>
          <w:p w:rsidR="00DF5428" w:rsidRPr="00DF5428" w:rsidRDefault="00DF5428" w:rsidP="00B460F0">
            <w:pPr>
              <w:tabs>
                <w:tab w:val="left" w:pos="540"/>
              </w:tabs>
              <w:ind w:right="22"/>
              <w:rPr>
                <w:rFonts w:ascii="Times New Roman" w:hAnsi="Times New Roman"/>
                <w:color w:val="000000"/>
                <w:sz w:val="24"/>
                <w:szCs w:val="24"/>
              </w:rPr>
            </w:pPr>
          </w:p>
        </w:tc>
      </w:tr>
      <w:tr w:rsidR="00DF5428" w:rsidRPr="00DF5428" w:rsidTr="00DF5428">
        <w:tc>
          <w:tcPr>
            <w:tcW w:w="684" w:type="dxa"/>
            <w:shd w:val="clear" w:color="auto" w:fill="auto"/>
            <w:vAlign w:val="center"/>
          </w:tcPr>
          <w:p w:rsidR="00DF5428" w:rsidRPr="00DF5428" w:rsidRDefault="00DF5428" w:rsidP="00B460F0">
            <w:pPr>
              <w:tabs>
                <w:tab w:val="left" w:pos="540"/>
              </w:tabs>
              <w:ind w:right="22"/>
              <w:rPr>
                <w:rFonts w:ascii="Times New Roman" w:hAnsi="Times New Roman"/>
                <w:color w:val="000000"/>
                <w:sz w:val="24"/>
                <w:szCs w:val="24"/>
              </w:rPr>
            </w:pPr>
            <w:r w:rsidRPr="00DF5428">
              <w:rPr>
                <w:rFonts w:ascii="Times New Roman" w:hAnsi="Times New Roman"/>
                <w:color w:val="000000"/>
                <w:sz w:val="24"/>
                <w:szCs w:val="24"/>
              </w:rPr>
              <w:t>3</w:t>
            </w:r>
          </w:p>
        </w:tc>
        <w:tc>
          <w:tcPr>
            <w:tcW w:w="6504" w:type="dxa"/>
            <w:shd w:val="clear" w:color="auto" w:fill="auto"/>
            <w:vAlign w:val="center"/>
          </w:tcPr>
          <w:p w:rsidR="00DF5428" w:rsidRPr="00DF5428" w:rsidRDefault="00DF5428" w:rsidP="00B460F0">
            <w:pPr>
              <w:tabs>
                <w:tab w:val="left" w:pos="540"/>
              </w:tabs>
              <w:ind w:right="22"/>
              <w:rPr>
                <w:rFonts w:ascii="Times New Roman" w:hAnsi="Times New Roman"/>
                <w:color w:val="000000"/>
                <w:sz w:val="24"/>
                <w:szCs w:val="24"/>
              </w:rPr>
            </w:pPr>
            <w:r w:rsidRPr="00DF5428">
              <w:rPr>
                <w:rFonts w:ascii="Times New Roman" w:hAnsi="Times New Roman"/>
                <w:color w:val="000000"/>
                <w:sz w:val="24"/>
                <w:szCs w:val="24"/>
              </w:rPr>
              <w:t>Нижча теплота згорання на робочий стан палива</w:t>
            </w:r>
          </w:p>
        </w:tc>
        <w:tc>
          <w:tcPr>
            <w:tcW w:w="2877" w:type="dxa"/>
            <w:shd w:val="clear" w:color="auto" w:fill="auto"/>
            <w:vAlign w:val="center"/>
          </w:tcPr>
          <w:p w:rsidR="00DF5428" w:rsidRPr="00DF5428" w:rsidRDefault="00DF5428" w:rsidP="00B460F0">
            <w:pPr>
              <w:tabs>
                <w:tab w:val="left" w:pos="540"/>
              </w:tabs>
              <w:ind w:right="22"/>
              <w:rPr>
                <w:rFonts w:ascii="Times New Roman" w:hAnsi="Times New Roman"/>
                <w:color w:val="000000"/>
                <w:sz w:val="24"/>
                <w:szCs w:val="24"/>
              </w:rPr>
            </w:pPr>
            <w:r w:rsidRPr="00DF5428">
              <w:rPr>
                <w:rFonts w:ascii="Times New Roman" w:hAnsi="Times New Roman"/>
                <w:sz w:val="24"/>
                <w:szCs w:val="24"/>
              </w:rPr>
              <w:t xml:space="preserve">не менше ніж </w:t>
            </w:r>
            <w:r w:rsidRPr="00DF5428">
              <w:rPr>
                <w:rFonts w:ascii="Times New Roman" w:hAnsi="Times New Roman"/>
                <w:color w:val="000000"/>
                <w:sz w:val="24"/>
                <w:szCs w:val="24"/>
              </w:rPr>
              <w:t>5500</w:t>
            </w:r>
            <w:r w:rsidRPr="00DF5428">
              <w:rPr>
                <w:rFonts w:ascii="Times New Roman" w:hAnsi="Times New Roman"/>
                <w:sz w:val="24"/>
                <w:szCs w:val="24"/>
              </w:rPr>
              <w:t xml:space="preserve"> Ккал/кг</w:t>
            </w:r>
          </w:p>
        </w:tc>
      </w:tr>
      <w:tr w:rsidR="00DF5428" w:rsidRPr="00DF5428" w:rsidTr="00DF5428">
        <w:tc>
          <w:tcPr>
            <w:tcW w:w="684" w:type="dxa"/>
            <w:shd w:val="clear" w:color="auto" w:fill="auto"/>
            <w:vAlign w:val="center"/>
          </w:tcPr>
          <w:p w:rsidR="00DF5428" w:rsidRPr="00DF5428" w:rsidRDefault="00DF5428" w:rsidP="00B460F0">
            <w:pPr>
              <w:tabs>
                <w:tab w:val="left" w:pos="540"/>
              </w:tabs>
              <w:ind w:right="22"/>
              <w:rPr>
                <w:rFonts w:ascii="Times New Roman" w:hAnsi="Times New Roman"/>
                <w:color w:val="000000"/>
                <w:sz w:val="24"/>
                <w:szCs w:val="24"/>
              </w:rPr>
            </w:pPr>
            <w:r w:rsidRPr="00DF5428">
              <w:rPr>
                <w:rFonts w:ascii="Times New Roman" w:hAnsi="Times New Roman"/>
                <w:color w:val="000000"/>
                <w:sz w:val="24"/>
                <w:szCs w:val="24"/>
              </w:rPr>
              <w:t>4</w:t>
            </w:r>
          </w:p>
        </w:tc>
        <w:tc>
          <w:tcPr>
            <w:tcW w:w="6504" w:type="dxa"/>
            <w:shd w:val="clear" w:color="auto" w:fill="auto"/>
            <w:vAlign w:val="center"/>
          </w:tcPr>
          <w:p w:rsidR="00DF5428" w:rsidRPr="00DF5428" w:rsidRDefault="00DF5428" w:rsidP="00B460F0">
            <w:pPr>
              <w:tabs>
                <w:tab w:val="left" w:pos="540"/>
              </w:tabs>
              <w:ind w:right="22"/>
              <w:rPr>
                <w:rFonts w:ascii="Times New Roman" w:hAnsi="Times New Roman"/>
                <w:color w:val="000000"/>
                <w:sz w:val="24"/>
                <w:szCs w:val="24"/>
              </w:rPr>
            </w:pPr>
            <w:r w:rsidRPr="00DF5428">
              <w:rPr>
                <w:rFonts w:ascii="Times New Roman" w:hAnsi="Times New Roman"/>
                <w:color w:val="000000"/>
                <w:sz w:val="24"/>
                <w:szCs w:val="24"/>
              </w:rPr>
              <w:t>Вміст сірки</w:t>
            </w:r>
          </w:p>
        </w:tc>
        <w:tc>
          <w:tcPr>
            <w:tcW w:w="2877" w:type="dxa"/>
            <w:shd w:val="clear" w:color="auto" w:fill="auto"/>
            <w:vAlign w:val="center"/>
          </w:tcPr>
          <w:p w:rsidR="00DF5428" w:rsidRPr="00DF5428" w:rsidRDefault="00DF5428" w:rsidP="00B460F0">
            <w:pPr>
              <w:tabs>
                <w:tab w:val="left" w:pos="540"/>
              </w:tabs>
              <w:ind w:right="22"/>
              <w:rPr>
                <w:rFonts w:ascii="Times New Roman" w:hAnsi="Times New Roman"/>
                <w:sz w:val="24"/>
                <w:szCs w:val="24"/>
              </w:rPr>
            </w:pPr>
            <w:r w:rsidRPr="00DF5428">
              <w:rPr>
                <w:rFonts w:ascii="Times New Roman" w:hAnsi="Times New Roman"/>
                <w:sz w:val="24"/>
                <w:szCs w:val="24"/>
              </w:rPr>
              <w:t>до 3 %</w:t>
            </w:r>
          </w:p>
        </w:tc>
      </w:tr>
    </w:tbl>
    <w:p w:rsidR="0053023C" w:rsidRPr="00FD3703" w:rsidRDefault="002C0CB1" w:rsidP="002C0CB1">
      <w:pPr>
        <w:widowControl w:val="0"/>
        <w:tabs>
          <w:tab w:val="left" w:pos="1440"/>
        </w:tabs>
        <w:spacing w:after="0" w:line="240" w:lineRule="auto"/>
        <w:jc w:val="both"/>
        <w:rPr>
          <w:rFonts w:ascii="Times New Roman" w:hAnsi="Times New Roman"/>
          <w:sz w:val="24"/>
          <w:szCs w:val="24"/>
        </w:rPr>
      </w:pPr>
      <w:r w:rsidRPr="00FD3703">
        <w:rPr>
          <w:rFonts w:ascii="Times New Roman" w:hAnsi="Times New Roman"/>
          <w:sz w:val="24"/>
          <w:szCs w:val="24"/>
        </w:rPr>
        <w:t xml:space="preserve">2. </w:t>
      </w:r>
      <w:r w:rsidR="0053023C" w:rsidRPr="00FD3703">
        <w:rPr>
          <w:rFonts w:ascii="Times New Roman" w:hAnsi="Times New Roman"/>
          <w:sz w:val="24"/>
          <w:szCs w:val="24"/>
        </w:rPr>
        <w:t>Учасники процедури закупівлі повинні надати в складі</w:t>
      </w:r>
      <w:r w:rsidR="00175D65" w:rsidRPr="00FD3703">
        <w:rPr>
          <w:rFonts w:ascii="Times New Roman" w:hAnsi="Times New Roman"/>
          <w:sz w:val="24"/>
          <w:szCs w:val="24"/>
        </w:rPr>
        <w:t xml:space="preserve"> тендерної </w:t>
      </w:r>
      <w:r w:rsidR="0053023C" w:rsidRPr="00FD3703">
        <w:rPr>
          <w:rFonts w:ascii="Times New Roman" w:hAnsi="Times New Roman"/>
          <w:sz w:val="24"/>
          <w:szCs w:val="24"/>
        </w:rPr>
        <w:t xml:space="preserve">пропозиції документи, які підтверджують відповідність </w:t>
      </w:r>
      <w:r w:rsidR="00175D65" w:rsidRPr="00FD3703">
        <w:rPr>
          <w:rFonts w:ascii="Times New Roman" w:hAnsi="Times New Roman"/>
          <w:sz w:val="24"/>
          <w:szCs w:val="24"/>
        </w:rPr>
        <w:t>тендерної</w:t>
      </w:r>
      <w:r w:rsidR="0053023C" w:rsidRPr="00FD3703">
        <w:rPr>
          <w:rFonts w:ascii="Times New Roman" w:hAnsi="Times New Roman"/>
          <w:sz w:val="24"/>
          <w:szCs w:val="24"/>
        </w:rPr>
        <w:t xml:space="preserve"> пропозиції учасника технічним, якісним, кількісним та іншим вимогам до предмета закупівлі</w:t>
      </w:r>
      <w:r w:rsidR="001C7C5B" w:rsidRPr="00FD3703">
        <w:rPr>
          <w:rFonts w:ascii="Times New Roman" w:hAnsi="Times New Roman"/>
          <w:sz w:val="24"/>
          <w:szCs w:val="24"/>
        </w:rPr>
        <w:t xml:space="preserve"> та</w:t>
      </w:r>
      <w:r w:rsidR="0053023C" w:rsidRPr="00FD3703">
        <w:rPr>
          <w:rFonts w:ascii="Times New Roman" w:hAnsi="Times New Roman"/>
          <w:sz w:val="24"/>
          <w:szCs w:val="24"/>
        </w:rPr>
        <w:t xml:space="preserve"> технічн</w:t>
      </w:r>
      <w:r w:rsidR="001C7C5B" w:rsidRPr="00FD3703">
        <w:rPr>
          <w:rFonts w:ascii="Times New Roman" w:hAnsi="Times New Roman"/>
          <w:sz w:val="24"/>
          <w:szCs w:val="24"/>
        </w:rPr>
        <w:t>е</w:t>
      </w:r>
      <w:r w:rsidR="00217613" w:rsidRPr="00FD3703">
        <w:rPr>
          <w:rFonts w:ascii="Times New Roman" w:hAnsi="Times New Roman"/>
          <w:sz w:val="24"/>
          <w:szCs w:val="24"/>
        </w:rPr>
        <w:t xml:space="preserve"> </w:t>
      </w:r>
      <w:r w:rsidR="001C7C5B" w:rsidRPr="00FD3703">
        <w:rPr>
          <w:rFonts w:ascii="Times New Roman" w:hAnsi="Times New Roman"/>
          <w:sz w:val="24"/>
          <w:szCs w:val="24"/>
        </w:rPr>
        <w:t>завдання</w:t>
      </w:r>
      <w:r w:rsidR="0053023C" w:rsidRPr="00FD3703">
        <w:rPr>
          <w:rFonts w:ascii="Times New Roman" w:hAnsi="Times New Roman"/>
          <w:sz w:val="24"/>
          <w:szCs w:val="24"/>
        </w:rPr>
        <w:t xml:space="preserve">. </w:t>
      </w:r>
      <w:r w:rsidR="00090919" w:rsidRPr="00FD3703">
        <w:rPr>
          <w:rFonts w:ascii="Times New Roman" w:hAnsi="Times New Roman"/>
          <w:sz w:val="24"/>
          <w:szCs w:val="24"/>
        </w:rPr>
        <w:t>Якість предмета закупівлі згідно технічної специфікації має відповідати технічним умовам або іншим документам, які надаються у складі пропозиції. Також, надаються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1C7C5B" w:rsidRPr="00FD3703" w:rsidRDefault="001C7C5B" w:rsidP="001C7C5B">
      <w:pPr>
        <w:widowControl w:val="0"/>
        <w:tabs>
          <w:tab w:val="left" w:pos="1440"/>
        </w:tabs>
        <w:spacing w:after="0" w:line="240" w:lineRule="auto"/>
        <w:jc w:val="both"/>
        <w:rPr>
          <w:rFonts w:ascii="Times New Roman" w:hAnsi="Times New Roman"/>
          <w:sz w:val="24"/>
          <w:szCs w:val="24"/>
        </w:rPr>
      </w:pPr>
      <w:r w:rsidRPr="00FD3703">
        <w:rPr>
          <w:rFonts w:ascii="Times New Roman" w:hAnsi="Times New Roman"/>
          <w:sz w:val="24"/>
          <w:szCs w:val="24"/>
        </w:rPr>
        <w:t>2.</w:t>
      </w:r>
      <w:r w:rsidR="00DB527C" w:rsidRPr="00FD3703">
        <w:rPr>
          <w:rFonts w:ascii="Times New Roman" w:hAnsi="Times New Roman"/>
          <w:sz w:val="24"/>
          <w:szCs w:val="24"/>
        </w:rPr>
        <w:t>1</w:t>
      </w:r>
      <w:r w:rsidR="007F133D" w:rsidRPr="00FD3703">
        <w:rPr>
          <w:rFonts w:ascii="Times New Roman" w:hAnsi="Times New Roman"/>
          <w:sz w:val="24"/>
          <w:szCs w:val="24"/>
        </w:rPr>
        <w:t xml:space="preserve">.   </w:t>
      </w:r>
      <w:r w:rsidRPr="00FD3703">
        <w:rPr>
          <w:rFonts w:ascii="Times New Roman" w:hAnsi="Times New Roman"/>
          <w:sz w:val="24"/>
          <w:szCs w:val="24"/>
        </w:rPr>
        <w:t>Чинний протягом всього періоду поставки, оформлений відповідним чином, Сертифікат генетичних, технологічних та якісних х</w:t>
      </w:r>
      <w:r w:rsidR="00412DFC" w:rsidRPr="00FD3703">
        <w:rPr>
          <w:rFonts w:ascii="Times New Roman" w:hAnsi="Times New Roman"/>
          <w:sz w:val="24"/>
          <w:szCs w:val="24"/>
        </w:rPr>
        <w:t>арактеристик вугілля марки ДГ (13-100)</w:t>
      </w:r>
      <w:r w:rsidR="00FD3703" w:rsidRPr="00FD3703">
        <w:rPr>
          <w:rFonts w:ascii="Times New Roman" w:hAnsi="Times New Roman"/>
          <w:sz w:val="24"/>
          <w:szCs w:val="24"/>
        </w:rPr>
        <w:t xml:space="preserve"> </w:t>
      </w:r>
      <w:r w:rsidR="00FD3703" w:rsidRPr="00FD3703">
        <w:rPr>
          <w:rFonts w:ascii="Times New Roman" w:hAnsi="Times New Roman"/>
          <w:bCs/>
          <w:sz w:val="24"/>
          <w:szCs w:val="24"/>
        </w:rPr>
        <w:t>з обов’язковим зазначенням виробника вугілля</w:t>
      </w:r>
      <w:r w:rsidR="00FD3703" w:rsidRPr="00FD3703">
        <w:rPr>
          <w:rFonts w:ascii="Times New Roman" w:hAnsi="Times New Roman"/>
          <w:sz w:val="24"/>
          <w:szCs w:val="24"/>
        </w:rPr>
        <w:t>.</w:t>
      </w:r>
    </w:p>
    <w:p w:rsidR="00F16819" w:rsidRPr="00FD3703" w:rsidRDefault="00F16819" w:rsidP="001C7C5B">
      <w:pPr>
        <w:widowControl w:val="0"/>
        <w:tabs>
          <w:tab w:val="left" w:pos="1440"/>
        </w:tabs>
        <w:spacing w:after="0" w:line="240" w:lineRule="auto"/>
        <w:jc w:val="both"/>
        <w:rPr>
          <w:rFonts w:ascii="Times New Roman" w:hAnsi="Times New Roman"/>
          <w:sz w:val="24"/>
          <w:szCs w:val="24"/>
        </w:rPr>
      </w:pPr>
      <w:r w:rsidRPr="00FD3703">
        <w:rPr>
          <w:rFonts w:ascii="Times New Roman" w:hAnsi="Times New Roman"/>
          <w:sz w:val="24"/>
          <w:szCs w:val="24"/>
        </w:rPr>
        <w:t>2.</w:t>
      </w:r>
      <w:r w:rsidR="00DB527C" w:rsidRPr="00FD3703">
        <w:rPr>
          <w:rFonts w:ascii="Times New Roman" w:hAnsi="Times New Roman"/>
          <w:sz w:val="24"/>
          <w:szCs w:val="24"/>
        </w:rPr>
        <w:t>2</w:t>
      </w:r>
      <w:r w:rsidR="007F133D" w:rsidRPr="00FD3703">
        <w:rPr>
          <w:rFonts w:ascii="Times New Roman" w:hAnsi="Times New Roman"/>
          <w:sz w:val="24"/>
          <w:szCs w:val="24"/>
        </w:rPr>
        <w:t xml:space="preserve">. </w:t>
      </w:r>
      <w:r w:rsidRPr="00FD3703">
        <w:rPr>
          <w:rFonts w:ascii="Times New Roman" w:hAnsi="Times New Roman"/>
          <w:sz w:val="24"/>
          <w:szCs w:val="24"/>
        </w:rPr>
        <w:t>Лист підтвердження учасника щодо відповідності предмету закупівлі вимогам законодавства щодо охорони навколишнього середовища.</w:t>
      </w:r>
    </w:p>
    <w:p w:rsidR="0053023C" w:rsidRPr="003262AC" w:rsidRDefault="0053023C" w:rsidP="0053023C">
      <w:pPr>
        <w:pStyle w:val="a4"/>
        <w:widowControl w:val="0"/>
        <w:tabs>
          <w:tab w:val="left" w:pos="735"/>
          <w:tab w:val="center" w:pos="4677"/>
        </w:tabs>
        <w:autoSpaceDE w:val="0"/>
        <w:autoSpaceDN w:val="0"/>
        <w:adjustRightInd w:val="0"/>
        <w:spacing w:after="0" w:line="240" w:lineRule="auto"/>
        <w:jc w:val="center"/>
        <w:rPr>
          <w:rFonts w:ascii="Times New Roman" w:hAnsi="Times New Roman"/>
          <w:sz w:val="24"/>
          <w:szCs w:val="24"/>
        </w:rPr>
      </w:pPr>
    </w:p>
    <w:p w:rsidR="0053023C" w:rsidRPr="003262AC" w:rsidRDefault="0053023C" w:rsidP="0053023C">
      <w:pPr>
        <w:pStyle w:val="a4"/>
        <w:widowControl w:val="0"/>
        <w:tabs>
          <w:tab w:val="left" w:pos="735"/>
          <w:tab w:val="center" w:pos="4677"/>
        </w:tabs>
        <w:autoSpaceDE w:val="0"/>
        <w:autoSpaceDN w:val="0"/>
        <w:adjustRightInd w:val="0"/>
        <w:spacing w:after="0" w:line="240" w:lineRule="auto"/>
        <w:jc w:val="center"/>
        <w:rPr>
          <w:rFonts w:ascii="Times New Roman" w:hAnsi="Times New Roman"/>
          <w:sz w:val="24"/>
          <w:szCs w:val="24"/>
        </w:rPr>
      </w:pPr>
    </w:p>
    <w:p w:rsidR="00D06218" w:rsidRPr="003262AC" w:rsidRDefault="00D06218">
      <w:pPr>
        <w:spacing w:after="160" w:line="259" w:lineRule="auto"/>
        <w:rPr>
          <w:rFonts w:ascii="Times New Roman" w:hAnsi="Times New Roman"/>
          <w:sz w:val="24"/>
          <w:szCs w:val="24"/>
          <w:lang w:eastAsia="en-US"/>
        </w:rPr>
      </w:pPr>
      <w:r w:rsidRPr="003262AC">
        <w:rPr>
          <w:rFonts w:ascii="Times New Roman" w:hAnsi="Times New Roman"/>
          <w:sz w:val="24"/>
          <w:szCs w:val="24"/>
        </w:rPr>
        <w:br w:type="page"/>
      </w:r>
    </w:p>
    <w:p w:rsidR="003262AC" w:rsidRPr="003262AC" w:rsidRDefault="003262AC" w:rsidP="003262AC">
      <w:pPr>
        <w:spacing w:after="0" w:line="240" w:lineRule="auto"/>
        <w:jc w:val="right"/>
        <w:rPr>
          <w:rFonts w:ascii="Times New Roman" w:hAnsi="Times New Roman"/>
          <w:i/>
          <w:color w:val="000000"/>
          <w:sz w:val="24"/>
          <w:szCs w:val="24"/>
        </w:rPr>
      </w:pPr>
      <w:r w:rsidRPr="003262AC">
        <w:rPr>
          <w:rFonts w:ascii="Times New Roman" w:hAnsi="Times New Roman"/>
          <w:i/>
          <w:color w:val="000000"/>
          <w:sz w:val="24"/>
          <w:szCs w:val="24"/>
        </w:rPr>
        <w:lastRenderedPageBreak/>
        <w:t xml:space="preserve">ДОДАТОК </w:t>
      </w:r>
      <w:r w:rsidR="00A37314">
        <w:rPr>
          <w:rFonts w:ascii="Times New Roman" w:hAnsi="Times New Roman"/>
          <w:i/>
          <w:color w:val="000000"/>
          <w:sz w:val="24"/>
          <w:szCs w:val="24"/>
        </w:rPr>
        <w:t>2</w:t>
      </w:r>
    </w:p>
    <w:p w:rsidR="003262AC" w:rsidRPr="00A37314" w:rsidRDefault="003262AC" w:rsidP="00A37314">
      <w:pPr>
        <w:spacing w:after="0" w:line="240" w:lineRule="auto"/>
        <w:jc w:val="right"/>
        <w:rPr>
          <w:rFonts w:ascii="Times New Roman" w:hAnsi="Times New Roman"/>
          <w:i/>
          <w:color w:val="000000"/>
          <w:sz w:val="24"/>
          <w:szCs w:val="24"/>
        </w:rPr>
      </w:pPr>
      <w:r w:rsidRPr="003262AC">
        <w:rPr>
          <w:rFonts w:ascii="Times New Roman" w:hAnsi="Times New Roman"/>
          <w:i/>
          <w:color w:val="000000"/>
          <w:sz w:val="24"/>
          <w:szCs w:val="24"/>
        </w:rPr>
        <w:t>ДО ТЕНДЕРНОЇ ДОКУМЕНТАЦІЇ</w:t>
      </w:r>
    </w:p>
    <w:p w:rsidR="003262AC" w:rsidRPr="003262AC" w:rsidRDefault="003262AC" w:rsidP="003262AC">
      <w:pPr>
        <w:pStyle w:val="a4"/>
        <w:widowControl w:val="0"/>
        <w:tabs>
          <w:tab w:val="left" w:pos="735"/>
          <w:tab w:val="center" w:pos="4677"/>
        </w:tabs>
        <w:autoSpaceDE w:val="0"/>
        <w:autoSpaceDN w:val="0"/>
        <w:adjustRightInd w:val="0"/>
        <w:spacing w:after="0" w:line="240" w:lineRule="auto"/>
        <w:jc w:val="right"/>
        <w:rPr>
          <w:rFonts w:ascii="Times New Roman" w:hAnsi="Times New Roman"/>
          <w:sz w:val="24"/>
          <w:szCs w:val="24"/>
        </w:rPr>
      </w:pPr>
    </w:p>
    <w:p w:rsidR="003262AC" w:rsidRDefault="003262AC" w:rsidP="00D06218">
      <w:pPr>
        <w:suppressAutoHyphens/>
        <w:spacing w:after="0" w:line="240" w:lineRule="auto"/>
        <w:jc w:val="center"/>
        <w:rPr>
          <w:rFonts w:ascii="Times New Roman" w:eastAsia="Calibri" w:hAnsi="Times New Roman"/>
          <w:b/>
          <w:bCs/>
          <w:sz w:val="24"/>
          <w:szCs w:val="24"/>
          <w:u w:val="single"/>
          <w:lang w:eastAsia="ar-SA"/>
        </w:rPr>
      </w:pPr>
      <w:r>
        <w:rPr>
          <w:rFonts w:ascii="Times New Roman" w:eastAsia="Calibri" w:hAnsi="Times New Roman"/>
          <w:b/>
          <w:bCs/>
          <w:sz w:val="24"/>
          <w:szCs w:val="24"/>
          <w:u w:val="single"/>
          <w:lang w:eastAsia="ar-SA"/>
        </w:rPr>
        <w:t xml:space="preserve"> </w:t>
      </w:r>
    </w:p>
    <w:p w:rsidR="00D06218" w:rsidRPr="003262AC" w:rsidRDefault="00D06218" w:rsidP="00D06218">
      <w:pPr>
        <w:suppressAutoHyphens/>
        <w:spacing w:after="0" w:line="240" w:lineRule="auto"/>
        <w:jc w:val="center"/>
        <w:rPr>
          <w:rFonts w:ascii="Times New Roman" w:eastAsia="Calibri" w:hAnsi="Times New Roman"/>
          <w:b/>
          <w:bCs/>
          <w:sz w:val="24"/>
          <w:szCs w:val="24"/>
          <w:u w:val="single"/>
          <w:lang w:eastAsia="ar-SA"/>
        </w:rPr>
      </w:pPr>
      <w:r w:rsidRPr="003262AC">
        <w:rPr>
          <w:rFonts w:ascii="Times New Roman" w:eastAsia="Calibri" w:hAnsi="Times New Roman"/>
          <w:b/>
          <w:bCs/>
          <w:sz w:val="24"/>
          <w:szCs w:val="24"/>
          <w:u w:val="single"/>
          <w:lang w:eastAsia="ar-SA"/>
        </w:rPr>
        <w:t>ПРОЕКТ ДОГОВОРУ ПРО ЗАКУПІВЛЮ*</w:t>
      </w:r>
    </w:p>
    <w:p w:rsidR="00D06218" w:rsidRPr="003262AC" w:rsidRDefault="00D06218" w:rsidP="00D06218">
      <w:pPr>
        <w:spacing w:after="0" w:line="240" w:lineRule="auto"/>
        <w:jc w:val="center"/>
        <w:rPr>
          <w:rFonts w:ascii="Times New Roman" w:eastAsia="Calibri" w:hAnsi="Times New Roman"/>
          <w:b/>
          <w:bCs/>
          <w:sz w:val="24"/>
          <w:szCs w:val="24"/>
          <w:lang w:eastAsia="ru-RU"/>
        </w:rPr>
      </w:pPr>
    </w:p>
    <w:p w:rsidR="00D06218" w:rsidRPr="003262AC" w:rsidRDefault="00D06218" w:rsidP="00D06218">
      <w:pPr>
        <w:spacing w:after="0" w:line="240" w:lineRule="auto"/>
        <w:jc w:val="center"/>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ДОГОВІР №______</w:t>
      </w:r>
    </w:p>
    <w:p w:rsidR="00D06218" w:rsidRPr="003262AC" w:rsidRDefault="00D06218" w:rsidP="00D06218">
      <w:pPr>
        <w:spacing w:after="0" w:line="240" w:lineRule="auto"/>
        <w:jc w:val="center"/>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 xml:space="preserve">про закупівлю товару </w:t>
      </w:r>
    </w:p>
    <w:p w:rsidR="00D06218" w:rsidRPr="003262AC" w:rsidRDefault="00D06218" w:rsidP="00D06218">
      <w:pPr>
        <w:spacing w:after="0" w:line="240" w:lineRule="auto"/>
        <w:jc w:val="center"/>
        <w:rPr>
          <w:rFonts w:ascii="Times New Roman" w:eastAsia="Calibri" w:hAnsi="Times New Roman"/>
          <w:b/>
          <w:bCs/>
          <w:sz w:val="24"/>
          <w:szCs w:val="24"/>
          <w:lang w:eastAsia="ru-RU"/>
        </w:rPr>
      </w:pPr>
    </w:p>
    <w:tbl>
      <w:tblPr>
        <w:tblW w:w="9356" w:type="dxa"/>
        <w:tblInd w:w="108" w:type="dxa"/>
        <w:tblLook w:val="0000"/>
      </w:tblPr>
      <w:tblGrid>
        <w:gridCol w:w="4289"/>
        <w:gridCol w:w="5067"/>
      </w:tblGrid>
      <w:tr w:rsidR="00D06218" w:rsidRPr="003262AC" w:rsidTr="00D06218">
        <w:trPr>
          <w:trHeight w:val="409"/>
        </w:trPr>
        <w:tc>
          <w:tcPr>
            <w:tcW w:w="4289" w:type="dxa"/>
          </w:tcPr>
          <w:p w:rsidR="00D06218" w:rsidRPr="003262AC" w:rsidRDefault="00D06218" w:rsidP="00D06218">
            <w:pPr>
              <w:tabs>
                <w:tab w:val="left" w:pos="567"/>
              </w:tabs>
              <w:spacing w:after="0" w:line="240" w:lineRule="auto"/>
              <w:jc w:val="both"/>
              <w:rPr>
                <w:rFonts w:ascii="Times New Roman" w:eastAsia="Calibri" w:hAnsi="Times New Roman"/>
                <w:sz w:val="24"/>
                <w:szCs w:val="24"/>
                <w:lang w:eastAsia="ru-RU"/>
              </w:rPr>
            </w:pPr>
            <w:r w:rsidRPr="003262AC">
              <w:rPr>
                <w:rFonts w:ascii="Times New Roman" w:eastAsia="Calibri" w:hAnsi="Times New Roman"/>
                <w:b/>
                <w:bCs/>
                <w:sz w:val="24"/>
                <w:szCs w:val="24"/>
              </w:rPr>
              <w:t>м.__________________</w:t>
            </w:r>
          </w:p>
        </w:tc>
        <w:tc>
          <w:tcPr>
            <w:tcW w:w="5067" w:type="dxa"/>
          </w:tcPr>
          <w:p w:rsidR="00D06218" w:rsidRPr="003262AC" w:rsidRDefault="00D67FDA" w:rsidP="00DE5E04">
            <w:pPr>
              <w:tabs>
                <w:tab w:val="left" w:pos="567"/>
              </w:tabs>
              <w:spacing w:after="0" w:line="240" w:lineRule="auto"/>
              <w:jc w:val="right"/>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D06218" w:rsidRPr="003262AC">
              <w:rPr>
                <w:rFonts w:ascii="Times New Roman" w:eastAsia="Calibri" w:hAnsi="Times New Roman"/>
                <w:sz w:val="24"/>
                <w:szCs w:val="24"/>
                <w:lang w:eastAsia="ru-RU"/>
              </w:rPr>
              <w:t>«___» ________________ 20</w:t>
            </w:r>
            <w:r w:rsidR="00454EAB" w:rsidRPr="003262AC">
              <w:rPr>
                <w:rFonts w:ascii="Times New Roman" w:eastAsia="Calibri" w:hAnsi="Times New Roman"/>
                <w:sz w:val="24"/>
                <w:szCs w:val="24"/>
                <w:lang w:eastAsia="ru-RU"/>
              </w:rPr>
              <w:t>22</w:t>
            </w:r>
            <w:r w:rsidR="00D06218" w:rsidRPr="003262AC">
              <w:rPr>
                <w:rFonts w:ascii="Times New Roman" w:eastAsia="Calibri" w:hAnsi="Times New Roman"/>
                <w:sz w:val="24"/>
                <w:szCs w:val="24"/>
                <w:lang w:eastAsia="ru-RU"/>
              </w:rPr>
              <w:t xml:space="preserve"> року</w:t>
            </w:r>
          </w:p>
        </w:tc>
      </w:tr>
    </w:tbl>
    <w:p w:rsidR="00D06218" w:rsidRPr="003262AC" w:rsidRDefault="00D06218" w:rsidP="00D06218">
      <w:pPr>
        <w:tabs>
          <w:tab w:val="left" w:pos="284"/>
        </w:tabs>
        <w:autoSpaceDE w:val="0"/>
        <w:autoSpaceDN w:val="0"/>
        <w:adjustRightInd w:val="0"/>
        <w:spacing w:after="0" w:line="240" w:lineRule="auto"/>
        <w:ind w:firstLine="567"/>
        <w:jc w:val="both"/>
        <w:rPr>
          <w:rFonts w:ascii="Times New Roman" w:eastAsia="Calibri" w:hAnsi="Times New Roman"/>
          <w:b/>
          <w:sz w:val="24"/>
          <w:szCs w:val="24"/>
        </w:rPr>
      </w:pPr>
    </w:p>
    <w:p w:rsidR="00D06218" w:rsidRPr="003262AC" w:rsidRDefault="00D06218" w:rsidP="00D06218">
      <w:pPr>
        <w:tabs>
          <w:tab w:val="left" w:pos="284"/>
        </w:tabs>
        <w:autoSpaceDE w:val="0"/>
        <w:autoSpaceDN w:val="0"/>
        <w:adjustRightInd w:val="0"/>
        <w:spacing w:after="0" w:line="240" w:lineRule="auto"/>
        <w:ind w:firstLine="567"/>
        <w:jc w:val="both"/>
        <w:rPr>
          <w:rFonts w:ascii="Times New Roman" w:eastAsia="TimesNewRomanPS-BoldMT" w:hAnsi="Times New Roman"/>
          <w:i/>
          <w:iCs/>
          <w:sz w:val="24"/>
          <w:szCs w:val="24"/>
          <w:u w:val="single"/>
        </w:rPr>
      </w:pPr>
      <w:r w:rsidRPr="003262AC">
        <w:rPr>
          <w:rFonts w:ascii="Times New Roman" w:eastAsia="Calibri" w:hAnsi="Times New Roman"/>
          <w:b/>
          <w:sz w:val="24"/>
          <w:szCs w:val="24"/>
          <w:shd w:val="clear" w:color="auto" w:fill="FFFFFF"/>
        </w:rPr>
        <w:t>___________________________________________-</w:t>
      </w:r>
      <w:r w:rsidRPr="003262AC">
        <w:rPr>
          <w:rFonts w:ascii="Times New Roman" w:eastAsia="Calibri" w:hAnsi="Times New Roman"/>
          <w:bCs/>
          <w:sz w:val="24"/>
          <w:szCs w:val="24"/>
        </w:rPr>
        <w:t xml:space="preserve"> (далі  - Покупець)</w:t>
      </w:r>
      <w:r w:rsidRPr="003262AC">
        <w:rPr>
          <w:rFonts w:ascii="Times New Roman" w:eastAsia="Calibri" w:hAnsi="Times New Roman"/>
          <w:sz w:val="24"/>
          <w:szCs w:val="24"/>
        </w:rPr>
        <w:t>, в особі ___________________</w:t>
      </w:r>
      <w:r w:rsidRPr="003262AC">
        <w:rPr>
          <w:rFonts w:ascii="Times New Roman" w:eastAsia="Calibri" w:hAnsi="Times New Roman"/>
          <w:sz w:val="24"/>
          <w:szCs w:val="24"/>
          <w:lang w:eastAsia="ru-RU"/>
        </w:rPr>
        <w:t xml:space="preserve">, що діє на підставі _____________, з однієї Сторони (далі - Сторони), та </w:t>
      </w:r>
      <w:r w:rsidRPr="003262AC">
        <w:rPr>
          <w:rFonts w:ascii="Times New Roman" w:eastAsia="Calibri" w:hAnsi="Times New Roman"/>
          <w:b/>
          <w:bCs/>
          <w:sz w:val="24"/>
          <w:szCs w:val="24"/>
          <w:lang w:eastAsia="ru-RU"/>
        </w:rPr>
        <w:t xml:space="preserve">_____________________________________________ </w:t>
      </w:r>
      <w:r w:rsidRPr="003262AC">
        <w:rPr>
          <w:rFonts w:ascii="Times New Roman" w:eastAsia="Calibri" w:hAnsi="Times New Roman"/>
          <w:sz w:val="24"/>
          <w:szCs w:val="24"/>
          <w:lang w:eastAsia="ru-RU"/>
        </w:rPr>
        <w:t>(далі – Постачальник), який діє на підставі _____</w:t>
      </w:r>
      <w:r w:rsidRPr="003262AC">
        <w:rPr>
          <w:rFonts w:ascii="Times New Roman" w:eastAsia="Calibri" w:hAnsi="Times New Roman"/>
          <w:b/>
          <w:bCs/>
          <w:sz w:val="24"/>
          <w:szCs w:val="24"/>
          <w:lang w:eastAsia="ru-RU"/>
        </w:rPr>
        <w:t>___________________________</w:t>
      </w:r>
      <w:r w:rsidRPr="003262AC">
        <w:rPr>
          <w:rFonts w:ascii="Times New Roman" w:eastAsia="Calibri" w:hAnsi="Times New Roman"/>
          <w:sz w:val="24"/>
          <w:szCs w:val="24"/>
          <w:lang w:eastAsia="ru-RU"/>
        </w:rPr>
        <w:t>___________________, з іншої Сторони (разом – Сторони), з урахуванням найбільш економічно вигідної тендерної пропозиції учасника-переможця закупівлі за результатами аукціону, керуючись Цивільним кодексом України та Законом України «Про публічні закупівлі» дійшли спільної згоди укласти цей Договір,  про наступне:</w:t>
      </w:r>
    </w:p>
    <w:p w:rsidR="00D06218" w:rsidRPr="003262AC" w:rsidRDefault="00D06218" w:rsidP="00D06218">
      <w:pPr>
        <w:tabs>
          <w:tab w:val="left" w:pos="567"/>
          <w:tab w:val="left" w:pos="993"/>
        </w:tabs>
        <w:spacing w:after="0" w:line="240" w:lineRule="auto"/>
        <w:ind w:firstLine="567"/>
        <w:jc w:val="center"/>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1. ПРЕДМЕТ ДОГОВОРУ</w:t>
      </w:r>
    </w:p>
    <w:p w:rsidR="00D06218" w:rsidRPr="003262AC" w:rsidRDefault="00D06218" w:rsidP="00D06218">
      <w:pPr>
        <w:widowControl w:val="0"/>
        <w:autoSpaceDE w:val="0"/>
        <w:autoSpaceDN w:val="0"/>
        <w:adjustRightInd w:val="0"/>
        <w:spacing w:after="0" w:line="240" w:lineRule="auto"/>
        <w:ind w:right="142" w:firstLine="567"/>
        <w:jc w:val="both"/>
        <w:rPr>
          <w:rFonts w:ascii="Times New Roman" w:eastAsia="Calibri" w:hAnsi="Times New Roman"/>
          <w:b/>
          <w:sz w:val="24"/>
          <w:szCs w:val="24"/>
        </w:rPr>
      </w:pPr>
      <w:r w:rsidRPr="003262AC">
        <w:rPr>
          <w:rFonts w:ascii="Times New Roman" w:eastAsia="Calibri" w:hAnsi="Times New Roman"/>
          <w:sz w:val="24"/>
          <w:szCs w:val="24"/>
          <w:lang w:eastAsia="ar-SA"/>
        </w:rPr>
        <w:t xml:space="preserve">1.1. </w:t>
      </w:r>
      <w:r w:rsidRPr="003262AC">
        <w:rPr>
          <w:rFonts w:ascii="Times New Roman" w:eastAsia="Calibri" w:hAnsi="Times New Roman"/>
          <w:sz w:val="24"/>
          <w:szCs w:val="24"/>
          <w:lang w:eastAsia="ru-RU"/>
        </w:rPr>
        <w:t xml:space="preserve">Постачальник </w:t>
      </w:r>
      <w:r w:rsidRPr="003262AC">
        <w:rPr>
          <w:rFonts w:ascii="Times New Roman" w:eastAsia="Calibri" w:hAnsi="Times New Roman"/>
          <w:sz w:val="24"/>
          <w:szCs w:val="24"/>
          <w:lang w:eastAsia="ar-SA"/>
        </w:rPr>
        <w:t xml:space="preserve">зобов'язується передати у власність Покупцеві, а Покупець прийняти та оплатити товар за предметом закупівлі: </w:t>
      </w:r>
      <w:r w:rsidRPr="003262AC">
        <w:rPr>
          <w:rFonts w:ascii="Times New Roman" w:eastAsia="Calibri" w:hAnsi="Times New Roman"/>
          <w:b/>
          <w:i/>
          <w:sz w:val="24"/>
          <w:szCs w:val="24"/>
        </w:rPr>
        <w:t xml:space="preserve">Показник національного класифікатора України ДК 021:2015 “Єдиний закупівельний словник” – </w:t>
      </w:r>
      <w:r w:rsidR="00AB5FB2" w:rsidRPr="003262AC">
        <w:rPr>
          <w:rFonts w:ascii="Times New Roman" w:eastAsia="Calibri" w:hAnsi="Times New Roman"/>
          <w:b/>
          <w:i/>
          <w:sz w:val="24"/>
          <w:szCs w:val="24"/>
        </w:rPr>
        <w:fldChar w:fldCharType="begin"/>
      </w:r>
      <w:r w:rsidRPr="003262AC">
        <w:rPr>
          <w:rFonts w:ascii="Times New Roman" w:eastAsia="Calibri" w:hAnsi="Times New Roman"/>
          <w:b/>
          <w:i/>
          <w:sz w:val="24"/>
          <w:szCs w:val="24"/>
        </w:rPr>
        <w:instrText xml:space="preserve"> MERGEFIELD "КОДПРЕДCPV" </w:instrText>
      </w:r>
      <w:r w:rsidR="00AB5FB2" w:rsidRPr="003262AC">
        <w:rPr>
          <w:rFonts w:ascii="Times New Roman" w:eastAsia="Calibri" w:hAnsi="Times New Roman"/>
          <w:b/>
          <w:i/>
          <w:sz w:val="24"/>
          <w:szCs w:val="24"/>
        </w:rPr>
        <w:fldChar w:fldCharType="separate"/>
      </w:r>
      <w:r w:rsidRPr="003262AC">
        <w:rPr>
          <w:rFonts w:ascii="Times New Roman" w:eastAsia="Calibri" w:hAnsi="Times New Roman"/>
          <w:b/>
          <w:i/>
          <w:noProof/>
          <w:sz w:val="24"/>
          <w:szCs w:val="24"/>
        </w:rPr>
        <w:t>09110000-3</w:t>
      </w:r>
      <w:r w:rsidR="00AB5FB2" w:rsidRPr="003262AC">
        <w:rPr>
          <w:rFonts w:ascii="Times New Roman" w:eastAsia="Calibri" w:hAnsi="Times New Roman"/>
          <w:b/>
          <w:i/>
          <w:sz w:val="24"/>
          <w:szCs w:val="24"/>
        </w:rPr>
        <w:fldChar w:fldCharType="end"/>
      </w:r>
      <w:r w:rsidRPr="003262AC">
        <w:rPr>
          <w:rFonts w:ascii="Times New Roman" w:eastAsia="Calibri" w:hAnsi="Times New Roman"/>
          <w:b/>
          <w:i/>
          <w:sz w:val="24"/>
          <w:szCs w:val="24"/>
        </w:rPr>
        <w:t xml:space="preserve"> - </w:t>
      </w:r>
      <w:r w:rsidR="00AB5FB2" w:rsidRPr="003262AC">
        <w:rPr>
          <w:rFonts w:ascii="Times New Roman" w:eastAsia="Calibri" w:hAnsi="Times New Roman"/>
          <w:b/>
          <w:bCs/>
          <w:i/>
          <w:sz w:val="24"/>
          <w:szCs w:val="24"/>
        </w:rPr>
        <w:fldChar w:fldCharType="begin"/>
      </w:r>
      <w:r w:rsidRPr="003262AC">
        <w:rPr>
          <w:rFonts w:ascii="Times New Roman" w:eastAsia="Calibri" w:hAnsi="Times New Roman"/>
          <w:b/>
          <w:bCs/>
          <w:i/>
          <w:sz w:val="24"/>
          <w:szCs w:val="24"/>
        </w:rPr>
        <w:instrText xml:space="preserve"> MERGEFIELD "предмет_закупілі_CPV" </w:instrText>
      </w:r>
      <w:r w:rsidR="00AB5FB2" w:rsidRPr="003262AC">
        <w:rPr>
          <w:rFonts w:ascii="Times New Roman" w:eastAsia="Calibri" w:hAnsi="Times New Roman"/>
          <w:b/>
          <w:bCs/>
          <w:i/>
          <w:sz w:val="24"/>
          <w:szCs w:val="24"/>
        </w:rPr>
        <w:fldChar w:fldCharType="separate"/>
      </w:r>
      <w:r w:rsidRPr="003262AC">
        <w:rPr>
          <w:rFonts w:ascii="Times New Roman" w:eastAsia="Calibri" w:hAnsi="Times New Roman"/>
          <w:b/>
          <w:bCs/>
          <w:i/>
          <w:noProof/>
          <w:sz w:val="24"/>
          <w:szCs w:val="24"/>
        </w:rPr>
        <w:t>Тверде паливо</w:t>
      </w:r>
      <w:r w:rsidR="00AB5FB2" w:rsidRPr="003262AC">
        <w:rPr>
          <w:rFonts w:ascii="Times New Roman" w:eastAsia="Calibri" w:hAnsi="Times New Roman"/>
          <w:b/>
          <w:bCs/>
          <w:i/>
          <w:sz w:val="24"/>
          <w:szCs w:val="24"/>
        </w:rPr>
        <w:fldChar w:fldCharType="end"/>
      </w:r>
      <w:r w:rsidRPr="003262AC">
        <w:rPr>
          <w:rFonts w:ascii="Times New Roman" w:eastAsia="Calibri" w:hAnsi="Times New Roman"/>
          <w:b/>
          <w:bCs/>
          <w:i/>
          <w:sz w:val="24"/>
          <w:szCs w:val="24"/>
        </w:rPr>
        <w:t xml:space="preserve"> (</w:t>
      </w:r>
      <w:r w:rsidRPr="003262AC">
        <w:rPr>
          <w:rFonts w:ascii="Times New Roman" w:eastAsia="Calibri" w:hAnsi="Times New Roman"/>
          <w:b/>
          <w:i/>
          <w:sz w:val="24"/>
          <w:szCs w:val="24"/>
        </w:rPr>
        <w:t>Вугілля кам'яне</w:t>
      </w:r>
      <w:r w:rsidR="00D67FDA">
        <w:rPr>
          <w:rFonts w:ascii="Times New Roman" w:eastAsia="Calibri" w:hAnsi="Times New Roman"/>
          <w:b/>
          <w:i/>
          <w:sz w:val="24"/>
          <w:szCs w:val="24"/>
        </w:rPr>
        <w:t xml:space="preserve"> марки </w:t>
      </w:r>
      <w:r w:rsidR="002D1753">
        <w:rPr>
          <w:rFonts w:ascii="Times New Roman" w:eastAsia="Calibri" w:hAnsi="Times New Roman"/>
          <w:b/>
          <w:i/>
          <w:sz w:val="24"/>
          <w:szCs w:val="24"/>
        </w:rPr>
        <w:t>ДГ (13-100)</w:t>
      </w:r>
      <w:r w:rsidRPr="003262AC">
        <w:rPr>
          <w:rFonts w:ascii="Times New Roman" w:eastAsia="Calibri" w:hAnsi="Times New Roman"/>
          <w:sz w:val="24"/>
          <w:szCs w:val="24"/>
        </w:rPr>
        <w:t xml:space="preserve"> (далі - Товар)</w:t>
      </w:r>
      <w:r w:rsidRPr="003262AC">
        <w:rPr>
          <w:rFonts w:ascii="Times New Roman" w:eastAsia="Calibri" w:hAnsi="Times New Roman"/>
          <w:b/>
          <w:sz w:val="24"/>
          <w:szCs w:val="24"/>
        </w:rPr>
        <w:t>.</w:t>
      </w:r>
    </w:p>
    <w:p w:rsidR="00D06218" w:rsidRPr="003262AC" w:rsidRDefault="00D06218" w:rsidP="00D06218">
      <w:pPr>
        <w:suppressAutoHyphens/>
        <w:spacing w:after="0" w:line="240" w:lineRule="auto"/>
        <w:jc w:val="both"/>
        <w:rPr>
          <w:rFonts w:ascii="Times New Roman" w:eastAsia="Calibri" w:hAnsi="Times New Roman"/>
          <w:bCs/>
          <w:sz w:val="24"/>
          <w:szCs w:val="24"/>
          <w:lang w:eastAsia="ar-SA"/>
        </w:rPr>
      </w:pPr>
      <w:r w:rsidRPr="003262AC">
        <w:rPr>
          <w:rFonts w:ascii="Times New Roman" w:eastAsia="Calibri" w:hAnsi="Times New Roman"/>
          <w:bCs/>
          <w:sz w:val="24"/>
          <w:szCs w:val="24"/>
          <w:lang w:eastAsia="ar-SA"/>
        </w:rPr>
        <w:t>1.1.1 Найменування  (номенклатура,  асортимент) та кількість товару:</w:t>
      </w:r>
    </w:p>
    <w:p w:rsidR="002A275E" w:rsidRPr="003262AC" w:rsidRDefault="002A275E" w:rsidP="00052EEF">
      <w:pPr>
        <w:spacing w:line="240" w:lineRule="auto"/>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 xml:space="preserve">Вугілля кам’яне марки </w:t>
      </w:r>
      <w:r w:rsidR="00DB1BC4">
        <w:rPr>
          <w:rFonts w:ascii="Times New Roman" w:eastAsia="Calibri" w:hAnsi="Times New Roman"/>
          <w:sz w:val="24"/>
          <w:szCs w:val="24"/>
          <w:lang w:eastAsia="ru-RU"/>
        </w:rPr>
        <w:t>ДГ (13-100) -22 тони</w:t>
      </w:r>
    </w:p>
    <w:p w:rsidR="00D06218" w:rsidRPr="003262AC" w:rsidRDefault="00D06218" w:rsidP="00D06218">
      <w:pPr>
        <w:spacing w:after="0" w:line="240" w:lineRule="auto"/>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1.2. Постачальник гарантує, що Товар не обтяжений ніякими зобов'язаннями перед третіми особами (в тому числі не є об'єктом застави), судових справ щодо Товару немає і по відношенню до нього не існує ніяких обставин, що обмежують можливість його володіння, використання та розпорядження Покупцем.</w:t>
      </w:r>
    </w:p>
    <w:p w:rsidR="00D06218" w:rsidRPr="003262AC" w:rsidRDefault="00D06218" w:rsidP="00D06218">
      <w:pPr>
        <w:spacing w:after="0" w:line="240" w:lineRule="auto"/>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1.3. Закупівля Товару здійснюється в межах обсягів кошторисних призначень та відповід</w:t>
      </w:r>
      <w:r w:rsidR="00454EAB" w:rsidRPr="003262AC">
        <w:rPr>
          <w:rFonts w:ascii="Times New Roman" w:eastAsia="Calibri" w:hAnsi="Times New Roman"/>
          <w:sz w:val="24"/>
          <w:szCs w:val="24"/>
          <w:lang w:eastAsia="ru-RU"/>
        </w:rPr>
        <w:t>них бюджетних асигнувань на 2022</w:t>
      </w:r>
      <w:r w:rsidRPr="003262AC">
        <w:rPr>
          <w:rFonts w:ascii="Times New Roman" w:eastAsia="Calibri" w:hAnsi="Times New Roman"/>
          <w:sz w:val="24"/>
          <w:szCs w:val="24"/>
          <w:lang w:eastAsia="ru-RU"/>
        </w:rPr>
        <w:t xml:space="preserve"> рік. Обсяги закупівлі товару може бути зменшено залежно від реального фінансування видатків.</w:t>
      </w:r>
    </w:p>
    <w:p w:rsidR="00D06218" w:rsidRPr="003262AC" w:rsidRDefault="00D06218" w:rsidP="00D06218">
      <w:pPr>
        <w:spacing w:after="0" w:line="240" w:lineRule="auto"/>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1.4. Істотні умови договору про закупівлю не можуть змінюватися після його підписання до виконання зобов'язань сторонами у повному обсязі, крім випадк</w:t>
      </w:r>
      <w:r w:rsidR="00454EAB" w:rsidRPr="003262AC">
        <w:rPr>
          <w:rFonts w:ascii="Times New Roman" w:eastAsia="Calibri" w:hAnsi="Times New Roman"/>
          <w:sz w:val="24"/>
          <w:szCs w:val="24"/>
          <w:lang w:eastAsia="ru-RU"/>
        </w:rPr>
        <w:t>ів встановлених згідно статті 41</w:t>
      </w:r>
      <w:r w:rsidRPr="003262AC">
        <w:rPr>
          <w:rFonts w:ascii="Times New Roman" w:eastAsia="Calibri" w:hAnsi="Times New Roman"/>
          <w:sz w:val="24"/>
          <w:szCs w:val="24"/>
          <w:lang w:eastAsia="ru-RU"/>
        </w:rPr>
        <w:t xml:space="preserve"> Закону України «Про публічні закупівлі».</w:t>
      </w:r>
    </w:p>
    <w:p w:rsidR="00052EEF" w:rsidRPr="003262AC" w:rsidRDefault="00052EEF" w:rsidP="00D06218">
      <w:pPr>
        <w:tabs>
          <w:tab w:val="left" w:pos="567"/>
          <w:tab w:val="left" w:pos="993"/>
        </w:tabs>
        <w:spacing w:after="0" w:line="240" w:lineRule="auto"/>
        <w:ind w:left="567"/>
        <w:jc w:val="center"/>
        <w:rPr>
          <w:rFonts w:ascii="Times New Roman" w:eastAsia="Calibri" w:hAnsi="Times New Roman"/>
          <w:b/>
          <w:bCs/>
          <w:sz w:val="24"/>
          <w:szCs w:val="24"/>
          <w:lang w:eastAsia="ru-RU"/>
        </w:rPr>
      </w:pPr>
    </w:p>
    <w:p w:rsidR="00D06218" w:rsidRPr="003262AC" w:rsidRDefault="00D06218" w:rsidP="00D06218">
      <w:pPr>
        <w:tabs>
          <w:tab w:val="left" w:pos="567"/>
          <w:tab w:val="left" w:pos="993"/>
        </w:tabs>
        <w:spacing w:after="0" w:line="240" w:lineRule="auto"/>
        <w:ind w:left="567"/>
        <w:jc w:val="center"/>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2. ЦІНА ДОГОВОРУ</w:t>
      </w:r>
    </w:p>
    <w:p w:rsidR="00D06218" w:rsidRPr="003262AC" w:rsidRDefault="00D06218" w:rsidP="00D06218">
      <w:pPr>
        <w:widowControl w:val="0"/>
        <w:autoSpaceDE w:val="0"/>
        <w:autoSpaceDN w:val="0"/>
        <w:adjustRightInd w:val="0"/>
        <w:spacing w:after="0" w:line="240" w:lineRule="auto"/>
        <w:ind w:right="140"/>
        <w:jc w:val="both"/>
        <w:rPr>
          <w:rFonts w:ascii="Times New Roman" w:eastAsia="Calibri" w:hAnsi="Times New Roman"/>
          <w:b/>
          <w:sz w:val="24"/>
          <w:szCs w:val="24"/>
          <w:shd w:val="clear" w:color="auto" w:fill="FFFFFF"/>
        </w:rPr>
      </w:pPr>
      <w:r w:rsidRPr="003262AC">
        <w:rPr>
          <w:rFonts w:ascii="Times New Roman" w:eastAsia="Calibri" w:hAnsi="Times New Roman"/>
          <w:sz w:val="24"/>
          <w:szCs w:val="24"/>
        </w:rPr>
        <w:t xml:space="preserve">2.1. Ціна цього Договору визначена на підставі вартості найбільш економічно вигідної тендерної пропозиції учасника-переможця закупівлі за результатами проведеної процедури закупівлі і становить </w:t>
      </w:r>
      <w:r w:rsidRPr="003262AC">
        <w:rPr>
          <w:rFonts w:ascii="Times New Roman" w:eastAsia="Calibri" w:hAnsi="Times New Roman"/>
          <w:b/>
          <w:sz w:val="24"/>
          <w:szCs w:val="24"/>
        </w:rPr>
        <w:t>________________,_____ грн.</w:t>
      </w:r>
      <w:r w:rsidRPr="003262AC">
        <w:rPr>
          <w:rFonts w:ascii="Times New Roman" w:eastAsia="Calibri" w:hAnsi="Times New Roman"/>
          <w:i/>
          <w:sz w:val="24"/>
          <w:szCs w:val="24"/>
        </w:rPr>
        <w:t>(____________________________ гривень ______ копійок)</w:t>
      </w:r>
      <w:r w:rsidR="000A4D8A">
        <w:rPr>
          <w:rFonts w:ascii="Times New Roman" w:eastAsia="Calibri" w:hAnsi="Times New Roman"/>
          <w:i/>
          <w:sz w:val="24"/>
          <w:szCs w:val="24"/>
        </w:rPr>
        <w:t xml:space="preserve"> </w:t>
      </w:r>
      <w:r w:rsidRPr="003262AC">
        <w:rPr>
          <w:rFonts w:ascii="Times New Roman" w:eastAsia="Calibri" w:hAnsi="Times New Roman"/>
          <w:b/>
          <w:sz w:val="24"/>
          <w:szCs w:val="24"/>
        </w:rPr>
        <w:t xml:space="preserve">з/без ПДВ </w:t>
      </w:r>
      <w:r w:rsidRPr="003262AC">
        <w:rPr>
          <w:rFonts w:ascii="Times New Roman" w:eastAsia="Calibri" w:hAnsi="Times New Roman"/>
          <w:i/>
          <w:sz w:val="24"/>
          <w:szCs w:val="24"/>
        </w:rPr>
        <w:t>(вартість зазначається за наслідками проведеного аукціону торгів)</w:t>
      </w:r>
      <w:r w:rsidRPr="003262AC">
        <w:rPr>
          <w:rFonts w:ascii="Times New Roman" w:eastAsia="Calibri" w:hAnsi="Times New Roman"/>
          <w:b/>
          <w:sz w:val="24"/>
          <w:szCs w:val="24"/>
        </w:rPr>
        <w:t xml:space="preserve">, </w:t>
      </w:r>
      <w:r w:rsidRPr="003262AC">
        <w:rPr>
          <w:rFonts w:ascii="Times New Roman" w:eastAsia="Calibri" w:hAnsi="Times New Roman"/>
          <w:sz w:val="24"/>
          <w:szCs w:val="24"/>
        </w:rPr>
        <w:t>з урахуванням транспортних витрат на вантажно-розвантажувальні роботи  та поставку товару  за адресою:</w:t>
      </w:r>
      <w:r w:rsidRPr="003262AC">
        <w:rPr>
          <w:rFonts w:ascii="Times New Roman" w:eastAsia="Calibri" w:hAnsi="Times New Roman"/>
          <w:b/>
          <w:sz w:val="24"/>
          <w:szCs w:val="24"/>
          <w:shd w:val="clear" w:color="auto" w:fill="FFFFFF"/>
        </w:rPr>
        <w:t>_____________________________________________________________</w:t>
      </w:r>
    </w:p>
    <w:p w:rsidR="00D06218" w:rsidRPr="003262AC" w:rsidRDefault="00D06218" w:rsidP="00D06218">
      <w:pPr>
        <w:widowControl w:val="0"/>
        <w:autoSpaceDE w:val="0"/>
        <w:autoSpaceDN w:val="0"/>
        <w:adjustRightInd w:val="0"/>
        <w:spacing w:after="0" w:line="240" w:lineRule="auto"/>
        <w:ind w:right="140"/>
        <w:jc w:val="both"/>
        <w:rPr>
          <w:rFonts w:ascii="Times New Roman" w:eastAsia="Calibri" w:hAnsi="Times New Roman"/>
          <w:sz w:val="24"/>
          <w:szCs w:val="24"/>
        </w:rPr>
      </w:pPr>
      <w:r w:rsidRPr="003262AC">
        <w:rPr>
          <w:rFonts w:ascii="Times New Roman" w:eastAsia="Calibri" w:hAnsi="Times New Roman"/>
          <w:sz w:val="24"/>
          <w:szCs w:val="24"/>
        </w:rPr>
        <w:t>2.2.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rsidR="00D06218" w:rsidRPr="003262AC" w:rsidRDefault="00D06218" w:rsidP="00D06218">
      <w:pPr>
        <w:tabs>
          <w:tab w:val="left" w:pos="0"/>
          <w:tab w:val="left" w:pos="567"/>
        </w:tabs>
        <w:spacing w:after="0" w:line="240" w:lineRule="auto"/>
        <w:jc w:val="both"/>
        <w:rPr>
          <w:rFonts w:ascii="Times New Roman" w:eastAsia="Calibri" w:hAnsi="Times New Roman"/>
          <w:sz w:val="24"/>
          <w:szCs w:val="24"/>
        </w:rPr>
      </w:pPr>
      <w:r w:rsidRPr="003262AC">
        <w:rPr>
          <w:rFonts w:ascii="Times New Roman" w:eastAsia="Calibri" w:hAnsi="Times New Roman"/>
          <w:sz w:val="24"/>
          <w:szCs w:val="24"/>
        </w:rPr>
        <w:t>2.3. Договірні зобов’язання виникають в межах асигнувань, затверджених у встановленому порядку для Замовника.</w:t>
      </w:r>
    </w:p>
    <w:p w:rsidR="00D06218" w:rsidRPr="003262AC" w:rsidRDefault="00D06218" w:rsidP="00D06218">
      <w:pPr>
        <w:tabs>
          <w:tab w:val="left" w:pos="0"/>
          <w:tab w:val="left" w:pos="567"/>
        </w:tabs>
        <w:spacing w:after="0" w:line="240" w:lineRule="auto"/>
        <w:jc w:val="both"/>
        <w:rPr>
          <w:rFonts w:ascii="Times New Roman" w:eastAsia="Calibri" w:hAnsi="Times New Roman"/>
          <w:sz w:val="24"/>
          <w:szCs w:val="24"/>
          <w:lang w:eastAsia="ru-RU"/>
        </w:rPr>
      </w:pPr>
    </w:p>
    <w:p w:rsidR="00D06218" w:rsidRPr="003262AC" w:rsidRDefault="00D06218" w:rsidP="00D06218">
      <w:pPr>
        <w:tabs>
          <w:tab w:val="left" w:pos="567"/>
          <w:tab w:val="left" w:pos="993"/>
        </w:tabs>
        <w:spacing w:after="0" w:line="240" w:lineRule="auto"/>
        <w:jc w:val="center"/>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3. ПОРЯДОК ЗДІЙСНЕННЯ ОПЛАТИ ТА РОЗРАХУНКІВ</w:t>
      </w:r>
    </w:p>
    <w:p w:rsidR="00D06218" w:rsidRPr="003262AC" w:rsidRDefault="00D06218" w:rsidP="00D06218">
      <w:pPr>
        <w:tabs>
          <w:tab w:val="left" w:pos="0"/>
          <w:tab w:val="left" w:pos="567"/>
        </w:tabs>
        <w:spacing w:after="0" w:line="240" w:lineRule="auto"/>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ab/>
        <w:t>3.1.  Оплата товару здійснюється Покупцем у безготівковій формі, у національній валюті України (українських гривнях) на поточний рахунок Постачальника.</w:t>
      </w:r>
    </w:p>
    <w:p w:rsidR="00D06218" w:rsidRPr="003262AC" w:rsidRDefault="00D06218" w:rsidP="00D06218">
      <w:pPr>
        <w:widowControl w:val="0"/>
        <w:autoSpaceDE w:val="0"/>
        <w:autoSpaceDN w:val="0"/>
        <w:spacing w:after="0" w:line="240" w:lineRule="auto"/>
        <w:jc w:val="both"/>
        <w:rPr>
          <w:rFonts w:ascii="Times New Roman" w:hAnsi="Times New Roman"/>
          <w:sz w:val="24"/>
          <w:szCs w:val="24"/>
          <w:lang w:eastAsia="ru-RU"/>
        </w:rPr>
      </w:pPr>
      <w:r w:rsidRPr="003262AC">
        <w:rPr>
          <w:rFonts w:ascii="Times New Roman" w:hAnsi="Times New Roman"/>
          <w:sz w:val="24"/>
          <w:szCs w:val="24"/>
          <w:lang w:eastAsia="ru-RU"/>
        </w:rPr>
        <w:tab/>
        <w:t xml:space="preserve">3.2.  Оплата Покупцем Постачальнику вартості товару проводиться за фактично </w:t>
      </w:r>
      <w:r w:rsidRPr="003262AC">
        <w:rPr>
          <w:rFonts w:ascii="Times New Roman" w:hAnsi="Times New Roman"/>
          <w:sz w:val="24"/>
          <w:szCs w:val="24"/>
          <w:lang w:eastAsia="ru-RU"/>
        </w:rPr>
        <w:lastRenderedPageBreak/>
        <w:t xml:space="preserve">поставлений товар, відповідно   видатковій накладній Постачальника, за цінами, вказаними у  п.1.1. даного Договору, на поточний рахунок Постачальника, протягом 30 (тридцяти) календарних днів з дати підписання уповноваженими представниками Сторін відповідних видаткових накладних.  </w:t>
      </w:r>
    </w:p>
    <w:p w:rsidR="00D06218" w:rsidRPr="003262AC" w:rsidRDefault="00D06218" w:rsidP="00D06218">
      <w:pPr>
        <w:tabs>
          <w:tab w:val="left" w:pos="567"/>
        </w:tabs>
        <w:spacing w:after="0" w:line="240" w:lineRule="auto"/>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ab/>
        <w:t>3.3. Моментом оплати поставленого товару є дата списання грошових коштів з реєстраційного рахунку Покупця.</w:t>
      </w:r>
    </w:p>
    <w:p w:rsidR="00D06218" w:rsidRPr="003262AC" w:rsidRDefault="00D06218" w:rsidP="00D06218">
      <w:pPr>
        <w:tabs>
          <w:tab w:val="left" w:pos="567"/>
        </w:tabs>
        <w:spacing w:after="0" w:line="240" w:lineRule="auto"/>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ab/>
      </w:r>
      <w:r w:rsidRPr="003262AC">
        <w:rPr>
          <w:rFonts w:ascii="Times New Roman" w:eastAsia="Calibri" w:hAnsi="Times New Roman"/>
          <w:sz w:val="24"/>
          <w:szCs w:val="24"/>
        </w:rPr>
        <w:t>3.4. У разі затримки бюджетного фінансування розрахунки за отриманий Товар здійснюються протягом 14-ти банківських днів з дати отримання Покупцем бюджетного фінансування на свій розрахунковий рахунок.</w:t>
      </w:r>
    </w:p>
    <w:p w:rsidR="00D06218" w:rsidRDefault="00D06218" w:rsidP="00D06218">
      <w:pPr>
        <w:tabs>
          <w:tab w:val="left" w:pos="567"/>
        </w:tabs>
        <w:spacing w:after="0" w:line="240" w:lineRule="auto"/>
        <w:jc w:val="both"/>
        <w:rPr>
          <w:rFonts w:ascii="Times New Roman" w:eastAsia="Calibri" w:hAnsi="Times New Roman"/>
          <w:sz w:val="24"/>
          <w:szCs w:val="24"/>
        </w:rPr>
      </w:pPr>
      <w:r w:rsidRPr="003262AC">
        <w:rPr>
          <w:rFonts w:ascii="Times New Roman" w:eastAsia="Calibri" w:hAnsi="Times New Roman"/>
          <w:sz w:val="24"/>
          <w:szCs w:val="24"/>
        </w:rPr>
        <w:tab/>
        <w:t>3.5. Витрати, пов’язанні з транспортуванням та вантажно-розвантажувальними роботами включені в ціну Товару. враховані в п.2.1 цього Договору.</w:t>
      </w:r>
    </w:p>
    <w:p w:rsidR="006F111E" w:rsidRPr="003262AC" w:rsidRDefault="006F111E" w:rsidP="00D06218">
      <w:pPr>
        <w:tabs>
          <w:tab w:val="left" w:pos="567"/>
        </w:tabs>
        <w:spacing w:after="0" w:line="240" w:lineRule="auto"/>
        <w:jc w:val="both"/>
        <w:rPr>
          <w:rFonts w:ascii="Times New Roman" w:eastAsia="Calibri" w:hAnsi="Times New Roman"/>
          <w:sz w:val="24"/>
          <w:szCs w:val="24"/>
          <w:lang w:eastAsia="ru-RU"/>
        </w:rPr>
      </w:pPr>
    </w:p>
    <w:p w:rsidR="00D06218" w:rsidRPr="003262AC" w:rsidRDefault="00D06218" w:rsidP="00D06218">
      <w:pPr>
        <w:widowControl w:val="0"/>
        <w:tabs>
          <w:tab w:val="left" w:pos="567"/>
        </w:tabs>
        <w:autoSpaceDE w:val="0"/>
        <w:autoSpaceDN w:val="0"/>
        <w:adjustRightInd w:val="0"/>
        <w:spacing w:after="0" w:line="240" w:lineRule="auto"/>
        <w:ind w:firstLine="709"/>
        <w:jc w:val="center"/>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4.  СТРОКИ ПОСТАВКИ ТОВАРУ</w:t>
      </w:r>
    </w:p>
    <w:p w:rsidR="00D06218" w:rsidRPr="00D67FDA" w:rsidRDefault="00D06218" w:rsidP="00D06218">
      <w:pPr>
        <w:spacing w:after="0" w:line="240" w:lineRule="auto"/>
        <w:ind w:firstLine="567"/>
        <w:jc w:val="both"/>
        <w:rPr>
          <w:rFonts w:ascii="Times New Roman" w:eastAsia="Calibri" w:hAnsi="Times New Roman"/>
          <w:b/>
          <w:sz w:val="24"/>
          <w:szCs w:val="24"/>
          <w:lang w:eastAsia="ru-RU"/>
        </w:rPr>
      </w:pPr>
      <w:r w:rsidRPr="003262AC">
        <w:rPr>
          <w:rFonts w:ascii="Times New Roman" w:eastAsia="Calibri" w:hAnsi="Times New Roman"/>
          <w:sz w:val="24"/>
          <w:szCs w:val="24"/>
          <w:lang w:eastAsia="ru-RU"/>
        </w:rPr>
        <w:t xml:space="preserve">4.1.  Строк поставки товару – </w:t>
      </w:r>
      <w:r w:rsidR="00D67FDA">
        <w:rPr>
          <w:rFonts w:ascii="Times New Roman" w:eastAsia="Calibri" w:hAnsi="Times New Roman"/>
          <w:sz w:val="24"/>
          <w:szCs w:val="24"/>
          <w:lang w:eastAsia="ru-RU"/>
        </w:rPr>
        <w:t xml:space="preserve"> </w:t>
      </w:r>
      <w:r w:rsidR="00D67FDA" w:rsidRPr="00D67FDA">
        <w:rPr>
          <w:rFonts w:ascii="Times New Roman" w:eastAsia="Calibri" w:hAnsi="Times New Roman"/>
          <w:b/>
          <w:sz w:val="24"/>
          <w:szCs w:val="24"/>
          <w:lang w:eastAsia="ru-RU"/>
        </w:rPr>
        <w:t xml:space="preserve">з дати укладання договору </w:t>
      </w:r>
      <w:r w:rsidR="001B5D66">
        <w:rPr>
          <w:rFonts w:ascii="Times New Roman" w:eastAsia="Calibri" w:hAnsi="Times New Roman"/>
          <w:b/>
          <w:sz w:val="24"/>
          <w:szCs w:val="24"/>
          <w:lang w:eastAsia="ru-RU"/>
        </w:rPr>
        <w:t>до 30</w:t>
      </w:r>
      <w:r w:rsidR="00DB1BC4">
        <w:rPr>
          <w:rFonts w:ascii="Times New Roman" w:eastAsia="Calibri" w:hAnsi="Times New Roman"/>
          <w:b/>
          <w:sz w:val="24"/>
          <w:szCs w:val="24"/>
          <w:lang w:eastAsia="ru-RU"/>
        </w:rPr>
        <w:t>.</w:t>
      </w:r>
      <w:r w:rsidR="001B5D66">
        <w:rPr>
          <w:rFonts w:ascii="Times New Roman" w:eastAsia="Calibri" w:hAnsi="Times New Roman"/>
          <w:b/>
          <w:sz w:val="24"/>
          <w:szCs w:val="24"/>
          <w:lang w:eastAsia="ru-RU"/>
        </w:rPr>
        <w:t>09.</w:t>
      </w:r>
      <w:r w:rsidRPr="00D67FDA">
        <w:rPr>
          <w:rFonts w:ascii="Times New Roman" w:eastAsia="Calibri" w:hAnsi="Times New Roman"/>
          <w:b/>
          <w:sz w:val="24"/>
          <w:szCs w:val="24"/>
          <w:lang w:eastAsia="ru-RU"/>
        </w:rPr>
        <w:t>202</w:t>
      </w:r>
      <w:r w:rsidR="00454EAB" w:rsidRPr="00D67FDA">
        <w:rPr>
          <w:rFonts w:ascii="Times New Roman" w:eastAsia="Calibri" w:hAnsi="Times New Roman"/>
          <w:b/>
          <w:sz w:val="24"/>
          <w:szCs w:val="24"/>
          <w:lang w:eastAsia="ru-RU"/>
        </w:rPr>
        <w:t>2</w:t>
      </w:r>
      <w:r w:rsidRPr="00D67FDA">
        <w:rPr>
          <w:rFonts w:ascii="Times New Roman" w:eastAsia="Calibri" w:hAnsi="Times New Roman"/>
          <w:b/>
          <w:sz w:val="24"/>
          <w:szCs w:val="24"/>
          <w:lang w:eastAsia="ru-RU"/>
        </w:rPr>
        <w:t xml:space="preserve"> року.</w:t>
      </w:r>
    </w:p>
    <w:p w:rsidR="00D06218" w:rsidRPr="003262AC" w:rsidRDefault="00D06218" w:rsidP="00D06218">
      <w:pPr>
        <w:spacing w:after="0" w:line="240" w:lineRule="auto"/>
        <w:ind w:firstLine="567"/>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4.2. Датою поставки вважається дата, зазначена представником Покупця на відповідних товаросупровідних документах, наданих Постачальником, про приймання Товару.</w:t>
      </w:r>
    </w:p>
    <w:p w:rsidR="00D06218" w:rsidRPr="003262AC" w:rsidRDefault="00954747" w:rsidP="00D06218">
      <w:pPr>
        <w:spacing w:after="0" w:line="240" w:lineRule="auto"/>
        <w:ind w:firstLine="567"/>
        <w:jc w:val="both"/>
        <w:rPr>
          <w:rFonts w:ascii="Times New Roman" w:eastAsia="Calibri" w:hAnsi="Times New Roman"/>
          <w:b/>
          <w:sz w:val="24"/>
          <w:szCs w:val="24"/>
          <w:shd w:val="clear" w:color="auto" w:fill="FFFFFF"/>
        </w:rPr>
      </w:pPr>
      <w:r>
        <w:rPr>
          <w:rFonts w:ascii="Times New Roman" w:eastAsia="Calibri" w:hAnsi="Times New Roman"/>
          <w:sz w:val="24"/>
          <w:szCs w:val="24"/>
          <w:lang w:eastAsia="ru-RU"/>
        </w:rPr>
        <w:t xml:space="preserve">4.3.Місце поставки: </w:t>
      </w:r>
      <w:r w:rsidR="00D06218" w:rsidRPr="003262AC">
        <w:rPr>
          <w:rFonts w:ascii="Times New Roman" w:eastAsia="Calibri" w:hAnsi="Times New Roman"/>
          <w:sz w:val="24"/>
          <w:szCs w:val="24"/>
          <w:lang w:eastAsia="ru-RU"/>
        </w:rPr>
        <w:t>6826</w:t>
      </w:r>
      <w:r w:rsidR="00454EAB" w:rsidRPr="003262AC">
        <w:rPr>
          <w:rFonts w:ascii="Times New Roman" w:eastAsia="Calibri" w:hAnsi="Times New Roman"/>
          <w:sz w:val="24"/>
          <w:szCs w:val="24"/>
          <w:lang w:eastAsia="ru-RU"/>
        </w:rPr>
        <w:t>0</w:t>
      </w:r>
      <w:r w:rsidR="00D06218" w:rsidRPr="003262AC">
        <w:rPr>
          <w:rFonts w:ascii="Times New Roman" w:eastAsia="Calibri" w:hAnsi="Times New Roman"/>
          <w:sz w:val="24"/>
          <w:szCs w:val="24"/>
          <w:lang w:eastAsia="ru-RU"/>
        </w:rPr>
        <w:t xml:space="preserve">, Одеська область, </w:t>
      </w:r>
      <w:r>
        <w:rPr>
          <w:rFonts w:ascii="Times New Roman" w:eastAsia="Calibri" w:hAnsi="Times New Roman"/>
          <w:sz w:val="24"/>
          <w:szCs w:val="24"/>
          <w:lang w:eastAsia="ru-RU"/>
        </w:rPr>
        <w:t xml:space="preserve">Білгород-Дністровський район,                     </w:t>
      </w:r>
      <w:r w:rsidR="00D06218" w:rsidRPr="003262AC">
        <w:rPr>
          <w:rFonts w:ascii="Times New Roman" w:eastAsia="Calibri" w:hAnsi="Times New Roman"/>
          <w:sz w:val="24"/>
          <w:szCs w:val="24"/>
          <w:lang w:eastAsia="ru-RU"/>
        </w:rPr>
        <w:t xml:space="preserve"> с. </w:t>
      </w:r>
      <w:r w:rsidR="00454EAB" w:rsidRPr="003262AC">
        <w:rPr>
          <w:rFonts w:ascii="Times New Roman" w:eastAsia="Calibri" w:hAnsi="Times New Roman"/>
          <w:sz w:val="24"/>
          <w:szCs w:val="24"/>
          <w:lang w:val="ru-RU" w:eastAsia="ru-RU"/>
        </w:rPr>
        <w:t>Ярославка</w:t>
      </w:r>
      <w:r w:rsidR="00D06218" w:rsidRPr="003262AC">
        <w:rPr>
          <w:rFonts w:ascii="Times New Roman" w:eastAsia="Calibri" w:hAnsi="Times New Roman"/>
          <w:sz w:val="24"/>
          <w:szCs w:val="24"/>
          <w:lang w:eastAsia="ru-RU"/>
        </w:rPr>
        <w:t>, вул.</w:t>
      </w:r>
      <w:r w:rsidR="00523299" w:rsidRPr="003262AC">
        <w:rPr>
          <w:rFonts w:ascii="Times New Roman" w:eastAsia="Calibri" w:hAnsi="Times New Roman"/>
          <w:sz w:val="24"/>
          <w:szCs w:val="24"/>
          <w:lang w:val="ru-RU" w:eastAsia="ru-RU"/>
        </w:rPr>
        <w:t xml:space="preserve"> </w:t>
      </w:r>
      <w:r w:rsidR="00454EAB" w:rsidRPr="003262AC">
        <w:rPr>
          <w:rFonts w:ascii="Times New Roman" w:eastAsia="Calibri" w:hAnsi="Times New Roman"/>
          <w:sz w:val="24"/>
          <w:szCs w:val="24"/>
          <w:lang w:val="ru-RU" w:eastAsia="ru-RU"/>
        </w:rPr>
        <w:t>Першотравнева</w:t>
      </w:r>
      <w:r w:rsidR="00523299" w:rsidRPr="003262AC">
        <w:rPr>
          <w:rFonts w:ascii="Times New Roman" w:eastAsia="Calibri" w:hAnsi="Times New Roman"/>
          <w:sz w:val="24"/>
          <w:szCs w:val="24"/>
          <w:lang w:eastAsia="ru-RU"/>
        </w:rPr>
        <w:t>, 1</w:t>
      </w:r>
    </w:p>
    <w:p w:rsidR="00D06218" w:rsidRPr="003262AC" w:rsidRDefault="00D06218" w:rsidP="00D06218">
      <w:pPr>
        <w:spacing w:after="0" w:line="240" w:lineRule="auto"/>
        <w:ind w:firstLine="567"/>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 xml:space="preserve">4.4. Постачальник несе всі витрати по  втраті або ушкодженні  Товару,  до моменту переходу права власності до Покупця. </w:t>
      </w:r>
      <w:r w:rsidRPr="003262AC">
        <w:rPr>
          <w:rFonts w:ascii="Times New Roman" w:eastAsia="Calibri" w:hAnsi="Times New Roman"/>
          <w:sz w:val="24"/>
          <w:szCs w:val="24"/>
          <w:shd w:val="clear" w:color="auto" w:fill="FFFFFF"/>
        </w:rPr>
        <w:t xml:space="preserve">Доставка товару здійснюється Постачальником, або за його договорами визначеними </w:t>
      </w:r>
      <w:r w:rsidRPr="003262AC">
        <w:rPr>
          <w:rFonts w:ascii="Times New Roman" w:eastAsia="Calibri" w:hAnsi="Times New Roman"/>
          <w:sz w:val="24"/>
          <w:szCs w:val="24"/>
          <w:lang w:eastAsia="ru-RU"/>
        </w:rPr>
        <w:t>Постачальник</w:t>
      </w:r>
      <w:r w:rsidRPr="003262AC">
        <w:rPr>
          <w:rFonts w:ascii="Times New Roman" w:eastAsia="Calibri" w:hAnsi="Times New Roman"/>
          <w:sz w:val="24"/>
          <w:szCs w:val="24"/>
          <w:shd w:val="clear" w:color="auto" w:fill="FFFFFF"/>
        </w:rPr>
        <w:t xml:space="preserve">ом перевізниками (відправниками), будь-яким транспортом до складу Покупця. Доставка Товару до місця постачання здійснюється Постачальником повністю за його рахунок (з врахуванням маркування товару, вартості тари, вантажних робіт). Всі зобов’язання по укладанню транспортних договорів з перевізниками (відправниками), по найму транспортних засобів тощо покладено виключно на </w:t>
      </w:r>
      <w:r w:rsidRPr="003262AC">
        <w:rPr>
          <w:rFonts w:ascii="Times New Roman" w:eastAsia="Calibri" w:hAnsi="Times New Roman"/>
          <w:sz w:val="24"/>
          <w:szCs w:val="24"/>
          <w:lang w:eastAsia="ru-RU"/>
        </w:rPr>
        <w:t>Постачальника</w:t>
      </w:r>
      <w:r w:rsidRPr="003262AC">
        <w:rPr>
          <w:rFonts w:ascii="Times New Roman" w:eastAsia="Calibri" w:hAnsi="Times New Roman"/>
          <w:sz w:val="24"/>
          <w:szCs w:val="24"/>
          <w:shd w:val="clear" w:color="auto" w:fill="FFFFFF"/>
        </w:rPr>
        <w:t>.</w:t>
      </w:r>
    </w:p>
    <w:p w:rsidR="00D06218" w:rsidRDefault="00D06218" w:rsidP="00D06218">
      <w:pPr>
        <w:spacing w:after="0" w:line="240" w:lineRule="auto"/>
        <w:ind w:firstLine="567"/>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4.5. Право власності на Товар переходить від Постачальника до Покупця після підписання Покупцем накладної про отримання Товару.</w:t>
      </w:r>
    </w:p>
    <w:p w:rsidR="006F111E" w:rsidRPr="003262AC" w:rsidRDefault="006F111E" w:rsidP="00D06218">
      <w:pPr>
        <w:spacing w:after="0" w:line="240" w:lineRule="auto"/>
        <w:ind w:firstLine="567"/>
        <w:jc w:val="both"/>
        <w:rPr>
          <w:rFonts w:ascii="Times New Roman" w:eastAsia="Calibri" w:hAnsi="Times New Roman"/>
          <w:sz w:val="24"/>
          <w:szCs w:val="24"/>
          <w:lang w:eastAsia="ru-RU"/>
        </w:rPr>
      </w:pPr>
    </w:p>
    <w:p w:rsidR="00D06218" w:rsidRPr="003262AC" w:rsidRDefault="00D06218" w:rsidP="00D06218">
      <w:pPr>
        <w:tabs>
          <w:tab w:val="left" w:pos="0"/>
        </w:tabs>
        <w:spacing w:after="0" w:line="240" w:lineRule="auto"/>
        <w:ind w:firstLine="567"/>
        <w:jc w:val="center"/>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5. ЯКІСТЬ ТОВАРУ</w:t>
      </w:r>
    </w:p>
    <w:p w:rsidR="00D06218" w:rsidRPr="003262AC" w:rsidRDefault="00D06218" w:rsidP="00D06218">
      <w:pPr>
        <w:tabs>
          <w:tab w:val="left" w:pos="567"/>
        </w:tabs>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5.1. Постачальник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(в т.ч. права продажу або надання у користування третім особам) товару  на території України, оригінали чи належним чином  копії яких надаються  Покупцю при поставці Товару.</w:t>
      </w:r>
    </w:p>
    <w:p w:rsidR="00D06218" w:rsidRPr="003262AC" w:rsidRDefault="00D06218" w:rsidP="00D06218">
      <w:pPr>
        <w:widowControl w:val="0"/>
        <w:autoSpaceDE w:val="0"/>
        <w:autoSpaceDN w:val="0"/>
        <w:spacing w:after="0" w:line="240" w:lineRule="auto"/>
        <w:ind w:firstLine="708"/>
        <w:jc w:val="both"/>
        <w:rPr>
          <w:rFonts w:ascii="Times New Roman" w:hAnsi="Times New Roman"/>
          <w:sz w:val="24"/>
          <w:szCs w:val="24"/>
          <w:lang w:eastAsia="ru-RU"/>
        </w:rPr>
      </w:pPr>
      <w:r w:rsidRPr="003262AC">
        <w:rPr>
          <w:rFonts w:ascii="Times New Roman" w:hAnsi="Times New Roman"/>
          <w:sz w:val="24"/>
          <w:szCs w:val="24"/>
          <w:lang w:eastAsia="ru-RU"/>
        </w:rPr>
        <w:t xml:space="preserve">5.2. Постачальник гарантує відповідність поставленого товару, зазначеним у пункті 5.1 Договору вимогам щодо його якості. При поставці Товару, Постачальник надає Покупцю оригінали чи завірені копії посвідчень якості на кожну партію Товару (з обов’язковим зазначенням теплоти згорання). </w:t>
      </w:r>
      <w:r w:rsidRPr="003262AC">
        <w:rPr>
          <w:rFonts w:ascii="Times New Roman" w:hAnsi="Times New Roman"/>
          <w:sz w:val="24"/>
          <w:szCs w:val="24"/>
          <w:shd w:val="clear" w:color="auto" w:fill="FFFFFF"/>
          <w:lang w:eastAsia="ru-RU"/>
        </w:rPr>
        <w:t xml:space="preserve">Крім того, </w:t>
      </w:r>
      <w:r w:rsidRPr="003262AC">
        <w:rPr>
          <w:rFonts w:ascii="Times New Roman" w:hAnsi="Times New Roman"/>
          <w:sz w:val="24"/>
          <w:szCs w:val="24"/>
          <w:lang w:eastAsia="ru-RU"/>
        </w:rPr>
        <w:t xml:space="preserve">Постачальник </w:t>
      </w:r>
      <w:r w:rsidRPr="003262AC">
        <w:rPr>
          <w:rFonts w:ascii="Times New Roman" w:hAnsi="Times New Roman"/>
          <w:sz w:val="24"/>
          <w:szCs w:val="24"/>
          <w:shd w:val="clear" w:color="auto" w:fill="FFFFFF"/>
          <w:lang w:eastAsia="ru-RU"/>
        </w:rPr>
        <w:t>надає результати аналізу, що підтверджують якість продукції. Тестування має бути проведено у незалежній, акредитованій і уповноваженій лабораторії.</w:t>
      </w:r>
    </w:p>
    <w:p w:rsidR="00D06218" w:rsidRPr="003262AC" w:rsidRDefault="00D06218" w:rsidP="00D06218">
      <w:pPr>
        <w:tabs>
          <w:tab w:val="left" w:pos="567"/>
        </w:tabs>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5.3.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Покупця про готовність до повторної передачі товару.</w:t>
      </w:r>
    </w:p>
    <w:p w:rsidR="00D06218" w:rsidRDefault="00D06218" w:rsidP="00D06218">
      <w:pPr>
        <w:tabs>
          <w:tab w:val="left" w:pos="567"/>
        </w:tabs>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5.4. Технічні та інші характеристики Товару наведені у Специфікації (Додаток1 до Договору), що є невід´ємною частиною даного Договору.</w:t>
      </w:r>
    </w:p>
    <w:p w:rsidR="006F111E" w:rsidRPr="003262AC" w:rsidRDefault="006F111E" w:rsidP="00D06218">
      <w:pPr>
        <w:tabs>
          <w:tab w:val="left" w:pos="567"/>
        </w:tabs>
        <w:spacing w:after="0" w:line="240" w:lineRule="auto"/>
        <w:ind w:firstLine="709"/>
        <w:jc w:val="both"/>
        <w:rPr>
          <w:rFonts w:ascii="Times New Roman" w:eastAsia="Calibri" w:hAnsi="Times New Roman"/>
          <w:sz w:val="24"/>
          <w:szCs w:val="24"/>
          <w:lang w:eastAsia="ru-RU"/>
        </w:rPr>
      </w:pPr>
    </w:p>
    <w:p w:rsidR="00D06218" w:rsidRPr="003262AC" w:rsidRDefault="00D06218" w:rsidP="00D06218">
      <w:pPr>
        <w:tabs>
          <w:tab w:val="left" w:pos="567"/>
        </w:tabs>
        <w:spacing w:after="0" w:line="240" w:lineRule="auto"/>
        <w:ind w:left="993" w:hanging="426"/>
        <w:jc w:val="center"/>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6.ПРАВА ТА ОБОВ’ЯЗКИ СТОРІН</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6.1. Покупець має право:</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6.1.1. 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lastRenderedPageBreak/>
        <w:t>6.1.2. Відмовитися від прийняття і оплати товару, у разі його невідповідності специфікації товару  (Додаток 1 до Договору) і якщо такі невідповідності не усунуті Постачальником.</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6.1.3. Здійснювати у будь-який час, не втручаючись у господарську діяльність Постачальника, контроль за ходом, якістю, вартістю та обсягами поставки товару.</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 xml:space="preserve">6.1.4. </w:t>
      </w:r>
      <w:r w:rsidRPr="003262AC">
        <w:rPr>
          <w:rFonts w:ascii="Times New Roman" w:hAnsi="Times New Roman"/>
          <w:sz w:val="24"/>
          <w:szCs w:val="24"/>
          <w:lang w:eastAsia="ru-RU"/>
        </w:rPr>
        <w:t>Відмовити у встановленні на майбутнє господарських відносин із стороною,</w:t>
      </w:r>
      <w:r w:rsidR="003C38B0">
        <w:rPr>
          <w:rFonts w:ascii="Times New Roman" w:hAnsi="Times New Roman"/>
          <w:sz w:val="24"/>
          <w:szCs w:val="24"/>
          <w:lang w:eastAsia="ru-RU"/>
        </w:rPr>
        <w:t xml:space="preserve"> яка порушує зобов’язання, згідно с</w:t>
      </w:r>
      <w:r w:rsidRPr="003262AC">
        <w:rPr>
          <w:rFonts w:ascii="Times New Roman" w:hAnsi="Times New Roman"/>
          <w:sz w:val="24"/>
          <w:szCs w:val="24"/>
          <w:lang w:eastAsia="ru-RU"/>
        </w:rPr>
        <w:t>т.236 п.4 Господарського кодексу України.</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6.1.5. Д</w:t>
      </w:r>
      <w:r w:rsidRPr="003262AC">
        <w:rPr>
          <w:rFonts w:ascii="Times New Roman" w:hAnsi="Times New Roman"/>
          <w:sz w:val="24"/>
          <w:szCs w:val="24"/>
          <w:lang w:eastAsia="ru-RU"/>
        </w:rPr>
        <w:t>ост</w:t>
      </w:r>
      <w:r w:rsidR="005C4A5F">
        <w:rPr>
          <w:rFonts w:ascii="Times New Roman" w:hAnsi="Times New Roman"/>
          <w:sz w:val="24"/>
          <w:szCs w:val="24"/>
          <w:lang w:eastAsia="ru-RU"/>
        </w:rPr>
        <w:t xml:space="preserve">роково розірвати цей Договір, у </w:t>
      </w:r>
      <w:r w:rsidRPr="003262AC">
        <w:rPr>
          <w:rFonts w:ascii="Times New Roman" w:hAnsi="Times New Roman"/>
          <w:sz w:val="24"/>
          <w:szCs w:val="24"/>
          <w:lang w:eastAsia="ru-RU"/>
        </w:rPr>
        <w:t>разі невиконання зобов'язань Постачальником, повідомивши  про ц</w:t>
      </w:r>
      <w:r w:rsidR="00954747">
        <w:rPr>
          <w:rFonts w:ascii="Times New Roman" w:hAnsi="Times New Roman"/>
          <w:sz w:val="24"/>
          <w:szCs w:val="24"/>
          <w:lang w:eastAsia="ru-RU"/>
        </w:rPr>
        <w:t>е Постачальника у строк 10 днів.</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6.2. Покупець зобов'язаний:</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6.2.1. Відповідно до умов цього Договору своєчасно та в повному обсязі сплачувати Постачальнику вартість якісного фактично отриманого Покупцем товару.</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6.2.2. Письмово повідомити Постачальника про виявлені недоліки товару.</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6.2.3. Своєчасно повідомляти Постачальника про зміну поштових або платіжних реквізитів, зміну назви та інші зміни щодо Покупця.</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6.2.4. Виконувати належним чином інші зобов'язання, передбачені цим Договором та законодавством України.</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6.3. </w:t>
      </w:r>
      <w:r w:rsidRPr="003262AC">
        <w:rPr>
          <w:rFonts w:ascii="Times New Roman" w:eastAsia="Calibri" w:hAnsi="Times New Roman"/>
          <w:b/>
          <w:sz w:val="24"/>
          <w:szCs w:val="24"/>
          <w:lang w:eastAsia="ru-RU"/>
        </w:rPr>
        <w:t xml:space="preserve">Постачальник </w:t>
      </w:r>
      <w:r w:rsidRPr="003262AC">
        <w:rPr>
          <w:rFonts w:ascii="Times New Roman" w:eastAsia="Calibri" w:hAnsi="Times New Roman"/>
          <w:b/>
          <w:bCs/>
          <w:sz w:val="24"/>
          <w:szCs w:val="24"/>
          <w:lang w:eastAsia="ru-RU"/>
        </w:rPr>
        <w:t>має право:</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6.3.1. Своєчасно та в повному обсязі отримувати плату за поставлений товар.</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6.3.2. У разі невиконання зобов’язань Покупцем, Постачальник має право розірвати цей Договір достроково.</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6.3.3. Реалізовувати інші права, передбачені цим Договором та законодавством України.</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 xml:space="preserve">6.4.  </w:t>
      </w:r>
      <w:r w:rsidRPr="003262AC">
        <w:rPr>
          <w:rFonts w:ascii="Times New Roman" w:eastAsia="Calibri" w:hAnsi="Times New Roman"/>
          <w:b/>
          <w:sz w:val="24"/>
          <w:szCs w:val="24"/>
          <w:lang w:eastAsia="ru-RU"/>
        </w:rPr>
        <w:t xml:space="preserve">Постачальник </w:t>
      </w:r>
      <w:r w:rsidRPr="003262AC">
        <w:rPr>
          <w:rFonts w:ascii="Times New Roman" w:eastAsia="Calibri" w:hAnsi="Times New Roman"/>
          <w:b/>
          <w:bCs/>
          <w:sz w:val="24"/>
          <w:szCs w:val="24"/>
          <w:lang w:eastAsia="ru-RU"/>
        </w:rPr>
        <w:t>зобов'язаний:</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 xml:space="preserve">6.4.1. Забезпечити поставку товару у строки, встановлені цим Договором. </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6.4.2. Забезпечити поставку  товару гарантованої якості відповідно до умов розділу 5 Договору.</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6.4.3. Своєчасно замінювати не якісний товар.</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6.4.4. Виконувати належним чином інші зобов'язання, передбачені цим Договором та законодавством України.</w:t>
      </w:r>
    </w:p>
    <w:p w:rsidR="00D06218" w:rsidRDefault="00D06218" w:rsidP="00D06218">
      <w:pPr>
        <w:tabs>
          <w:tab w:val="left" w:pos="567"/>
        </w:tabs>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6.4.5. Своєчасно повідомляти Покупця про зміну поштових або платіжних реквізитів, зміну назви та інші зміни щодо Учасника.</w:t>
      </w:r>
    </w:p>
    <w:p w:rsidR="006F111E" w:rsidRPr="003262AC" w:rsidRDefault="006F111E" w:rsidP="00D06218">
      <w:pPr>
        <w:tabs>
          <w:tab w:val="left" w:pos="567"/>
        </w:tabs>
        <w:spacing w:after="0" w:line="240" w:lineRule="auto"/>
        <w:ind w:firstLine="709"/>
        <w:jc w:val="both"/>
        <w:rPr>
          <w:rFonts w:ascii="Times New Roman" w:eastAsia="Calibri" w:hAnsi="Times New Roman"/>
          <w:sz w:val="24"/>
          <w:szCs w:val="24"/>
          <w:lang w:eastAsia="ru-RU"/>
        </w:rPr>
      </w:pPr>
    </w:p>
    <w:p w:rsidR="00D06218" w:rsidRPr="003262AC" w:rsidRDefault="00D06218" w:rsidP="00D06218">
      <w:pPr>
        <w:tabs>
          <w:tab w:val="left" w:pos="567"/>
        </w:tabs>
        <w:spacing w:after="0" w:line="240" w:lineRule="auto"/>
        <w:ind w:firstLine="567"/>
        <w:jc w:val="center"/>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7. ВІДПОВІДАЛЬНІСТЬ СТОРІН</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7.2. Недоліки (дефекти), виявлені Покупцем під час прийняття товару, Постачальник зобов’язаний усунути за власний рахунок у строки, визначені цим Договором.</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7.3. За порушення Постачальником визначених цим Договором зобов’язань щодо якості товару, з Учасника на користь Замовника стягується штраф у розмірі 0,2 відсотки вартості неякісного (некомплектного) товару.</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 xml:space="preserve">7.4. </w:t>
      </w:r>
      <w:r w:rsidRPr="003262AC">
        <w:rPr>
          <w:rFonts w:ascii="Times New Roman" w:eastAsia="Calibri" w:hAnsi="Times New Roman"/>
          <w:sz w:val="24"/>
          <w:szCs w:val="24"/>
        </w:rPr>
        <w:t xml:space="preserve">У разі поставки Товару неналежної якості, </w:t>
      </w:r>
      <w:r w:rsidRPr="003262AC">
        <w:rPr>
          <w:rFonts w:ascii="Times New Roman" w:eastAsia="Calibri" w:hAnsi="Times New Roman"/>
          <w:sz w:val="24"/>
          <w:szCs w:val="24"/>
          <w:lang w:eastAsia="ru-RU"/>
        </w:rPr>
        <w:t xml:space="preserve">Постачальник </w:t>
      </w:r>
      <w:r w:rsidRPr="003262AC">
        <w:rPr>
          <w:rFonts w:ascii="Times New Roman" w:eastAsia="Calibri" w:hAnsi="Times New Roman"/>
          <w:sz w:val="24"/>
          <w:szCs w:val="24"/>
        </w:rPr>
        <w:t xml:space="preserve">зобов'язаний за свій рахунок замінити його на якісний Товар протягом 5 календарних днів. </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7.5. Покупець за порушення грошових зобов’язань (несвоєчасну оплату поставленого товару) сплачує на користь Постачальника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7.6. Застосування штрафних санкцій та їх сплата не звільняють Сторони від виконання ними зобов’язань за цим Договором.</w:t>
      </w:r>
    </w:p>
    <w:p w:rsidR="00D06218"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7.7. За прострочення строку поставки Товару, Постачальник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rsidR="000A4D8A" w:rsidRDefault="000A4D8A"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p>
    <w:p w:rsidR="000A4D8A" w:rsidRPr="003262AC" w:rsidRDefault="000A4D8A"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p>
    <w:p w:rsidR="00D06218" w:rsidRPr="003262AC" w:rsidRDefault="00D06218" w:rsidP="00D06218">
      <w:pPr>
        <w:tabs>
          <w:tab w:val="left" w:pos="567"/>
        </w:tabs>
        <w:spacing w:after="0" w:line="240" w:lineRule="auto"/>
        <w:ind w:left="1134" w:hanging="567"/>
        <w:jc w:val="center"/>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lastRenderedPageBreak/>
        <w:t>8. ОБСТАВИНИ НЕПЕРЕБОРНОЇ СИЛИ</w:t>
      </w:r>
    </w:p>
    <w:p w:rsidR="00D06218" w:rsidRPr="003262AC" w:rsidRDefault="00D06218" w:rsidP="00D06218">
      <w:pPr>
        <w:spacing w:after="0" w:line="240" w:lineRule="auto"/>
        <w:ind w:firstLine="709"/>
        <w:jc w:val="both"/>
        <w:rPr>
          <w:rFonts w:ascii="Times New Roman" w:eastAsia="Calibri" w:hAnsi="Times New Roman"/>
          <w:sz w:val="24"/>
          <w:szCs w:val="24"/>
        </w:rPr>
      </w:pPr>
      <w:r w:rsidRPr="003262AC">
        <w:rPr>
          <w:rFonts w:ascii="Times New Roman" w:eastAsia="Calibri"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w:t>
      </w:r>
      <w:r w:rsidR="00A82B43" w:rsidRPr="003262AC">
        <w:rPr>
          <w:rFonts w:ascii="Times New Roman" w:eastAsia="Calibri" w:hAnsi="Times New Roman"/>
          <w:sz w:val="24"/>
          <w:szCs w:val="24"/>
          <w:lang w:eastAsia="ru-RU"/>
        </w:rPr>
        <w:t>, про що надається згода у складі пропозиції</w:t>
      </w:r>
      <w:r w:rsidRPr="003262AC">
        <w:rPr>
          <w:rFonts w:ascii="Times New Roman" w:eastAsia="Calibri" w:hAnsi="Times New Roman"/>
          <w:sz w:val="24"/>
          <w:szCs w:val="24"/>
          <w:lang w:eastAsia="ru-RU"/>
        </w:rPr>
        <w:t>. В протилежному випадку така Сторона Договору позбавляється права посилатися на обставини непереборної сили, хіба</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що</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самі</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ці</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обставини</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перешкоджали</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передачі</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цією Стороною Договору такого повідомлення</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іншій</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Стороні Договору.</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8.3. Доказом</w:t>
      </w:r>
      <w:r w:rsidR="002D7854"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виникнення</w:t>
      </w:r>
      <w:r w:rsidR="002D7854"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обставин</w:t>
      </w:r>
      <w:r w:rsidR="002D7854"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непереборної</w:t>
      </w:r>
      <w:r w:rsidR="002D7854"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сили та строку їх</w:t>
      </w:r>
      <w:r w:rsidR="002D7854"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дії є відповідні</w:t>
      </w:r>
      <w:r w:rsidR="00C040D2"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документи, які</w:t>
      </w:r>
      <w:r w:rsidR="00C040D2"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видаються</w:t>
      </w:r>
      <w:r w:rsidR="00C040D2"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компетентним</w:t>
      </w:r>
      <w:r w:rsidR="00C040D2"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державним органом тій</w:t>
      </w:r>
      <w:r w:rsidR="00C040D2"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Стороні Договору, яка посилається на обставини</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непереборної</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 xml:space="preserve">сили. </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8.4. На час дії</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обставин</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непереборної</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сили</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зобов’язання</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Сторін за цим Договором призупиняються, санкції за їхнє</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невиконання не накладаються.</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8.5. Період</w:t>
      </w:r>
      <w:r w:rsidR="00454EA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дії</w:t>
      </w:r>
      <w:r w:rsidR="00454EA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обставин</w:t>
      </w:r>
      <w:r w:rsidR="00454EA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непереборної</w:t>
      </w:r>
      <w:r w:rsidR="00454EA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сили та їх</w:t>
      </w:r>
      <w:r w:rsidR="00454EA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наслідків</w:t>
      </w:r>
      <w:r w:rsidR="00454EA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пропорційно</w:t>
      </w:r>
      <w:r w:rsidR="00454EA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продовжує</w:t>
      </w:r>
      <w:r w:rsidR="00454EA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термін</w:t>
      </w:r>
      <w:r w:rsidR="00454EA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 xml:space="preserve">виконання Сторонами зобов’язань за цим Договором. </w:t>
      </w:r>
    </w:p>
    <w:p w:rsidR="00D06218"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8.6. У разі коли строк дії</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обставин</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непереборної</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сили</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продовжується</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більше</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ніж 30 (тридцять) календарних</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днів, кожна</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зі</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Сторін в установленому</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законодавством</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України порядку має право розірвати</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цей</w:t>
      </w:r>
      <w:r w:rsidR="0073122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Договір.</w:t>
      </w:r>
    </w:p>
    <w:p w:rsidR="006F111E" w:rsidRPr="003262AC" w:rsidRDefault="006F111E"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p>
    <w:p w:rsidR="00D06218" w:rsidRPr="003262AC" w:rsidRDefault="000A4D8A" w:rsidP="000A4D8A">
      <w:pPr>
        <w:tabs>
          <w:tab w:val="left" w:pos="567"/>
        </w:tabs>
        <w:spacing w:after="0" w:line="240" w:lineRule="auto"/>
        <w:ind w:left="1134" w:hanging="567"/>
        <w:rPr>
          <w:rFonts w:ascii="Times New Roman" w:eastAsia="Calibri" w:hAnsi="Times New Roman"/>
          <w:b/>
          <w:bCs/>
          <w:sz w:val="24"/>
          <w:szCs w:val="24"/>
          <w:lang w:eastAsia="ru-RU"/>
        </w:rPr>
      </w:pPr>
      <w:r>
        <w:rPr>
          <w:rFonts w:ascii="Times New Roman" w:eastAsia="Calibri" w:hAnsi="Times New Roman"/>
          <w:b/>
          <w:bCs/>
          <w:sz w:val="24"/>
          <w:szCs w:val="24"/>
          <w:lang w:eastAsia="ru-RU"/>
        </w:rPr>
        <w:t xml:space="preserve">                                       </w:t>
      </w:r>
      <w:r w:rsidR="005C4A5F">
        <w:rPr>
          <w:rFonts w:ascii="Times New Roman" w:eastAsia="Calibri" w:hAnsi="Times New Roman"/>
          <w:b/>
          <w:bCs/>
          <w:sz w:val="24"/>
          <w:szCs w:val="24"/>
          <w:lang w:eastAsia="ru-RU"/>
        </w:rPr>
        <w:t xml:space="preserve">      </w:t>
      </w:r>
      <w:r>
        <w:rPr>
          <w:rFonts w:ascii="Times New Roman" w:eastAsia="Calibri" w:hAnsi="Times New Roman"/>
          <w:b/>
          <w:bCs/>
          <w:sz w:val="24"/>
          <w:szCs w:val="24"/>
          <w:lang w:eastAsia="ru-RU"/>
        </w:rPr>
        <w:t xml:space="preserve"> </w:t>
      </w:r>
      <w:r w:rsidR="00D06218" w:rsidRPr="003262AC">
        <w:rPr>
          <w:rFonts w:ascii="Times New Roman" w:eastAsia="Calibri" w:hAnsi="Times New Roman"/>
          <w:b/>
          <w:bCs/>
          <w:sz w:val="24"/>
          <w:szCs w:val="24"/>
          <w:lang w:eastAsia="ru-RU"/>
        </w:rPr>
        <w:t>9. ВИРІШЕННЯ СПОРІВ</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9.1. У випадку</w:t>
      </w:r>
      <w:r w:rsidR="000A4D8A">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виникнення</w:t>
      </w:r>
      <w:r w:rsidR="000A4D8A">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між Сторонами спорів</w:t>
      </w:r>
      <w:r w:rsidR="000A4D8A">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або</w:t>
      </w:r>
      <w:r w:rsidR="000A4D8A">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розбіжностей</w:t>
      </w:r>
      <w:r w:rsidR="000A4D8A">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щодо</w:t>
      </w:r>
      <w:r w:rsidR="000A4D8A">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виконання</w:t>
      </w:r>
      <w:r w:rsidR="000A4D8A">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цього Договору, Сторони</w:t>
      </w:r>
      <w:r w:rsidR="000A4D8A">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зобов’язуються</w:t>
      </w:r>
      <w:r w:rsidR="000A4D8A">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вирішувати</w:t>
      </w:r>
      <w:r w:rsidR="000A4D8A">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їх шляхом взаємних</w:t>
      </w:r>
      <w:r w:rsidR="000A4D8A">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переговорів та консультацій.</w:t>
      </w:r>
    </w:p>
    <w:p w:rsidR="00D06218"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rPr>
      </w:pPr>
      <w:r w:rsidRPr="003262AC">
        <w:rPr>
          <w:rFonts w:ascii="Times New Roman" w:eastAsia="Calibri" w:hAnsi="Times New Roman"/>
          <w:sz w:val="24"/>
          <w:szCs w:val="24"/>
          <w:lang w:eastAsia="ru-RU"/>
        </w:rPr>
        <w:t>9.2. </w:t>
      </w:r>
      <w:r w:rsidRPr="003262AC">
        <w:rPr>
          <w:rFonts w:ascii="Times New Roman" w:eastAsia="Calibri" w:hAnsi="Times New Roman"/>
          <w:sz w:val="24"/>
          <w:szCs w:val="24"/>
        </w:rPr>
        <w:t>Спірні</w:t>
      </w:r>
      <w:r w:rsidR="000659C0">
        <w:rPr>
          <w:rFonts w:ascii="Times New Roman" w:eastAsia="Calibri" w:hAnsi="Times New Roman"/>
          <w:sz w:val="24"/>
          <w:szCs w:val="24"/>
        </w:rPr>
        <w:t xml:space="preserve"> </w:t>
      </w:r>
      <w:r w:rsidRPr="003262AC">
        <w:rPr>
          <w:rFonts w:ascii="Times New Roman" w:eastAsia="Calibri" w:hAnsi="Times New Roman"/>
          <w:sz w:val="24"/>
          <w:szCs w:val="24"/>
        </w:rPr>
        <w:t>питання, не врегульовані шляхом переговорів, передаються на розгляд</w:t>
      </w:r>
      <w:r w:rsidR="00454EAB" w:rsidRPr="003262AC">
        <w:rPr>
          <w:rFonts w:ascii="Times New Roman" w:eastAsia="Calibri" w:hAnsi="Times New Roman"/>
          <w:sz w:val="24"/>
          <w:szCs w:val="24"/>
        </w:rPr>
        <w:t xml:space="preserve"> </w:t>
      </w:r>
      <w:r w:rsidRPr="003262AC">
        <w:rPr>
          <w:rFonts w:ascii="Times New Roman" w:eastAsia="Calibri" w:hAnsi="Times New Roman"/>
          <w:sz w:val="24"/>
          <w:szCs w:val="24"/>
        </w:rPr>
        <w:t>Господарського суду. При вирішенні</w:t>
      </w:r>
      <w:r w:rsidR="000A4D8A">
        <w:rPr>
          <w:rFonts w:ascii="Times New Roman" w:eastAsia="Calibri" w:hAnsi="Times New Roman"/>
          <w:sz w:val="24"/>
          <w:szCs w:val="24"/>
        </w:rPr>
        <w:t xml:space="preserve"> </w:t>
      </w:r>
      <w:r w:rsidRPr="003262AC">
        <w:rPr>
          <w:rFonts w:ascii="Times New Roman" w:eastAsia="Calibri" w:hAnsi="Times New Roman"/>
          <w:sz w:val="24"/>
          <w:szCs w:val="24"/>
        </w:rPr>
        <w:t>спірних</w:t>
      </w:r>
      <w:r w:rsidR="000A4D8A">
        <w:rPr>
          <w:rFonts w:ascii="Times New Roman" w:eastAsia="Calibri" w:hAnsi="Times New Roman"/>
          <w:sz w:val="24"/>
          <w:szCs w:val="24"/>
        </w:rPr>
        <w:t xml:space="preserve"> </w:t>
      </w:r>
      <w:r w:rsidRPr="003262AC">
        <w:rPr>
          <w:rFonts w:ascii="Times New Roman" w:eastAsia="Calibri" w:hAnsi="Times New Roman"/>
          <w:sz w:val="24"/>
          <w:szCs w:val="24"/>
        </w:rPr>
        <w:t>питань</w:t>
      </w:r>
      <w:r w:rsidR="000A4D8A">
        <w:rPr>
          <w:rFonts w:ascii="Times New Roman" w:eastAsia="Calibri" w:hAnsi="Times New Roman"/>
          <w:sz w:val="24"/>
          <w:szCs w:val="24"/>
        </w:rPr>
        <w:t xml:space="preserve"> </w:t>
      </w:r>
      <w:r w:rsidRPr="003262AC">
        <w:rPr>
          <w:rFonts w:ascii="Times New Roman" w:eastAsia="Calibri" w:hAnsi="Times New Roman"/>
          <w:sz w:val="24"/>
          <w:szCs w:val="24"/>
        </w:rPr>
        <w:t>що</w:t>
      </w:r>
      <w:r w:rsidR="000A4D8A">
        <w:rPr>
          <w:rFonts w:ascii="Times New Roman" w:eastAsia="Calibri" w:hAnsi="Times New Roman"/>
          <w:sz w:val="24"/>
          <w:szCs w:val="24"/>
        </w:rPr>
        <w:t xml:space="preserve"> </w:t>
      </w:r>
      <w:r w:rsidRPr="003262AC">
        <w:rPr>
          <w:rFonts w:ascii="Times New Roman" w:eastAsia="Calibri" w:hAnsi="Times New Roman"/>
          <w:sz w:val="24"/>
          <w:szCs w:val="24"/>
        </w:rPr>
        <w:t>стосуються</w:t>
      </w:r>
      <w:r w:rsidR="000A4D8A">
        <w:rPr>
          <w:rFonts w:ascii="Times New Roman" w:eastAsia="Calibri" w:hAnsi="Times New Roman"/>
          <w:sz w:val="24"/>
          <w:szCs w:val="24"/>
        </w:rPr>
        <w:t xml:space="preserve"> </w:t>
      </w:r>
      <w:r w:rsidRPr="003262AC">
        <w:rPr>
          <w:rFonts w:ascii="Times New Roman" w:eastAsia="Calibri" w:hAnsi="Times New Roman"/>
          <w:sz w:val="24"/>
          <w:szCs w:val="24"/>
        </w:rPr>
        <w:t>виконання</w:t>
      </w:r>
      <w:r w:rsidR="000A4D8A">
        <w:rPr>
          <w:rFonts w:ascii="Times New Roman" w:eastAsia="Calibri" w:hAnsi="Times New Roman"/>
          <w:sz w:val="24"/>
          <w:szCs w:val="24"/>
        </w:rPr>
        <w:t xml:space="preserve"> </w:t>
      </w:r>
      <w:r w:rsidRPr="003262AC">
        <w:rPr>
          <w:rFonts w:ascii="Times New Roman" w:eastAsia="Calibri" w:hAnsi="Times New Roman"/>
          <w:sz w:val="24"/>
          <w:szCs w:val="24"/>
        </w:rPr>
        <w:t>гарантійних</w:t>
      </w:r>
      <w:r w:rsidR="000A4D8A">
        <w:rPr>
          <w:rFonts w:ascii="Times New Roman" w:eastAsia="Calibri" w:hAnsi="Times New Roman"/>
          <w:sz w:val="24"/>
          <w:szCs w:val="24"/>
        </w:rPr>
        <w:t xml:space="preserve"> </w:t>
      </w:r>
      <w:r w:rsidRPr="003262AC">
        <w:rPr>
          <w:rFonts w:ascii="Times New Roman" w:eastAsia="Calibri" w:hAnsi="Times New Roman"/>
          <w:sz w:val="24"/>
          <w:szCs w:val="24"/>
        </w:rPr>
        <w:t>зобов'язань, Сторони</w:t>
      </w:r>
      <w:r w:rsidR="000A4D8A">
        <w:rPr>
          <w:rFonts w:ascii="Times New Roman" w:eastAsia="Calibri" w:hAnsi="Times New Roman"/>
          <w:sz w:val="24"/>
          <w:szCs w:val="24"/>
        </w:rPr>
        <w:t xml:space="preserve"> </w:t>
      </w:r>
      <w:r w:rsidRPr="003262AC">
        <w:rPr>
          <w:rFonts w:ascii="Times New Roman" w:eastAsia="Calibri" w:hAnsi="Times New Roman"/>
          <w:sz w:val="24"/>
          <w:szCs w:val="24"/>
        </w:rPr>
        <w:t>будуть</w:t>
      </w:r>
      <w:r w:rsidR="000A4D8A">
        <w:rPr>
          <w:rFonts w:ascii="Times New Roman" w:eastAsia="Calibri" w:hAnsi="Times New Roman"/>
          <w:sz w:val="24"/>
          <w:szCs w:val="24"/>
        </w:rPr>
        <w:t xml:space="preserve"> </w:t>
      </w:r>
      <w:r w:rsidRPr="003262AC">
        <w:rPr>
          <w:rFonts w:ascii="Times New Roman" w:eastAsia="Calibri" w:hAnsi="Times New Roman"/>
          <w:sz w:val="24"/>
          <w:szCs w:val="24"/>
        </w:rPr>
        <w:t>керуватися</w:t>
      </w:r>
      <w:r w:rsidR="000A4D8A">
        <w:rPr>
          <w:rFonts w:ascii="Times New Roman" w:eastAsia="Calibri" w:hAnsi="Times New Roman"/>
          <w:sz w:val="24"/>
          <w:szCs w:val="24"/>
        </w:rPr>
        <w:t xml:space="preserve"> </w:t>
      </w:r>
      <w:r w:rsidRPr="003262AC">
        <w:rPr>
          <w:rFonts w:ascii="Times New Roman" w:eastAsia="Calibri" w:hAnsi="Times New Roman"/>
          <w:sz w:val="24"/>
          <w:szCs w:val="24"/>
        </w:rPr>
        <w:t>чинним</w:t>
      </w:r>
      <w:r w:rsidR="000A4D8A">
        <w:rPr>
          <w:rFonts w:ascii="Times New Roman" w:eastAsia="Calibri" w:hAnsi="Times New Roman"/>
          <w:sz w:val="24"/>
          <w:szCs w:val="24"/>
        </w:rPr>
        <w:t xml:space="preserve"> </w:t>
      </w:r>
      <w:r w:rsidRPr="003262AC">
        <w:rPr>
          <w:rFonts w:ascii="Times New Roman" w:eastAsia="Calibri" w:hAnsi="Times New Roman"/>
          <w:sz w:val="24"/>
          <w:szCs w:val="24"/>
        </w:rPr>
        <w:t>законодавством</w:t>
      </w:r>
      <w:r w:rsidR="000A4D8A">
        <w:rPr>
          <w:rFonts w:ascii="Times New Roman" w:eastAsia="Calibri" w:hAnsi="Times New Roman"/>
          <w:sz w:val="24"/>
          <w:szCs w:val="24"/>
        </w:rPr>
        <w:t xml:space="preserve"> </w:t>
      </w:r>
      <w:r w:rsidRPr="003262AC">
        <w:rPr>
          <w:rFonts w:ascii="Times New Roman" w:eastAsia="Calibri" w:hAnsi="Times New Roman"/>
          <w:sz w:val="24"/>
          <w:szCs w:val="24"/>
        </w:rPr>
        <w:t>України.</w:t>
      </w:r>
    </w:p>
    <w:p w:rsidR="006F111E" w:rsidRPr="003262AC" w:rsidRDefault="006F111E"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rPr>
      </w:pPr>
    </w:p>
    <w:p w:rsidR="00D06218" w:rsidRPr="003262AC" w:rsidRDefault="005C4A5F" w:rsidP="005C4A5F">
      <w:pPr>
        <w:tabs>
          <w:tab w:val="left" w:pos="567"/>
        </w:tabs>
        <w:spacing w:after="0" w:line="240" w:lineRule="auto"/>
        <w:ind w:left="1134" w:hanging="567"/>
        <w:rPr>
          <w:rFonts w:ascii="Times New Roman" w:eastAsia="Calibri" w:hAnsi="Times New Roman"/>
          <w:b/>
          <w:bCs/>
          <w:sz w:val="24"/>
          <w:szCs w:val="24"/>
          <w:lang w:eastAsia="ru-RU"/>
        </w:rPr>
      </w:pPr>
      <w:r>
        <w:rPr>
          <w:rFonts w:ascii="Times New Roman" w:eastAsia="Calibri" w:hAnsi="Times New Roman"/>
          <w:b/>
          <w:bCs/>
          <w:sz w:val="24"/>
          <w:szCs w:val="24"/>
          <w:lang w:eastAsia="ru-RU"/>
        </w:rPr>
        <w:t xml:space="preserve">                                               </w:t>
      </w:r>
      <w:r w:rsidR="00D06218" w:rsidRPr="003262AC">
        <w:rPr>
          <w:rFonts w:ascii="Times New Roman" w:eastAsia="Calibri" w:hAnsi="Times New Roman"/>
          <w:b/>
          <w:bCs/>
          <w:sz w:val="24"/>
          <w:szCs w:val="24"/>
          <w:lang w:eastAsia="ru-RU"/>
        </w:rPr>
        <w:t>10. СТРОК ДІЇ ДОГОВОРУ</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10.1. Цей</w:t>
      </w:r>
      <w:r w:rsidR="00711C6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Договір</w:t>
      </w:r>
      <w:r w:rsidR="00711C6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набуває</w:t>
      </w:r>
      <w:r w:rsidR="00711C6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чинності з дати</w:t>
      </w:r>
      <w:r w:rsidR="00711C6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його</w:t>
      </w:r>
      <w:r w:rsidR="00711C6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підписання Сторонами або</w:t>
      </w:r>
      <w:r w:rsidR="00711C6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їх</w:t>
      </w:r>
      <w:r w:rsidR="00711C6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повноваженими</w:t>
      </w:r>
      <w:r w:rsidR="00711C6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представниками і скріплення печатками Сторін та діє до 31 грудня 20</w:t>
      </w:r>
      <w:r w:rsidR="00711C6B" w:rsidRPr="003262AC">
        <w:rPr>
          <w:rFonts w:ascii="Times New Roman" w:eastAsia="Calibri" w:hAnsi="Times New Roman"/>
          <w:sz w:val="24"/>
          <w:szCs w:val="24"/>
          <w:lang w:eastAsia="ru-RU"/>
        </w:rPr>
        <w:t>22</w:t>
      </w:r>
      <w:r w:rsidRPr="003262AC">
        <w:rPr>
          <w:rFonts w:ascii="Times New Roman" w:eastAsia="Calibri" w:hAnsi="Times New Roman"/>
          <w:sz w:val="24"/>
          <w:szCs w:val="24"/>
          <w:lang w:eastAsia="ru-RU"/>
        </w:rPr>
        <w:t xml:space="preserve"> року, а в частині</w:t>
      </w:r>
      <w:r w:rsidR="00711C6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взаєморозрахунків та гарантійних</w:t>
      </w:r>
      <w:r w:rsidR="00711C6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зобов’язань - до їх</w:t>
      </w:r>
      <w:r w:rsidR="00711C6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повного</w:t>
      </w:r>
      <w:r w:rsidR="00711C6B" w:rsidRPr="003262AC">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виконання Сторонами.</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 xml:space="preserve">10.2 </w:t>
      </w:r>
      <w:r w:rsidRPr="003262AC">
        <w:rPr>
          <w:rFonts w:ascii="Times New Roman" w:hAnsi="Times New Roman"/>
          <w:sz w:val="24"/>
          <w:szCs w:val="24"/>
          <w:lang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06218" w:rsidRPr="003262AC" w:rsidRDefault="00D06218" w:rsidP="00D06218">
      <w:pPr>
        <w:widowControl w:val="0"/>
        <w:tabs>
          <w:tab w:val="left" w:pos="567"/>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10.3. Договір</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може бути розірваний</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достроково у випадках, передбачених</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цим Договором та законодавством</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України.</w:t>
      </w:r>
    </w:p>
    <w:p w:rsidR="00D06218" w:rsidRPr="003262AC" w:rsidRDefault="00D06218" w:rsidP="00D06218">
      <w:pPr>
        <w:tabs>
          <w:tab w:val="left" w:pos="0"/>
          <w:tab w:val="left" w:pos="567"/>
        </w:tabs>
        <w:spacing w:after="0" w:line="240" w:lineRule="auto"/>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 xml:space="preserve">                                          </w:t>
      </w:r>
      <w:r w:rsidR="000833C6">
        <w:rPr>
          <w:rFonts w:ascii="Times New Roman" w:eastAsia="Calibri" w:hAnsi="Times New Roman"/>
          <w:b/>
          <w:bCs/>
          <w:sz w:val="24"/>
          <w:szCs w:val="24"/>
          <w:lang w:eastAsia="ru-RU"/>
        </w:rPr>
        <w:t xml:space="preserve">                     </w:t>
      </w:r>
      <w:r w:rsidRPr="003262AC">
        <w:rPr>
          <w:rFonts w:ascii="Times New Roman" w:eastAsia="Calibri" w:hAnsi="Times New Roman"/>
          <w:b/>
          <w:bCs/>
          <w:sz w:val="24"/>
          <w:szCs w:val="24"/>
          <w:lang w:eastAsia="ru-RU"/>
        </w:rPr>
        <w:t>11. ІНШІ УМОВИ</w:t>
      </w:r>
    </w:p>
    <w:p w:rsidR="00D06218" w:rsidRPr="003262AC" w:rsidRDefault="00D06218" w:rsidP="00D062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262AC">
        <w:rPr>
          <w:rFonts w:ascii="Times New Roman" w:hAnsi="Times New Roman"/>
          <w:sz w:val="24"/>
          <w:szCs w:val="24"/>
          <w:lang w:eastAsia="ru-RU"/>
        </w:rPr>
        <w:tab/>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w:t>
      </w:r>
      <w:r w:rsidR="00937D4F">
        <w:rPr>
          <w:rFonts w:ascii="Times New Roman" w:hAnsi="Times New Roman"/>
          <w:sz w:val="24"/>
          <w:szCs w:val="24"/>
          <w:lang w:eastAsia="ru-RU"/>
        </w:rPr>
        <w:t xml:space="preserve">дбачених частиною 4,5 статті 41 </w:t>
      </w:r>
      <w:r w:rsidRPr="003262AC">
        <w:rPr>
          <w:rFonts w:ascii="Times New Roman" w:hAnsi="Times New Roman"/>
          <w:sz w:val="24"/>
          <w:szCs w:val="24"/>
          <w:lang w:eastAsia="ru-RU"/>
        </w:rPr>
        <w:t>Закону України «Про публічні закупівлі»:</w:t>
      </w:r>
    </w:p>
    <w:p w:rsidR="00D06218" w:rsidRPr="003262AC" w:rsidRDefault="00D06218" w:rsidP="00D06218">
      <w:pPr>
        <w:widowControl w:val="0"/>
        <w:tabs>
          <w:tab w:val="left" w:pos="0"/>
        </w:tabs>
        <w:autoSpaceDE w:val="0"/>
        <w:autoSpaceDN w:val="0"/>
        <w:adjustRightInd w:val="0"/>
        <w:spacing w:after="0" w:line="240" w:lineRule="auto"/>
        <w:jc w:val="both"/>
        <w:rPr>
          <w:rFonts w:ascii="Times New Roman" w:hAnsi="Times New Roman"/>
          <w:sz w:val="24"/>
          <w:szCs w:val="24"/>
          <w:lang w:eastAsia="ru-RU"/>
        </w:rPr>
      </w:pPr>
      <w:r w:rsidRPr="003262AC">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D06218" w:rsidRPr="003262AC" w:rsidRDefault="00D06218" w:rsidP="00D062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262AC">
        <w:rPr>
          <w:rFonts w:ascii="Times New Roman" w:hAnsi="Times New Roman"/>
          <w:sz w:val="24"/>
          <w:szCs w:val="24"/>
          <w:lang w:eastAsia="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D06218" w:rsidRPr="003262AC" w:rsidRDefault="00D06218" w:rsidP="00D062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262AC">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w:t>
      </w:r>
    </w:p>
    <w:p w:rsidR="00D06218" w:rsidRPr="003262AC" w:rsidRDefault="00D06218" w:rsidP="00D062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262AC">
        <w:rPr>
          <w:rFonts w:ascii="Times New Roman" w:hAnsi="Times New Roman"/>
          <w:sz w:val="24"/>
          <w:szCs w:val="24"/>
          <w:lang w:eastAsia="ru-RU"/>
        </w:rPr>
        <w:lastRenderedPageBreak/>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D06218" w:rsidRPr="003262AC" w:rsidRDefault="00D06218" w:rsidP="00D062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262AC">
        <w:rPr>
          <w:rFonts w:ascii="Times New Roman" w:hAnsi="Times New Roman"/>
          <w:sz w:val="24"/>
          <w:szCs w:val="24"/>
          <w:lang w:eastAsia="ru-RU"/>
        </w:rPr>
        <w:t>5) узгодженої зміни ціни в бік зменшення (без зміни кількості (обсягу) та якості товарів, робіт і послуг);</w:t>
      </w:r>
    </w:p>
    <w:p w:rsidR="00D06218" w:rsidRPr="003262AC" w:rsidRDefault="00D06218" w:rsidP="00D062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262AC">
        <w:rPr>
          <w:rFonts w:ascii="Times New Roman" w:hAnsi="Times New Roman"/>
          <w:sz w:val="24"/>
          <w:szCs w:val="24"/>
          <w:lang w:eastAsia="ru-RU"/>
        </w:rPr>
        <w:t>6) зміни ціни у зв’язку із зміною ставок податків і зборів пропорційно до змін таких ставок;</w:t>
      </w:r>
    </w:p>
    <w:p w:rsidR="00D06218" w:rsidRPr="003262AC" w:rsidRDefault="00D06218" w:rsidP="00D062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262AC">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D06218" w:rsidRPr="003262AC" w:rsidRDefault="00D06218" w:rsidP="00D062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262AC">
        <w:rPr>
          <w:rFonts w:ascii="Times New Roman" w:hAnsi="Times New Roman"/>
          <w:sz w:val="24"/>
          <w:szCs w:val="24"/>
          <w:lang w:eastAsia="ru-RU"/>
        </w:rPr>
        <w:t xml:space="preserve">8) зміни умов у зв’язку із застосуванням положень частини шостої статті </w:t>
      </w:r>
      <w:r w:rsidR="00365759" w:rsidRPr="003262AC">
        <w:rPr>
          <w:rFonts w:ascii="Times New Roman" w:hAnsi="Times New Roman"/>
          <w:sz w:val="24"/>
          <w:szCs w:val="24"/>
          <w:lang w:eastAsia="ru-RU"/>
        </w:rPr>
        <w:t>41</w:t>
      </w:r>
      <w:r w:rsidRPr="003262AC">
        <w:rPr>
          <w:rFonts w:ascii="Times New Roman" w:hAnsi="Times New Roman"/>
          <w:sz w:val="24"/>
          <w:szCs w:val="24"/>
          <w:lang w:eastAsia="ru-RU"/>
        </w:rPr>
        <w:t xml:space="preserve"> Закону України «Про публічні закупівлі».</w:t>
      </w:r>
    </w:p>
    <w:p w:rsidR="00D06218" w:rsidRPr="003262AC" w:rsidRDefault="00D06218" w:rsidP="00D06218">
      <w:pPr>
        <w:widowControl w:val="0"/>
        <w:tabs>
          <w:tab w:val="left" w:pos="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11.2. Після</w:t>
      </w:r>
      <w:r w:rsidR="00E76178">
        <w:rPr>
          <w:rFonts w:ascii="Times New Roman" w:eastAsia="Calibri" w:hAnsi="Times New Roman"/>
          <w:sz w:val="24"/>
          <w:szCs w:val="24"/>
          <w:lang w:eastAsia="ru-RU"/>
        </w:rPr>
        <w:t xml:space="preserve"> підписання </w:t>
      </w:r>
      <w:r w:rsidRPr="003262AC">
        <w:rPr>
          <w:rFonts w:ascii="Times New Roman" w:eastAsia="Calibri" w:hAnsi="Times New Roman"/>
          <w:sz w:val="24"/>
          <w:szCs w:val="24"/>
          <w:lang w:eastAsia="ru-RU"/>
        </w:rPr>
        <w:t>даного Договору вс</w:t>
      </w:r>
      <w:r w:rsidR="00E76178">
        <w:rPr>
          <w:rFonts w:ascii="Times New Roman" w:eastAsia="Calibri" w:hAnsi="Times New Roman"/>
          <w:sz w:val="24"/>
          <w:szCs w:val="24"/>
          <w:lang w:eastAsia="ru-RU"/>
        </w:rPr>
        <w:t xml:space="preserve">і </w:t>
      </w:r>
      <w:r w:rsidRPr="003262AC">
        <w:rPr>
          <w:rFonts w:ascii="Times New Roman" w:eastAsia="Calibri" w:hAnsi="Times New Roman"/>
          <w:sz w:val="24"/>
          <w:szCs w:val="24"/>
          <w:lang w:eastAsia="ru-RU"/>
        </w:rPr>
        <w:t>попередні переговори за ним, листування, попередні угоди, які так чи</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інакше</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стосуються предмету даного Договору, втрачають</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 xml:space="preserve">юридичну силу. </w:t>
      </w:r>
    </w:p>
    <w:p w:rsidR="00D06218" w:rsidRPr="003262AC" w:rsidRDefault="00D06218" w:rsidP="00D06218">
      <w:pPr>
        <w:widowControl w:val="0"/>
        <w:tabs>
          <w:tab w:val="left" w:pos="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11.3. Всі</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додатки та додаткові угоди, що</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підписані сторонами у зв’язку</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із</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виконанням</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цього Договору є його</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невід’ємною</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частиною, набирають</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юридичної</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сили з моменту їх</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підписання та діють</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протягом строку дії</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цього Договору.</w:t>
      </w:r>
    </w:p>
    <w:p w:rsidR="00D06218" w:rsidRPr="003262AC" w:rsidRDefault="00365759" w:rsidP="00D06218">
      <w:pPr>
        <w:widowControl w:val="0"/>
        <w:tabs>
          <w:tab w:val="left" w:pos="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 xml:space="preserve">11.4. У випадках, </w:t>
      </w:r>
      <w:r w:rsidR="00D06218" w:rsidRPr="003262AC">
        <w:rPr>
          <w:rFonts w:ascii="Times New Roman" w:eastAsia="Calibri" w:hAnsi="Times New Roman"/>
          <w:sz w:val="24"/>
          <w:szCs w:val="24"/>
          <w:lang w:eastAsia="ru-RU"/>
        </w:rPr>
        <w:t>не передбачених</w:t>
      </w:r>
      <w:r w:rsidRPr="003262AC">
        <w:rPr>
          <w:rFonts w:ascii="Times New Roman" w:eastAsia="Calibri" w:hAnsi="Times New Roman"/>
          <w:sz w:val="24"/>
          <w:szCs w:val="24"/>
          <w:lang w:eastAsia="ru-RU"/>
        </w:rPr>
        <w:t xml:space="preserve"> </w:t>
      </w:r>
      <w:r w:rsidR="00D06218" w:rsidRPr="003262AC">
        <w:rPr>
          <w:rFonts w:ascii="Times New Roman" w:eastAsia="Calibri" w:hAnsi="Times New Roman"/>
          <w:sz w:val="24"/>
          <w:szCs w:val="24"/>
          <w:lang w:eastAsia="ru-RU"/>
        </w:rPr>
        <w:t>даним Договором, Сторони</w:t>
      </w:r>
      <w:r w:rsidRPr="003262AC">
        <w:rPr>
          <w:rFonts w:ascii="Times New Roman" w:eastAsia="Calibri" w:hAnsi="Times New Roman"/>
          <w:sz w:val="24"/>
          <w:szCs w:val="24"/>
          <w:lang w:eastAsia="ru-RU"/>
        </w:rPr>
        <w:t xml:space="preserve"> к</w:t>
      </w:r>
      <w:r w:rsidR="00D06218" w:rsidRPr="003262AC">
        <w:rPr>
          <w:rFonts w:ascii="Times New Roman" w:eastAsia="Calibri" w:hAnsi="Times New Roman"/>
          <w:sz w:val="24"/>
          <w:szCs w:val="24"/>
          <w:lang w:eastAsia="ru-RU"/>
        </w:rPr>
        <w:t>еруються</w:t>
      </w:r>
      <w:r w:rsidRPr="003262AC">
        <w:rPr>
          <w:rFonts w:ascii="Times New Roman" w:eastAsia="Calibri" w:hAnsi="Times New Roman"/>
          <w:sz w:val="24"/>
          <w:szCs w:val="24"/>
          <w:lang w:eastAsia="ru-RU"/>
        </w:rPr>
        <w:t xml:space="preserve"> </w:t>
      </w:r>
      <w:r w:rsidR="00D06218" w:rsidRPr="003262AC">
        <w:rPr>
          <w:rFonts w:ascii="Times New Roman" w:eastAsia="Calibri" w:hAnsi="Times New Roman"/>
          <w:sz w:val="24"/>
          <w:szCs w:val="24"/>
          <w:lang w:eastAsia="ru-RU"/>
        </w:rPr>
        <w:t>чинним</w:t>
      </w:r>
      <w:r w:rsidRPr="003262AC">
        <w:rPr>
          <w:rFonts w:ascii="Times New Roman" w:eastAsia="Calibri" w:hAnsi="Times New Roman"/>
          <w:sz w:val="24"/>
          <w:szCs w:val="24"/>
          <w:lang w:eastAsia="ru-RU"/>
        </w:rPr>
        <w:t xml:space="preserve"> </w:t>
      </w:r>
      <w:r w:rsidR="00D06218" w:rsidRPr="003262AC">
        <w:rPr>
          <w:rFonts w:ascii="Times New Roman" w:eastAsia="Calibri" w:hAnsi="Times New Roman"/>
          <w:sz w:val="24"/>
          <w:szCs w:val="24"/>
          <w:lang w:eastAsia="ru-RU"/>
        </w:rPr>
        <w:t>законодавством</w:t>
      </w:r>
      <w:r w:rsidRPr="003262AC">
        <w:rPr>
          <w:rFonts w:ascii="Times New Roman" w:eastAsia="Calibri" w:hAnsi="Times New Roman"/>
          <w:sz w:val="24"/>
          <w:szCs w:val="24"/>
          <w:lang w:eastAsia="ru-RU"/>
        </w:rPr>
        <w:t xml:space="preserve"> </w:t>
      </w:r>
      <w:r w:rsidR="00D06218" w:rsidRPr="003262AC">
        <w:rPr>
          <w:rFonts w:ascii="Times New Roman" w:eastAsia="Calibri" w:hAnsi="Times New Roman"/>
          <w:sz w:val="24"/>
          <w:szCs w:val="24"/>
          <w:lang w:eastAsia="ru-RU"/>
        </w:rPr>
        <w:t>України.</w:t>
      </w:r>
    </w:p>
    <w:p w:rsidR="00D06218" w:rsidRPr="003262AC" w:rsidRDefault="00D06218" w:rsidP="00D06218">
      <w:pPr>
        <w:widowControl w:val="0"/>
        <w:tabs>
          <w:tab w:val="left" w:pos="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11.5. Сторони</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погодилися, що</w:t>
      </w:r>
      <w:r w:rsidR="00E76178">
        <w:rPr>
          <w:rFonts w:ascii="Times New Roman" w:eastAsia="Calibri" w:hAnsi="Times New Roman"/>
          <w:sz w:val="24"/>
          <w:szCs w:val="24"/>
          <w:lang w:eastAsia="ru-RU"/>
        </w:rPr>
        <w:t xml:space="preserve"> даний д</w:t>
      </w:r>
      <w:r w:rsidRPr="003262AC">
        <w:rPr>
          <w:rFonts w:ascii="Times New Roman" w:eastAsia="Calibri" w:hAnsi="Times New Roman"/>
          <w:sz w:val="24"/>
          <w:szCs w:val="24"/>
          <w:lang w:eastAsia="ru-RU"/>
        </w:rPr>
        <w:t>оговір, будь-які</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матеріали, інформація та відомості, що</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стосуються</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даного Договору, є конфіденційними і не можуть</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передаватися (розголошуватися) третім особам без попередньої</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письмової</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згоди</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іншої</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Сторони</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 xml:space="preserve">даного договору, </w:t>
      </w:r>
      <w:r w:rsidR="00E76178">
        <w:rPr>
          <w:rFonts w:ascii="Times New Roman" w:eastAsia="Calibri" w:hAnsi="Times New Roman"/>
          <w:sz w:val="24"/>
          <w:szCs w:val="24"/>
          <w:lang w:eastAsia="ru-RU"/>
        </w:rPr>
        <w:t>крім в</w:t>
      </w:r>
      <w:r w:rsidRPr="003262AC">
        <w:rPr>
          <w:rFonts w:ascii="Times New Roman" w:eastAsia="Calibri" w:hAnsi="Times New Roman"/>
          <w:sz w:val="24"/>
          <w:szCs w:val="24"/>
          <w:lang w:eastAsia="ru-RU"/>
        </w:rPr>
        <w:t>ипадків, коли така передача (розголошення) пов'язане з одержанням</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офіційних</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дозволів, документів для виконання</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даного договору або</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сплати</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податків, інших</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обов'язкових</w:t>
      </w:r>
      <w:r w:rsidR="00E76178">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платежів, а також у випадках, передбачених</w:t>
      </w:r>
      <w:r w:rsidR="005E0B97">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чинним</w:t>
      </w:r>
      <w:r w:rsidR="005E0B97">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законодавством</w:t>
      </w:r>
      <w:r w:rsidR="005E0B97">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України.</w:t>
      </w:r>
    </w:p>
    <w:p w:rsidR="00D06218" w:rsidRPr="003262AC" w:rsidRDefault="00D06218" w:rsidP="00D06218">
      <w:pPr>
        <w:widowControl w:val="0"/>
        <w:tabs>
          <w:tab w:val="left" w:pos="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11.6. Сторони</w:t>
      </w:r>
      <w:r w:rsidR="005E0B97">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несуть</w:t>
      </w:r>
      <w:r w:rsidR="005E0B97">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відповідальність за правильність</w:t>
      </w:r>
      <w:r w:rsidR="005E0B97">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вказаних ними в даному</w:t>
      </w:r>
      <w:r w:rsidR="005E0B97">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Договорі</w:t>
      </w:r>
      <w:r w:rsidR="005E0B97">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реквізитів та зобов’язуються</w:t>
      </w:r>
      <w:r w:rsidR="005E0B97">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вчасно та у розумні строки повідомляти</w:t>
      </w:r>
      <w:r w:rsidR="005E0B97">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іншу Сторону про їх</w:t>
      </w:r>
      <w:r w:rsidR="005E0B97">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заміну у письмовій</w:t>
      </w:r>
      <w:r w:rsidR="005E0B97">
        <w:rPr>
          <w:rFonts w:ascii="Times New Roman" w:eastAsia="Calibri" w:hAnsi="Times New Roman"/>
          <w:sz w:val="24"/>
          <w:szCs w:val="24"/>
          <w:lang w:eastAsia="ru-RU"/>
        </w:rPr>
        <w:t xml:space="preserve"> </w:t>
      </w:r>
      <w:r w:rsidRPr="003262AC">
        <w:rPr>
          <w:rFonts w:ascii="Times New Roman" w:eastAsia="Calibri" w:hAnsi="Times New Roman"/>
          <w:sz w:val="24"/>
          <w:szCs w:val="24"/>
          <w:lang w:eastAsia="ru-RU"/>
        </w:rPr>
        <w:t>формі.</w:t>
      </w:r>
    </w:p>
    <w:p w:rsidR="00D06218" w:rsidRPr="003262AC" w:rsidRDefault="00D06218" w:rsidP="00D06218">
      <w:pPr>
        <w:widowControl w:val="0"/>
        <w:tabs>
          <w:tab w:val="left" w:pos="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11.7. Договір укладається і підписується у 2 (двох) примірниках, що мають однакову юридичну силу.</w:t>
      </w:r>
    </w:p>
    <w:p w:rsidR="00D06218" w:rsidRPr="003262AC" w:rsidRDefault="00D06218" w:rsidP="00D06218">
      <w:pPr>
        <w:widowControl w:val="0"/>
        <w:tabs>
          <w:tab w:val="left" w:pos="0"/>
        </w:tabs>
        <w:autoSpaceDE w:val="0"/>
        <w:autoSpaceDN w:val="0"/>
        <w:adjustRightInd w:val="0"/>
        <w:spacing w:after="0" w:line="240" w:lineRule="auto"/>
        <w:ind w:firstLine="709"/>
        <w:jc w:val="center"/>
        <w:rPr>
          <w:rFonts w:ascii="Times New Roman" w:eastAsia="Calibri" w:hAnsi="Times New Roman"/>
          <w:b/>
          <w:sz w:val="24"/>
          <w:szCs w:val="24"/>
          <w:lang w:eastAsia="ru-RU"/>
        </w:rPr>
      </w:pPr>
      <w:r w:rsidRPr="003262AC">
        <w:rPr>
          <w:rFonts w:ascii="Times New Roman" w:eastAsia="Calibri" w:hAnsi="Times New Roman"/>
          <w:b/>
          <w:sz w:val="24"/>
          <w:szCs w:val="24"/>
          <w:lang w:eastAsia="ru-RU"/>
        </w:rPr>
        <w:t>12. Додатки до Договору</w:t>
      </w:r>
    </w:p>
    <w:p w:rsidR="00D06218" w:rsidRPr="003262AC" w:rsidRDefault="00D06218" w:rsidP="00D06218">
      <w:pPr>
        <w:widowControl w:val="0"/>
        <w:tabs>
          <w:tab w:val="left" w:pos="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12.1. Невід'ємною частиною цього Договору є:</w:t>
      </w:r>
    </w:p>
    <w:p w:rsidR="00D06218" w:rsidRPr="003262AC" w:rsidRDefault="00D06218" w:rsidP="00D06218">
      <w:pPr>
        <w:widowControl w:val="0"/>
        <w:tabs>
          <w:tab w:val="left" w:pos="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262AC">
        <w:rPr>
          <w:rFonts w:ascii="Times New Roman" w:eastAsia="Calibri" w:hAnsi="Times New Roman"/>
          <w:sz w:val="24"/>
          <w:szCs w:val="24"/>
          <w:lang w:eastAsia="ru-RU"/>
        </w:rPr>
        <w:t>Додаток № 1 «Специфікація»</w:t>
      </w:r>
    </w:p>
    <w:p w:rsidR="00D06218" w:rsidRPr="003262AC" w:rsidRDefault="00D06218" w:rsidP="00D06218">
      <w:pPr>
        <w:tabs>
          <w:tab w:val="left" w:pos="567"/>
        </w:tabs>
        <w:spacing w:after="0" w:line="240" w:lineRule="auto"/>
        <w:ind w:left="1134" w:hanging="567"/>
        <w:jc w:val="center"/>
        <w:rPr>
          <w:rFonts w:ascii="Times New Roman" w:eastAsia="Calibri" w:hAnsi="Times New Roman"/>
          <w:b/>
          <w:bCs/>
          <w:sz w:val="24"/>
          <w:szCs w:val="24"/>
          <w:lang w:eastAsia="ru-RU"/>
        </w:rPr>
      </w:pPr>
    </w:p>
    <w:p w:rsidR="00D06218" w:rsidRPr="003262AC" w:rsidRDefault="00D06218" w:rsidP="00D06218">
      <w:pPr>
        <w:tabs>
          <w:tab w:val="left" w:pos="567"/>
        </w:tabs>
        <w:spacing w:after="0" w:line="240" w:lineRule="auto"/>
        <w:ind w:left="1134" w:hanging="567"/>
        <w:jc w:val="center"/>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13. МІСЦЕЗНАХОДЖЕННЯ, РЕКВІЗИТИ ТА ПІДПИСИ СТОРІН</w:t>
      </w:r>
    </w:p>
    <w:p w:rsidR="00D06218" w:rsidRPr="003262AC" w:rsidRDefault="00D06218" w:rsidP="00D06218">
      <w:pPr>
        <w:tabs>
          <w:tab w:val="left" w:pos="567"/>
        </w:tabs>
        <w:spacing w:after="0" w:line="240" w:lineRule="auto"/>
        <w:ind w:left="1134" w:hanging="567"/>
        <w:jc w:val="center"/>
        <w:rPr>
          <w:rFonts w:ascii="Times New Roman" w:eastAsia="Calibri" w:hAnsi="Times New Roman"/>
          <w:b/>
          <w:bCs/>
          <w:sz w:val="24"/>
          <w:szCs w:val="24"/>
          <w:lang w:eastAsia="ru-RU"/>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6"/>
        <w:gridCol w:w="4867"/>
      </w:tblGrid>
      <w:tr w:rsidR="00D06218" w:rsidRPr="003262AC" w:rsidTr="00D06218">
        <w:trPr>
          <w:trHeight w:val="3402"/>
        </w:trPr>
        <w:tc>
          <w:tcPr>
            <w:tcW w:w="4854" w:type="dxa"/>
            <w:tcBorders>
              <w:top w:val="nil"/>
              <w:left w:val="nil"/>
              <w:bottom w:val="nil"/>
              <w:right w:val="nil"/>
            </w:tcBorders>
          </w:tcPr>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3262AC">
              <w:rPr>
                <w:rFonts w:ascii="Times New Roman" w:eastAsia="Calibri" w:hAnsi="Times New Roman"/>
                <w:b/>
                <w:bCs/>
                <w:sz w:val="24"/>
                <w:szCs w:val="24"/>
              </w:rPr>
              <w:t>Покупець:</w:t>
            </w:r>
          </w:p>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sz w:val="24"/>
                <w:szCs w:val="24"/>
                <w:shd w:val="clear" w:color="auto" w:fill="FFFFFF"/>
              </w:rPr>
            </w:pPr>
            <w:r w:rsidRPr="003262AC">
              <w:rPr>
                <w:rFonts w:ascii="Times New Roman" w:eastAsia="Calibri" w:hAnsi="Times New Roman"/>
                <w:b/>
                <w:sz w:val="24"/>
                <w:szCs w:val="24"/>
                <w:shd w:val="clear" w:color="auto" w:fill="FFFFFF"/>
              </w:rPr>
              <w:t>_______________________________________</w:t>
            </w:r>
          </w:p>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shd w:val="clear" w:color="auto" w:fill="FFFFFF"/>
              </w:rPr>
            </w:pPr>
            <w:r w:rsidRPr="003262AC">
              <w:rPr>
                <w:rFonts w:ascii="Times New Roman" w:eastAsia="Calibri" w:hAnsi="Times New Roman"/>
                <w:bCs/>
                <w:sz w:val="24"/>
                <w:szCs w:val="24"/>
                <w:shd w:val="clear" w:color="auto" w:fill="FFFFFF"/>
              </w:rPr>
              <w:t xml:space="preserve">Код за ЄДРПОУ - </w:t>
            </w:r>
          </w:p>
          <w:p w:rsidR="00D06218" w:rsidRPr="003262AC" w:rsidRDefault="00D06218" w:rsidP="00D0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3262AC">
              <w:rPr>
                <w:rFonts w:ascii="Times New Roman" w:hAnsi="Times New Roman"/>
                <w:sz w:val="24"/>
                <w:szCs w:val="24"/>
                <w:lang w:eastAsia="ru-RU"/>
              </w:rPr>
              <w:t>р/р  ____________________________</w:t>
            </w:r>
          </w:p>
          <w:p w:rsidR="00D06218" w:rsidRPr="003262AC" w:rsidRDefault="00D06218" w:rsidP="00D06218">
            <w:pPr>
              <w:spacing w:after="0" w:line="240" w:lineRule="auto"/>
              <w:rPr>
                <w:rFonts w:ascii="Times New Roman" w:eastAsia="Calibri" w:hAnsi="Times New Roman"/>
                <w:sz w:val="24"/>
                <w:szCs w:val="24"/>
              </w:rPr>
            </w:pPr>
          </w:p>
          <w:p w:rsidR="00D06218" w:rsidRPr="003262AC" w:rsidRDefault="00D06218" w:rsidP="00D06218">
            <w:pPr>
              <w:spacing w:after="0" w:line="240" w:lineRule="auto"/>
              <w:rPr>
                <w:rFonts w:ascii="Times New Roman" w:eastAsia="Calibri" w:hAnsi="Times New Roman"/>
                <w:bCs/>
                <w:sz w:val="24"/>
                <w:szCs w:val="24"/>
                <w:shd w:val="clear" w:color="auto" w:fill="FFFFFF"/>
              </w:rPr>
            </w:pPr>
            <w:r w:rsidRPr="003262AC">
              <w:rPr>
                <w:rFonts w:ascii="Times New Roman" w:eastAsia="Calibri" w:hAnsi="Times New Roman"/>
                <w:sz w:val="24"/>
                <w:szCs w:val="24"/>
              </w:rPr>
              <w:t xml:space="preserve">ДКСУ </w:t>
            </w:r>
            <w:r w:rsidR="003F41C2">
              <w:rPr>
                <w:rFonts w:ascii="Times New Roman" w:eastAsia="Calibri" w:hAnsi="Times New Roman"/>
                <w:sz w:val="24"/>
                <w:szCs w:val="24"/>
              </w:rPr>
              <w:t xml:space="preserve"> м. Київ  </w:t>
            </w:r>
            <w:r w:rsidRPr="003262AC">
              <w:rPr>
                <w:rFonts w:ascii="Times New Roman" w:eastAsia="Calibri" w:hAnsi="Times New Roman"/>
                <w:bCs/>
                <w:sz w:val="24"/>
                <w:szCs w:val="24"/>
                <w:shd w:val="clear" w:color="auto" w:fill="FFFFFF"/>
              </w:rPr>
              <w:t>МФО_______</w:t>
            </w:r>
          </w:p>
          <w:p w:rsidR="00D06218" w:rsidRPr="003262AC" w:rsidRDefault="00D06218" w:rsidP="00D06218">
            <w:pPr>
              <w:autoSpaceDE w:val="0"/>
              <w:autoSpaceDN w:val="0"/>
              <w:adjustRightInd w:val="0"/>
              <w:spacing w:after="0" w:line="240" w:lineRule="auto"/>
              <w:ind w:right="142"/>
              <w:jc w:val="both"/>
              <w:rPr>
                <w:rFonts w:ascii="Times New Roman" w:hAnsi="Times New Roman"/>
                <w:b/>
                <w:sz w:val="24"/>
                <w:szCs w:val="24"/>
                <w:lang w:eastAsia="ru-RU"/>
              </w:rPr>
            </w:pPr>
            <w:r w:rsidRPr="003262AC">
              <w:rPr>
                <w:rFonts w:ascii="Times New Roman" w:hAnsi="Times New Roman"/>
                <w:bCs/>
                <w:sz w:val="24"/>
                <w:szCs w:val="24"/>
                <w:shd w:val="clear" w:color="auto" w:fill="FFFFFF"/>
                <w:lang w:eastAsia="ru-RU"/>
              </w:rPr>
              <w:t>Телефон: _________________</w:t>
            </w:r>
          </w:p>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shd w:val="clear" w:color="auto" w:fill="FFFFFF"/>
              </w:rPr>
            </w:pPr>
          </w:p>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shd w:val="clear" w:color="auto" w:fill="FFFFFF"/>
              </w:rPr>
            </w:pPr>
          </w:p>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shd w:val="clear" w:color="auto" w:fill="FFFFFF"/>
              </w:rPr>
            </w:pPr>
            <w:r w:rsidRPr="003262AC">
              <w:rPr>
                <w:rFonts w:ascii="Times New Roman" w:eastAsia="Calibri" w:hAnsi="Times New Roman"/>
                <w:b/>
                <w:bCs/>
                <w:sz w:val="24"/>
                <w:szCs w:val="24"/>
                <w:shd w:val="clear" w:color="auto" w:fill="FFFFFF"/>
              </w:rPr>
              <w:t>___________________</w:t>
            </w:r>
          </w:p>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3262AC">
              <w:rPr>
                <w:rFonts w:ascii="Times New Roman" w:eastAsia="Calibri" w:hAnsi="Times New Roman"/>
                <w:b/>
                <w:bCs/>
                <w:sz w:val="24"/>
                <w:szCs w:val="24"/>
                <w:shd w:val="clear" w:color="auto" w:fill="FFFFFF"/>
              </w:rPr>
              <w:t>м.п.</w:t>
            </w:r>
          </w:p>
        </w:tc>
        <w:tc>
          <w:tcPr>
            <w:tcW w:w="4909" w:type="dxa"/>
            <w:tcBorders>
              <w:top w:val="nil"/>
              <w:left w:val="nil"/>
              <w:bottom w:val="nil"/>
              <w:right w:val="nil"/>
            </w:tcBorders>
          </w:tcPr>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Постачальник:</w:t>
            </w:r>
          </w:p>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_______________________________________</w:t>
            </w:r>
          </w:p>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_______________________________________</w:t>
            </w:r>
          </w:p>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_______________________________________</w:t>
            </w:r>
          </w:p>
          <w:p w:rsidR="00D06218" w:rsidRPr="006F111E" w:rsidRDefault="00D06218" w:rsidP="000833C6">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___________________</w:t>
            </w:r>
            <w:r w:rsidR="000833C6">
              <w:rPr>
                <w:rFonts w:ascii="Times New Roman" w:eastAsia="Calibri" w:hAnsi="Times New Roman"/>
                <w:b/>
                <w:bCs/>
                <w:sz w:val="24"/>
                <w:szCs w:val="24"/>
                <w:lang w:eastAsia="ru-RU"/>
              </w:rPr>
              <w:t>_____________________</w:t>
            </w:r>
          </w:p>
        </w:tc>
      </w:tr>
    </w:tbl>
    <w:p w:rsidR="000833C6" w:rsidRDefault="00E76178" w:rsidP="00E76178">
      <w:pPr>
        <w:tabs>
          <w:tab w:val="left" w:pos="708"/>
          <w:tab w:val="left" w:pos="3510"/>
        </w:tabs>
        <w:spacing w:after="0" w:line="240" w:lineRule="auto"/>
        <w:rPr>
          <w:rFonts w:ascii="Times New Roman" w:eastAsia="Calibri" w:hAnsi="Times New Roman"/>
          <w:b/>
          <w:color w:val="000000"/>
          <w:sz w:val="24"/>
          <w:szCs w:val="24"/>
        </w:rPr>
      </w:pPr>
      <w:r>
        <w:rPr>
          <w:rFonts w:ascii="Times New Roman" w:eastAsia="Calibri" w:hAnsi="Times New Roman"/>
          <w:b/>
          <w:color w:val="000000"/>
          <w:sz w:val="24"/>
          <w:szCs w:val="24"/>
        </w:rPr>
        <w:t xml:space="preserve">                     </w:t>
      </w:r>
      <w:r w:rsidR="00731228">
        <w:rPr>
          <w:rFonts w:ascii="Times New Roman" w:eastAsia="Calibri" w:hAnsi="Times New Roman"/>
          <w:b/>
          <w:color w:val="000000"/>
          <w:sz w:val="24"/>
          <w:szCs w:val="24"/>
        </w:rPr>
        <w:t xml:space="preserve">                                                                                               </w:t>
      </w:r>
    </w:p>
    <w:p w:rsidR="000833C6" w:rsidRDefault="000833C6" w:rsidP="00E76178">
      <w:pPr>
        <w:tabs>
          <w:tab w:val="left" w:pos="708"/>
          <w:tab w:val="left" w:pos="3510"/>
        </w:tabs>
        <w:spacing w:after="0" w:line="240" w:lineRule="auto"/>
        <w:rPr>
          <w:rFonts w:ascii="Times New Roman" w:eastAsia="Calibri" w:hAnsi="Times New Roman"/>
          <w:b/>
          <w:color w:val="000000"/>
          <w:sz w:val="24"/>
          <w:szCs w:val="24"/>
        </w:rPr>
      </w:pPr>
    </w:p>
    <w:p w:rsidR="000833C6" w:rsidRDefault="000833C6" w:rsidP="00E76178">
      <w:pPr>
        <w:tabs>
          <w:tab w:val="left" w:pos="708"/>
          <w:tab w:val="left" w:pos="3510"/>
        </w:tabs>
        <w:spacing w:after="0" w:line="240" w:lineRule="auto"/>
        <w:rPr>
          <w:rFonts w:ascii="Times New Roman" w:eastAsia="Calibri" w:hAnsi="Times New Roman"/>
          <w:b/>
          <w:color w:val="000000"/>
          <w:sz w:val="24"/>
          <w:szCs w:val="24"/>
        </w:rPr>
      </w:pPr>
    </w:p>
    <w:p w:rsidR="00D06218" w:rsidRPr="003262AC" w:rsidRDefault="000833C6" w:rsidP="00E76178">
      <w:pPr>
        <w:tabs>
          <w:tab w:val="left" w:pos="708"/>
          <w:tab w:val="left" w:pos="3510"/>
        </w:tabs>
        <w:spacing w:after="0" w:line="240" w:lineRule="auto"/>
        <w:rPr>
          <w:rFonts w:ascii="Times New Roman" w:eastAsia="Calibri" w:hAnsi="Times New Roman"/>
          <w:b/>
          <w:color w:val="000000"/>
          <w:sz w:val="24"/>
          <w:szCs w:val="24"/>
        </w:rPr>
      </w:pPr>
      <w:r>
        <w:rPr>
          <w:rFonts w:ascii="Times New Roman" w:eastAsia="Calibri" w:hAnsi="Times New Roman"/>
          <w:b/>
          <w:color w:val="000000"/>
          <w:sz w:val="24"/>
          <w:szCs w:val="24"/>
        </w:rPr>
        <w:lastRenderedPageBreak/>
        <w:t xml:space="preserve">                                                                                                               </w:t>
      </w:r>
      <w:r w:rsidR="00D06218" w:rsidRPr="003262AC">
        <w:rPr>
          <w:rFonts w:ascii="Times New Roman" w:eastAsia="Calibri" w:hAnsi="Times New Roman"/>
          <w:b/>
          <w:color w:val="000000"/>
          <w:sz w:val="24"/>
          <w:szCs w:val="24"/>
        </w:rPr>
        <w:t>Додаток</w:t>
      </w:r>
      <w:r w:rsidR="00731228">
        <w:rPr>
          <w:rFonts w:ascii="Times New Roman" w:eastAsia="Calibri" w:hAnsi="Times New Roman"/>
          <w:b/>
          <w:color w:val="000000"/>
          <w:sz w:val="24"/>
          <w:szCs w:val="24"/>
        </w:rPr>
        <w:t xml:space="preserve"> </w:t>
      </w:r>
      <w:r w:rsidR="00D06218" w:rsidRPr="003262AC">
        <w:rPr>
          <w:rFonts w:ascii="Times New Roman" w:eastAsia="Calibri" w:hAnsi="Times New Roman"/>
          <w:b/>
          <w:color w:val="000000"/>
          <w:sz w:val="24"/>
          <w:szCs w:val="24"/>
        </w:rPr>
        <w:t>№ 1 до Договору</w:t>
      </w:r>
    </w:p>
    <w:p w:rsidR="00D06218" w:rsidRPr="003262AC" w:rsidRDefault="000833C6" w:rsidP="00D06218">
      <w:pPr>
        <w:tabs>
          <w:tab w:val="left" w:pos="708"/>
          <w:tab w:val="left" w:pos="3510"/>
        </w:tabs>
        <w:spacing w:after="0" w:line="240" w:lineRule="auto"/>
        <w:ind w:left="360"/>
        <w:jc w:val="right"/>
        <w:rPr>
          <w:rFonts w:ascii="Times New Roman" w:eastAsia="Calibri" w:hAnsi="Times New Roman"/>
          <w:b/>
          <w:caps/>
          <w:color w:val="000000"/>
          <w:sz w:val="24"/>
          <w:szCs w:val="24"/>
        </w:rPr>
      </w:pPr>
      <w:r>
        <w:rPr>
          <w:rFonts w:ascii="Times New Roman" w:eastAsia="Calibri" w:hAnsi="Times New Roman"/>
          <w:b/>
          <w:color w:val="000000"/>
          <w:sz w:val="24"/>
          <w:szCs w:val="24"/>
        </w:rPr>
        <w:t>№_____ від ________</w:t>
      </w:r>
      <w:r w:rsidR="00D06218" w:rsidRPr="003262AC">
        <w:rPr>
          <w:rFonts w:ascii="Times New Roman" w:eastAsia="Calibri" w:hAnsi="Times New Roman"/>
          <w:b/>
          <w:color w:val="000000"/>
          <w:sz w:val="24"/>
          <w:szCs w:val="24"/>
        </w:rPr>
        <w:t>___ 20</w:t>
      </w:r>
      <w:r w:rsidR="0086036D" w:rsidRPr="003262AC">
        <w:rPr>
          <w:rFonts w:ascii="Times New Roman" w:eastAsia="Calibri" w:hAnsi="Times New Roman"/>
          <w:b/>
          <w:color w:val="000000"/>
          <w:sz w:val="24"/>
          <w:szCs w:val="24"/>
        </w:rPr>
        <w:t>22</w:t>
      </w:r>
      <w:r w:rsidR="00D06218" w:rsidRPr="003262AC">
        <w:rPr>
          <w:rFonts w:ascii="Times New Roman" w:eastAsia="Calibri" w:hAnsi="Times New Roman"/>
          <w:b/>
          <w:color w:val="000000"/>
          <w:sz w:val="24"/>
          <w:szCs w:val="24"/>
        </w:rPr>
        <w:t xml:space="preserve"> року</w:t>
      </w:r>
    </w:p>
    <w:p w:rsidR="00D06218" w:rsidRPr="003262AC" w:rsidRDefault="00D06218" w:rsidP="00D06218">
      <w:pPr>
        <w:tabs>
          <w:tab w:val="left" w:pos="708"/>
          <w:tab w:val="left" w:pos="3510"/>
        </w:tabs>
        <w:spacing w:after="0" w:line="240" w:lineRule="auto"/>
        <w:ind w:left="360"/>
        <w:jc w:val="center"/>
        <w:rPr>
          <w:rFonts w:ascii="Times New Roman" w:eastAsia="Calibri" w:hAnsi="Times New Roman"/>
          <w:b/>
          <w:caps/>
          <w:color w:val="000000"/>
          <w:sz w:val="24"/>
          <w:szCs w:val="24"/>
        </w:rPr>
      </w:pPr>
    </w:p>
    <w:p w:rsidR="00D06218" w:rsidRPr="003262AC" w:rsidRDefault="00D06218" w:rsidP="00D06218">
      <w:pPr>
        <w:tabs>
          <w:tab w:val="left" w:pos="720"/>
          <w:tab w:val="left" w:pos="3510"/>
        </w:tabs>
        <w:spacing w:after="0" w:line="240" w:lineRule="auto"/>
        <w:ind w:left="360"/>
        <w:jc w:val="center"/>
        <w:rPr>
          <w:rFonts w:ascii="Times New Roman" w:eastAsia="Calibri" w:hAnsi="Times New Roman"/>
          <w:b/>
          <w:caps/>
          <w:color w:val="000000"/>
          <w:sz w:val="24"/>
          <w:szCs w:val="24"/>
        </w:rPr>
      </w:pPr>
      <w:r w:rsidRPr="003262AC">
        <w:rPr>
          <w:rFonts w:ascii="Times New Roman" w:eastAsia="Calibri" w:hAnsi="Times New Roman"/>
          <w:b/>
          <w:caps/>
          <w:color w:val="000000"/>
          <w:sz w:val="24"/>
          <w:szCs w:val="24"/>
        </w:rPr>
        <w:t xml:space="preserve">СПЕЦИФІКАЦІЯ  </w:t>
      </w:r>
    </w:p>
    <w:p w:rsidR="00D06218" w:rsidRPr="003262AC" w:rsidRDefault="00D06218" w:rsidP="00D06218">
      <w:pPr>
        <w:tabs>
          <w:tab w:val="left" w:pos="720"/>
          <w:tab w:val="left" w:pos="3510"/>
        </w:tabs>
        <w:spacing w:after="0" w:line="240" w:lineRule="auto"/>
        <w:ind w:left="360"/>
        <w:jc w:val="center"/>
        <w:rPr>
          <w:rFonts w:ascii="Times New Roman" w:eastAsia="Calibri" w:hAnsi="Times New Roman"/>
          <w:b/>
          <w:cap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288"/>
        <w:gridCol w:w="851"/>
        <w:gridCol w:w="861"/>
        <w:gridCol w:w="2323"/>
        <w:gridCol w:w="2593"/>
      </w:tblGrid>
      <w:tr w:rsidR="00D06218" w:rsidRPr="003262AC" w:rsidTr="00D06218">
        <w:tc>
          <w:tcPr>
            <w:tcW w:w="547" w:type="dxa"/>
            <w:vAlign w:val="center"/>
          </w:tcPr>
          <w:p w:rsidR="00D06218" w:rsidRPr="003262AC" w:rsidRDefault="00D06218" w:rsidP="00D06218">
            <w:pPr>
              <w:spacing w:after="0" w:line="240" w:lineRule="auto"/>
              <w:jc w:val="center"/>
              <w:rPr>
                <w:rFonts w:ascii="Times New Roman" w:eastAsia="Calibri" w:hAnsi="Times New Roman"/>
                <w:b/>
                <w:sz w:val="24"/>
                <w:szCs w:val="24"/>
              </w:rPr>
            </w:pPr>
            <w:r w:rsidRPr="003262AC">
              <w:rPr>
                <w:rFonts w:ascii="Times New Roman" w:eastAsia="Calibri" w:hAnsi="Times New Roman"/>
                <w:b/>
                <w:sz w:val="24"/>
                <w:szCs w:val="24"/>
              </w:rPr>
              <w:t>№</w:t>
            </w:r>
          </w:p>
          <w:p w:rsidR="00D06218" w:rsidRPr="003262AC" w:rsidRDefault="00D06218" w:rsidP="00D06218">
            <w:pPr>
              <w:tabs>
                <w:tab w:val="left" w:pos="2715"/>
              </w:tabs>
              <w:spacing w:after="0" w:line="240" w:lineRule="auto"/>
              <w:jc w:val="center"/>
              <w:rPr>
                <w:rFonts w:ascii="Times New Roman" w:eastAsia="Calibri" w:hAnsi="Times New Roman"/>
                <w:sz w:val="24"/>
                <w:szCs w:val="24"/>
              </w:rPr>
            </w:pPr>
            <w:r w:rsidRPr="003262AC">
              <w:rPr>
                <w:rFonts w:ascii="Times New Roman" w:eastAsia="Calibri" w:hAnsi="Times New Roman"/>
                <w:b/>
                <w:sz w:val="24"/>
                <w:szCs w:val="24"/>
              </w:rPr>
              <w:t>п/п</w:t>
            </w:r>
          </w:p>
        </w:tc>
        <w:tc>
          <w:tcPr>
            <w:tcW w:w="2288" w:type="dxa"/>
            <w:vAlign w:val="center"/>
          </w:tcPr>
          <w:p w:rsidR="00D06218" w:rsidRPr="003262AC" w:rsidRDefault="00D06218" w:rsidP="00D06218">
            <w:pPr>
              <w:tabs>
                <w:tab w:val="left" w:pos="2715"/>
              </w:tabs>
              <w:spacing w:after="0" w:line="240" w:lineRule="auto"/>
              <w:jc w:val="center"/>
              <w:rPr>
                <w:rFonts w:ascii="Times New Roman" w:eastAsia="Calibri" w:hAnsi="Times New Roman"/>
                <w:sz w:val="24"/>
                <w:szCs w:val="24"/>
              </w:rPr>
            </w:pPr>
            <w:r w:rsidRPr="003262AC">
              <w:rPr>
                <w:rFonts w:ascii="Times New Roman" w:eastAsia="Calibri" w:hAnsi="Times New Roman"/>
                <w:b/>
                <w:sz w:val="24"/>
                <w:szCs w:val="24"/>
              </w:rPr>
              <w:t>Найменування товару</w:t>
            </w:r>
          </w:p>
        </w:tc>
        <w:tc>
          <w:tcPr>
            <w:tcW w:w="851" w:type="dxa"/>
            <w:vAlign w:val="center"/>
          </w:tcPr>
          <w:p w:rsidR="00D06218" w:rsidRPr="003262AC" w:rsidRDefault="00D06218" w:rsidP="00D06218">
            <w:pPr>
              <w:tabs>
                <w:tab w:val="left" w:pos="2715"/>
              </w:tabs>
              <w:spacing w:after="0" w:line="240" w:lineRule="auto"/>
              <w:jc w:val="center"/>
              <w:rPr>
                <w:rFonts w:ascii="Times New Roman" w:eastAsia="Calibri" w:hAnsi="Times New Roman"/>
                <w:sz w:val="24"/>
                <w:szCs w:val="24"/>
              </w:rPr>
            </w:pPr>
            <w:r w:rsidRPr="003262AC">
              <w:rPr>
                <w:rFonts w:ascii="Times New Roman" w:eastAsia="Calibri" w:hAnsi="Times New Roman"/>
                <w:b/>
                <w:sz w:val="24"/>
                <w:szCs w:val="24"/>
              </w:rPr>
              <w:t>Од. виміру</w:t>
            </w:r>
          </w:p>
        </w:tc>
        <w:tc>
          <w:tcPr>
            <w:tcW w:w="861" w:type="dxa"/>
            <w:vAlign w:val="center"/>
          </w:tcPr>
          <w:p w:rsidR="00D06218" w:rsidRPr="003262AC" w:rsidRDefault="00D06218" w:rsidP="00D06218">
            <w:pPr>
              <w:tabs>
                <w:tab w:val="left" w:pos="2715"/>
              </w:tabs>
              <w:spacing w:after="0" w:line="240" w:lineRule="auto"/>
              <w:jc w:val="center"/>
              <w:rPr>
                <w:rFonts w:ascii="Times New Roman" w:eastAsia="Calibri" w:hAnsi="Times New Roman"/>
                <w:sz w:val="24"/>
                <w:szCs w:val="24"/>
              </w:rPr>
            </w:pPr>
            <w:r w:rsidRPr="003262AC">
              <w:rPr>
                <w:rFonts w:ascii="Times New Roman" w:eastAsia="Calibri" w:hAnsi="Times New Roman"/>
                <w:b/>
                <w:sz w:val="24"/>
                <w:szCs w:val="24"/>
              </w:rPr>
              <w:t>К-ть</w:t>
            </w:r>
          </w:p>
        </w:tc>
        <w:tc>
          <w:tcPr>
            <w:tcW w:w="2323" w:type="dxa"/>
            <w:vAlign w:val="center"/>
          </w:tcPr>
          <w:p w:rsidR="00D06218" w:rsidRPr="003262AC" w:rsidRDefault="00D06218" w:rsidP="00D06218">
            <w:pPr>
              <w:tabs>
                <w:tab w:val="left" w:pos="2715"/>
              </w:tabs>
              <w:spacing w:after="0" w:line="240" w:lineRule="auto"/>
              <w:jc w:val="center"/>
              <w:rPr>
                <w:rFonts w:ascii="Times New Roman" w:eastAsia="Calibri" w:hAnsi="Times New Roman"/>
                <w:sz w:val="24"/>
                <w:szCs w:val="24"/>
              </w:rPr>
            </w:pPr>
            <w:r w:rsidRPr="003262AC">
              <w:rPr>
                <w:rFonts w:ascii="Times New Roman" w:eastAsia="Calibri" w:hAnsi="Times New Roman"/>
                <w:b/>
                <w:sz w:val="24"/>
                <w:szCs w:val="24"/>
              </w:rPr>
              <w:t>Ціна за одиницю, грн. з ПДВ</w:t>
            </w:r>
            <w:r w:rsidR="0086036D" w:rsidRPr="003262AC">
              <w:rPr>
                <w:rFonts w:ascii="Times New Roman" w:eastAsia="Calibri" w:hAnsi="Times New Roman"/>
                <w:b/>
                <w:sz w:val="24"/>
                <w:szCs w:val="24"/>
              </w:rPr>
              <w:t xml:space="preserve"> </w:t>
            </w:r>
            <w:r w:rsidRPr="003262AC">
              <w:rPr>
                <w:rFonts w:ascii="Times New Roman" w:eastAsia="Calibri" w:hAnsi="Times New Roman"/>
                <w:i/>
                <w:sz w:val="24"/>
                <w:szCs w:val="24"/>
              </w:rPr>
              <w:t>(або без ПДВ)</w:t>
            </w:r>
          </w:p>
        </w:tc>
        <w:tc>
          <w:tcPr>
            <w:tcW w:w="2593" w:type="dxa"/>
            <w:vAlign w:val="center"/>
          </w:tcPr>
          <w:p w:rsidR="00D06218" w:rsidRPr="003262AC" w:rsidRDefault="00D06218" w:rsidP="00D06218">
            <w:pPr>
              <w:tabs>
                <w:tab w:val="left" w:pos="2715"/>
              </w:tabs>
              <w:spacing w:after="0" w:line="240" w:lineRule="auto"/>
              <w:jc w:val="center"/>
              <w:rPr>
                <w:rFonts w:ascii="Times New Roman" w:eastAsia="Calibri" w:hAnsi="Times New Roman"/>
                <w:sz w:val="24"/>
                <w:szCs w:val="24"/>
              </w:rPr>
            </w:pPr>
            <w:r w:rsidRPr="003262AC">
              <w:rPr>
                <w:rFonts w:ascii="Times New Roman" w:eastAsia="Calibri" w:hAnsi="Times New Roman"/>
                <w:b/>
                <w:sz w:val="24"/>
                <w:szCs w:val="24"/>
              </w:rPr>
              <w:t>Всього, грн. з ПДВ</w:t>
            </w:r>
            <w:r w:rsidR="0086036D" w:rsidRPr="003262AC">
              <w:rPr>
                <w:rFonts w:ascii="Times New Roman" w:eastAsia="Calibri" w:hAnsi="Times New Roman"/>
                <w:b/>
                <w:sz w:val="24"/>
                <w:szCs w:val="24"/>
              </w:rPr>
              <w:t xml:space="preserve"> </w:t>
            </w:r>
            <w:r w:rsidRPr="003262AC">
              <w:rPr>
                <w:rFonts w:ascii="Times New Roman" w:eastAsia="Calibri" w:hAnsi="Times New Roman"/>
                <w:i/>
                <w:sz w:val="24"/>
                <w:szCs w:val="24"/>
              </w:rPr>
              <w:t>(або без ПДВ)</w:t>
            </w:r>
          </w:p>
        </w:tc>
      </w:tr>
      <w:tr w:rsidR="002A275E" w:rsidRPr="003262AC" w:rsidTr="00A82B43">
        <w:tc>
          <w:tcPr>
            <w:tcW w:w="547" w:type="dxa"/>
            <w:vAlign w:val="center"/>
          </w:tcPr>
          <w:p w:rsidR="002A275E" w:rsidRPr="003262AC" w:rsidRDefault="002A275E" w:rsidP="002A275E">
            <w:pPr>
              <w:tabs>
                <w:tab w:val="left" w:pos="2715"/>
              </w:tabs>
              <w:spacing w:after="0" w:line="240" w:lineRule="auto"/>
              <w:jc w:val="center"/>
              <w:rPr>
                <w:rFonts w:ascii="Times New Roman" w:eastAsia="Calibri" w:hAnsi="Times New Roman"/>
                <w:b/>
                <w:sz w:val="24"/>
                <w:szCs w:val="24"/>
              </w:rPr>
            </w:pPr>
          </w:p>
        </w:tc>
        <w:tc>
          <w:tcPr>
            <w:tcW w:w="2288" w:type="dxa"/>
          </w:tcPr>
          <w:p w:rsidR="002A275E" w:rsidRPr="003262AC" w:rsidRDefault="0086036D" w:rsidP="000833C6">
            <w:pPr>
              <w:spacing w:line="240" w:lineRule="auto"/>
              <w:rPr>
                <w:rFonts w:ascii="Times New Roman" w:eastAsia="Calibri" w:hAnsi="Times New Roman"/>
                <w:b/>
                <w:sz w:val="24"/>
                <w:szCs w:val="24"/>
              </w:rPr>
            </w:pPr>
            <w:r w:rsidRPr="003262AC">
              <w:rPr>
                <w:rFonts w:ascii="Times New Roman" w:eastAsia="Calibri" w:hAnsi="Times New Roman"/>
                <w:b/>
                <w:sz w:val="24"/>
                <w:szCs w:val="24"/>
              </w:rPr>
              <w:t xml:space="preserve">Вугілля </w:t>
            </w:r>
            <w:r w:rsidR="002A275E" w:rsidRPr="003262AC">
              <w:rPr>
                <w:rFonts w:ascii="Times New Roman" w:eastAsia="Calibri" w:hAnsi="Times New Roman"/>
                <w:b/>
                <w:sz w:val="24"/>
                <w:szCs w:val="24"/>
              </w:rPr>
              <w:t xml:space="preserve">кам’яне марки </w:t>
            </w:r>
            <w:r w:rsidR="000833C6">
              <w:rPr>
                <w:rFonts w:ascii="Times New Roman" w:eastAsia="Calibri" w:hAnsi="Times New Roman"/>
                <w:b/>
                <w:sz w:val="24"/>
                <w:szCs w:val="24"/>
              </w:rPr>
              <w:t>ДГ (13-100)</w:t>
            </w:r>
          </w:p>
        </w:tc>
        <w:tc>
          <w:tcPr>
            <w:tcW w:w="851" w:type="dxa"/>
            <w:vAlign w:val="center"/>
          </w:tcPr>
          <w:p w:rsidR="002A275E" w:rsidRPr="003262AC" w:rsidRDefault="002A275E" w:rsidP="002A275E">
            <w:pPr>
              <w:widowControl w:val="0"/>
              <w:autoSpaceDE w:val="0"/>
              <w:spacing w:after="0" w:line="240" w:lineRule="auto"/>
              <w:ind w:left="33" w:hanging="33"/>
              <w:jc w:val="center"/>
              <w:rPr>
                <w:rFonts w:ascii="Times New Roman" w:hAnsi="Times New Roman"/>
                <w:b/>
                <w:sz w:val="24"/>
                <w:szCs w:val="24"/>
              </w:rPr>
            </w:pPr>
            <w:r w:rsidRPr="003262AC">
              <w:rPr>
                <w:rFonts w:ascii="Times New Roman" w:hAnsi="Times New Roman"/>
                <w:b/>
                <w:sz w:val="24"/>
                <w:szCs w:val="24"/>
              </w:rPr>
              <w:t>Т</w:t>
            </w:r>
          </w:p>
        </w:tc>
        <w:tc>
          <w:tcPr>
            <w:tcW w:w="861" w:type="dxa"/>
            <w:vAlign w:val="center"/>
          </w:tcPr>
          <w:p w:rsidR="002A275E" w:rsidRPr="003262AC" w:rsidRDefault="000833C6" w:rsidP="002A275E">
            <w:pPr>
              <w:widowControl w:val="0"/>
              <w:autoSpaceDE w:val="0"/>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2</w:t>
            </w:r>
            <w:r w:rsidR="0086036D" w:rsidRPr="003262AC">
              <w:rPr>
                <w:rFonts w:ascii="Times New Roman" w:eastAsia="Calibri" w:hAnsi="Times New Roman"/>
                <w:b/>
                <w:bCs/>
                <w:sz w:val="24"/>
                <w:szCs w:val="24"/>
              </w:rPr>
              <w:t>2</w:t>
            </w:r>
          </w:p>
        </w:tc>
        <w:tc>
          <w:tcPr>
            <w:tcW w:w="2323" w:type="dxa"/>
            <w:vAlign w:val="center"/>
          </w:tcPr>
          <w:p w:rsidR="002A275E" w:rsidRPr="003262AC" w:rsidRDefault="002A275E" w:rsidP="002A275E">
            <w:pPr>
              <w:tabs>
                <w:tab w:val="left" w:pos="2715"/>
              </w:tabs>
              <w:spacing w:after="0" w:line="240" w:lineRule="auto"/>
              <w:jc w:val="center"/>
              <w:rPr>
                <w:rFonts w:ascii="Times New Roman" w:eastAsia="Calibri" w:hAnsi="Times New Roman"/>
                <w:b/>
                <w:bCs/>
                <w:sz w:val="24"/>
                <w:szCs w:val="24"/>
              </w:rPr>
            </w:pPr>
          </w:p>
        </w:tc>
        <w:tc>
          <w:tcPr>
            <w:tcW w:w="2593" w:type="dxa"/>
            <w:vAlign w:val="center"/>
          </w:tcPr>
          <w:p w:rsidR="002A275E" w:rsidRPr="003262AC" w:rsidRDefault="002A275E" w:rsidP="002A275E">
            <w:pPr>
              <w:tabs>
                <w:tab w:val="left" w:pos="2715"/>
              </w:tabs>
              <w:spacing w:after="0" w:line="240" w:lineRule="auto"/>
              <w:jc w:val="center"/>
              <w:rPr>
                <w:rFonts w:ascii="Times New Roman" w:eastAsia="Calibri" w:hAnsi="Times New Roman"/>
                <w:b/>
                <w:sz w:val="24"/>
                <w:szCs w:val="24"/>
              </w:rPr>
            </w:pPr>
          </w:p>
        </w:tc>
      </w:tr>
      <w:tr w:rsidR="00D06218" w:rsidRPr="003262AC" w:rsidTr="00D06218">
        <w:trPr>
          <w:trHeight w:val="513"/>
        </w:trPr>
        <w:tc>
          <w:tcPr>
            <w:tcW w:w="4547" w:type="dxa"/>
            <w:gridSpan w:val="4"/>
          </w:tcPr>
          <w:p w:rsidR="00D06218" w:rsidRPr="003262AC" w:rsidRDefault="00D06218" w:rsidP="00D06218">
            <w:pPr>
              <w:spacing w:after="0" w:line="240" w:lineRule="auto"/>
              <w:rPr>
                <w:rFonts w:ascii="Times New Roman" w:eastAsia="Calibri" w:hAnsi="Times New Roman"/>
                <w:b/>
                <w:sz w:val="24"/>
                <w:szCs w:val="24"/>
              </w:rPr>
            </w:pPr>
            <w:r w:rsidRPr="003262AC">
              <w:rPr>
                <w:rFonts w:ascii="Times New Roman" w:eastAsia="Calibri" w:hAnsi="Times New Roman"/>
                <w:b/>
                <w:sz w:val="24"/>
                <w:szCs w:val="24"/>
              </w:rPr>
              <w:t>Загальна вартість, грн. з ПДВ</w:t>
            </w:r>
            <w:r w:rsidR="0086036D" w:rsidRPr="003262AC">
              <w:rPr>
                <w:rFonts w:ascii="Times New Roman" w:eastAsia="Calibri" w:hAnsi="Times New Roman"/>
                <w:b/>
                <w:sz w:val="24"/>
                <w:szCs w:val="24"/>
              </w:rPr>
              <w:t xml:space="preserve"> </w:t>
            </w:r>
            <w:r w:rsidRPr="003262AC">
              <w:rPr>
                <w:rFonts w:ascii="Times New Roman" w:eastAsia="Calibri" w:hAnsi="Times New Roman"/>
                <w:i/>
                <w:sz w:val="24"/>
                <w:szCs w:val="24"/>
              </w:rPr>
              <w:t>(або без ПДВ)</w:t>
            </w:r>
          </w:p>
        </w:tc>
        <w:tc>
          <w:tcPr>
            <w:tcW w:w="4916" w:type="dxa"/>
            <w:gridSpan w:val="2"/>
            <w:vAlign w:val="center"/>
          </w:tcPr>
          <w:p w:rsidR="00D06218" w:rsidRPr="003262AC" w:rsidRDefault="00D06218" w:rsidP="00D06218">
            <w:pPr>
              <w:tabs>
                <w:tab w:val="left" w:pos="2715"/>
              </w:tabs>
              <w:spacing w:after="0" w:line="240" w:lineRule="auto"/>
              <w:jc w:val="center"/>
              <w:rPr>
                <w:rFonts w:ascii="Times New Roman" w:eastAsia="Calibri" w:hAnsi="Times New Roman"/>
                <w:sz w:val="24"/>
                <w:szCs w:val="24"/>
              </w:rPr>
            </w:pPr>
            <w:r w:rsidRPr="003262AC">
              <w:rPr>
                <w:rFonts w:ascii="Times New Roman" w:eastAsia="Calibri" w:hAnsi="Times New Roman"/>
                <w:sz w:val="24"/>
                <w:szCs w:val="24"/>
              </w:rPr>
              <w:t>(цифрами та словами)</w:t>
            </w:r>
          </w:p>
        </w:tc>
      </w:tr>
    </w:tbl>
    <w:p w:rsidR="00D06218" w:rsidRPr="003262AC" w:rsidRDefault="00D06218" w:rsidP="00D06218">
      <w:pPr>
        <w:tabs>
          <w:tab w:val="left" w:pos="720"/>
          <w:tab w:val="left" w:pos="3510"/>
        </w:tabs>
        <w:spacing w:after="0" w:line="240" w:lineRule="auto"/>
        <w:ind w:left="360"/>
        <w:jc w:val="center"/>
        <w:rPr>
          <w:rFonts w:ascii="Times New Roman" w:eastAsia="Calibri" w:hAnsi="Times New Roman"/>
          <w:b/>
          <w:caps/>
          <w:color w:val="000000"/>
          <w:sz w:val="24"/>
          <w:szCs w:val="24"/>
        </w:rPr>
      </w:pPr>
    </w:p>
    <w:p w:rsidR="00D06218" w:rsidRPr="003262AC" w:rsidRDefault="00D06218" w:rsidP="00D06218">
      <w:pPr>
        <w:tabs>
          <w:tab w:val="left" w:pos="720"/>
        </w:tabs>
        <w:spacing w:after="0" w:line="240" w:lineRule="auto"/>
        <w:jc w:val="both"/>
        <w:outlineLvl w:val="0"/>
        <w:rPr>
          <w:rFonts w:ascii="Times New Roman" w:eastAsia="Calibri" w:hAnsi="Times New Roman"/>
          <w:i/>
          <w:color w:val="000000"/>
          <w:sz w:val="24"/>
          <w:szCs w:val="24"/>
        </w:rPr>
      </w:pPr>
    </w:p>
    <w:p w:rsidR="00D06218" w:rsidRPr="003262AC" w:rsidRDefault="00D06218" w:rsidP="00D06218">
      <w:pPr>
        <w:tabs>
          <w:tab w:val="left" w:pos="720"/>
        </w:tabs>
        <w:spacing w:after="0" w:line="240" w:lineRule="auto"/>
        <w:jc w:val="both"/>
        <w:outlineLvl w:val="0"/>
        <w:rPr>
          <w:rFonts w:ascii="Times New Roman" w:eastAsia="Calibri" w:hAnsi="Times New Roman"/>
          <w:i/>
          <w:color w:val="000000"/>
          <w:sz w:val="24"/>
          <w:szCs w:val="24"/>
        </w:rPr>
      </w:pPr>
    </w:p>
    <w:p w:rsidR="00D06218" w:rsidRPr="003262AC" w:rsidRDefault="00D06218" w:rsidP="00D06218">
      <w:pPr>
        <w:tabs>
          <w:tab w:val="left" w:pos="720"/>
        </w:tabs>
        <w:spacing w:after="0" w:line="240" w:lineRule="auto"/>
        <w:jc w:val="both"/>
        <w:outlineLvl w:val="0"/>
        <w:rPr>
          <w:rFonts w:ascii="Times New Roman" w:eastAsia="Calibri" w:hAnsi="Times New Roman"/>
          <w:i/>
          <w:color w:val="000000"/>
          <w:sz w:val="24"/>
          <w:szCs w:val="24"/>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D06218" w:rsidRPr="003262AC" w:rsidTr="00D06218">
        <w:trPr>
          <w:trHeight w:val="3402"/>
        </w:trPr>
        <w:tc>
          <w:tcPr>
            <w:tcW w:w="4854" w:type="dxa"/>
            <w:tcBorders>
              <w:top w:val="nil"/>
              <w:left w:val="nil"/>
              <w:bottom w:val="nil"/>
              <w:right w:val="nil"/>
            </w:tcBorders>
          </w:tcPr>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3262AC">
              <w:rPr>
                <w:rFonts w:ascii="Times New Roman" w:eastAsia="Calibri" w:hAnsi="Times New Roman"/>
                <w:b/>
                <w:bCs/>
                <w:sz w:val="24"/>
                <w:szCs w:val="24"/>
              </w:rPr>
              <w:t>Покупець:</w:t>
            </w:r>
          </w:p>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sz w:val="24"/>
                <w:szCs w:val="24"/>
                <w:shd w:val="clear" w:color="auto" w:fill="FFFFFF"/>
              </w:rPr>
            </w:pPr>
            <w:r w:rsidRPr="003262AC">
              <w:rPr>
                <w:rFonts w:ascii="Times New Roman" w:eastAsia="Calibri" w:hAnsi="Times New Roman"/>
                <w:b/>
                <w:sz w:val="24"/>
                <w:szCs w:val="24"/>
                <w:shd w:val="clear" w:color="auto" w:fill="FFFFFF"/>
              </w:rPr>
              <w:t>_____________________________________</w:t>
            </w:r>
          </w:p>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shd w:val="clear" w:color="auto" w:fill="FFFFFF"/>
              </w:rPr>
            </w:pPr>
            <w:r w:rsidRPr="003262AC">
              <w:rPr>
                <w:rFonts w:ascii="Times New Roman" w:eastAsia="Calibri" w:hAnsi="Times New Roman"/>
                <w:bCs/>
                <w:sz w:val="24"/>
                <w:szCs w:val="24"/>
                <w:shd w:val="clear" w:color="auto" w:fill="FFFFFF"/>
              </w:rPr>
              <w:t xml:space="preserve">Код за ЄДРПОУ - </w:t>
            </w:r>
          </w:p>
          <w:p w:rsidR="00D06218" w:rsidRPr="003262AC" w:rsidRDefault="00D06218" w:rsidP="00D0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3262AC">
              <w:rPr>
                <w:rFonts w:ascii="Times New Roman" w:hAnsi="Times New Roman"/>
                <w:sz w:val="24"/>
                <w:szCs w:val="24"/>
                <w:lang w:eastAsia="ru-RU"/>
              </w:rPr>
              <w:t>р/р  _________________________</w:t>
            </w:r>
          </w:p>
          <w:p w:rsidR="00D06218" w:rsidRPr="003262AC" w:rsidRDefault="00D06218" w:rsidP="00D06218">
            <w:pPr>
              <w:spacing w:after="0" w:line="240" w:lineRule="auto"/>
              <w:rPr>
                <w:rFonts w:ascii="Times New Roman" w:eastAsia="Calibri" w:hAnsi="Times New Roman"/>
                <w:bCs/>
                <w:sz w:val="24"/>
                <w:szCs w:val="24"/>
                <w:shd w:val="clear" w:color="auto" w:fill="FFFFFF"/>
              </w:rPr>
            </w:pPr>
            <w:r w:rsidRPr="003262AC">
              <w:rPr>
                <w:rFonts w:ascii="Times New Roman" w:eastAsia="Calibri" w:hAnsi="Times New Roman"/>
                <w:sz w:val="24"/>
                <w:szCs w:val="24"/>
              </w:rPr>
              <w:t xml:space="preserve">ДКСУ </w:t>
            </w:r>
            <w:r w:rsidR="003F41C2">
              <w:rPr>
                <w:rFonts w:ascii="Times New Roman" w:eastAsia="Calibri" w:hAnsi="Times New Roman"/>
                <w:sz w:val="24"/>
                <w:szCs w:val="24"/>
              </w:rPr>
              <w:t>м. Київ</w:t>
            </w:r>
            <w:r w:rsidRPr="003262AC">
              <w:rPr>
                <w:rFonts w:ascii="Times New Roman" w:eastAsia="Calibri" w:hAnsi="Times New Roman"/>
                <w:sz w:val="24"/>
                <w:szCs w:val="24"/>
              </w:rPr>
              <w:t xml:space="preserve">, </w:t>
            </w:r>
            <w:r w:rsidRPr="003262AC">
              <w:rPr>
                <w:rFonts w:ascii="Times New Roman" w:eastAsia="Calibri" w:hAnsi="Times New Roman"/>
                <w:bCs/>
                <w:sz w:val="24"/>
                <w:szCs w:val="24"/>
                <w:shd w:val="clear" w:color="auto" w:fill="FFFFFF"/>
              </w:rPr>
              <w:t>МФО ________</w:t>
            </w:r>
          </w:p>
          <w:p w:rsidR="00D06218" w:rsidRPr="003262AC" w:rsidRDefault="00D06218" w:rsidP="00D06218">
            <w:pPr>
              <w:autoSpaceDE w:val="0"/>
              <w:autoSpaceDN w:val="0"/>
              <w:adjustRightInd w:val="0"/>
              <w:spacing w:after="0" w:line="240" w:lineRule="auto"/>
              <w:ind w:right="142"/>
              <w:jc w:val="both"/>
              <w:rPr>
                <w:rFonts w:ascii="Times New Roman" w:hAnsi="Times New Roman"/>
                <w:b/>
                <w:sz w:val="24"/>
                <w:szCs w:val="24"/>
                <w:lang w:eastAsia="ru-RU"/>
              </w:rPr>
            </w:pPr>
            <w:r w:rsidRPr="003262AC">
              <w:rPr>
                <w:rFonts w:ascii="Times New Roman" w:hAnsi="Times New Roman"/>
                <w:bCs/>
                <w:sz w:val="24"/>
                <w:szCs w:val="24"/>
                <w:shd w:val="clear" w:color="auto" w:fill="FFFFFF"/>
                <w:lang w:eastAsia="ru-RU"/>
              </w:rPr>
              <w:t>Телефон: ________________</w:t>
            </w:r>
          </w:p>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shd w:val="clear" w:color="auto" w:fill="FFFFFF"/>
              </w:rPr>
            </w:pPr>
          </w:p>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shd w:val="clear" w:color="auto" w:fill="FFFFFF"/>
              </w:rPr>
            </w:pPr>
          </w:p>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shd w:val="clear" w:color="auto" w:fill="FFFFFF"/>
              </w:rPr>
            </w:pPr>
            <w:r w:rsidRPr="003262AC">
              <w:rPr>
                <w:rFonts w:ascii="Times New Roman" w:eastAsia="Calibri" w:hAnsi="Times New Roman"/>
                <w:b/>
                <w:bCs/>
                <w:sz w:val="24"/>
                <w:szCs w:val="24"/>
                <w:shd w:val="clear" w:color="auto" w:fill="FFFFFF"/>
              </w:rPr>
              <w:t>___________________    ___________________</w:t>
            </w:r>
          </w:p>
          <w:p w:rsidR="00D06218" w:rsidRPr="003262AC" w:rsidRDefault="00D06218" w:rsidP="00D06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3262AC">
              <w:rPr>
                <w:rFonts w:ascii="Times New Roman" w:eastAsia="Calibri" w:hAnsi="Times New Roman"/>
                <w:b/>
                <w:bCs/>
                <w:sz w:val="24"/>
                <w:szCs w:val="24"/>
                <w:shd w:val="clear" w:color="auto" w:fill="FFFFFF"/>
              </w:rPr>
              <w:t>м.п.</w:t>
            </w:r>
          </w:p>
        </w:tc>
        <w:tc>
          <w:tcPr>
            <w:tcW w:w="4909" w:type="dxa"/>
            <w:tcBorders>
              <w:top w:val="nil"/>
              <w:left w:val="nil"/>
              <w:bottom w:val="nil"/>
              <w:right w:val="nil"/>
            </w:tcBorders>
          </w:tcPr>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Постачальник:</w:t>
            </w:r>
          </w:p>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_______________________________________</w:t>
            </w:r>
          </w:p>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_______________________________________</w:t>
            </w:r>
          </w:p>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_______________________________________</w:t>
            </w:r>
          </w:p>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_______________________________________</w:t>
            </w:r>
          </w:p>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_______________________________________</w:t>
            </w:r>
          </w:p>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_______________________________________</w:t>
            </w:r>
          </w:p>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_______________________________________</w:t>
            </w:r>
          </w:p>
          <w:p w:rsidR="00D06218" w:rsidRPr="003262AC" w:rsidRDefault="00D06218" w:rsidP="00D06218">
            <w:pPr>
              <w:tabs>
                <w:tab w:val="left" w:pos="567"/>
              </w:tabs>
              <w:spacing w:after="0" w:line="240" w:lineRule="auto"/>
              <w:ind w:left="-708" w:firstLine="720"/>
              <w:rPr>
                <w:rFonts w:ascii="Times New Roman" w:eastAsia="Calibri" w:hAnsi="Times New Roman"/>
                <w:b/>
                <w:bCs/>
                <w:sz w:val="24"/>
                <w:szCs w:val="24"/>
                <w:lang w:eastAsia="ru-RU"/>
              </w:rPr>
            </w:pPr>
            <w:r w:rsidRPr="003262AC">
              <w:rPr>
                <w:rFonts w:ascii="Times New Roman" w:eastAsia="Calibri" w:hAnsi="Times New Roman"/>
                <w:b/>
                <w:bCs/>
                <w:sz w:val="24"/>
                <w:szCs w:val="24"/>
                <w:lang w:eastAsia="ru-RU"/>
              </w:rPr>
              <w:t>_______________________________________</w:t>
            </w:r>
          </w:p>
        </w:tc>
      </w:tr>
    </w:tbl>
    <w:p w:rsidR="00D06218" w:rsidRPr="003262AC" w:rsidRDefault="00D06218" w:rsidP="00D06218">
      <w:pPr>
        <w:spacing w:after="0" w:line="240" w:lineRule="auto"/>
        <w:jc w:val="both"/>
        <w:rPr>
          <w:rFonts w:ascii="Times New Roman" w:eastAsia="Calibri" w:hAnsi="Times New Roman"/>
          <w:i/>
          <w:sz w:val="24"/>
          <w:szCs w:val="24"/>
        </w:rPr>
      </w:pPr>
    </w:p>
    <w:p w:rsidR="00D06218" w:rsidRPr="003262AC" w:rsidRDefault="00D06218" w:rsidP="00D06218">
      <w:pPr>
        <w:spacing w:after="0" w:line="240" w:lineRule="auto"/>
        <w:jc w:val="both"/>
        <w:rPr>
          <w:rFonts w:ascii="Times New Roman" w:eastAsia="Calibri" w:hAnsi="Times New Roman"/>
          <w:i/>
          <w:sz w:val="24"/>
          <w:szCs w:val="24"/>
        </w:rPr>
      </w:pPr>
    </w:p>
    <w:p w:rsidR="00D06218" w:rsidRPr="003262AC" w:rsidRDefault="00D06218" w:rsidP="00D06218">
      <w:pPr>
        <w:spacing w:after="0" w:line="240" w:lineRule="auto"/>
        <w:jc w:val="both"/>
        <w:rPr>
          <w:rFonts w:ascii="Times New Roman" w:eastAsia="Calibri" w:hAnsi="Times New Roman"/>
          <w:i/>
          <w:sz w:val="24"/>
          <w:szCs w:val="24"/>
        </w:rPr>
      </w:pPr>
    </w:p>
    <w:p w:rsidR="00D06218" w:rsidRPr="003262AC" w:rsidRDefault="00D06218" w:rsidP="00D06218">
      <w:pPr>
        <w:spacing w:after="0" w:line="240" w:lineRule="auto"/>
        <w:jc w:val="both"/>
        <w:rPr>
          <w:rFonts w:ascii="Times New Roman" w:eastAsia="Calibri" w:hAnsi="Times New Roman"/>
          <w:i/>
          <w:sz w:val="24"/>
          <w:szCs w:val="24"/>
        </w:rPr>
      </w:pPr>
    </w:p>
    <w:p w:rsidR="00D06218" w:rsidRPr="003262AC" w:rsidRDefault="00D06218" w:rsidP="00D06218">
      <w:pPr>
        <w:spacing w:after="0" w:line="240" w:lineRule="auto"/>
        <w:jc w:val="both"/>
        <w:rPr>
          <w:rFonts w:ascii="Times New Roman" w:eastAsia="Calibri" w:hAnsi="Times New Roman"/>
          <w:b/>
          <w:i/>
          <w:sz w:val="24"/>
          <w:szCs w:val="24"/>
        </w:rPr>
      </w:pPr>
      <w:r w:rsidRPr="003262AC">
        <w:rPr>
          <w:rFonts w:ascii="Times New Roman" w:eastAsia="Calibri" w:hAnsi="Times New Roman"/>
          <w:b/>
          <w:i/>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2B2D47" w:rsidRDefault="002B2D47">
      <w:pPr>
        <w:rPr>
          <w:rFonts w:ascii="Times New Roman" w:hAnsi="Times New Roman"/>
          <w:sz w:val="24"/>
          <w:szCs w:val="24"/>
        </w:rPr>
      </w:pPr>
    </w:p>
    <w:p w:rsidR="00A274FE" w:rsidRDefault="00A274FE">
      <w:pPr>
        <w:rPr>
          <w:rFonts w:ascii="Times New Roman" w:hAnsi="Times New Roman"/>
          <w:sz w:val="24"/>
          <w:szCs w:val="24"/>
        </w:rPr>
      </w:pPr>
    </w:p>
    <w:p w:rsidR="00A274FE" w:rsidRDefault="00A274FE">
      <w:pPr>
        <w:rPr>
          <w:rFonts w:ascii="Times New Roman" w:hAnsi="Times New Roman"/>
          <w:sz w:val="24"/>
          <w:szCs w:val="24"/>
        </w:rPr>
      </w:pPr>
    </w:p>
    <w:p w:rsidR="00A274FE" w:rsidRDefault="00A274FE">
      <w:pPr>
        <w:rPr>
          <w:rFonts w:ascii="Times New Roman" w:hAnsi="Times New Roman"/>
          <w:sz w:val="24"/>
          <w:szCs w:val="24"/>
        </w:rPr>
      </w:pPr>
    </w:p>
    <w:p w:rsidR="00A274FE" w:rsidRDefault="00A274FE">
      <w:pPr>
        <w:rPr>
          <w:rFonts w:ascii="Times New Roman" w:hAnsi="Times New Roman"/>
          <w:sz w:val="24"/>
          <w:szCs w:val="24"/>
        </w:rPr>
      </w:pPr>
    </w:p>
    <w:p w:rsidR="00A274FE" w:rsidRDefault="00A274FE">
      <w:pPr>
        <w:rPr>
          <w:rFonts w:ascii="Times New Roman" w:hAnsi="Times New Roman"/>
          <w:sz w:val="24"/>
          <w:szCs w:val="24"/>
        </w:rPr>
      </w:pPr>
    </w:p>
    <w:p w:rsidR="00A274FE" w:rsidRDefault="00A274FE">
      <w:pPr>
        <w:rPr>
          <w:rFonts w:ascii="Times New Roman" w:hAnsi="Times New Roman"/>
          <w:sz w:val="24"/>
          <w:szCs w:val="24"/>
        </w:rPr>
      </w:pPr>
    </w:p>
    <w:p w:rsidR="00A274FE" w:rsidRDefault="00A274FE">
      <w:pPr>
        <w:rPr>
          <w:rFonts w:ascii="Times New Roman" w:hAnsi="Times New Roman"/>
          <w:sz w:val="24"/>
          <w:szCs w:val="24"/>
        </w:rPr>
      </w:pPr>
    </w:p>
    <w:p w:rsidR="00A274FE" w:rsidRDefault="00A274FE">
      <w:pPr>
        <w:rPr>
          <w:rFonts w:ascii="Times New Roman" w:hAnsi="Times New Roman"/>
          <w:sz w:val="24"/>
          <w:szCs w:val="24"/>
        </w:rPr>
      </w:pPr>
    </w:p>
    <w:p w:rsidR="00A274FE" w:rsidRDefault="00A274FE">
      <w:pPr>
        <w:rPr>
          <w:rFonts w:ascii="Times New Roman" w:hAnsi="Times New Roman"/>
          <w:sz w:val="24"/>
          <w:szCs w:val="24"/>
        </w:rPr>
      </w:pPr>
    </w:p>
    <w:p w:rsidR="001F2A6C" w:rsidRPr="003262AC" w:rsidRDefault="001F2A6C" w:rsidP="001F2A6C">
      <w:pPr>
        <w:spacing w:after="0" w:line="240" w:lineRule="auto"/>
        <w:jc w:val="right"/>
        <w:rPr>
          <w:rFonts w:ascii="Times New Roman" w:hAnsi="Times New Roman"/>
          <w:i/>
          <w:color w:val="000000"/>
          <w:sz w:val="24"/>
          <w:szCs w:val="24"/>
        </w:rPr>
      </w:pPr>
      <w:r w:rsidRPr="003262AC">
        <w:rPr>
          <w:rFonts w:ascii="Times New Roman" w:hAnsi="Times New Roman"/>
          <w:i/>
          <w:color w:val="000000"/>
          <w:sz w:val="24"/>
          <w:szCs w:val="24"/>
        </w:rPr>
        <w:lastRenderedPageBreak/>
        <w:t xml:space="preserve">ДОДАТОК </w:t>
      </w:r>
      <w:r>
        <w:rPr>
          <w:i/>
          <w:color w:val="000000"/>
          <w:sz w:val="24"/>
          <w:szCs w:val="24"/>
        </w:rPr>
        <w:t>3</w:t>
      </w:r>
    </w:p>
    <w:p w:rsidR="001F2A6C" w:rsidRPr="00A37314" w:rsidRDefault="001F2A6C" w:rsidP="001F2A6C">
      <w:pPr>
        <w:spacing w:after="0" w:line="240" w:lineRule="auto"/>
        <w:jc w:val="right"/>
        <w:rPr>
          <w:rFonts w:ascii="Times New Roman" w:hAnsi="Times New Roman"/>
          <w:i/>
          <w:color w:val="000000"/>
          <w:sz w:val="24"/>
          <w:szCs w:val="24"/>
        </w:rPr>
      </w:pPr>
      <w:r w:rsidRPr="003262AC">
        <w:rPr>
          <w:rFonts w:ascii="Times New Roman" w:hAnsi="Times New Roman"/>
          <w:i/>
          <w:color w:val="000000"/>
          <w:sz w:val="24"/>
          <w:szCs w:val="24"/>
        </w:rPr>
        <w:t>ДО ТЕНДЕРНОЇ ДОКУМЕНТАЦІЇ</w:t>
      </w:r>
    </w:p>
    <w:p w:rsidR="001F2A6C" w:rsidRDefault="001F2A6C" w:rsidP="001F2A6C">
      <w:pPr>
        <w:pBdr>
          <w:top w:val="nil"/>
          <w:left w:val="nil"/>
          <w:bottom w:val="nil"/>
          <w:right w:val="nil"/>
          <w:between w:val="nil"/>
        </w:pBdr>
        <w:rPr>
          <w:color w:val="000000"/>
          <w:sz w:val="24"/>
          <w:szCs w:val="24"/>
        </w:rPr>
      </w:pPr>
    </w:p>
    <w:p w:rsidR="001F2A6C" w:rsidRDefault="001F2A6C" w:rsidP="001F2A6C">
      <w:pPr>
        <w:pStyle w:val="1"/>
        <w:ind w:left="3025" w:right="517" w:hanging="2322"/>
        <w:rPr>
          <w:sz w:val="28"/>
          <w:szCs w:val="28"/>
        </w:rPr>
      </w:pPr>
      <w:r w:rsidRPr="00E4688C">
        <w:rPr>
          <w:sz w:val="28"/>
          <w:szCs w:val="28"/>
        </w:rPr>
        <w:t>Документальне підтвердження від</w:t>
      </w:r>
      <w:r>
        <w:rPr>
          <w:sz w:val="28"/>
          <w:szCs w:val="28"/>
        </w:rPr>
        <w:t>сутності обставин для відмови в</w:t>
      </w:r>
    </w:p>
    <w:p w:rsidR="001F2A6C" w:rsidRPr="00E4688C" w:rsidRDefault="001F2A6C" w:rsidP="001F2A6C">
      <w:pPr>
        <w:pStyle w:val="1"/>
        <w:ind w:left="3025" w:right="517" w:hanging="2322"/>
        <w:rPr>
          <w:sz w:val="28"/>
          <w:szCs w:val="28"/>
        </w:rPr>
      </w:pPr>
      <w:r w:rsidRPr="00E4688C">
        <w:rPr>
          <w:sz w:val="28"/>
          <w:szCs w:val="28"/>
        </w:rPr>
        <w:t>участі у пр</w:t>
      </w:r>
      <w:r>
        <w:rPr>
          <w:sz w:val="28"/>
          <w:szCs w:val="28"/>
        </w:rPr>
        <w:t xml:space="preserve">оцедурі закупівлі, передбачених </w:t>
      </w:r>
      <w:r w:rsidRPr="00E4688C">
        <w:rPr>
          <w:sz w:val="28"/>
          <w:szCs w:val="28"/>
        </w:rPr>
        <w:t>статтею 17 Закону</w:t>
      </w:r>
    </w:p>
    <w:tbl>
      <w:tblPr>
        <w:tblW w:w="10522" w:type="dxa"/>
        <w:tblInd w:w="-467" w:type="dxa"/>
        <w:tblLayout w:type="fixed"/>
        <w:tblCellMar>
          <w:top w:w="15" w:type="dxa"/>
          <w:left w:w="15" w:type="dxa"/>
          <w:bottom w:w="15" w:type="dxa"/>
          <w:right w:w="15" w:type="dxa"/>
        </w:tblCellMar>
        <w:tblLook w:val="04A0"/>
      </w:tblPr>
      <w:tblGrid>
        <w:gridCol w:w="2867"/>
        <w:gridCol w:w="1418"/>
        <w:gridCol w:w="1701"/>
        <w:gridCol w:w="2976"/>
        <w:gridCol w:w="1560"/>
      </w:tblGrid>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b/>
                <w:bCs/>
                <w:sz w:val="18"/>
                <w:szCs w:val="18"/>
              </w:rPr>
              <w:t>Підстава для відмови в участі у процедурі закупівлі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center"/>
              <w:rPr>
                <w:rFonts w:ascii="Times New Roman" w:hAnsi="Times New Roman"/>
                <w:b/>
                <w:bCs/>
                <w:sz w:val="18"/>
                <w:szCs w:val="18"/>
              </w:rPr>
            </w:pPr>
            <w:r w:rsidRPr="001F2A6C">
              <w:rPr>
                <w:rFonts w:ascii="Times New Roman" w:hAnsi="Times New Roman"/>
                <w:b/>
                <w:bCs/>
                <w:sz w:val="18"/>
                <w:szCs w:val="18"/>
              </w:rPr>
              <w:t>Спосіб перевірки інформації</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ind w:left="-386" w:firstLine="386"/>
              <w:jc w:val="center"/>
              <w:rPr>
                <w:rFonts w:ascii="Times New Roman" w:hAnsi="Times New Roman"/>
                <w:b/>
                <w:bCs/>
                <w:sz w:val="18"/>
                <w:szCs w:val="18"/>
              </w:rPr>
            </w:pPr>
            <w:r w:rsidRPr="001F2A6C">
              <w:rPr>
                <w:rFonts w:ascii="Times New Roman" w:hAnsi="Times New Roman"/>
                <w:b/>
                <w:bCs/>
                <w:sz w:val="18"/>
                <w:szCs w:val="18"/>
              </w:rPr>
              <w:t>Назва документу</w:t>
            </w:r>
          </w:p>
          <w:p w:rsidR="001F2A6C" w:rsidRPr="001F2A6C" w:rsidRDefault="001F2A6C" w:rsidP="00A02531">
            <w:pPr>
              <w:jc w:val="center"/>
              <w:rPr>
                <w:rFonts w:ascii="Times New Roman" w:hAnsi="Times New Roman"/>
                <w:sz w:val="18"/>
                <w:szCs w:val="18"/>
              </w:rPr>
            </w:pPr>
            <w:r w:rsidRPr="001F2A6C">
              <w:rPr>
                <w:rFonts w:ascii="Times New Roman" w:hAnsi="Times New Roman"/>
                <w:b/>
                <w:bCs/>
                <w:sz w:val="18"/>
                <w:szCs w:val="18"/>
              </w:rPr>
              <w:t>(Назва способу підтвердження)</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b/>
                <w:bCs/>
                <w:sz w:val="18"/>
                <w:szCs w:val="18"/>
              </w:rPr>
            </w:pPr>
            <w:r w:rsidRPr="001F2A6C">
              <w:rPr>
                <w:rFonts w:ascii="Times New Roman" w:hAnsi="Times New Roman"/>
                <w:b/>
                <w:bCs/>
                <w:sz w:val="18"/>
                <w:szCs w:val="18"/>
              </w:rPr>
              <w:t>Вимоги до документу</w:t>
            </w:r>
          </w:p>
          <w:p w:rsidR="001F2A6C" w:rsidRPr="001F2A6C" w:rsidRDefault="001F2A6C" w:rsidP="00A02531">
            <w:pPr>
              <w:jc w:val="center"/>
              <w:rPr>
                <w:rFonts w:ascii="Times New Roman" w:hAnsi="Times New Roman"/>
                <w:sz w:val="18"/>
                <w:szCs w:val="18"/>
              </w:rPr>
            </w:pPr>
            <w:r w:rsidRPr="001F2A6C">
              <w:rPr>
                <w:rFonts w:ascii="Times New Roman" w:hAnsi="Times New Roman"/>
                <w:b/>
                <w:bCs/>
                <w:sz w:val="18"/>
                <w:szCs w:val="18"/>
              </w:rPr>
              <w:t>(Опис способу підтвердження)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b/>
                <w:bCs/>
                <w:sz w:val="18"/>
                <w:szCs w:val="18"/>
              </w:rPr>
              <w:t>Форма подачі підтвердження</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r w:rsidRPr="001F2A6C">
              <w:rPr>
                <w:rFonts w:ascii="Times New Roman" w:hAnsi="Times New Roman"/>
                <w:b/>
                <w:sz w:val="18"/>
                <w:szCs w:val="18"/>
              </w:rPr>
              <w:t>пункт 1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Замовник перевіряє інформацію самостійно</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Замовник не вказує спосіб підтвердження</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r w:rsidRPr="001F2A6C">
              <w:rPr>
                <w:rFonts w:ascii="Times New Roman" w:hAnsi="Times New Roman"/>
                <w:b/>
                <w:sz w:val="18"/>
                <w:szCs w:val="18"/>
              </w:rPr>
              <w:t>пункт 2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Перевіряється 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Заява</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r w:rsidRPr="001F2A6C">
              <w:rPr>
                <w:rFonts w:ascii="Times New Roman" w:hAnsi="Times New Roman"/>
                <w:b/>
                <w:sz w:val="18"/>
                <w:szCs w:val="18"/>
              </w:rPr>
              <w:t>пункт 3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Перевіряється 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Заява</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sidRPr="001F2A6C">
              <w:rPr>
                <w:rFonts w:ascii="Times New Roman" w:hAnsi="Times New Roman"/>
                <w:sz w:val="18"/>
                <w:szCs w:val="18"/>
              </w:rPr>
              <w:lastRenderedPageBreak/>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r w:rsidRPr="001F2A6C">
              <w:rPr>
                <w:rFonts w:ascii="Times New Roman" w:hAnsi="Times New Roman"/>
                <w:b/>
                <w:sz w:val="18"/>
                <w:szCs w:val="18"/>
              </w:rPr>
              <w:t>пункт 4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lastRenderedPageBreak/>
              <w:t>Перевіряється 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Заява</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lastRenderedPageBreak/>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r w:rsidRPr="001F2A6C">
              <w:rPr>
                <w:rFonts w:ascii="Times New Roman" w:hAnsi="Times New Roman"/>
                <w:b/>
                <w:sz w:val="18"/>
                <w:szCs w:val="18"/>
              </w:rPr>
              <w:t>пункт 5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Перевіряється 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b/>
                <w:bCs/>
                <w:sz w:val="18"/>
                <w:szCs w:val="18"/>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b/>
                <w:bCs/>
                <w:sz w:val="18"/>
                <w:szCs w:val="18"/>
              </w:rPr>
            </w:pPr>
            <w:r w:rsidRPr="001F2A6C">
              <w:rPr>
                <w:rFonts w:ascii="Times New Roman" w:hAnsi="Times New Roman"/>
                <w:b/>
                <w:bCs/>
                <w:sz w:val="18"/>
                <w:szCs w:val="18"/>
              </w:rPr>
              <w:t xml:space="preserve">Інформація в довільній формі  про те, що </w:t>
            </w:r>
            <w:r w:rsidRPr="001F2A6C">
              <w:rPr>
                <w:rFonts w:ascii="Times New Roman" w:hAnsi="Times New Roman"/>
                <w:sz w:val="18"/>
                <w:szCs w:val="18"/>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F2A6C">
              <w:rPr>
                <w:rFonts w:ascii="Times New Roman" w:hAnsi="Times New Roman"/>
                <w:b/>
                <w:bCs/>
                <w:sz w:val="18"/>
                <w:szCs w:val="18"/>
              </w:rPr>
              <w:t>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Заява</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r w:rsidRPr="001F2A6C">
              <w:rPr>
                <w:rFonts w:ascii="Times New Roman" w:hAnsi="Times New Roman"/>
                <w:b/>
                <w:sz w:val="18"/>
                <w:szCs w:val="18"/>
              </w:rPr>
              <w:t>пункт 6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Перевіряється 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b/>
                <w:bCs/>
                <w:sz w:val="18"/>
                <w:szCs w:val="18"/>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b/>
                <w:bCs/>
                <w:sz w:val="18"/>
                <w:szCs w:val="18"/>
              </w:rPr>
              <w:t>Інформація в довільній формі </w:t>
            </w:r>
            <w:r w:rsidRPr="001F2A6C">
              <w:rPr>
                <w:rFonts w:ascii="Times New Roman" w:hAnsi="Times New Roman"/>
                <w:sz w:val="18"/>
                <w:szCs w:val="18"/>
              </w:rPr>
              <w:t>про те, що службова (посадова) особа учасника процедури закупівлі, яка підписала тендерну пропозицію, не була засуджена за </w:t>
            </w:r>
            <w:r w:rsidRPr="001F2A6C">
              <w:rPr>
                <w:rFonts w:ascii="Times New Roman" w:hAnsi="Times New Roman"/>
                <w:b/>
                <w:bCs/>
                <w:sz w:val="18"/>
                <w:szCs w:val="18"/>
              </w:rPr>
              <w:t>кримінальне правопорушення, вчинене</w:t>
            </w:r>
            <w:r w:rsidRPr="001F2A6C">
              <w:rPr>
                <w:rFonts w:ascii="Times New Roman" w:hAnsi="Times New Roman"/>
                <w:sz w:val="18"/>
                <w:szCs w:val="18"/>
              </w:rPr>
              <w:t xml:space="preserve">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F2A6C">
              <w:rPr>
                <w:rFonts w:ascii="Times New Roman" w:hAnsi="Times New Roman"/>
                <w:b/>
                <w:bCs/>
                <w:sz w:val="18"/>
                <w:szCs w:val="18"/>
              </w:rPr>
              <w:t>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Заява</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w:t>
            </w:r>
            <w:r w:rsidRPr="001F2A6C">
              <w:rPr>
                <w:rFonts w:ascii="Times New Roman" w:hAnsi="Times New Roman"/>
                <w:sz w:val="18"/>
                <w:szCs w:val="18"/>
              </w:rPr>
              <w:lastRenderedPageBreak/>
              <w:t>(особами), та/або з керівником замовника</w:t>
            </w:r>
          </w:p>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r w:rsidRPr="001F2A6C">
              <w:rPr>
                <w:rFonts w:ascii="Times New Roman" w:hAnsi="Times New Roman"/>
                <w:b/>
                <w:sz w:val="18"/>
                <w:szCs w:val="18"/>
              </w:rPr>
              <w:t>пункт 7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lastRenderedPageBreak/>
              <w:t>Замовник перевіряє інформацію самостійно. Документи, інформація від учасників не вимагаються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Замовник не вказує спосіб підтвердження</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lastRenderedPageBreak/>
              <w:t>Учасник процедури закупівлі визнаний у встановленому законом порядку банкрутом та стосовно нього відкрита ліквідаційна процедура</w:t>
            </w:r>
          </w:p>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r w:rsidRPr="001F2A6C">
              <w:rPr>
                <w:rFonts w:ascii="Times New Roman" w:hAnsi="Times New Roman"/>
                <w:b/>
                <w:sz w:val="18"/>
                <w:szCs w:val="18"/>
              </w:rPr>
              <w:t>пункт 8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Перевіряється 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Заява</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shd w:val="clear" w:color="auto" w:fill="FFFFFF"/>
              </w:rPr>
            </w:pPr>
            <w:r w:rsidRPr="001F2A6C">
              <w:rPr>
                <w:rFonts w:ascii="Times New Roman" w:hAnsi="Times New Roman"/>
                <w:sz w:val="18"/>
                <w:szCs w:val="18"/>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1F2A6C">
                <w:rPr>
                  <w:rFonts w:ascii="Times New Roman" w:hAnsi="Times New Roman"/>
                  <w:color w:val="0000FF"/>
                  <w:sz w:val="18"/>
                  <w:szCs w:val="18"/>
                  <w:u w:val="single"/>
                  <w:shd w:val="clear" w:color="auto" w:fill="FFFFFF"/>
                </w:rPr>
                <w:t>пунктом 9</w:t>
              </w:r>
            </w:hyperlink>
            <w:r w:rsidRPr="001F2A6C">
              <w:rPr>
                <w:rFonts w:ascii="Times New Roman" w:hAnsi="Times New Roman"/>
                <w:sz w:val="18"/>
                <w:szCs w:val="18"/>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r w:rsidRPr="001F2A6C">
              <w:rPr>
                <w:rFonts w:ascii="Times New Roman" w:hAnsi="Times New Roman"/>
                <w:b/>
                <w:sz w:val="18"/>
                <w:szCs w:val="18"/>
              </w:rPr>
              <w:t>пункт 9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Перевіряється 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Заява</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b/>
                <w:sz w:val="18"/>
                <w:szCs w:val="18"/>
                <w:shd w:val="clear" w:color="auto" w:fill="FFFFFF"/>
              </w:rPr>
            </w:pPr>
            <w:r w:rsidRPr="001F2A6C">
              <w:rPr>
                <w:rFonts w:ascii="Times New Roman" w:hAnsi="Times New Roman"/>
                <w:sz w:val="18"/>
                <w:szCs w:val="18"/>
                <w:shd w:val="clear" w:color="auto" w:fill="FFFFFF"/>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1F2A6C">
              <w:rPr>
                <w:rFonts w:ascii="Times New Roman" w:hAnsi="Times New Roman"/>
                <w:b/>
                <w:sz w:val="18"/>
                <w:szCs w:val="18"/>
                <w:shd w:val="clear" w:color="auto" w:fill="FFFFFF"/>
              </w:rPr>
              <w:t>дорівнює чи перевищує 20 мільйонів гривень (у тому числі за лотом)</w:t>
            </w:r>
          </w:p>
          <w:p w:rsidR="001F2A6C" w:rsidRPr="001F2A6C" w:rsidRDefault="001F2A6C" w:rsidP="00A02531">
            <w:pPr>
              <w:jc w:val="center"/>
              <w:rPr>
                <w:rFonts w:ascii="Times New Roman" w:hAnsi="Times New Roman"/>
                <w:sz w:val="18"/>
                <w:szCs w:val="18"/>
                <w:shd w:val="clear" w:color="auto" w:fill="FFFFFF"/>
              </w:rPr>
            </w:pPr>
            <w:r w:rsidRPr="001F2A6C">
              <w:rPr>
                <w:rFonts w:ascii="Times New Roman" w:hAnsi="Times New Roman"/>
                <w:sz w:val="18"/>
                <w:szCs w:val="18"/>
              </w:rPr>
              <w:t>(</w:t>
            </w:r>
            <w:r w:rsidRPr="001F2A6C">
              <w:rPr>
                <w:rFonts w:ascii="Times New Roman" w:hAnsi="Times New Roman"/>
                <w:b/>
                <w:sz w:val="18"/>
                <w:szCs w:val="18"/>
              </w:rPr>
              <w:t>пункт 10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Замовник не вимагає документів, інформації, що підтверджують відсутність підстав</w:t>
            </w:r>
          </w:p>
          <w:p w:rsidR="001F2A6C" w:rsidRPr="001F2A6C" w:rsidRDefault="001F2A6C" w:rsidP="00A02531">
            <w:pPr>
              <w:jc w:val="center"/>
              <w:rPr>
                <w:rFonts w:ascii="Times New Roman" w:hAnsi="Times New Roman"/>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p w:rsidR="001F2A6C" w:rsidRPr="001F2A6C" w:rsidRDefault="001F2A6C" w:rsidP="00A02531">
            <w:pPr>
              <w:jc w:val="center"/>
              <w:rPr>
                <w:rFonts w:ascii="Times New Roman" w:hAnsi="Times New Roman"/>
                <w:sz w:val="18"/>
                <w:szCs w:val="18"/>
              </w:rPr>
            </w:pPr>
          </w:p>
          <w:p w:rsidR="001F2A6C" w:rsidRPr="001F2A6C" w:rsidRDefault="001F2A6C" w:rsidP="00A02531">
            <w:pPr>
              <w:jc w:val="center"/>
              <w:rPr>
                <w:rFonts w:ascii="Times New Roman" w:hAnsi="Times New Roman"/>
                <w:sz w:val="18"/>
                <w:szCs w:val="18"/>
              </w:rPr>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p w:rsidR="001F2A6C" w:rsidRPr="001F2A6C" w:rsidRDefault="001F2A6C" w:rsidP="00A02531">
            <w:pPr>
              <w:jc w:val="center"/>
              <w:rPr>
                <w:rFonts w:ascii="Times New Roman" w:hAnsi="Times New Roman"/>
                <w:sz w:val="18"/>
                <w:szCs w:val="18"/>
              </w:rPr>
            </w:pPr>
          </w:p>
          <w:p w:rsidR="001F2A6C" w:rsidRPr="001F2A6C" w:rsidRDefault="001F2A6C" w:rsidP="00A02531">
            <w:pPr>
              <w:shd w:val="clear" w:color="auto" w:fill="FFFFFF"/>
              <w:autoSpaceDE w:val="0"/>
              <w:contextualSpacing/>
              <w:jc w:val="center"/>
              <w:rPr>
                <w:rFonts w:ascii="Times New Roman" w:hAnsi="Times New Roman"/>
                <w:sz w:val="18"/>
                <w:szCs w:val="18"/>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 xml:space="preserve">Заява </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shd w:val="clear" w:color="auto" w:fill="FFFFFF"/>
              </w:rPr>
            </w:pPr>
            <w:r w:rsidRPr="001F2A6C">
              <w:rPr>
                <w:rFonts w:ascii="Times New Roman" w:hAnsi="Times New Roman"/>
                <w:sz w:val="18"/>
                <w:szCs w:val="18"/>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7" w:tgtFrame="_blank" w:history="1">
              <w:r w:rsidRPr="001F2A6C">
                <w:rPr>
                  <w:rFonts w:ascii="Times New Roman" w:hAnsi="Times New Roman"/>
                  <w:color w:val="0000FF"/>
                  <w:sz w:val="18"/>
                  <w:szCs w:val="18"/>
                  <w:u w:val="single"/>
                  <w:shd w:val="clear" w:color="auto" w:fill="FFFFFF"/>
                </w:rPr>
                <w:t>Законом України</w:t>
              </w:r>
            </w:hyperlink>
            <w:r w:rsidRPr="001F2A6C">
              <w:rPr>
                <w:rFonts w:ascii="Times New Roman" w:hAnsi="Times New Roman"/>
                <w:sz w:val="18"/>
                <w:szCs w:val="18"/>
                <w:shd w:val="clear" w:color="auto" w:fill="FFFFFF"/>
              </w:rPr>
              <w:t> "Про санкції"</w:t>
            </w:r>
          </w:p>
          <w:p w:rsidR="001F2A6C" w:rsidRPr="001F2A6C" w:rsidRDefault="001F2A6C" w:rsidP="00A02531">
            <w:pPr>
              <w:jc w:val="center"/>
              <w:rPr>
                <w:rFonts w:ascii="Times New Roman" w:hAnsi="Times New Roman"/>
                <w:sz w:val="18"/>
                <w:szCs w:val="18"/>
                <w:shd w:val="clear" w:color="auto" w:fill="FFFFFF"/>
              </w:rPr>
            </w:pPr>
            <w:r w:rsidRPr="001F2A6C">
              <w:rPr>
                <w:rFonts w:ascii="Times New Roman" w:hAnsi="Times New Roman"/>
                <w:sz w:val="18"/>
                <w:szCs w:val="18"/>
              </w:rPr>
              <w:t>(</w:t>
            </w:r>
            <w:r w:rsidRPr="001F2A6C">
              <w:rPr>
                <w:rFonts w:ascii="Times New Roman" w:hAnsi="Times New Roman"/>
                <w:b/>
                <w:sz w:val="18"/>
                <w:szCs w:val="18"/>
              </w:rPr>
              <w:t>пункт 11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Перевіряється безпосередньо замовником. Документи, інформація від учасників не вимагаються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Заява</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shd w:val="clear" w:color="auto" w:fill="FFFFFF"/>
              </w:rPr>
            </w:pPr>
            <w:r w:rsidRPr="001F2A6C">
              <w:rPr>
                <w:rFonts w:ascii="Times New Roman" w:hAnsi="Times New Roman"/>
                <w:sz w:val="18"/>
                <w:szCs w:val="18"/>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1F2A6C">
              <w:rPr>
                <w:rFonts w:ascii="Times New Roman" w:hAnsi="Times New Roman"/>
                <w:sz w:val="18"/>
                <w:szCs w:val="18"/>
                <w:shd w:val="clear" w:color="auto" w:fill="FFFFFF"/>
              </w:rPr>
              <w:lastRenderedPageBreak/>
              <w:t>використанням дитячої праці чи будь-якими формами торгівлі людьми</w:t>
            </w:r>
          </w:p>
          <w:p w:rsidR="001F2A6C" w:rsidRPr="001F2A6C" w:rsidRDefault="001F2A6C" w:rsidP="00A02531">
            <w:pPr>
              <w:jc w:val="center"/>
              <w:rPr>
                <w:rFonts w:ascii="Times New Roman" w:hAnsi="Times New Roman"/>
                <w:sz w:val="18"/>
                <w:szCs w:val="18"/>
                <w:shd w:val="clear" w:color="auto" w:fill="FFFFFF"/>
              </w:rPr>
            </w:pPr>
            <w:r w:rsidRPr="001F2A6C">
              <w:rPr>
                <w:rFonts w:ascii="Times New Roman" w:hAnsi="Times New Roman"/>
                <w:sz w:val="18"/>
                <w:szCs w:val="18"/>
              </w:rPr>
              <w:t>(</w:t>
            </w:r>
            <w:r w:rsidRPr="001F2A6C">
              <w:rPr>
                <w:rFonts w:ascii="Times New Roman" w:hAnsi="Times New Roman"/>
                <w:b/>
                <w:sz w:val="18"/>
                <w:szCs w:val="18"/>
              </w:rPr>
              <w:t>пункт 12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lastRenderedPageBreak/>
              <w:t>Перевіряється 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b/>
                <w:bCs/>
                <w:sz w:val="18"/>
                <w:szCs w:val="18"/>
              </w:rPr>
              <w:t xml:space="preserve">Здійснення підтвердження під час подання тендерної пропозиції або заповнення електронного поля "Заява" або надання  в складі пропозиції  </w:t>
            </w:r>
            <w:r w:rsidRPr="001F2A6C">
              <w:rPr>
                <w:rFonts w:ascii="Times New Roman" w:hAnsi="Times New Roman"/>
                <w:b/>
                <w:bCs/>
                <w:sz w:val="18"/>
                <w:szCs w:val="18"/>
              </w:rPr>
              <w:lastRenderedPageBreak/>
              <w:t>довідки в довільній формі</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lastRenderedPageBreak/>
              <w:t xml:space="preserve">Інформація в довільній формі про те, що </w:t>
            </w:r>
            <w:r w:rsidRPr="001F2A6C">
              <w:rPr>
                <w:rFonts w:ascii="Times New Roman" w:hAnsi="Times New Roman"/>
                <w:sz w:val="18"/>
                <w:szCs w:val="18"/>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w:t>
            </w:r>
            <w:r w:rsidRPr="001F2A6C">
              <w:rPr>
                <w:rFonts w:ascii="Times New Roman" w:hAnsi="Times New Roman"/>
                <w:sz w:val="18"/>
                <w:szCs w:val="18"/>
                <w:shd w:val="clear" w:color="auto" w:fill="FFFFFF"/>
              </w:rPr>
              <w:lastRenderedPageBreak/>
              <w:t xml:space="preserve">використанням дитячої праці чи будь-якими формами торгівлі людьми, </w:t>
            </w:r>
            <w:r w:rsidRPr="001F2A6C">
              <w:rPr>
                <w:rFonts w:ascii="Times New Roman" w:hAnsi="Times New Roman"/>
                <w:b/>
                <w:bCs/>
                <w:sz w:val="18"/>
                <w:szCs w:val="18"/>
              </w:rPr>
              <w:t>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lastRenderedPageBreak/>
              <w:t>Заява</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shd w:val="clear" w:color="auto" w:fill="FFFFFF"/>
              </w:rPr>
            </w:pPr>
            <w:r w:rsidRPr="001F2A6C">
              <w:rPr>
                <w:rFonts w:ascii="Times New Roman" w:hAnsi="Times New Roman"/>
                <w:sz w:val="18"/>
                <w:szCs w:val="18"/>
                <w:shd w:val="clear" w:color="auto" w:fill="FFFFFF"/>
              </w:rPr>
              <w:lastRenderedPageBreak/>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F2A6C" w:rsidRPr="001F2A6C" w:rsidRDefault="001F2A6C" w:rsidP="00A02531">
            <w:pPr>
              <w:jc w:val="center"/>
              <w:rPr>
                <w:rFonts w:ascii="Times New Roman" w:hAnsi="Times New Roman"/>
                <w:sz w:val="18"/>
                <w:szCs w:val="18"/>
                <w:shd w:val="clear" w:color="auto" w:fill="FFFFFF"/>
              </w:rPr>
            </w:pPr>
            <w:r w:rsidRPr="001F2A6C">
              <w:rPr>
                <w:rFonts w:ascii="Times New Roman" w:hAnsi="Times New Roman"/>
                <w:sz w:val="18"/>
                <w:szCs w:val="18"/>
              </w:rPr>
              <w:t>(</w:t>
            </w:r>
            <w:r w:rsidRPr="001F2A6C">
              <w:rPr>
                <w:rFonts w:ascii="Times New Roman" w:hAnsi="Times New Roman"/>
                <w:b/>
                <w:sz w:val="18"/>
                <w:szCs w:val="18"/>
              </w:rPr>
              <w:t>пункт 13 ч. 1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Перевіряється 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b/>
                <w:bCs/>
                <w:sz w:val="18"/>
                <w:szCs w:val="18"/>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shd w:val="clear" w:color="auto" w:fill="FFFFFF"/>
              </w:rPr>
            </w:pPr>
            <w:r w:rsidRPr="001F2A6C">
              <w:rPr>
                <w:rFonts w:ascii="Times New Roman" w:hAnsi="Times New Roman"/>
                <w:sz w:val="18"/>
                <w:szCs w:val="18"/>
                <w:shd w:val="clear" w:color="auto" w:fill="FFFFFF"/>
              </w:rPr>
              <w:t>Інформація в довільній формі про те, що в учасника відсутня заборгованість із сплати податків і зборів (обов’язкових платежів) ш</w:t>
            </w:r>
            <w:r w:rsidRPr="001F2A6C">
              <w:rPr>
                <w:rFonts w:ascii="Times New Roman" w:hAnsi="Times New Roman"/>
                <w:b/>
                <w:bCs/>
                <w:sz w:val="18"/>
                <w:szCs w:val="18"/>
              </w:rPr>
              <w:t>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p w:rsidR="001F2A6C" w:rsidRPr="001F2A6C" w:rsidRDefault="001F2A6C" w:rsidP="00A02531">
            <w:pPr>
              <w:jc w:val="center"/>
              <w:rPr>
                <w:rFonts w:ascii="Times New Roman" w:hAnsi="Times New Roman"/>
                <w:sz w:val="18"/>
                <w:szCs w:val="18"/>
                <w:shd w:val="clear" w:color="auto" w:fill="FFFFFF"/>
              </w:rPr>
            </w:pPr>
          </w:p>
          <w:p w:rsidR="001F2A6C" w:rsidRPr="001F2A6C" w:rsidRDefault="001F2A6C" w:rsidP="00A02531">
            <w:pPr>
              <w:jc w:val="center"/>
              <w:rPr>
                <w:rFonts w:ascii="Times New Roman" w:hAnsi="Times New Roman"/>
                <w:sz w:val="18"/>
                <w:szCs w:val="18"/>
                <w:shd w:val="clear" w:color="auto" w:fill="FFFFFF"/>
              </w:rPr>
            </w:pPr>
            <w:r w:rsidRPr="001F2A6C">
              <w:rPr>
                <w:rFonts w:ascii="Times New Roman" w:hAnsi="Times New Roman"/>
                <w:sz w:val="18"/>
                <w:szCs w:val="18"/>
                <w:shd w:val="clear" w:color="auto" w:fill="FFFFFF"/>
              </w:rPr>
              <w:t>Якщо в учасника наявна заборгованість із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w:t>
            </w:r>
            <w:r w:rsidRPr="001F2A6C">
              <w:rPr>
                <w:rFonts w:ascii="Times New Roman" w:hAnsi="Times New Roman"/>
                <w:b/>
                <w:bCs/>
                <w:sz w:val="18"/>
                <w:szCs w:val="18"/>
              </w:rPr>
              <w:t>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Заява</w:t>
            </w:r>
          </w:p>
        </w:tc>
      </w:tr>
      <w:tr w:rsidR="001F2A6C" w:rsidRPr="001F2A6C" w:rsidTr="00A02531">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shd w:val="clear" w:color="auto" w:fill="FFFFFF"/>
              <w:jc w:val="center"/>
              <w:rPr>
                <w:rFonts w:ascii="Times New Roman" w:hAnsi="Times New Roman"/>
                <w:sz w:val="18"/>
                <w:szCs w:val="18"/>
                <w:lang w:eastAsia="ru-RU"/>
              </w:rPr>
            </w:pPr>
            <w:r w:rsidRPr="001F2A6C">
              <w:rPr>
                <w:rFonts w:ascii="Times New Roman" w:hAnsi="Times New Roman"/>
                <w:sz w:val="18"/>
                <w:szCs w:val="18"/>
                <w:lang w:eastAsia="ru-RU"/>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1F2A6C">
              <w:rPr>
                <w:rFonts w:ascii="Times New Roman" w:hAnsi="Times New Roman"/>
                <w:sz w:val="18"/>
                <w:szCs w:val="18"/>
                <w:lang w:eastAsia="ru-RU"/>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1F2A6C" w:rsidRPr="001F2A6C" w:rsidRDefault="001F2A6C" w:rsidP="00A02531">
            <w:pPr>
              <w:shd w:val="clear" w:color="auto" w:fill="FFFFFF"/>
              <w:ind w:firstLine="450"/>
              <w:jc w:val="center"/>
              <w:rPr>
                <w:rFonts w:ascii="Times New Roman" w:hAnsi="Times New Roman"/>
                <w:sz w:val="18"/>
                <w:szCs w:val="18"/>
                <w:lang w:eastAsia="ru-RU"/>
              </w:rPr>
            </w:pPr>
            <w:bookmarkStart w:id="19" w:name="n1277"/>
            <w:bookmarkEnd w:id="19"/>
            <w:r w:rsidRPr="001F2A6C">
              <w:rPr>
                <w:rFonts w:ascii="Times New Roman" w:hAnsi="Times New Roman"/>
                <w:sz w:val="18"/>
                <w:szCs w:val="18"/>
                <w:lang w:eastAsia="ru-RU"/>
              </w:rPr>
              <w:t>Учасник процедури закупівлі, що перебуває в обставинах, зазначених у </w:t>
            </w:r>
            <w:hyperlink r:id="rId18" w:anchor="n1276" w:history="1">
              <w:r w:rsidRPr="001F2A6C">
                <w:rPr>
                  <w:rFonts w:ascii="Times New Roman" w:hAnsi="Times New Roman"/>
                  <w:color w:val="0000FF"/>
                  <w:sz w:val="18"/>
                  <w:szCs w:val="18"/>
                  <w:u w:val="single"/>
                  <w:lang w:eastAsia="ru-RU"/>
                </w:rPr>
                <w:t>частині другій</w:t>
              </w:r>
            </w:hyperlink>
            <w:r w:rsidRPr="001F2A6C">
              <w:rPr>
                <w:rFonts w:ascii="Times New Roman" w:hAnsi="Times New Roman"/>
                <w:sz w:val="18"/>
                <w:szCs w:val="18"/>
                <w:lang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F2A6C" w:rsidRPr="001F2A6C" w:rsidRDefault="001F2A6C" w:rsidP="00A02531">
            <w:pPr>
              <w:shd w:val="clear" w:color="auto" w:fill="FFFFFF"/>
              <w:ind w:firstLine="450"/>
              <w:jc w:val="center"/>
              <w:rPr>
                <w:rFonts w:ascii="Times New Roman" w:hAnsi="Times New Roman"/>
                <w:sz w:val="18"/>
                <w:szCs w:val="18"/>
                <w:lang w:eastAsia="ru-RU"/>
              </w:rPr>
            </w:pPr>
            <w:bookmarkStart w:id="20" w:name="n1278"/>
            <w:bookmarkEnd w:id="20"/>
            <w:r w:rsidRPr="001F2A6C">
              <w:rPr>
                <w:rFonts w:ascii="Times New Roman" w:hAnsi="Times New Roman"/>
                <w:sz w:val="18"/>
                <w:szCs w:val="18"/>
                <w:lang w:eastAsia="ru-RU"/>
              </w:rPr>
              <w:t>Якщо замовник вважає таке підтвердження достатнім, учаснику не може бути відмовлено в участі в процедурі закупівлі</w:t>
            </w:r>
          </w:p>
          <w:p w:rsidR="001F2A6C" w:rsidRPr="001F2A6C" w:rsidRDefault="001F2A6C" w:rsidP="00A02531">
            <w:pPr>
              <w:jc w:val="center"/>
              <w:rPr>
                <w:rFonts w:ascii="Times New Roman" w:hAnsi="Times New Roman"/>
                <w:sz w:val="18"/>
                <w:szCs w:val="18"/>
                <w:shd w:val="clear" w:color="auto" w:fill="FFFFFF"/>
              </w:rPr>
            </w:pPr>
            <w:r w:rsidRPr="001F2A6C">
              <w:rPr>
                <w:rFonts w:ascii="Times New Roman" w:hAnsi="Times New Roman"/>
                <w:sz w:val="18"/>
                <w:szCs w:val="18"/>
              </w:rPr>
              <w:t>(</w:t>
            </w:r>
            <w:r w:rsidRPr="001F2A6C">
              <w:rPr>
                <w:rFonts w:ascii="Times New Roman" w:hAnsi="Times New Roman"/>
                <w:b/>
                <w:sz w:val="18"/>
                <w:szCs w:val="18"/>
              </w:rPr>
              <w:t>ч. 2 ст. 17 Закону</w:t>
            </w:r>
            <w:r w:rsidRPr="001F2A6C">
              <w:rPr>
                <w:rFonts w:ascii="Times New Roman" w:hAnsi="Times New Roman"/>
                <w:sz w:val="18"/>
                <w:szCs w:val="18"/>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trike/>
                <w:sz w:val="18"/>
                <w:szCs w:val="18"/>
              </w:rPr>
            </w:pPr>
            <w:r w:rsidRPr="001F2A6C">
              <w:rPr>
                <w:rFonts w:ascii="Times New Roman" w:hAnsi="Times New Roman"/>
                <w:sz w:val="18"/>
                <w:szCs w:val="18"/>
              </w:rPr>
              <w:lastRenderedPageBreak/>
              <w:t>Перевіряється 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trike/>
                <w:sz w:val="18"/>
                <w:szCs w:val="18"/>
              </w:rPr>
            </w:pPr>
            <w:r w:rsidRPr="001F2A6C">
              <w:rPr>
                <w:rFonts w:ascii="Times New Roman" w:hAnsi="Times New Roman"/>
                <w:sz w:val="18"/>
                <w:szCs w:val="18"/>
              </w:rPr>
              <w:t>Завантаження учасником інформації у вигляді довідки довільної форми під час подання тендерної пропозиції через електронну систему закупівель</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shd w:val="clear" w:color="auto" w:fill="FFFFFF"/>
              <w:autoSpaceDE w:val="0"/>
              <w:contextualSpacing/>
              <w:jc w:val="center"/>
              <w:rPr>
                <w:rFonts w:ascii="Times New Roman" w:hAnsi="Times New Roman"/>
                <w:sz w:val="18"/>
                <w:szCs w:val="18"/>
                <w:shd w:val="clear" w:color="auto" w:fill="FFFFFF"/>
              </w:rPr>
            </w:pPr>
            <w:r w:rsidRPr="001F2A6C">
              <w:rPr>
                <w:rFonts w:ascii="Times New Roman" w:hAnsi="Times New Roman"/>
                <w:sz w:val="18"/>
                <w:szCs w:val="18"/>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(ч. 3 ст. 17 Закону).</w:t>
            </w:r>
          </w:p>
          <w:p w:rsidR="001F2A6C" w:rsidRPr="001F2A6C" w:rsidRDefault="001F2A6C" w:rsidP="00A02531">
            <w:pPr>
              <w:shd w:val="clear" w:color="auto" w:fill="FFFFFF"/>
              <w:autoSpaceDE w:val="0"/>
              <w:contextualSpacing/>
              <w:jc w:val="center"/>
              <w:rPr>
                <w:rFonts w:ascii="Times New Roman" w:hAnsi="Times New Roman"/>
                <w:sz w:val="18"/>
                <w:szCs w:val="18"/>
                <w:shd w:val="clear" w:color="auto" w:fill="FFFFFF"/>
              </w:rPr>
            </w:pPr>
          </w:p>
          <w:p w:rsidR="001F2A6C" w:rsidRPr="001F2A6C" w:rsidRDefault="001F2A6C" w:rsidP="00A02531">
            <w:pPr>
              <w:jc w:val="center"/>
              <w:rPr>
                <w:rFonts w:ascii="Times New Roman" w:hAnsi="Times New Roman"/>
                <w:strike/>
                <w:sz w:val="18"/>
                <w:szCs w:val="18"/>
              </w:rPr>
            </w:pPr>
            <w:r w:rsidRPr="001F2A6C">
              <w:rPr>
                <w:rFonts w:ascii="Times New Roman" w:hAnsi="Times New Roman"/>
                <w:sz w:val="18"/>
                <w:szCs w:val="18"/>
                <w:shd w:val="clear" w:color="auto" w:fill="FFFFFF"/>
              </w:rPr>
              <w:t xml:space="preserve">Надається інформація у вигляді довідки </w:t>
            </w:r>
            <w:r w:rsidRPr="001F2A6C">
              <w:rPr>
                <w:rFonts w:ascii="Times New Roman" w:hAnsi="Times New Roman"/>
                <w:sz w:val="18"/>
                <w:szCs w:val="18"/>
              </w:rPr>
              <w:t xml:space="preserve">в довільній формі згідно листа Мінекономіки </w:t>
            </w:r>
            <w:r w:rsidRPr="001F2A6C">
              <w:rPr>
                <w:rFonts w:ascii="Times New Roman" w:hAnsi="Times New Roman"/>
                <w:b/>
                <w:bCs/>
                <w:sz w:val="18"/>
                <w:szCs w:val="18"/>
              </w:rPr>
              <w:t>вих.</w:t>
            </w:r>
            <w:r w:rsidRPr="001F2A6C">
              <w:rPr>
                <w:rFonts w:ascii="Times New Roman" w:hAnsi="Times New Roman"/>
                <w:sz w:val="18"/>
                <w:szCs w:val="18"/>
              </w:rPr>
              <w:t> </w:t>
            </w:r>
            <w:r w:rsidRPr="001F2A6C">
              <w:rPr>
                <w:rFonts w:ascii="Times New Roman" w:hAnsi="Times New Roman"/>
                <w:b/>
                <w:bCs/>
                <w:sz w:val="18"/>
                <w:szCs w:val="18"/>
              </w:rPr>
              <w:t>3304-04/34835-06 від 03.06.2020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2A6C" w:rsidRPr="001F2A6C" w:rsidRDefault="001F2A6C" w:rsidP="00A02531">
            <w:pPr>
              <w:jc w:val="center"/>
              <w:rPr>
                <w:rFonts w:ascii="Times New Roman" w:hAnsi="Times New Roman"/>
                <w:sz w:val="18"/>
                <w:szCs w:val="18"/>
              </w:rPr>
            </w:pPr>
            <w:r w:rsidRPr="001F2A6C">
              <w:rPr>
                <w:rFonts w:ascii="Times New Roman" w:hAnsi="Times New Roman"/>
                <w:sz w:val="18"/>
                <w:szCs w:val="18"/>
              </w:rPr>
              <w:t>Інформація у вигляді довідки довільної форми</w:t>
            </w:r>
          </w:p>
        </w:tc>
      </w:tr>
    </w:tbl>
    <w:p w:rsidR="001F2A6C" w:rsidRPr="001F2A6C" w:rsidRDefault="001F2A6C" w:rsidP="001F2A6C">
      <w:pPr>
        <w:rPr>
          <w:rFonts w:ascii="Times New Roman" w:hAnsi="Times New Roman"/>
          <w:b/>
          <w:sz w:val="24"/>
          <w:szCs w:val="24"/>
        </w:rPr>
      </w:pPr>
      <w:r w:rsidRPr="001F2A6C">
        <w:rPr>
          <w:rFonts w:ascii="Times New Roman" w:hAnsi="Times New Roman"/>
          <w:b/>
          <w:sz w:val="24"/>
          <w:szCs w:val="24"/>
        </w:rPr>
        <w:lastRenderedPageBreak/>
        <w:t xml:space="preserve">              2. Документи, які надаються ПЕРЕМОЖЦЕМ (юридичною особою):</w:t>
      </w:r>
    </w:p>
    <w:tbl>
      <w:tblPr>
        <w:tblW w:w="10774" w:type="dxa"/>
        <w:tblInd w:w="-326" w:type="dxa"/>
        <w:tblLayout w:type="fixed"/>
        <w:tblCellMar>
          <w:top w:w="15" w:type="dxa"/>
          <w:left w:w="15" w:type="dxa"/>
          <w:bottom w:w="15" w:type="dxa"/>
          <w:right w:w="15" w:type="dxa"/>
        </w:tblCellMar>
        <w:tblLook w:val="04A0"/>
      </w:tblPr>
      <w:tblGrid>
        <w:gridCol w:w="827"/>
        <w:gridCol w:w="4985"/>
        <w:gridCol w:w="4962"/>
      </w:tblGrid>
      <w:tr w:rsidR="001F2A6C" w:rsidRPr="001F2A6C" w:rsidTr="00A02531">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Вимоги статті 17 Закону</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Переможець торгів на виконання вимоги статті 17 (підтвердження відсутності підстав) повинен надати таку інформацію:</w:t>
            </w:r>
          </w:p>
        </w:tc>
      </w:tr>
      <w:tr w:rsidR="001F2A6C" w:rsidRPr="001F2A6C" w:rsidTr="00A02531">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 xml:space="preserve">Відомості </w:t>
            </w:r>
            <w:r w:rsidRPr="001F2A6C">
              <w:rPr>
                <w:rFonts w:ascii="Times New Roman" w:hAnsi="Times New Roman"/>
                <w:b/>
                <w:bCs/>
                <w:sz w:val="24"/>
                <w:szCs w:val="24"/>
              </w:rPr>
              <w:t>про юридичну особу</w:t>
            </w:r>
            <w:r w:rsidRPr="001F2A6C">
              <w:rPr>
                <w:rFonts w:ascii="Times New Roman" w:hAnsi="Times New Roman"/>
                <w:bCs/>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(пункт 2 частини 1 статті 17 Закону)</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F2A6C" w:rsidRPr="001F2A6C" w:rsidTr="00A02531">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2*</w:t>
            </w:r>
          </w:p>
        </w:tc>
        <w:tc>
          <w:tcPr>
            <w:tcW w:w="49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1F2A6C">
              <w:rPr>
                <w:rFonts w:ascii="Times New Roman" w:hAnsi="Times New Roman"/>
                <w:bCs/>
                <w:sz w:val="24"/>
                <w:szCs w:val="24"/>
              </w:rPr>
              <w:lastRenderedPageBreak/>
              <w:t>правопорушення, пов’язаного з корупцією.</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(пункт 3 частини 1 статті 17 Закону)</w:t>
            </w:r>
          </w:p>
        </w:tc>
        <w:tc>
          <w:tcPr>
            <w:tcW w:w="496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F2A6C" w:rsidRPr="001F2A6C" w:rsidTr="00A02531">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lastRenderedPageBreak/>
              <w:t>3*</w:t>
            </w:r>
          </w:p>
        </w:tc>
        <w:tc>
          <w:tcPr>
            <w:tcW w:w="49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(пункт 6 частини 1 статті 17 Закону)</w:t>
            </w:r>
          </w:p>
        </w:tc>
        <w:tc>
          <w:tcPr>
            <w:tcW w:w="496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Документ, який виданий уповноваженим органом, установою чи організацією про відсутність незнятої або непогашеної судимості та/або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 зокрема підтверджує інформацію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r>
      <w:tr w:rsidR="001F2A6C" w:rsidRPr="001F2A6C" w:rsidTr="00A02531">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4*</w:t>
            </w:r>
          </w:p>
        </w:tc>
        <w:tc>
          <w:tcPr>
            <w:tcW w:w="49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(пункт 8 частини 1 статті 17 Закону)</w:t>
            </w:r>
          </w:p>
        </w:tc>
        <w:tc>
          <w:tcPr>
            <w:tcW w:w="496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F2A6C" w:rsidRPr="001F2A6C" w:rsidTr="00A02531">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lastRenderedPageBreak/>
              <w:t>5*</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(пункт 12 частини 1 статті 17 Закону)</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Cs/>
                <w:sz w:val="24"/>
                <w:szCs w:val="24"/>
              </w:rPr>
            </w:pPr>
            <w:r w:rsidRPr="001F2A6C">
              <w:rPr>
                <w:rFonts w:ascii="Times New Roman" w:hAnsi="Times New Roman"/>
                <w:b/>
                <w:bCs/>
                <w:sz w:val="24"/>
                <w:szCs w:val="24"/>
              </w:rPr>
              <w:t>1. Документу</w:t>
            </w:r>
            <w:r w:rsidRPr="001F2A6C">
              <w:rPr>
                <w:rFonts w:ascii="Times New Roman" w:hAnsi="Times New Roman"/>
                <w:bCs/>
                <w:sz w:val="24"/>
                <w:szCs w:val="24"/>
              </w:rPr>
              <w:t>, який виданий уповноваженим органом, установою чи організацією про відсутність незнятої або непогашеної судимості та/або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 зокрема підтверджує інформацію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F2A6C" w:rsidRPr="001F2A6C" w:rsidRDefault="001F2A6C" w:rsidP="00A02531">
            <w:pPr>
              <w:jc w:val="both"/>
              <w:rPr>
                <w:rFonts w:ascii="Times New Roman" w:hAnsi="Times New Roman"/>
                <w:bCs/>
                <w:sz w:val="24"/>
                <w:szCs w:val="24"/>
              </w:rPr>
            </w:pPr>
            <w:r w:rsidRPr="001F2A6C">
              <w:rPr>
                <w:rFonts w:ascii="Times New Roman" w:hAnsi="Times New Roman"/>
                <w:b/>
                <w:bCs/>
                <w:sz w:val="24"/>
                <w:szCs w:val="24"/>
              </w:rPr>
              <w:t>2. Довідка довільної форми про те, що службова</w:t>
            </w:r>
            <w:r w:rsidRPr="001F2A6C">
              <w:rPr>
                <w:rFonts w:ascii="Times New Roman" w:hAnsi="Times New Roman"/>
                <w:bCs/>
                <w:sz w:val="24"/>
                <w:szCs w:val="24"/>
              </w:rPr>
              <w:t xml:space="preserve">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F2A6C" w:rsidRPr="001F2A6C" w:rsidTr="00A02531">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6*</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(пункт 13 частини 1 статті 17 Закону)</w:t>
            </w:r>
          </w:p>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 </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Замовник самостійно перевіряє інформацію, що є доступною в електронній системі закупівель.</w:t>
            </w:r>
          </w:p>
          <w:p w:rsidR="001F2A6C" w:rsidRPr="001F2A6C" w:rsidRDefault="001F2A6C" w:rsidP="00A02531">
            <w:pPr>
              <w:jc w:val="both"/>
              <w:rPr>
                <w:rFonts w:ascii="Times New Roman" w:hAnsi="Times New Roman"/>
                <w:bCs/>
                <w:i/>
                <w:iCs/>
                <w:sz w:val="24"/>
                <w:szCs w:val="24"/>
              </w:rPr>
            </w:pPr>
            <w:r w:rsidRPr="001F2A6C">
              <w:rPr>
                <w:rFonts w:ascii="Times New Roman" w:hAnsi="Times New Roman"/>
                <w:bCs/>
                <w:i/>
                <w:iCs/>
                <w:sz w:val="24"/>
                <w:szCs w:val="24"/>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sidRPr="001F2A6C">
              <w:rPr>
                <w:rFonts w:ascii="Times New Roman" w:hAnsi="Times New Roman"/>
                <w:b/>
                <w:bCs/>
                <w:i/>
                <w:iCs/>
                <w:sz w:val="24"/>
                <w:szCs w:val="24"/>
              </w:rPr>
              <w:t>документ</w:t>
            </w:r>
            <w:r w:rsidRPr="001F2A6C">
              <w:rPr>
                <w:rFonts w:ascii="Times New Roman" w:hAnsi="Times New Roman"/>
                <w:bCs/>
                <w:i/>
                <w:iCs/>
                <w:sz w:val="24"/>
                <w:szCs w:val="24"/>
              </w:rPr>
              <w:t xml:space="preserve"> про розстрочення (відстрочення)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p w:rsidR="001F2A6C" w:rsidRPr="001F2A6C" w:rsidRDefault="001F2A6C" w:rsidP="00A02531">
            <w:pPr>
              <w:jc w:val="both"/>
              <w:rPr>
                <w:rFonts w:ascii="Times New Roman" w:hAnsi="Times New Roman"/>
                <w:bCs/>
                <w:i/>
                <w:iCs/>
                <w:sz w:val="24"/>
                <w:szCs w:val="24"/>
                <w:lang w:val="ru-RU"/>
              </w:rPr>
            </w:pPr>
            <w:r w:rsidRPr="001F2A6C">
              <w:rPr>
                <w:rFonts w:ascii="Times New Roman" w:hAnsi="Times New Roman"/>
                <w:bCs/>
                <w:i/>
                <w:iCs/>
                <w:sz w:val="24"/>
                <w:szCs w:val="24"/>
              </w:rPr>
              <w:t xml:space="preserve"> У разі якщо у строк, що не перевищує десяти днів з дати оприлюднення в електронній </w:t>
            </w:r>
            <w:r w:rsidRPr="001F2A6C">
              <w:rPr>
                <w:rFonts w:ascii="Times New Roman" w:hAnsi="Times New Roman"/>
                <w:bCs/>
                <w:i/>
                <w:iCs/>
                <w:sz w:val="24"/>
                <w:szCs w:val="24"/>
              </w:rPr>
              <w:lastRenderedPageBreak/>
              <w:t xml:space="preserve">системі закупівель повідомлення про намір укласти договір про закупівлю не з’явиться інформація про відсутність заборгованості із сплати податків і зборів (обов’язкових платежів), що є доступною в електронній системі закупівель з технічних або інших причин, 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надає: скан-копію оригіналу довідки уповноваженого органу про відсутність заборгованості із сплати податків і зборів (обов’язкових платежів), що є дійсною на дату надання документів переможцем АБО довідку в електронній формі уповноваженого органу про відсутність заборгованості із сплати податків і зборів (обов’язкових платежів), що є дійсною на дату надання документів. </w:t>
            </w:r>
            <w:r w:rsidRPr="001F2A6C">
              <w:rPr>
                <w:rFonts w:ascii="Times New Roman" w:hAnsi="Times New Roman"/>
                <w:bCs/>
                <w:i/>
                <w:iCs/>
                <w:sz w:val="24"/>
                <w:szCs w:val="24"/>
                <w:lang w:val="ru-RU"/>
              </w:rPr>
              <w:t>(Якщо учасник здійснив заходи щодо розстрочення і відстрочення заборгованості у порядку та на умовах, визначених законодавством, то учасником резидентом має бути додано договір з уповноваженим органом про розстрочення і відстрочення заборгованості, а учасник нерезидент має надати документ, що підтверджує таке розстрочення і відстрочення у порядку передбаченому для країни реєстрації такого учасника.)</w:t>
            </w:r>
          </w:p>
          <w:p w:rsidR="001F2A6C" w:rsidRPr="001F2A6C" w:rsidRDefault="001F2A6C" w:rsidP="00A02531">
            <w:pPr>
              <w:jc w:val="both"/>
              <w:rPr>
                <w:rFonts w:ascii="Times New Roman" w:hAnsi="Times New Roman"/>
                <w:bCs/>
                <w:i/>
                <w:iCs/>
                <w:sz w:val="24"/>
                <w:szCs w:val="24"/>
                <w:lang w:val="ru-RU"/>
              </w:rPr>
            </w:pPr>
          </w:p>
        </w:tc>
      </w:tr>
      <w:tr w:rsidR="001F2A6C" w:rsidRPr="001F2A6C" w:rsidTr="00A02531">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lastRenderedPageBreak/>
              <w:t>7*</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(частина 2 статті 17 Закону)</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Cs/>
                <w:sz w:val="24"/>
                <w:szCs w:val="24"/>
              </w:rPr>
            </w:pPr>
            <w:r w:rsidRPr="001F2A6C">
              <w:rPr>
                <w:rFonts w:ascii="Times New Roman" w:hAnsi="Times New Roman"/>
                <w:b/>
                <w:bCs/>
                <w:sz w:val="24"/>
                <w:szCs w:val="24"/>
              </w:rPr>
              <w:t>Довідка в довільній формі</w:t>
            </w:r>
            <w:r w:rsidRPr="001F2A6C">
              <w:rPr>
                <w:rFonts w:ascii="Times New Roman" w:hAnsi="Times New Roman"/>
                <w:bCs/>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1F2A6C">
              <w:rPr>
                <w:rFonts w:ascii="Times New Roman" w:hAnsi="Times New Roman"/>
                <w:bCs/>
                <w:sz w:val="24"/>
                <w:szCs w:val="24"/>
              </w:rPr>
              <w:lastRenderedPageBreak/>
              <w:t>своєї надійності, незважаючи на наявність відповідної підстави для відмови в участі у процедурі закупівлі.</w:t>
            </w:r>
          </w:p>
        </w:tc>
      </w:tr>
    </w:tbl>
    <w:p w:rsidR="001F2A6C" w:rsidRPr="001F2A6C" w:rsidRDefault="001F2A6C" w:rsidP="001F2A6C">
      <w:pPr>
        <w:jc w:val="both"/>
        <w:rPr>
          <w:rFonts w:ascii="Times New Roman" w:hAnsi="Times New Roman"/>
          <w:bCs/>
          <w:sz w:val="24"/>
          <w:szCs w:val="24"/>
        </w:rPr>
      </w:pPr>
    </w:p>
    <w:p w:rsidR="001F2A6C" w:rsidRPr="001F2A6C" w:rsidRDefault="001F2A6C" w:rsidP="001F2A6C">
      <w:pPr>
        <w:jc w:val="both"/>
        <w:rPr>
          <w:rFonts w:ascii="Times New Roman" w:hAnsi="Times New Roman"/>
          <w:bCs/>
          <w:sz w:val="24"/>
          <w:szCs w:val="24"/>
        </w:rPr>
      </w:pPr>
      <w:r w:rsidRPr="001F2A6C">
        <w:rPr>
          <w:rFonts w:ascii="Times New Roman" w:hAnsi="Times New Roman"/>
          <w:bCs/>
          <w:sz w:val="24"/>
          <w:szCs w:val="24"/>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1F2A6C" w:rsidRPr="001F2A6C" w:rsidRDefault="001F2A6C" w:rsidP="001F2A6C">
      <w:pPr>
        <w:jc w:val="both"/>
        <w:rPr>
          <w:rFonts w:ascii="Times New Roman" w:hAnsi="Times New Roman"/>
          <w:bCs/>
          <w:sz w:val="24"/>
          <w:szCs w:val="24"/>
        </w:rPr>
      </w:pPr>
    </w:p>
    <w:p w:rsidR="001F2A6C" w:rsidRPr="001F2A6C" w:rsidRDefault="001F2A6C" w:rsidP="001F2A6C">
      <w:pPr>
        <w:jc w:val="both"/>
        <w:rPr>
          <w:rFonts w:ascii="Times New Roman" w:hAnsi="Times New Roman"/>
          <w:b/>
          <w:sz w:val="24"/>
          <w:szCs w:val="24"/>
        </w:rPr>
      </w:pPr>
      <w:r w:rsidRPr="001F2A6C">
        <w:rPr>
          <w:rFonts w:ascii="Times New Roman" w:hAnsi="Times New Roman"/>
          <w:b/>
          <w:sz w:val="24"/>
          <w:szCs w:val="24"/>
          <w:lang w:val="ru-RU"/>
        </w:rPr>
        <w:t xml:space="preserve">3. </w:t>
      </w:r>
      <w:r w:rsidRPr="001F2A6C">
        <w:rPr>
          <w:rFonts w:ascii="Times New Roman" w:hAnsi="Times New Roman"/>
          <w:b/>
          <w:sz w:val="24"/>
          <w:szCs w:val="24"/>
        </w:rPr>
        <w:t>Документи, які надаються ПЕРЕМОЖЦЕМ (фізичною особою чи фізичною особою-підприємцем):</w:t>
      </w:r>
    </w:p>
    <w:tbl>
      <w:tblPr>
        <w:tblW w:w="10491" w:type="dxa"/>
        <w:tblInd w:w="-184" w:type="dxa"/>
        <w:tblCellMar>
          <w:top w:w="15" w:type="dxa"/>
          <w:left w:w="15" w:type="dxa"/>
          <w:bottom w:w="15" w:type="dxa"/>
          <w:right w:w="15" w:type="dxa"/>
        </w:tblCellMar>
        <w:tblLook w:val="04A0"/>
      </w:tblPr>
      <w:tblGrid>
        <w:gridCol w:w="710"/>
        <w:gridCol w:w="4536"/>
        <w:gridCol w:w="141"/>
        <w:gridCol w:w="5104"/>
      </w:tblGrid>
      <w:tr w:rsidR="001F2A6C" w:rsidRPr="001F2A6C" w:rsidTr="00A02531">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п/п</w:t>
            </w:r>
          </w:p>
        </w:tc>
        <w:tc>
          <w:tcPr>
            <w:tcW w:w="46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Вимоги статті 17 Закону</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Переможець торгів на виконання вимоги статті 17 (підтвердження відсутності підстав) повинен надати таку інформацію:</w:t>
            </w:r>
          </w:p>
        </w:tc>
      </w:tr>
      <w:tr w:rsidR="001F2A6C" w:rsidRPr="001F2A6C" w:rsidTr="00A02531">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1*</w:t>
            </w:r>
          </w:p>
        </w:tc>
        <w:tc>
          <w:tcPr>
            <w:tcW w:w="46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(пункт 3 частини 1 статті 17 Закону)</w:t>
            </w:r>
          </w:p>
        </w:tc>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F2A6C" w:rsidRPr="001F2A6C" w:rsidTr="00A02531">
        <w:trPr>
          <w:trHeight w:val="7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2*</w:t>
            </w:r>
          </w:p>
        </w:tc>
        <w:tc>
          <w:tcPr>
            <w:tcW w:w="46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 xml:space="preserve">Фізична особа, яка є учасником процедури закупівлі, була засуджена за кримінальне правопорушення, вчинене з корисливих </w:t>
            </w:r>
            <w:r w:rsidRPr="001F2A6C">
              <w:rPr>
                <w:rFonts w:ascii="Times New Roman" w:hAnsi="Times New Roman"/>
                <w:bCs/>
                <w:sz w:val="24"/>
                <w:szCs w:val="24"/>
              </w:rPr>
              <w:lastRenderedPageBreak/>
              <w:t>мотивів (зокрема, пов’язане з хабарництвом та відмиванням коштів), судимість з якої не знято або не погашено у встановленому законом порядку</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 xml:space="preserve"> (пункт 5 частини 1 статті 17 Закону)</w:t>
            </w:r>
          </w:p>
        </w:tc>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lastRenderedPageBreak/>
              <w:t xml:space="preserve">Документу, який виданий уповноваженим органом, установою чи організацією про відсутність незнятої або непогашеної </w:t>
            </w:r>
            <w:r w:rsidRPr="001F2A6C">
              <w:rPr>
                <w:rFonts w:ascii="Times New Roman" w:hAnsi="Times New Roman"/>
                <w:bCs/>
                <w:sz w:val="24"/>
                <w:szCs w:val="24"/>
              </w:rPr>
              <w:lastRenderedPageBreak/>
              <w:t>судимості та/або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 зокрема підтверджує інформацію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r>
      <w:tr w:rsidR="001F2A6C" w:rsidRPr="001F2A6C" w:rsidTr="00A02531">
        <w:trPr>
          <w:trHeight w:val="148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lastRenderedPageBreak/>
              <w:t>3*</w:t>
            </w:r>
          </w:p>
        </w:tc>
        <w:tc>
          <w:tcPr>
            <w:tcW w:w="46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(пункт 8 частини 1 статті 17 Закону)</w:t>
            </w:r>
          </w:p>
        </w:tc>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F2A6C" w:rsidRPr="001F2A6C" w:rsidTr="00A02531">
        <w:trPr>
          <w:trHeight w:val="374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rPr>
                <w:rFonts w:ascii="Times New Roman" w:hAnsi="Times New Roman"/>
                <w:bCs/>
                <w:sz w:val="24"/>
                <w:szCs w:val="24"/>
              </w:rPr>
            </w:pPr>
            <w:r w:rsidRPr="001F2A6C">
              <w:rPr>
                <w:rFonts w:ascii="Times New Roman" w:hAnsi="Times New Roman"/>
                <w:bCs/>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(пункт 12 частини 1 статті 17 Закону)</w:t>
            </w:r>
          </w:p>
        </w:tc>
        <w:tc>
          <w:tcPr>
            <w:tcW w:w="52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Cs/>
                <w:sz w:val="24"/>
                <w:szCs w:val="24"/>
              </w:rPr>
            </w:pPr>
            <w:r w:rsidRPr="001F2A6C">
              <w:rPr>
                <w:rFonts w:ascii="Times New Roman" w:hAnsi="Times New Roman"/>
                <w:b/>
                <w:bCs/>
                <w:sz w:val="24"/>
                <w:szCs w:val="24"/>
              </w:rPr>
              <w:t>1. Документу</w:t>
            </w:r>
            <w:r w:rsidRPr="001F2A6C">
              <w:rPr>
                <w:rFonts w:ascii="Times New Roman" w:hAnsi="Times New Roman"/>
                <w:bCs/>
                <w:sz w:val="24"/>
                <w:szCs w:val="24"/>
              </w:rPr>
              <w:t>, який виданий уповноваженим органом, установою чи організацією про відсутність незнятої або непогашеної судимості та/або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 зокрема підтверджує інформацію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F2A6C" w:rsidRPr="001F2A6C" w:rsidRDefault="001F2A6C" w:rsidP="00A02531">
            <w:pPr>
              <w:jc w:val="both"/>
              <w:rPr>
                <w:rFonts w:ascii="Times New Roman" w:hAnsi="Times New Roman"/>
                <w:bCs/>
                <w:sz w:val="24"/>
                <w:szCs w:val="24"/>
              </w:rPr>
            </w:pPr>
            <w:r w:rsidRPr="001F2A6C">
              <w:rPr>
                <w:rFonts w:ascii="Times New Roman" w:hAnsi="Times New Roman"/>
                <w:b/>
                <w:bCs/>
                <w:sz w:val="24"/>
                <w:szCs w:val="24"/>
              </w:rPr>
              <w:t>2. Довідка довільної форми про те, фізичну особу</w:t>
            </w:r>
            <w:r w:rsidRPr="001F2A6C">
              <w:rPr>
                <w:rFonts w:ascii="Times New Roman" w:hAnsi="Times New Roman"/>
                <w:bCs/>
                <w:sz w:val="24"/>
                <w:szCs w:val="24"/>
              </w:rPr>
              <w:t xml:space="preserve">, яка є учасником,не було притягнуто згідно із законом до відповідальності за </w:t>
            </w:r>
            <w:r w:rsidRPr="001F2A6C">
              <w:rPr>
                <w:rFonts w:ascii="Times New Roman" w:hAnsi="Times New Roman"/>
                <w:bCs/>
                <w:sz w:val="24"/>
                <w:szCs w:val="24"/>
              </w:rPr>
              <w:lastRenderedPageBreak/>
              <w:t>вчинення правопорушення, пов’язаного з використанням дитячої праці чи будь-якими формами торгівлі людьми</w:t>
            </w:r>
          </w:p>
        </w:tc>
      </w:tr>
      <w:tr w:rsidR="001F2A6C" w:rsidRPr="001F2A6C" w:rsidTr="00A02531">
        <w:trPr>
          <w:trHeight w:val="589"/>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lastRenderedPageBreak/>
              <w:t>5*</w:t>
            </w:r>
          </w:p>
        </w:tc>
        <w:tc>
          <w:tcPr>
            <w:tcW w:w="46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 xml:space="preserve">  (пункт 13 частини 1 статті 17 Закону)</w:t>
            </w:r>
          </w:p>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 </w:t>
            </w:r>
          </w:p>
        </w:tc>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Замовник самостійно перевіряє інформацію, що є доступною в електронній системі закупівель.</w:t>
            </w:r>
          </w:p>
          <w:p w:rsidR="001F2A6C" w:rsidRPr="001F2A6C" w:rsidRDefault="001F2A6C" w:rsidP="00A02531">
            <w:pPr>
              <w:jc w:val="both"/>
              <w:rPr>
                <w:rFonts w:ascii="Times New Roman" w:hAnsi="Times New Roman"/>
                <w:bCs/>
                <w:i/>
                <w:iCs/>
                <w:sz w:val="24"/>
                <w:szCs w:val="24"/>
              </w:rPr>
            </w:pPr>
            <w:r w:rsidRPr="001F2A6C">
              <w:rPr>
                <w:rFonts w:ascii="Times New Roman" w:hAnsi="Times New Roman"/>
                <w:bCs/>
                <w:i/>
                <w:iCs/>
                <w:sz w:val="24"/>
                <w:szCs w:val="24"/>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sidRPr="001F2A6C">
              <w:rPr>
                <w:rFonts w:ascii="Times New Roman" w:hAnsi="Times New Roman"/>
                <w:b/>
                <w:bCs/>
                <w:i/>
                <w:iCs/>
                <w:sz w:val="24"/>
                <w:szCs w:val="24"/>
              </w:rPr>
              <w:t>документ</w:t>
            </w:r>
            <w:r w:rsidRPr="001F2A6C">
              <w:rPr>
                <w:rFonts w:ascii="Times New Roman" w:hAnsi="Times New Roman"/>
                <w:bCs/>
                <w:i/>
                <w:iCs/>
                <w:sz w:val="24"/>
                <w:szCs w:val="24"/>
              </w:rPr>
              <w:t xml:space="preserve"> про розстрочення (відстрочення)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p w:rsidR="001F2A6C" w:rsidRPr="001F2A6C" w:rsidRDefault="001F2A6C" w:rsidP="00A02531">
            <w:pPr>
              <w:jc w:val="both"/>
              <w:rPr>
                <w:rFonts w:ascii="Times New Roman" w:hAnsi="Times New Roman"/>
                <w:bCs/>
                <w:i/>
                <w:iCs/>
                <w:sz w:val="24"/>
                <w:szCs w:val="24"/>
                <w:lang w:val="ru-RU"/>
              </w:rPr>
            </w:pPr>
            <w:r w:rsidRPr="001F2A6C">
              <w:rPr>
                <w:rFonts w:ascii="Times New Roman" w:hAnsi="Times New Roman"/>
                <w:bCs/>
                <w:i/>
                <w:iCs/>
                <w:sz w:val="24"/>
                <w:szCs w:val="24"/>
              </w:rPr>
              <w:t xml:space="preserve"> У разі якщо у строк, що не перевищує десяти днів з дати оприлюднення в електронній системі закупівель повідомлення про намір укласти договір про закупівлю не з’явиться інформація про відсутність заборгованості із сплати податків і зборів (обов’язкових платежів), що є доступною в електронній системі закупівель з технічних або інших причин, 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надає: скан-копію оригіналу довідки уповноваженого органу про відсутність заборгованості із сплати податків і зборів (обов’язкових платежів), що є дійсною на дату надання документів переможцем АБО довідку в електронній формі уповноваженого органу про відсутність заборгованості із сплати податків і зборів (обов’язкових платежів), що </w:t>
            </w:r>
            <w:r w:rsidRPr="001F2A6C">
              <w:rPr>
                <w:rFonts w:ascii="Times New Roman" w:hAnsi="Times New Roman"/>
                <w:bCs/>
                <w:i/>
                <w:iCs/>
                <w:sz w:val="24"/>
                <w:szCs w:val="24"/>
              </w:rPr>
              <w:lastRenderedPageBreak/>
              <w:t xml:space="preserve">є дійсною на дату надання документів. </w:t>
            </w:r>
            <w:r w:rsidRPr="001F2A6C">
              <w:rPr>
                <w:rFonts w:ascii="Times New Roman" w:hAnsi="Times New Roman"/>
                <w:bCs/>
                <w:i/>
                <w:iCs/>
                <w:sz w:val="24"/>
                <w:szCs w:val="24"/>
                <w:lang w:val="ru-RU"/>
              </w:rPr>
              <w:t>(Якщо учасник здійснив заходи щодо розстрочення і відстрочення заборгованості у порядку та на умовах, визначених законодавством, то учасником резидентом має бути додано договір з уповноваженим органом про розстрочення і відстрочення заборгованості, а учасник нерезидент має надати документ, що підтверджує таке розстрочення і відстрочення у порядку передбаченому для країни реєстрації такого учасника.)</w:t>
            </w:r>
          </w:p>
          <w:p w:rsidR="001F2A6C" w:rsidRPr="001F2A6C" w:rsidRDefault="001F2A6C" w:rsidP="00A02531">
            <w:pPr>
              <w:jc w:val="both"/>
              <w:rPr>
                <w:rFonts w:ascii="Times New Roman" w:hAnsi="Times New Roman"/>
                <w:bCs/>
                <w:i/>
                <w:iCs/>
                <w:sz w:val="24"/>
                <w:szCs w:val="24"/>
                <w:lang w:val="ru-RU"/>
              </w:rPr>
            </w:pPr>
          </w:p>
        </w:tc>
      </w:tr>
      <w:tr w:rsidR="001F2A6C" w:rsidRPr="001F2A6C" w:rsidTr="00A02531">
        <w:trPr>
          <w:trHeight w:val="86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lastRenderedPageBreak/>
              <w:t>6*</w:t>
            </w:r>
          </w:p>
        </w:tc>
        <w:tc>
          <w:tcPr>
            <w:tcW w:w="46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Cs/>
                <w:sz w:val="24"/>
                <w:szCs w:val="24"/>
              </w:rPr>
            </w:pPr>
            <w:r w:rsidRPr="001F2A6C">
              <w:rPr>
                <w:rFonts w:ascii="Times New Roman" w:hAnsi="Times New Roman"/>
                <w:bCs/>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F2A6C" w:rsidRPr="001F2A6C" w:rsidRDefault="001F2A6C" w:rsidP="00A02531">
            <w:pPr>
              <w:jc w:val="both"/>
              <w:rPr>
                <w:rFonts w:ascii="Times New Roman" w:hAnsi="Times New Roman"/>
                <w:b/>
                <w:bCs/>
                <w:sz w:val="24"/>
                <w:szCs w:val="24"/>
              </w:rPr>
            </w:pPr>
            <w:r w:rsidRPr="001F2A6C">
              <w:rPr>
                <w:rFonts w:ascii="Times New Roman" w:hAnsi="Times New Roman"/>
                <w:b/>
                <w:bCs/>
                <w:sz w:val="24"/>
                <w:szCs w:val="24"/>
              </w:rPr>
              <w:t>(частина 2 статті 17 Закону)</w:t>
            </w:r>
          </w:p>
        </w:tc>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A6C" w:rsidRPr="001F2A6C" w:rsidRDefault="001F2A6C" w:rsidP="00A02531">
            <w:pPr>
              <w:jc w:val="both"/>
              <w:rPr>
                <w:rFonts w:ascii="Times New Roman" w:hAnsi="Times New Roman"/>
                <w:bCs/>
                <w:sz w:val="24"/>
                <w:szCs w:val="24"/>
              </w:rPr>
            </w:pPr>
            <w:r w:rsidRPr="001F2A6C">
              <w:rPr>
                <w:rFonts w:ascii="Times New Roman" w:hAnsi="Times New Roman"/>
                <w:b/>
                <w:bCs/>
                <w:sz w:val="24"/>
                <w:szCs w:val="24"/>
              </w:rPr>
              <w:t>Довідка в довільній формі</w:t>
            </w:r>
            <w:r w:rsidRPr="001F2A6C">
              <w:rPr>
                <w:rFonts w:ascii="Times New Roman" w:hAnsi="Times New Roman"/>
                <w:bCs/>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F2A6C" w:rsidRPr="001F2A6C" w:rsidRDefault="001F2A6C" w:rsidP="001F2A6C">
      <w:pPr>
        <w:jc w:val="both"/>
        <w:rPr>
          <w:rFonts w:ascii="Times New Roman" w:hAnsi="Times New Roman"/>
          <w:bCs/>
          <w:sz w:val="24"/>
          <w:szCs w:val="24"/>
        </w:rPr>
      </w:pPr>
      <w:r w:rsidRPr="001F2A6C">
        <w:rPr>
          <w:rFonts w:ascii="Times New Roman" w:hAnsi="Times New Roman"/>
          <w:bCs/>
          <w:sz w:val="24"/>
          <w:szCs w:val="24"/>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1F2A6C" w:rsidRDefault="001F2A6C" w:rsidP="001F2A6C"/>
    <w:p w:rsidR="00A274FE" w:rsidRDefault="00A274FE">
      <w:pPr>
        <w:rPr>
          <w:rFonts w:ascii="Times New Roman" w:hAnsi="Times New Roman"/>
          <w:sz w:val="24"/>
          <w:szCs w:val="24"/>
        </w:rPr>
      </w:pPr>
    </w:p>
    <w:p w:rsidR="00A274FE" w:rsidRDefault="00A274FE">
      <w:pPr>
        <w:rPr>
          <w:rFonts w:ascii="Times New Roman" w:hAnsi="Times New Roman"/>
          <w:sz w:val="24"/>
          <w:szCs w:val="24"/>
        </w:rPr>
      </w:pPr>
    </w:p>
    <w:p w:rsidR="00A274FE" w:rsidRDefault="00A274FE">
      <w:pPr>
        <w:rPr>
          <w:rFonts w:ascii="Times New Roman" w:hAnsi="Times New Roman"/>
          <w:sz w:val="24"/>
          <w:szCs w:val="24"/>
        </w:rPr>
      </w:pPr>
    </w:p>
    <w:p w:rsidR="00A274FE" w:rsidRDefault="00A274FE">
      <w:pPr>
        <w:rPr>
          <w:rFonts w:ascii="Times New Roman" w:hAnsi="Times New Roman"/>
          <w:sz w:val="24"/>
          <w:szCs w:val="24"/>
        </w:rPr>
      </w:pPr>
    </w:p>
    <w:p w:rsidR="00A274FE" w:rsidRDefault="00A274FE">
      <w:pPr>
        <w:rPr>
          <w:rFonts w:ascii="Times New Roman" w:hAnsi="Times New Roman"/>
          <w:sz w:val="24"/>
          <w:szCs w:val="24"/>
        </w:rPr>
      </w:pPr>
    </w:p>
    <w:p w:rsidR="00A274FE" w:rsidRPr="003262AC" w:rsidRDefault="00A274FE">
      <w:pPr>
        <w:rPr>
          <w:rFonts w:ascii="Times New Roman" w:hAnsi="Times New Roman"/>
          <w:sz w:val="24"/>
          <w:szCs w:val="24"/>
        </w:rPr>
      </w:pPr>
    </w:p>
    <w:sectPr w:rsidR="00A274FE" w:rsidRPr="003262AC" w:rsidSect="000833C6">
      <w:pgSz w:w="11906" w:h="16838"/>
      <w:pgMar w:top="794" w:right="851" w:bottom="79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50" w:rsidRDefault="009E1850" w:rsidP="003262AC">
      <w:pPr>
        <w:spacing w:after="0" w:line="240" w:lineRule="auto"/>
      </w:pPr>
      <w:r>
        <w:separator/>
      </w:r>
    </w:p>
  </w:endnote>
  <w:endnote w:type="continuationSeparator" w:id="1">
    <w:p w:rsidR="009E1850" w:rsidRDefault="009E1850" w:rsidP="00326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50" w:rsidRDefault="009E1850" w:rsidP="003262AC">
      <w:pPr>
        <w:spacing w:after="0" w:line="240" w:lineRule="auto"/>
      </w:pPr>
      <w:r>
        <w:separator/>
      </w:r>
    </w:p>
  </w:footnote>
  <w:footnote w:type="continuationSeparator" w:id="1">
    <w:p w:rsidR="009E1850" w:rsidRDefault="009E1850" w:rsidP="00326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77EE"/>
    <w:multiLevelType w:val="hybridMultilevel"/>
    <w:tmpl w:val="3E5E2EAE"/>
    <w:lvl w:ilvl="0" w:tplc="E03857AC">
      <w:start w:val="8"/>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0C2A25"/>
    <w:multiLevelType w:val="hybridMultilevel"/>
    <w:tmpl w:val="CA4A26A0"/>
    <w:lvl w:ilvl="0" w:tplc="7BFE54E8">
      <w:start w:val="1"/>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E08419D"/>
    <w:multiLevelType w:val="multilevel"/>
    <w:tmpl w:val="CFF693C0"/>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3023C"/>
    <w:rsid w:val="00033DFC"/>
    <w:rsid w:val="00052EEF"/>
    <w:rsid w:val="00053462"/>
    <w:rsid w:val="0006314A"/>
    <w:rsid w:val="000659C0"/>
    <w:rsid w:val="000833C6"/>
    <w:rsid w:val="00090919"/>
    <w:rsid w:val="00094036"/>
    <w:rsid w:val="000A4D8A"/>
    <w:rsid w:val="000D6FB1"/>
    <w:rsid w:val="000E6DF0"/>
    <w:rsid w:val="000F2370"/>
    <w:rsid w:val="001050FA"/>
    <w:rsid w:val="00115960"/>
    <w:rsid w:val="001361FC"/>
    <w:rsid w:val="0016396C"/>
    <w:rsid w:val="00171EA3"/>
    <w:rsid w:val="00175D65"/>
    <w:rsid w:val="00193464"/>
    <w:rsid w:val="00193EA1"/>
    <w:rsid w:val="00196CB9"/>
    <w:rsid w:val="001B5D66"/>
    <w:rsid w:val="001C7C5B"/>
    <w:rsid w:val="001F1B7C"/>
    <w:rsid w:val="001F2A6C"/>
    <w:rsid w:val="00217613"/>
    <w:rsid w:val="00225306"/>
    <w:rsid w:val="002573C2"/>
    <w:rsid w:val="002A275E"/>
    <w:rsid w:val="002B2D47"/>
    <w:rsid w:val="002C0CB1"/>
    <w:rsid w:val="002C4CC4"/>
    <w:rsid w:val="002D1753"/>
    <w:rsid w:val="002D7854"/>
    <w:rsid w:val="002E1CF5"/>
    <w:rsid w:val="002F4430"/>
    <w:rsid w:val="00312C70"/>
    <w:rsid w:val="00316FA5"/>
    <w:rsid w:val="003262AC"/>
    <w:rsid w:val="00365759"/>
    <w:rsid w:val="00367699"/>
    <w:rsid w:val="00385E32"/>
    <w:rsid w:val="00387010"/>
    <w:rsid w:val="003956D0"/>
    <w:rsid w:val="003B6FE1"/>
    <w:rsid w:val="003C167D"/>
    <w:rsid w:val="003C28A0"/>
    <w:rsid w:val="003C38B0"/>
    <w:rsid w:val="003C6831"/>
    <w:rsid w:val="003E12D4"/>
    <w:rsid w:val="003F41C2"/>
    <w:rsid w:val="00403370"/>
    <w:rsid w:val="00411941"/>
    <w:rsid w:val="00412DFC"/>
    <w:rsid w:val="0041350B"/>
    <w:rsid w:val="0042350F"/>
    <w:rsid w:val="00451093"/>
    <w:rsid w:val="00454EAB"/>
    <w:rsid w:val="0046416E"/>
    <w:rsid w:val="004A6BF2"/>
    <w:rsid w:val="004B42DE"/>
    <w:rsid w:val="004B7CB9"/>
    <w:rsid w:val="004C09F5"/>
    <w:rsid w:val="004C569A"/>
    <w:rsid w:val="00511245"/>
    <w:rsid w:val="0051540C"/>
    <w:rsid w:val="00523299"/>
    <w:rsid w:val="0053023C"/>
    <w:rsid w:val="0053512D"/>
    <w:rsid w:val="00536F7C"/>
    <w:rsid w:val="00550BB4"/>
    <w:rsid w:val="005621AB"/>
    <w:rsid w:val="005940BB"/>
    <w:rsid w:val="005C4A5F"/>
    <w:rsid w:val="005E0B97"/>
    <w:rsid w:val="00622383"/>
    <w:rsid w:val="006552CC"/>
    <w:rsid w:val="00676ACC"/>
    <w:rsid w:val="00677AB0"/>
    <w:rsid w:val="006C39EC"/>
    <w:rsid w:val="006E7A39"/>
    <w:rsid w:val="006F111E"/>
    <w:rsid w:val="00711C6B"/>
    <w:rsid w:val="00713F8E"/>
    <w:rsid w:val="00731228"/>
    <w:rsid w:val="007B532F"/>
    <w:rsid w:val="007F133D"/>
    <w:rsid w:val="007F6AF2"/>
    <w:rsid w:val="0086036D"/>
    <w:rsid w:val="0088563F"/>
    <w:rsid w:val="00887E4C"/>
    <w:rsid w:val="008D6627"/>
    <w:rsid w:val="00907216"/>
    <w:rsid w:val="00937D4F"/>
    <w:rsid w:val="0094206B"/>
    <w:rsid w:val="00954747"/>
    <w:rsid w:val="009E1850"/>
    <w:rsid w:val="00A00082"/>
    <w:rsid w:val="00A274FE"/>
    <w:rsid w:val="00A371B2"/>
    <w:rsid w:val="00A37314"/>
    <w:rsid w:val="00A71921"/>
    <w:rsid w:val="00A82B43"/>
    <w:rsid w:val="00A97AEC"/>
    <w:rsid w:val="00AA3ABA"/>
    <w:rsid w:val="00AB5FB2"/>
    <w:rsid w:val="00AB7BC0"/>
    <w:rsid w:val="00B026A9"/>
    <w:rsid w:val="00B21E4E"/>
    <w:rsid w:val="00B35B71"/>
    <w:rsid w:val="00B460F0"/>
    <w:rsid w:val="00B55BD5"/>
    <w:rsid w:val="00B644CE"/>
    <w:rsid w:val="00B80658"/>
    <w:rsid w:val="00B80C06"/>
    <w:rsid w:val="00B97FA9"/>
    <w:rsid w:val="00BA6AB4"/>
    <w:rsid w:val="00C033AE"/>
    <w:rsid w:val="00C040D2"/>
    <w:rsid w:val="00C111FD"/>
    <w:rsid w:val="00C53637"/>
    <w:rsid w:val="00D06218"/>
    <w:rsid w:val="00D27648"/>
    <w:rsid w:val="00D45DD4"/>
    <w:rsid w:val="00D50A39"/>
    <w:rsid w:val="00D67FDA"/>
    <w:rsid w:val="00D73976"/>
    <w:rsid w:val="00D95107"/>
    <w:rsid w:val="00DB1BC4"/>
    <w:rsid w:val="00DB527C"/>
    <w:rsid w:val="00DE5E04"/>
    <w:rsid w:val="00DF5428"/>
    <w:rsid w:val="00E0059E"/>
    <w:rsid w:val="00E0770C"/>
    <w:rsid w:val="00E5179B"/>
    <w:rsid w:val="00E76178"/>
    <w:rsid w:val="00E80D86"/>
    <w:rsid w:val="00E93E0F"/>
    <w:rsid w:val="00E976C1"/>
    <w:rsid w:val="00EF0520"/>
    <w:rsid w:val="00EF6E2C"/>
    <w:rsid w:val="00F1381B"/>
    <w:rsid w:val="00F16819"/>
    <w:rsid w:val="00F171D1"/>
    <w:rsid w:val="00F30857"/>
    <w:rsid w:val="00F549BA"/>
    <w:rsid w:val="00FD3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3C"/>
    <w:pPr>
      <w:spacing w:after="200" w:line="276" w:lineRule="auto"/>
    </w:pPr>
    <w:rPr>
      <w:rFonts w:ascii="Calibri" w:eastAsia="Times New Roman" w:hAnsi="Calibri" w:cs="Times New Roman"/>
      <w:lang w:val="uk-UA" w:eastAsia="uk-UA"/>
    </w:rPr>
  </w:style>
  <w:style w:type="paragraph" w:styleId="1">
    <w:name w:val="heading 1"/>
    <w:basedOn w:val="a"/>
    <w:next w:val="a"/>
    <w:link w:val="10"/>
    <w:rsid w:val="001F2A6C"/>
    <w:pPr>
      <w:widowControl w:val="0"/>
      <w:spacing w:after="0" w:line="240" w:lineRule="auto"/>
      <w:ind w:left="174"/>
      <w:jc w:val="center"/>
      <w:outlineLvl w:val="0"/>
    </w:pPr>
    <w:rPr>
      <w:rFonts w:ascii="Times New Roman" w:hAnsi="Times New Roman"/>
      <w: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023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3023C"/>
    <w:pPr>
      <w:ind w:left="720"/>
      <w:contextualSpacing/>
    </w:pPr>
    <w:rPr>
      <w:lang w:eastAsia="en-US"/>
    </w:rPr>
  </w:style>
  <w:style w:type="paragraph" w:styleId="HTML">
    <w:name w:val="HTML Preformatted"/>
    <w:basedOn w:val="a"/>
    <w:link w:val="HTML0"/>
    <w:uiPriority w:val="99"/>
    <w:semiHidden/>
    <w:rsid w:val="0053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3"/>
      <w:szCs w:val="23"/>
    </w:rPr>
  </w:style>
  <w:style w:type="character" w:customStyle="1" w:styleId="HTML0">
    <w:name w:val="Стандартный HTML Знак"/>
    <w:basedOn w:val="a0"/>
    <w:link w:val="HTML"/>
    <w:uiPriority w:val="99"/>
    <w:semiHidden/>
    <w:rsid w:val="0053023C"/>
    <w:rPr>
      <w:rFonts w:ascii="Courier New" w:eastAsia="Times New Roman" w:hAnsi="Courier New" w:cs="Times New Roman"/>
      <w:color w:val="000000"/>
      <w:sz w:val="23"/>
      <w:szCs w:val="23"/>
      <w:lang w:val="uk-UA" w:eastAsia="uk-UA"/>
    </w:rPr>
  </w:style>
  <w:style w:type="paragraph" w:styleId="a5">
    <w:name w:val="Normal (Web)"/>
    <w:aliases w:val="Обычный (веб) Знак, Знак2,Знак2,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53023C"/>
    <w:pPr>
      <w:spacing w:before="173" w:after="173" w:line="240" w:lineRule="auto"/>
    </w:pPr>
    <w:rPr>
      <w:rFonts w:ascii="Times New Roman" w:hAnsi="Times New Roman"/>
      <w:sz w:val="24"/>
      <w:szCs w:val="24"/>
      <w:lang w:val="ru-RU" w:eastAsia="ru-RU"/>
    </w:rPr>
  </w:style>
  <w:style w:type="paragraph" w:customStyle="1" w:styleId="rvps2">
    <w:name w:val="rvps2"/>
    <w:basedOn w:val="a"/>
    <w:rsid w:val="0053023C"/>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Обычный1"/>
    <w:rsid w:val="0053023C"/>
    <w:pPr>
      <w:spacing w:after="0" w:line="276" w:lineRule="auto"/>
    </w:pPr>
    <w:rPr>
      <w:rFonts w:ascii="Arial" w:eastAsia="Arial" w:hAnsi="Arial" w:cs="Arial"/>
      <w:color w:val="000000"/>
      <w:lang w:eastAsia="ru-RU"/>
    </w:rPr>
  </w:style>
  <w:style w:type="character" w:customStyle="1" w:styleId="11">
    <w:name w:val="Обычный (веб) Знак1"/>
    <w:aliases w:val="Обычный (веб) Знак Знак, Знак2 Знак,Знак2 Знак,Обычный (Web) Знак1,Обычный (веб) Знак Знак1 Знак1,Обычный (Web) Знак Знак Знак Знак Знак1,Обычный (веб) Знак Знак Знак Знак1,Обычный (веб) Знак2 Знак Знак Знак1"/>
    <w:link w:val="a5"/>
    <w:locked/>
    <w:rsid w:val="0053023C"/>
    <w:rPr>
      <w:rFonts w:ascii="Times New Roman" w:eastAsia="Times New Roman" w:hAnsi="Times New Roman" w:cs="Times New Roman"/>
      <w:sz w:val="24"/>
      <w:szCs w:val="24"/>
      <w:lang w:eastAsia="ru-RU"/>
    </w:rPr>
  </w:style>
  <w:style w:type="character" w:customStyle="1" w:styleId="rvts0">
    <w:name w:val="rvts0"/>
    <w:rsid w:val="0053023C"/>
    <w:rPr>
      <w:rFonts w:cs="Times New Roman"/>
    </w:rPr>
  </w:style>
  <w:style w:type="paragraph" w:customStyle="1" w:styleId="110">
    <w:name w:val="Обычный11"/>
    <w:rsid w:val="0053023C"/>
    <w:pPr>
      <w:spacing w:after="0" w:line="276" w:lineRule="auto"/>
    </w:pPr>
    <w:rPr>
      <w:rFonts w:ascii="Arial" w:eastAsia="Arial" w:hAnsi="Arial" w:cs="Arial"/>
      <w:color w:val="000000"/>
      <w:lang w:eastAsia="ru-RU"/>
    </w:rPr>
  </w:style>
  <w:style w:type="character" w:customStyle="1" w:styleId="Web">
    <w:name w:val="Обычный (Web)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locked/>
    <w:rsid w:val="00536F7C"/>
    <w:rPr>
      <w:sz w:val="24"/>
      <w:szCs w:val="24"/>
      <w:lang w:val="ru-RU" w:eastAsia="zh-CN"/>
    </w:rPr>
  </w:style>
  <w:style w:type="paragraph" w:styleId="a6">
    <w:name w:val="header"/>
    <w:basedOn w:val="a"/>
    <w:link w:val="a7"/>
    <w:uiPriority w:val="99"/>
    <w:semiHidden/>
    <w:unhideWhenUsed/>
    <w:rsid w:val="003262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62AC"/>
    <w:rPr>
      <w:rFonts w:ascii="Calibri" w:eastAsia="Times New Roman" w:hAnsi="Calibri" w:cs="Times New Roman"/>
      <w:lang w:val="uk-UA" w:eastAsia="uk-UA"/>
    </w:rPr>
  </w:style>
  <w:style w:type="paragraph" w:styleId="a8">
    <w:name w:val="footer"/>
    <w:basedOn w:val="a"/>
    <w:link w:val="a9"/>
    <w:uiPriority w:val="99"/>
    <w:semiHidden/>
    <w:unhideWhenUsed/>
    <w:rsid w:val="003262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262AC"/>
    <w:rPr>
      <w:rFonts w:ascii="Calibri" w:eastAsia="Times New Roman" w:hAnsi="Calibri" w:cs="Times New Roman"/>
      <w:lang w:val="uk-UA" w:eastAsia="uk-UA"/>
    </w:rPr>
  </w:style>
  <w:style w:type="character" w:customStyle="1" w:styleId="10">
    <w:name w:val="Заголовок 1 Знак"/>
    <w:basedOn w:val="a0"/>
    <w:link w:val="1"/>
    <w:rsid w:val="001F2A6C"/>
    <w:rPr>
      <w:rFonts w:ascii="Times New Roman" w:eastAsia="Times New Roman" w:hAnsi="Times New Roman" w:cs="Times New Roman"/>
      <w:b/>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1644-18"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print" TargetMode="External"/><Relationship Id="rId5" Type="http://schemas.openxmlformats.org/officeDocument/2006/relationships/footnotes" Target="footnotes.xml"/><Relationship Id="rId15" Type="http://schemas.openxmlformats.org/officeDocument/2006/relationships/hyperlink" Target="http://zakon2.rada.gov.ua/laws/show/436-15" TargetMode="External"/><Relationship Id="rId10" Type="http://schemas.openxmlformats.org/officeDocument/2006/relationships/hyperlink" Target="https://zakon.rada.gov.ua/laws/show/922-19/pr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zakon2.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34</Pages>
  <Words>12741</Words>
  <Characters>72625</Characters>
  <Application>Microsoft Office Word</Application>
  <DocSecurity>0</DocSecurity>
  <Lines>605</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Наташа</cp:lastModifiedBy>
  <cp:revision>104</cp:revision>
  <cp:lastPrinted>2022-07-12T07:03:00Z</cp:lastPrinted>
  <dcterms:created xsi:type="dcterms:W3CDTF">2021-07-02T10:22:00Z</dcterms:created>
  <dcterms:modified xsi:type="dcterms:W3CDTF">2022-07-12T08:31:00Z</dcterms:modified>
</cp:coreProperties>
</file>