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8D" w:rsidRDefault="00E8098D" w:rsidP="00FE25CB">
      <w:pPr>
        <w:pStyle w:val="1"/>
        <w:spacing w:before="64"/>
        <w:ind w:left="284" w:right="943"/>
        <w:jc w:val="center"/>
      </w:pPr>
      <w:r>
        <w:t>ОГОЛОШЕННЯ</w:t>
      </w:r>
    </w:p>
    <w:p w:rsidR="00E8098D" w:rsidRDefault="002A7ED3" w:rsidP="00E8098D">
      <w:pPr>
        <w:pStyle w:val="a3"/>
        <w:ind w:left="1160" w:right="943"/>
        <w:jc w:val="center"/>
      </w:pPr>
      <w:r>
        <w:t>щодо</w:t>
      </w:r>
      <w:r w:rsidR="00E8098D">
        <w:rPr>
          <w:spacing w:val="-6"/>
        </w:rPr>
        <w:t xml:space="preserve"> </w:t>
      </w:r>
      <w:r w:rsidR="00E8098D">
        <w:t>проведення</w:t>
      </w:r>
      <w:r>
        <w:t xml:space="preserve"> процедури</w:t>
      </w:r>
      <w:r w:rsidR="00E8098D">
        <w:rPr>
          <w:spacing w:val="-6"/>
        </w:rPr>
        <w:t xml:space="preserve"> </w:t>
      </w:r>
      <w:r w:rsidR="00E8098D">
        <w:t>відкритих торгів</w:t>
      </w:r>
      <w:r w:rsidR="00F25DC3">
        <w:t xml:space="preserve"> з особливостями</w:t>
      </w:r>
    </w:p>
    <w:p w:rsidR="0020165E" w:rsidRPr="00BA758A" w:rsidRDefault="0020165E" w:rsidP="0020165E">
      <w:pPr>
        <w:pStyle w:val="1"/>
        <w:spacing w:before="8" w:line="235" w:lineRule="auto"/>
        <w:ind w:left="1165" w:right="943"/>
        <w:jc w:val="center"/>
        <w:rPr>
          <w:lang w:eastAsia="ru-RU" w:bidi="ru-RU"/>
        </w:rPr>
      </w:pPr>
      <w:r>
        <w:rPr>
          <w:lang w:eastAsia="ru-RU" w:bidi="ru-RU"/>
        </w:rPr>
        <w:t>«</w:t>
      </w:r>
      <w:r w:rsidR="00791CCC">
        <w:rPr>
          <w:lang w:eastAsia="ru-RU" w:bidi="ru-RU"/>
        </w:rPr>
        <w:t xml:space="preserve">Бензин А-95  </w:t>
      </w:r>
      <w:r w:rsidR="00791CCC" w:rsidRPr="00171E0F">
        <w:rPr>
          <w:lang w:eastAsia="ru-RU" w:bidi="ru-RU"/>
        </w:rPr>
        <w:t>в талонах чи  скретч-картах</w:t>
      </w:r>
      <w:r w:rsidR="00791CCC">
        <w:rPr>
          <w:lang w:eastAsia="ru-RU" w:bidi="ru-RU"/>
        </w:rPr>
        <w:t xml:space="preserve"> (для потреб виконавчого комітету Вороньківської сільської ради)</w:t>
      </w:r>
      <w:r w:rsidR="00791CCC" w:rsidRPr="00171E0F">
        <w:rPr>
          <w:lang w:eastAsia="ru-RU" w:bidi="ru-RU"/>
        </w:rPr>
        <w:t xml:space="preserve"> за кодом ДК 021:2015-09130000-9 Нафти та дистиляти</w:t>
      </w:r>
      <w:r w:rsidRPr="00BA758A">
        <w:rPr>
          <w:lang w:eastAsia="ru-RU" w:bidi="ru-RU"/>
        </w:rPr>
        <w:t>»</w:t>
      </w:r>
    </w:p>
    <w:p w:rsidR="00E8098D" w:rsidRDefault="00E8098D" w:rsidP="00F43006">
      <w:pPr>
        <w:pStyle w:val="a3"/>
        <w:spacing w:line="272" w:lineRule="exact"/>
        <w:ind w:left="1157" w:right="943"/>
        <w:jc w:val="center"/>
      </w:pP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електронних</w:t>
      </w:r>
      <w:r>
        <w:rPr>
          <w:spacing w:val="-3"/>
        </w:rPr>
        <w:t xml:space="preserve"> </w:t>
      </w:r>
      <w:r>
        <w:t>закупівель</w:t>
      </w:r>
    </w:p>
    <w:p w:rsidR="00E8098D" w:rsidRDefault="00E8098D" w:rsidP="001F3F02">
      <w:pPr>
        <w:pStyle w:val="1"/>
        <w:numPr>
          <w:ilvl w:val="0"/>
          <w:numId w:val="1"/>
        </w:numPr>
        <w:tabs>
          <w:tab w:val="left" w:pos="1031"/>
        </w:tabs>
        <w:spacing w:line="272" w:lineRule="exact"/>
        <w:ind w:hanging="241"/>
        <w:jc w:val="both"/>
      </w:pPr>
      <w:r>
        <w:t>Замовник: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4"/>
          <w:tab w:val="left" w:pos="3625"/>
          <w:tab w:val="left" w:pos="5406"/>
          <w:tab w:val="left" w:pos="6664"/>
          <w:tab w:val="left" w:pos="8784"/>
          <w:tab w:val="left" w:pos="10205"/>
        </w:tabs>
        <w:spacing w:line="244" w:lineRule="auto"/>
        <w:ind w:right="573" w:firstLine="0"/>
        <w:rPr>
          <w:b/>
          <w:sz w:val="24"/>
        </w:rPr>
      </w:pPr>
      <w:r>
        <w:rPr>
          <w:sz w:val="24"/>
        </w:rPr>
        <w:t>Найменування:</w:t>
      </w:r>
      <w:r>
        <w:rPr>
          <w:sz w:val="24"/>
        </w:rPr>
        <w:tab/>
      </w:r>
      <w:r>
        <w:rPr>
          <w:b/>
          <w:sz w:val="24"/>
        </w:rPr>
        <w:t>Виконавчий</w:t>
      </w:r>
      <w:r>
        <w:rPr>
          <w:b/>
          <w:sz w:val="24"/>
        </w:rPr>
        <w:tab/>
        <w:t>комітет</w:t>
      </w:r>
      <w:r>
        <w:rPr>
          <w:b/>
          <w:sz w:val="24"/>
        </w:rPr>
        <w:tab/>
        <w:t>Вороньківської</w:t>
      </w:r>
      <w:r>
        <w:rPr>
          <w:b/>
          <w:sz w:val="24"/>
        </w:rPr>
        <w:tab/>
        <w:t>сільської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ради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Бориспільського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району Київської області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2" w:lineRule="exact"/>
        <w:ind w:left="1210" w:hanging="421"/>
        <w:rPr>
          <w:b/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ЄДРПОУ: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44042825</w:t>
      </w:r>
    </w:p>
    <w:p w:rsidR="00E8098D" w:rsidRDefault="00E8098D" w:rsidP="001F3F02">
      <w:pPr>
        <w:pStyle w:val="1"/>
        <w:numPr>
          <w:ilvl w:val="1"/>
          <w:numId w:val="1"/>
        </w:numPr>
        <w:tabs>
          <w:tab w:val="left" w:pos="1219"/>
        </w:tabs>
        <w:spacing w:line="244" w:lineRule="auto"/>
        <w:ind w:right="593" w:firstLine="0"/>
        <w:jc w:val="both"/>
      </w:pPr>
      <w:r>
        <w:rPr>
          <w:b w:val="0"/>
        </w:rPr>
        <w:t>Місцезнаходження:</w:t>
      </w:r>
      <w:r>
        <w:rPr>
          <w:b w:val="0"/>
          <w:spacing w:val="3"/>
        </w:rPr>
        <w:t xml:space="preserve"> </w:t>
      </w:r>
      <w:r>
        <w:t>Україна, 08352, Київська</w:t>
      </w:r>
      <w:r>
        <w:rPr>
          <w:spacing w:val="-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Бориспільський р-н, село Вороньків,</w:t>
      </w:r>
      <w:r>
        <w:rPr>
          <w:spacing w:val="-57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Паркова, будинок</w:t>
      </w:r>
      <w:r>
        <w:rPr>
          <w:spacing w:val="-1"/>
        </w:rPr>
        <w:t xml:space="preserve"> </w:t>
      </w:r>
      <w: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40"/>
        </w:tabs>
        <w:spacing w:line="244" w:lineRule="auto"/>
        <w:ind w:right="563" w:firstLine="0"/>
        <w:rPr>
          <w:b/>
          <w:sz w:val="24"/>
        </w:rPr>
      </w:pPr>
      <w:r>
        <w:rPr>
          <w:sz w:val="24"/>
        </w:rPr>
        <w:t>Фактична</w:t>
      </w:r>
      <w:r>
        <w:rPr>
          <w:spacing w:val="24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Україна,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08352,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Київська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обл.,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Бориспільський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р-н,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село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Вороньків,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Паркова, будинок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60" w:lineRule="exact"/>
        <w:ind w:left="1210" w:hanging="421"/>
        <w:rPr>
          <w:sz w:val="24"/>
        </w:rPr>
      </w:pPr>
      <w:r>
        <w:rPr>
          <w:sz w:val="24"/>
        </w:rPr>
        <w:t>Посадові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9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учасниками:</w:t>
      </w:r>
    </w:p>
    <w:p w:rsidR="00E8098D" w:rsidRDefault="00E8098D" w:rsidP="001F3F02">
      <w:pPr>
        <w:pStyle w:val="1"/>
        <w:spacing w:line="274" w:lineRule="exact"/>
        <w:jc w:val="both"/>
      </w:pPr>
      <w:r>
        <w:rPr>
          <w:b w:val="0"/>
        </w:rPr>
        <w:t>+</w:t>
      </w:r>
      <w:r>
        <w:t>380994910041;</w:t>
      </w:r>
      <w:r>
        <w:rPr>
          <w:spacing w:val="-8"/>
        </w:rPr>
        <w:t xml:space="preserve"> </w:t>
      </w:r>
      <w:r>
        <w:t>Гольоса Юлія Олексадрівна;</w:t>
      </w:r>
      <w:r>
        <w:rPr>
          <w:spacing w:val="-4"/>
        </w:rPr>
        <w:t xml:space="preserve"> </w:t>
      </w:r>
      <w:hyperlink r:id="rId7" w:history="1">
        <w:r>
          <w:rPr>
            <w:rStyle w:val="a7"/>
            <w:rFonts w:eastAsiaTheme="majorEastAsia"/>
            <w:color w:val="0461C1"/>
            <w:u w:val="thick" w:color="0461C1"/>
          </w:rPr>
          <w:t>zakupkavoronkiv@ukr.net</w:t>
        </w:r>
      </w:hyperlink>
    </w:p>
    <w:p w:rsidR="00BC67D1" w:rsidRPr="00BC67D1" w:rsidRDefault="00E8098D" w:rsidP="001F3F02">
      <w:pPr>
        <w:pStyle w:val="a5"/>
        <w:numPr>
          <w:ilvl w:val="0"/>
          <w:numId w:val="1"/>
        </w:numPr>
        <w:tabs>
          <w:tab w:val="left" w:pos="1041"/>
        </w:tabs>
        <w:spacing w:before="85" w:line="235" w:lineRule="auto"/>
        <w:ind w:left="790" w:right="556" w:firstLine="0"/>
        <w:rPr>
          <w:b/>
          <w:sz w:val="24"/>
        </w:rPr>
      </w:pPr>
      <w:r>
        <w:rPr>
          <w:b/>
          <w:sz w:val="24"/>
        </w:rPr>
        <w:t>Очікувана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47"/>
          <w:sz w:val="24"/>
        </w:rPr>
        <w:t xml:space="preserve"> </w:t>
      </w:r>
      <w:r w:rsidR="00BC67D1">
        <w:rPr>
          <w:b/>
          <w:sz w:val="24"/>
          <w:szCs w:val="24"/>
        </w:rPr>
        <w:t xml:space="preserve">699 600,00 </w:t>
      </w:r>
      <w:r w:rsidR="00F25DC3" w:rsidRPr="008221A9">
        <w:rPr>
          <w:rStyle w:val="xfm60551364"/>
          <w:rFonts w:ascii="Arial" w:hAnsi="Arial" w:cs="Arial"/>
          <w:b/>
        </w:rPr>
        <w:t xml:space="preserve"> </w:t>
      </w:r>
      <w:r w:rsidR="00F25DC3" w:rsidRPr="008221A9">
        <w:rPr>
          <w:b/>
          <w:iCs/>
          <w:color w:val="000000"/>
          <w:sz w:val="24"/>
          <w:szCs w:val="24"/>
          <w:lang w:eastAsia="uk-UA"/>
        </w:rPr>
        <w:t>г</w:t>
      </w:r>
      <w:r w:rsidR="00F25DC3" w:rsidRPr="00BC67D1">
        <w:rPr>
          <w:b/>
          <w:sz w:val="24"/>
          <w:szCs w:val="24"/>
        </w:rPr>
        <w:t>рн (</w:t>
      </w:r>
      <w:r w:rsidR="00BC67D1" w:rsidRPr="00BC67D1">
        <w:rPr>
          <w:b/>
          <w:sz w:val="24"/>
          <w:szCs w:val="24"/>
        </w:rPr>
        <w:t xml:space="preserve">шістсот дев'яносто дев'ять тисяч </w:t>
      </w:r>
    </w:p>
    <w:p w:rsidR="00E8098D" w:rsidRPr="00BC67D1" w:rsidRDefault="00BC67D1" w:rsidP="00BC67D1">
      <w:pPr>
        <w:tabs>
          <w:tab w:val="left" w:pos="1041"/>
        </w:tabs>
        <w:spacing w:before="85" w:line="235" w:lineRule="auto"/>
        <w:ind w:left="790" w:right="556"/>
        <w:rPr>
          <w:b/>
          <w:sz w:val="24"/>
        </w:rPr>
      </w:pPr>
      <w:r>
        <w:rPr>
          <w:b/>
          <w:sz w:val="24"/>
          <w:szCs w:val="24"/>
        </w:rPr>
        <w:t xml:space="preserve">     </w:t>
      </w:r>
      <w:r w:rsidRPr="00BC67D1">
        <w:rPr>
          <w:b/>
          <w:sz w:val="24"/>
          <w:szCs w:val="24"/>
        </w:rPr>
        <w:t>шістсот гривень нуль копійок</w:t>
      </w:r>
      <w:r w:rsidR="00F25DC3" w:rsidRPr="00BC67D1">
        <w:rPr>
          <w:b/>
          <w:sz w:val="24"/>
          <w:szCs w:val="24"/>
        </w:rPr>
        <w:t>) з ПДВ</w:t>
      </w:r>
      <w:r w:rsidR="00646B75" w:rsidRPr="00BC67D1">
        <w:rPr>
          <w:b/>
          <w:sz w:val="24"/>
          <w:szCs w:val="24"/>
        </w:rPr>
        <w:t>.</w:t>
      </w:r>
    </w:p>
    <w:p w:rsidR="00E8098D" w:rsidRDefault="00E8098D" w:rsidP="001F3F02">
      <w:pPr>
        <w:pStyle w:val="1"/>
        <w:numPr>
          <w:ilvl w:val="0"/>
          <w:numId w:val="1"/>
        </w:numPr>
        <w:tabs>
          <w:tab w:val="left" w:pos="1031"/>
        </w:tabs>
        <w:spacing w:line="270" w:lineRule="exact"/>
        <w:ind w:hanging="241"/>
        <w:jc w:val="both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 закупівлі: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11"/>
        </w:tabs>
        <w:spacing w:line="274" w:lineRule="exact"/>
        <w:ind w:left="1210" w:hanging="421"/>
        <w:rPr>
          <w:sz w:val="24"/>
        </w:rPr>
      </w:pPr>
      <w:r>
        <w:rPr>
          <w:sz w:val="24"/>
        </w:rPr>
        <w:t>Найменування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закупівлі:</w:t>
      </w:r>
    </w:p>
    <w:p w:rsidR="00791CCC" w:rsidRPr="00736940" w:rsidRDefault="00791CCC" w:rsidP="00791CCC">
      <w:pPr>
        <w:pStyle w:val="a5"/>
        <w:tabs>
          <w:tab w:val="left" w:pos="1211"/>
        </w:tabs>
        <w:spacing w:line="270" w:lineRule="exact"/>
        <w:ind w:left="1210" w:firstLine="0"/>
        <w:rPr>
          <w:b/>
          <w:sz w:val="24"/>
        </w:rPr>
      </w:pPr>
      <w:r w:rsidRPr="00736940">
        <w:rPr>
          <w:b/>
          <w:sz w:val="24"/>
        </w:rPr>
        <w:t>Бензин А-95  в талонах чи  скретч-картах (для потреб виконавчого комітету Вороньківської сільської ради) за кодом ДК 021:2015-09130000-9 Нафти та дистиляти</w:t>
      </w:r>
    </w:p>
    <w:p w:rsidR="00E8098D" w:rsidRPr="0085148B" w:rsidRDefault="00736940" w:rsidP="001F3F02">
      <w:pPr>
        <w:pStyle w:val="a5"/>
        <w:numPr>
          <w:ilvl w:val="1"/>
          <w:numId w:val="1"/>
        </w:numPr>
        <w:tabs>
          <w:tab w:val="left" w:pos="1204"/>
        </w:tabs>
        <w:ind w:left="1203" w:right="183" w:hanging="413"/>
        <w:rPr>
          <w:sz w:val="24"/>
        </w:rPr>
      </w:pPr>
      <w:r w:rsidRPr="0085148B">
        <w:rPr>
          <w:sz w:val="24"/>
        </w:rPr>
        <w:t>Кількість поставки</w:t>
      </w:r>
      <w:r w:rsidR="00E8098D" w:rsidRPr="0085148B">
        <w:rPr>
          <w:sz w:val="24"/>
        </w:rPr>
        <w:t xml:space="preserve"> товару: </w:t>
      </w:r>
    </w:p>
    <w:p w:rsidR="00B3195B" w:rsidRPr="0085148B" w:rsidRDefault="00B3195B" w:rsidP="001F3F02">
      <w:pPr>
        <w:pStyle w:val="a8"/>
        <w:ind w:left="1030"/>
        <w:jc w:val="both"/>
        <w:rPr>
          <w:rFonts w:cs="Arial"/>
          <w:b/>
        </w:rPr>
      </w:pPr>
      <w:r w:rsidRPr="0085148B">
        <w:rPr>
          <w:rFonts w:cs="Arial"/>
          <w:b/>
        </w:rPr>
        <w:t>Обсяг надання товару: Талони або скретч-карти на бензин, дизельне паливо номіналом 10,15,20,40,60 літрів, за наступними видами:</w:t>
      </w:r>
    </w:p>
    <w:p w:rsidR="00B3195B" w:rsidRPr="0085148B" w:rsidRDefault="00B3195B" w:rsidP="001F3F02">
      <w:pPr>
        <w:pStyle w:val="a8"/>
        <w:ind w:left="1030"/>
        <w:jc w:val="both"/>
        <w:rPr>
          <w:rFonts w:cs="Arial"/>
          <w:b/>
        </w:rPr>
      </w:pPr>
      <w:r w:rsidRPr="0085148B">
        <w:rPr>
          <w:rFonts w:cs="Arial"/>
          <w:b/>
        </w:rPr>
        <w:t>Бензин А-95 —</w:t>
      </w:r>
      <w:r w:rsidR="00724E5A" w:rsidRPr="0085148B">
        <w:rPr>
          <w:rFonts w:cs="Arial"/>
          <w:b/>
          <w:lang w:val="uk-UA"/>
        </w:rPr>
        <w:t>13 200</w:t>
      </w:r>
      <w:r w:rsidRPr="0085148B">
        <w:rPr>
          <w:rFonts w:cs="Arial"/>
          <w:b/>
        </w:rPr>
        <w:t xml:space="preserve"> літрів </w:t>
      </w:r>
    </w:p>
    <w:p w:rsidR="00E8098D" w:rsidRDefault="00E8098D" w:rsidP="001F3F02">
      <w:pPr>
        <w:pStyle w:val="a5"/>
        <w:numPr>
          <w:ilvl w:val="1"/>
          <w:numId w:val="1"/>
        </w:numPr>
        <w:tabs>
          <w:tab w:val="left" w:pos="1252"/>
        </w:tabs>
        <w:ind w:right="173" w:firstLine="36"/>
        <w:rPr>
          <w:b/>
          <w:sz w:val="24"/>
        </w:rPr>
      </w:pP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товару:</w:t>
      </w:r>
      <w:r>
        <w:rPr>
          <w:spacing w:val="1"/>
          <w:sz w:val="24"/>
        </w:rPr>
        <w:t xml:space="preserve"> </w:t>
      </w:r>
    </w:p>
    <w:p w:rsidR="00EB489D" w:rsidRPr="0085148B" w:rsidRDefault="00EB489D" w:rsidP="001F3F02">
      <w:pPr>
        <w:pStyle w:val="a5"/>
        <w:tabs>
          <w:tab w:val="left" w:pos="1252"/>
        </w:tabs>
        <w:ind w:left="1030" w:right="173" w:firstLine="0"/>
        <w:rPr>
          <w:b/>
          <w:sz w:val="24"/>
          <w:szCs w:val="24"/>
        </w:rPr>
      </w:pPr>
      <w:r w:rsidRPr="0085148B">
        <w:rPr>
          <w:b/>
          <w:sz w:val="24"/>
          <w:szCs w:val="24"/>
        </w:rPr>
        <w:t>Поставка талонів або скретч-карт на паливо відбувається за адресою Замовника: Україна, 08352, Київська обл., Бориспільський р-н, село Вороньків, вул. Паркова, будинок 2.</w:t>
      </w:r>
    </w:p>
    <w:p w:rsidR="00EB489D" w:rsidRPr="0085148B" w:rsidRDefault="00EB489D" w:rsidP="001F3F02">
      <w:pPr>
        <w:pStyle w:val="a5"/>
        <w:tabs>
          <w:tab w:val="left" w:pos="868"/>
        </w:tabs>
        <w:ind w:left="1030" w:right="174" w:firstLine="0"/>
        <w:rPr>
          <w:b/>
          <w:sz w:val="24"/>
          <w:szCs w:val="24"/>
        </w:rPr>
      </w:pPr>
      <w:r w:rsidRPr="0085148B">
        <w:rPr>
          <w:b/>
          <w:sz w:val="24"/>
          <w:szCs w:val="24"/>
        </w:rPr>
        <w:t>Здійснення заправки транспортних засобів Замовника за такими талонами – за місцем знаходження АЗС учасника або партнерів на території Бориспільського району, в радіусі 20 км від юридичної адреси Замовника.</w:t>
      </w:r>
    </w:p>
    <w:p w:rsidR="007C7F1E" w:rsidRDefault="00E8098D" w:rsidP="001F3F02">
      <w:pPr>
        <w:pStyle w:val="a5"/>
        <w:numPr>
          <w:ilvl w:val="1"/>
          <w:numId w:val="1"/>
        </w:numPr>
        <w:tabs>
          <w:tab w:val="left" w:pos="1243"/>
        </w:tabs>
        <w:spacing w:before="106" w:line="244" w:lineRule="auto"/>
        <w:ind w:right="552" w:firstLine="0"/>
        <w:rPr>
          <w:b/>
          <w:sz w:val="24"/>
        </w:rPr>
      </w:pPr>
      <w:r>
        <w:rPr>
          <w:sz w:val="24"/>
        </w:rPr>
        <w:t xml:space="preserve">Технічні, якісні та інші характеристики предмета закупівлі: </w:t>
      </w:r>
      <w:r>
        <w:rPr>
          <w:b/>
          <w:sz w:val="24"/>
        </w:rPr>
        <w:t>зазначені в Додатку</w:t>
      </w:r>
      <w:r w:rsidR="007C7F1E">
        <w:rPr>
          <w:b/>
          <w:sz w:val="24"/>
        </w:rPr>
        <w:t xml:space="preserve">  </w:t>
      </w:r>
      <w:r w:rsidR="007451C4">
        <w:rPr>
          <w:b/>
          <w:sz w:val="24"/>
        </w:rPr>
        <w:t>2</w:t>
      </w:r>
      <w:r w:rsidR="007C7F1E">
        <w:rPr>
          <w:b/>
          <w:sz w:val="24"/>
        </w:rPr>
        <w:t xml:space="preserve"> </w:t>
      </w:r>
    </w:p>
    <w:p w:rsidR="00E8098D" w:rsidRPr="007451C4" w:rsidRDefault="007451C4" w:rsidP="007C7F1E">
      <w:pPr>
        <w:tabs>
          <w:tab w:val="left" w:pos="1243"/>
        </w:tabs>
        <w:spacing w:before="106" w:line="244" w:lineRule="auto"/>
        <w:ind w:left="790" w:right="552"/>
        <w:rPr>
          <w:b/>
          <w:sz w:val="24"/>
        </w:rPr>
      </w:pPr>
      <w:r>
        <w:rPr>
          <w:b/>
          <w:sz w:val="24"/>
        </w:rPr>
        <w:t xml:space="preserve">      </w:t>
      </w:r>
      <w:r w:rsidR="00E8098D" w:rsidRPr="007451C4">
        <w:rPr>
          <w:b/>
          <w:sz w:val="24"/>
        </w:rPr>
        <w:t xml:space="preserve"> до</w:t>
      </w:r>
      <w:r w:rsidR="00E8098D" w:rsidRPr="007451C4">
        <w:rPr>
          <w:b/>
          <w:spacing w:val="1"/>
          <w:sz w:val="24"/>
        </w:rPr>
        <w:t xml:space="preserve"> </w:t>
      </w:r>
      <w:r w:rsidR="00293FD2" w:rsidRPr="007451C4">
        <w:rPr>
          <w:b/>
          <w:sz w:val="24"/>
        </w:rPr>
        <w:t>Тендерної документації.</w:t>
      </w:r>
    </w:p>
    <w:p w:rsidR="005B425A" w:rsidRPr="005B425A" w:rsidRDefault="00E8098D" w:rsidP="001F3F02">
      <w:pPr>
        <w:pStyle w:val="1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</w:pPr>
      <w:r w:rsidRPr="0085148B">
        <w:rPr>
          <w:b w:val="0"/>
        </w:rPr>
        <w:t>Строк</w:t>
      </w:r>
      <w:r w:rsidRPr="0085148B">
        <w:rPr>
          <w:b w:val="0"/>
          <w:spacing w:val="-5"/>
        </w:rPr>
        <w:t xml:space="preserve"> </w:t>
      </w:r>
      <w:r w:rsidR="00293FD2" w:rsidRPr="0085148B">
        <w:rPr>
          <w:b w:val="0"/>
        </w:rPr>
        <w:t>поставки товарів</w:t>
      </w:r>
      <w:r w:rsidRPr="0085148B">
        <w:rPr>
          <w:b w:val="0"/>
        </w:rPr>
        <w:t>:</w:t>
      </w:r>
      <w:r w:rsidR="0085148B">
        <w:rPr>
          <w:b w:val="0"/>
        </w:rPr>
        <w:t xml:space="preserve"> </w:t>
      </w:r>
      <w:r w:rsidR="0085148B">
        <w:t>протягом 2023 року:</w:t>
      </w:r>
      <w:r>
        <w:rPr>
          <w:b w:val="0"/>
          <w:spacing w:val="-1"/>
        </w:rPr>
        <w:t xml:space="preserve"> </w:t>
      </w:r>
      <w:r w:rsidR="00ED4721" w:rsidRPr="0085148B">
        <w:t>з дати підписання договору і до 31.12.202</w:t>
      </w:r>
      <w:r w:rsidR="0085148B">
        <w:t>3</w:t>
      </w:r>
      <w:r w:rsidR="00ED4721" w:rsidRPr="0085148B">
        <w:t xml:space="preserve"> року.</w:t>
      </w:r>
      <w:r w:rsidR="00ED4721">
        <w:rPr>
          <w:b w:val="0"/>
        </w:rPr>
        <w:t xml:space="preserve"> </w:t>
      </w:r>
    </w:p>
    <w:p w:rsidR="00E8098D" w:rsidRPr="005B425A" w:rsidRDefault="00E8098D" w:rsidP="001F3F02">
      <w:pPr>
        <w:pStyle w:val="1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  <w:rPr>
          <w:b w:val="0"/>
        </w:rPr>
      </w:pPr>
      <w:r w:rsidRPr="005A296F">
        <w:rPr>
          <w:b w:val="0"/>
        </w:rPr>
        <w:t>Умови оплати:</w:t>
      </w:r>
      <w:r w:rsidRPr="00B66158">
        <w:t xml:space="preserve"> </w:t>
      </w:r>
      <w:r w:rsidR="005B425A" w:rsidRPr="005A296F">
        <w:t>Розрахунки за кожну поставлену партію Товару здійснюються в безготівковому порядку після підписання видаткових накладних /актів приймання-здачі/, шляхом перерахунку Покупцем на розрахунковий рахунок Постачальника коштів протягом 10 робочих днів з моменту поставки, але не раніше їх надходження на розрахунковий рахунок Покупця з місцевого бюджету для оплати цього Товару.</w:t>
      </w:r>
    </w:p>
    <w:p w:rsidR="00E8098D" w:rsidRDefault="00E8098D" w:rsidP="001F3F02">
      <w:pPr>
        <w:pStyle w:val="a5"/>
        <w:numPr>
          <w:ilvl w:val="0"/>
          <w:numId w:val="1"/>
        </w:numPr>
        <w:tabs>
          <w:tab w:val="left" w:pos="1029"/>
        </w:tabs>
        <w:spacing w:before="118"/>
        <w:ind w:left="1028" w:hanging="241"/>
        <w:rPr>
          <w:sz w:val="24"/>
        </w:rPr>
      </w:pPr>
      <w:r w:rsidRPr="00932574">
        <w:rPr>
          <w:sz w:val="24"/>
        </w:rPr>
        <w:t>Інформація</w:t>
      </w:r>
      <w:r w:rsidRPr="00932574">
        <w:rPr>
          <w:spacing w:val="-4"/>
          <w:sz w:val="24"/>
        </w:rPr>
        <w:t xml:space="preserve"> </w:t>
      </w:r>
      <w:r w:rsidRPr="00932574">
        <w:rPr>
          <w:sz w:val="24"/>
        </w:rPr>
        <w:t>про</w:t>
      </w:r>
      <w:r w:rsidRPr="00932574">
        <w:rPr>
          <w:spacing w:val="-5"/>
          <w:sz w:val="24"/>
        </w:rPr>
        <w:t xml:space="preserve"> </w:t>
      </w:r>
      <w:r w:rsidRPr="00932574">
        <w:rPr>
          <w:sz w:val="24"/>
        </w:rPr>
        <w:t>джерело</w:t>
      </w:r>
      <w:r w:rsidRPr="00932574">
        <w:rPr>
          <w:spacing w:val="-4"/>
          <w:sz w:val="24"/>
        </w:rPr>
        <w:t xml:space="preserve"> </w:t>
      </w:r>
      <w:r w:rsidRPr="00932574">
        <w:rPr>
          <w:sz w:val="24"/>
        </w:rPr>
        <w:t>фінансування:</w:t>
      </w:r>
      <w:r>
        <w:rPr>
          <w:b/>
          <w:spacing w:val="-2"/>
          <w:sz w:val="24"/>
        </w:rPr>
        <w:t xml:space="preserve"> </w:t>
      </w:r>
      <w:r w:rsidRPr="00932574">
        <w:rPr>
          <w:b/>
          <w:sz w:val="24"/>
        </w:rPr>
        <w:t>Місцевий</w:t>
      </w:r>
      <w:r w:rsidRPr="00932574">
        <w:rPr>
          <w:b/>
          <w:spacing w:val="-3"/>
          <w:sz w:val="24"/>
        </w:rPr>
        <w:t xml:space="preserve"> </w:t>
      </w:r>
      <w:r w:rsidRPr="00932574">
        <w:rPr>
          <w:b/>
          <w:sz w:val="24"/>
        </w:rPr>
        <w:t>бюджет</w:t>
      </w:r>
      <w:r w:rsidRPr="00932574">
        <w:rPr>
          <w:b/>
          <w:spacing w:val="-2"/>
          <w:sz w:val="24"/>
        </w:rPr>
        <w:t xml:space="preserve"> </w:t>
      </w:r>
      <w:r w:rsidRPr="00932574">
        <w:rPr>
          <w:b/>
          <w:sz w:val="24"/>
        </w:rPr>
        <w:t>–</w:t>
      </w:r>
      <w:r w:rsidRPr="00932574">
        <w:rPr>
          <w:b/>
          <w:spacing w:val="-4"/>
          <w:sz w:val="24"/>
        </w:rPr>
        <w:t xml:space="preserve"> </w:t>
      </w:r>
      <w:r w:rsidR="00D35052" w:rsidRPr="00932574">
        <w:rPr>
          <w:b/>
          <w:sz w:val="24"/>
          <w:lang w:val="ru-RU"/>
        </w:rPr>
        <w:t>699 600</w:t>
      </w:r>
      <w:r w:rsidR="00FA4E9F" w:rsidRPr="00932574">
        <w:rPr>
          <w:b/>
          <w:sz w:val="24"/>
        </w:rPr>
        <w:t xml:space="preserve"> </w:t>
      </w:r>
      <w:r w:rsidRPr="00932574">
        <w:rPr>
          <w:b/>
          <w:sz w:val="24"/>
        </w:rPr>
        <w:t>грн.</w:t>
      </w:r>
      <w:r w:rsidRPr="00932574">
        <w:rPr>
          <w:b/>
          <w:spacing w:val="-5"/>
          <w:sz w:val="24"/>
        </w:rPr>
        <w:t xml:space="preserve"> </w:t>
      </w:r>
      <w:r w:rsidRPr="00932574">
        <w:rPr>
          <w:b/>
          <w:sz w:val="24"/>
        </w:rPr>
        <w:t>00</w:t>
      </w:r>
      <w:r w:rsidRPr="00932574">
        <w:rPr>
          <w:b/>
          <w:spacing w:val="-4"/>
          <w:sz w:val="24"/>
        </w:rPr>
        <w:t xml:space="preserve"> </w:t>
      </w:r>
      <w:r w:rsidRPr="00932574">
        <w:rPr>
          <w:b/>
          <w:sz w:val="24"/>
        </w:rPr>
        <w:t>коп.</w:t>
      </w:r>
    </w:p>
    <w:p w:rsidR="00E8098D" w:rsidRDefault="00E8098D" w:rsidP="001F3F02">
      <w:pPr>
        <w:pStyle w:val="a5"/>
        <w:numPr>
          <w:ilvl w:val="0"/>
          <w:numId w:val="1"/>
        </w:numPr>
        <w:tabs>
          <w:tab w:val="left" w:pos="1029"/>
        </w:tabs>
        <w:spacing w:before="120"/>
        <w:ind w:left="1028" w:hanging="241"/>
        <w:rPr>
          <w:sz w:val="24"/>
        </w:rPr>
      </w:pPr>
      <w:r w:rsidRPr="00932574">
        <w:rPr>
          <w:sz w:val="24"/>
        </w:rPr>
        <w:t>Період</w:t>
      </w:r>
      <w:r w:rsidRPr="00932574">
        <w:rPr>
          <w:spacing w:val="-8"/>
          <w:sz w:val="24"/>
        </w:rPr>
        <w:t xml:space="preserve"> </w:t>
      </w:r>
      <w:r w:rsidRPr="00932574">
        <w:rPr>
          <w:sz w:val="24"/>
        </w:rPr>
        <w:t>уточнення</w:t>
      </w:r>
      <w:r w:rsidRPr="00932574">
        <w:rPr>
          <w:spacing w:val="-6"/>
          <w:sz w:val="24"/>
        </w:rPr>
        <w:t xml:space="preserve"> </w:t>
      </w:r>
      <w:r w:rsidRPr="00932574">
        <w:rPr>
          <w:sz w:val="24"/>
        </w:rPr>
        <w:t>інформації</w:t>
      </w:r>
      <w:r w:rsidRPr="00932574">
        <w:rPr>
          <w:spacing w:val="-8"/>
          <w:sz w:val="24"/>
        </w:rPr>
        <w:t xml:space="preserve"> </w:t>
      </w:r>
      <w:r w:rsidRPr="00932574">
        <w:rPr>
          <w:sz w:val="24"/>
        </w:rPr>
        <w:t>про</w:t>
      </w:r>
      <w:r w:rsidRPr="00932574">
        <w:rPr>
          <w:spacing w:val="-7"/>
          <w:sz w:val="24"/>
        </w:rPr>
        <w:t xml:space="preserve"> </w:t>
      </w:r>
      <w:r w:rsidRPr="00932574">
        <w:rPr>
          <w:sz w:val="24"/>
        </w:rPr>
        <w:t>закупівлю:</w:t>
      </w:r>
      <w:r>
        <w:rPr>
          <w:b/>
          <w:spacing w:val="-5"/>
          <w:sz w:val="24"/>
        </w:rPr>
        <w:t xml:space="preserve"> </w:t>
      </w:r>
      <w:r w:rsidRPr="00932574">
        <w:rPr>
          <w:b/>
          <w:sz w:val="24"/>
        </w:rPr>
        <w:t>згідно</w:t>
      </w:r>
      <w:r w:rsidRPr="00932574">
        <w:rPr>
          <w:b/>
          <w:spacing w:val="-7"/>
          <w:sz w:val="24"/>
        </w:rPr>
        <w:t xml:space="preserve"> </w:t>
      </w:r>
      <w:r w:rsidRPr="00932574">
        <w:rPr>
          <w:b/>
          <w:sz w:val="24"/>
        </w:rPr>
        <w:t>електронного</w:t>
      </w:r>
      <w:r w:rsidRPr="00932574">
        <w:rPr>
          <w:b/>
          <w:spacing w:val="-7"/>
          <w:sz w:val="24"/>
        </w:rPr>
        <w:t xml:space="preserve"> </w:t>
      </w:r>
      <w:r w:rsidRPr="00932574">
        <w:rPr>
          <w:b/>
          <w:sz w:val="24"/>
        </w:rPr>
        <w:t>оголошення.</w:t>
      </w:r>
    </w:p>
    <w:p w:rsidR="00333E38" w:rsidRDefault="00E8098D" w:rsidP="00333E38">
      <w:pPr>
        <w:pStyle w:val="a5"/>
        <w:numPr>
          <w:ilvl w:val="0"/>
          <w:numId w:val="1"/>
        </w:numPr>
        <w:tabs>
          <w:tab w:val="left" w:pos="1034"/>
        </w:tabs>
        <w:spacing w:before="137"/>
        <w:ind w:left="1033" w:hanging="244"/>
        <w:rPr>
          <w:sz w:val="24"/>
        </w:rPr>
      </w:pPr>
      <w:r>
        <w:rPr>
          <w:b/>
          <w:sz w:val="24"/>
        </w:rPr>
        <w:t>Кінцевий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пропозицій:</w:t>
      </w:r>
      <w:r>
        <w:rPr>
          <w:b/>
          <w:spacing w:val="-3"/>
          <w:sz w:val="24"/>
        </w:rPr>
        <w:t xml:space="preserve"> </w:t>
      </w:r>
      <w:r w:rsidR="002A49F4">
        <w:rPr>
          <w:sz w:val="24"/>
        </w:rPr>
        <w:t>13 січня 2023 року о 10:00</w:t>
      </w:r>
    </w:p>
    <w:p w:rsidR="00333E38" w:rsidRPr="00333E38" w:rsidRDefault="00E8098D" w:rsidP="00333E38">
      <w:pPr>
        <w:pStyle w:val="a5"/>
        <w:numPr>
          <w:ilvl w:val="0"/>
          <w:numId w:val="1"/>
        </w:numPr>
        <w:tabs>
          <w:tab w:val="left" w:pos="1034"/>
        </w:tabs>
        <w:spacing w:before="137"/>
        <w:ind w:left="1033" w:hanging="244"/>
        <w:rPr>
          <w:b/>
          <w:sz w:val="24"/>
        </w:rPr>
      </w:pPr>
      <w:r w:rsidRPr="00333E38">
        <w:rPr>
          <w:sz w:val="24"/>
        </w:rPr>
        <w:t>Перелік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критеріїв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та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методика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оцінки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пропозицій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із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зазначенням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питомої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ваги</w:t>
      </w:r>
      <w:r w:rsidRPr="00333E38">
        <w:rPr>
          <w:spacing w:val="1"/>
          <w:sz w:val="24"/>
        </w:rPr>
        <w:t xml:space="preserve"> </w:t>
      </w:r>
      <w:r w:rsidRPr="00333E38">
        <w:rPr>
          <w:sz w:val="24"/>
        </w:rPr>
        <w:t>критеріїв:</w:t>
      </w:r>
      <w:r w:rsidRPr="00333E38">
        <w:rPr>
          <w:b/>
          <w:sz w:val="24"/>
        </w:rPr>
        <w:t xml:space="preserve"> </w:t>
      </w:r>
      <w:r w:rsidR="00333E38" w:rsidRPr="00333E38">
        <w:rPr>
          <w:b/>
          <w:sz w:val="24"/>
          <w:szCs w:val="24"/>
        </w:rPr>
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          </w:t>
      </w:r>
      <w:r w:rsidRPr="00333E38">
        <w:rPr>
          <w:b/>
          <w:sz w:val="24"/>
          <w:szCs w:val="24"/>
        </w:rPr>
        <w:t xml:space="preserve">Найбільш економічно вигідною тендерною пропозицією електронна система </w:t>
      </w:r>
      <w:r w:rsidRPr="00333E38">
        <w:rPr>
          <w:b/>
          <w:sz w:val="24"/>
          <w:szCs w:val="24"/>
        </w:rPr>
        <w:lastRenderedPageBreak/>
        <w:t xml:space="preserve">закупівель визначає тендерну пропозицію, ціна/приведена ціна якої є найнижчою. 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Єдиним критерієм оцінки згідно даної процедури відкритих торгів є ціна (питома вага критерію – 100%). </w:t>
      </w:r>
    </w:p>
    <w:p w:rsidR="00333E38" w:rsidRPr="00333E38" w:rsidRDefault="00333E38" w:rsidP="00333E38">
      <w:pPr>
        <w:jc w:val="both"/>
        <w:rPr>
          <w:b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До оцінки тендерних пропозицій приймається сума, що становить загальну вартість тендерної пропозиції кожного</w:t>
      </w:r>
      <w:r w:rsidRPr="00333E38">
        <w:rPr>
          <w:b/>
          <w:color w:val="000000"/>
          <w:sz w:val="27"/>
          <w:szCs w:val="27"/>
        </w:rPr>
        <w:t xml:space="preserve"> </w:t>
      </w:r>
      <w:r w:rsidRPr="00333E38">
        <w:rPr>
          <w:b/>
          <w:sz w:val="24"/>
          <w:szCs w:val="24"/>
        </w:rPr>
        <w:t xml:space="preserve">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</w:r>
    </w:p>
    <w:p w:rsidR="00333E38" w:rsidRDefault="00333E38" w:rsidP="00333E38">
      <w:pPr>
        <w:jc w:val="both"/>
        <w:rPr>
          <w:i/>
          <w:sz w:val="24"/>
          <w:szCs w:val="24"/>
        </w:rPr>
      </w:pPr>
      <w:r w:rsidRPr="00333E38">
        <w:rPr>
          <w:b/>
          <w:sz w:val="24"/>
          <w:szCs w:val="24"/>
        </w:rPr>
        <w:t xml:space="preserve">         Не приймається до розгляду тендерна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Pr="00F44C43">
        <w:rPr>
          <w:sz w:val="24"/>
          <w:szCs w:val="24"/>
        </w:rPr>
        <w:t>.</w:t>
      </w:r>
    </w:p>
    <w:p w:rsidR="00312D66" w:rsidRPr="00333E38" w:rsidRDefault="00312D66" w:rsidP="00333E38">
      <w:pPr>
        <w:pStyle w:val="a5"/>
        <w:numPr>
          <w:ilvl w:val="0"/>
          <w:numId w:val="1"/>
        </w:numPr>
        <w:rPr>
          <w:i/>
          <w:sz w:val="24"/>
          <w:szCs w:val="24"/>
        </w:rPr>
      </w:pPr>
      <w:r w:rsidRPr="00333E38">
        <w:rPr>
          <w:b/>
        </w:rPr>
        <w:t xml:space="preserve"> </w:t>
      </w:r>
      <w:r w:rsidRPr="00507454">
        <w:t>Інформація щодо</w:t>
      </w:r>
      <w:r w:rsidRPr="00333E38">
        <w:rPr>
          <w:spacing w:val="-2"/>
        </w:rPr>
        <w:t xml:space="preserve"> </w:t>
      </w:r>
      <w:r w:rsidRPr="00507454">
        <w:t>поділу</w:t>
      </w:r>
      <w:r w:rsidRPr="00333E38">
        <w:rPr>
          <w:spacing w:val="-2"/>
        </w:rPr>
        <w:t xml:space="preserve"> </w:t>
      </w:r>
      <w:r w:rsidRPr="00507454">
        <w:t>на</w:t>
      </w:r>
      <w:r w:rsidRPr="00333E38">
        <w:rPr>
          <w:spacing w:val="-2"/>
        </w:rPr>
        <w:t xml:space="preserve"> </w:t>
      </w:r>
      <w:r w:rsidRPr="00507454">
        <w:t>лоти</w:t>
      </w:r>
      <w:r w:rsidRPr="00333E38">
        <w:rPr>
          <w:spacing w:val="-1"/>
        </w:rPr>
        <w:t xml:space="preserve"> </w:t>
      </w:r>
      <w:r w:rsidRPr="00507454">
        <w:t>предмета</w:t>
      </w:r>
      <w:r w:rsidRPr="00333E38">
        <w:rPr>
          <w:spacing w:val="-1"/>
        </w:rPr>
        <w:t xml:space="preserve"> </w:t>
      </w:r>
      <w:r w:rsidRPr="00507454">
        <w:t>закупівлі:</w:t>
      </w:r>
      <w:r w:rsidRPr="00333E38">
        <w:rPr>
          <w:b/>
        </w:rPr>
        <w:t xml:space="preserve"> Поділ предмета закупівлі</w:t>
      </w:r>
    </w:p>
    <w:p w:rsidR="00FE25CB" w:rsidRDefault="00312D66" w:rsidP="00FE25CB">
      <w:pPr>
        <w:pStyle w:val="a3"/>
        <w:ind w:right="559"/>
        <w:rPr>
          <w:b/>
        </w:rPr>
      </w:pPr>
      <w:r w:rsidRPr="00507454">
        <w:rPr>
          <w:b/>
        </w:rPr>
        <w:t xml:space="preserve">на лоти не передбачається. </w:t>
      </w:r>
    </w:p>
    <w:p w:rsidR="003A7CAC" w:rsidRPr="00FE25CB" w:rsidRDefault="00312D66" w:rsidP="00FE25CB">
      <w:pPr>
        <w:pStyle w:val="a3"/>
        <w:ind w:right="559"/>
        <w:rPr>
          <w:b/>
        </w:rPr>
      </w:pPr>
      <w:r>
        <w:rPr>
          <w:b/>
        </w:rPr>
        <w:t xml:space="preserve">11. </w:t>
      </w:r>
      <w:r w:rsidRPr="00780E1C">
        <w:t>Мова (мови), якою (якими) повинні готуватися пропозиції:</w:t>
      </w:r>
      <w:r w:rsidRPr="000571AE">
        <w:rPr>
          <w:b/>
        </w:rPr>
        <w:t xml:space="preserve"> </w:t>
      </w:r>
      <w:r w:rsidR="003A7CAC" w:rsidRPr="003A7CAC">
        <w:rPr>
          <w:b/>
          <w:color w:val="000000"/>
        </w:rPr>
        <w:t>Мова тендерної пропозиції – українська.</w:t>
      </w:r>
    </w:p>
    <w:p w:rsidR="003A7CAC" w:rsidRPr="003A7CAC" w:rsidRDefault="003A7CAC" w:rsidP="003A7CAC">
      <w:pPr>
        <w:jc w:val="both"/>
        <w:rPr>
          <w:b/>
          <w:color w:val="000000"/>
          <w:sz w:val="24"/>
          <w:szCs w:val="24"/>
        </w:rPr>
      </w:pPr>
      <w:r w:rsidRPr="003A7CAC">
        <w:rPr>
          <w:b/>
          <w:color w:val="000000"/>
          <w:sz w:val="24"/>
          <w:szCs w:val="24"/>
        </w:rPr>
        <w:t xml:space="preserve">Під час проведення процедур закупівель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</w:t>
      </w:r>
      <w:r w:rsidRPr="003A7CAC">
        <w:rPr>
          <w:b/>
          <w:sz w:val="24"/>
          <w:szCs w:val="24"/>
        </w:rPr>
        <w:t>іншою мовою</w:t>
      </w:r>
      <w:r w:rsidRPr="003A7CAC">
        <w:rPr>
          <w:b/>
          <w:color w:val="000000"/>
          <w:sz w:val="24"/>
          <w:szCs w:val="24"/>
        </w:rPr>
        <w:t>. Визначальним є текст, викладений українською мовою.</w:t>
      </w:r>
    </w:p>
    <w:p w:rsidR="003A7CAC" w:rsidRPr="003A7CAC" w:rsidRDefault="003A7CAC" w:rsidP="003A7CAC">
      <w:pPr>
        <w:jc w:val="both"/>
        <w:rPr>
          <w:b/>
          <w:color w:val="000000"/>
          <w:sz w:val="24"/>
          <w:szCs w:val="24"/>
        </w:rPr>
      </w:pPr>
      <w:r w:rsidRPr="003A7CAC">
        <w:rPr>
          <w:b/>
          <w:color w:val="000000"/>
          <w:sz w:val="24"/>
          <w:szCs w:val="24"/>
        </w:rPr>
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загальноприйнятого застосування.</w:t>
      </w:r>
    </w:p>
    <w:p w:rsidR="00780E1C" w:rsidRPr="000571AE" w:rsidRDefault="003A7CAC" w:rsidP="001F3F02">
      <w:pPr>
        <w:pStyle w:val="a3"/>
        <w:ind w:right="559"/>
        <w:rPr>
          <w:b/>
        </w:rPr>
      </w:pPr>
      <w:r w:rsidRPr="003A7CAC">
        <w:rPr>
          <w:b/>
          <w:color w:val="000000"/>
        </w:rPr>
        <w:t xml:space="preserve">Уся інформація розміщується в електронній системі закупівель українською мовою, крім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3A7CAC">
        <w:rPr>
          <w:b/>
        </w:rPr>
        <w:t>І</w:t>
      </w:r>
      <w:r w:rsidRPr="003A7CAC">
        <w:rPr>
          <w:b/>
          <w:color w:val="000000"/>
        </w:rPr>
        <w:t>нтернет, адреси електронної пошти, торговельної марки (</w:t>
      </w:r>
      <w:proofErr w:type="spellStart"/>
      <w:r w:rsidRPr="003A7CAC">
        <w:rPr>
          <w:b/>
          <w:color w:val="000000"/>
        </w:rPr>
        <w:t>знак</w:t>
      </w:r>
      <w:r w:rsidRPr="003A7CAC">
        <w:rPr>
          <w:b/>
        </w:rPr>
        <w:t>а</w:t>
      </w:r>
      <w:proofErr w:type="spellEnd"/>
      <w:r w:rsidRPr="003A7CAC">
        <w:rPr>
          <w:b/>
          <w:color w:val="000000"/>
        </w:rPr>
        <w:t xml:space="preserve"> для товарів та послуг), загальноприйняті міжнародні терміни). Тендерна пропозиція та </w:t>
      </w:r>
      <w:r w:rsidRPr="003A7CAC">
        <w:rPr>
          <w:b/>
        </w:rPr>
        <w:t>в</w:t>
      </w:r>
      <w:r w:rsidRPr="003A7CAC">
        <w:rPr>
          <w:b/>
          <w:color w:val="000000"/>
        </w:rPr>
        <w:t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</w:t>
      </w:r>
      <w:r w:rsidRPr="003A7CAC">
        <w:rPr>
          <w:b/>
          <w:color w:val="000000"/>
        </w:rPr>
        <w:t xml:space="preserve"> </w:t>
      </w:r>
      <w:r w:rsidRPr="003A7CAC">
        <w:rPr>
          <w:b/>
          <w:color w:val="000000"/>
        </w:rPr>
        <w:t xml:space="preserve">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3A7CAC">
        <w:rPr>
          <w:b/>
        </w:rPr>
        <w:t>українською мовою</w:t>
      </w:r>
      <w:r w:rsidRPr="003A7CAC">
        <w:rPr>
          <w:b/>
          <w:color w:val="000000"/>
        </w:rPr>
        <w:t>.</w:t>
      </w:r>
    </w:p>
    <w:p w:rsidR="00312D66" w:rsidRPr="000571AE" w:rsidRDefault="00312D66" w:rsidP="001F3F02">
      <w:pPr>
        <w:tabs>
          <w:tab w:val="left" w:pos="1190"/>
        </w:tabs>
        <w:spacing w:before="10" w:line="232" w:lineRule="auto"/>
        <w:ind w:right="558"/>
        <w:jc w:val="both"/>
        <w:rPr>
          <w:sz w:val="24"/>
        </w:rPr>
      </w:pPr>
      <w:r>
        <w:rPr>
          <w:b/>
          <w:sz w:val="24"/>
        </w:rPr>
        <w:t xml:space="preserve">12. </w:t>
      </w:r>
      <w:r w:rsidRPr="0062198B">
        <w:rPr>
          <w:sz w:val="24"/>
        </w:rPr>
        <w:t>Інформація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про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валюту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(валюти),</w:t>
      </w:r>
      <w:r w:rsidRPr="0062198B">
        <w:rPr>
          <w:spacing w:val="4"/>
          <w:sz w:val="24"/>
        </w:rPr>
        <w:t xml:space="preserve"> </w:t>
      </w:r>
      <w:r w:rsidRPr="0062198B">
        <w:rPr>
          <w:sz w:val="24"/>
        </w:rPr>
        <w:t>в</w:t>
      </w:r>
      <w:r w:rsidRPr="0062198B">
        <w:rPr>
          <w:spacing w:val="8"/>
          <w:sz w:val="24"/>
        </w:rPr>
        <w:t xml:space="preserve"> </w:t>
      </w:r>
      <w:r w:rsidRPr="0062198B">
        <w:rPr>
          <w:sz w:val="24"/>
        </w:rPr>
        <w:t>якій</w:t>
      </w:r>
      <w:r w:rsidRPr="0062198B">
        <w:rPr>
          <w:spacing w:val="10"/>
          <w:sz w:val="24"/>
        </w:rPr>
        <w:t xml:space="preserve"> </w:t>
      </w:r>
      <w:r w:rsidRPr="0062198B">
        <w:rPr>
          <w:sz w:val="24"/>
        </w:rPr>
        <w:t>(яких)</w:t>
      </w:r>
      <w:r w:rsidRPr="0062198B">
        <w:rPr>
          <w:spacing w:val="4"/>
          <w:sz w:val="24"/>
        </w:rPr>
        <w:t xml:space="preserve"> </w:t>
      </w:r>
      <w:r w:rsidRPr="0062198B">
        <w:rPr>
          <w:sz w:val="24"/>
        </w:rPr>
        <w:t>повинна</w:t>
      </w:r>
      <w:r w:rsidRPr="0062198B">
        <w:rPr>
          <w:spacing w:val="6"/>
          <w:sz w:val="24"/>
        </w:rPr>
        <w:t xml:space="preserve"> </w:t>
      </w:r>
      <w:r w:rsidRPr="0062198B">
        <w:rPr>
          <w:sz w:val="24"/>
        </w:rPr>
        <w:t>бути</w:t>
      </w:r>
      <w:r w:rsidRPr="0062198B">
        <w:rPr>
          <w:spacing w:val="7"/>
          <w:sz w:val="24"/>
        </w:rPr>
        <w:t xml:space="preserve"> </w:t>
      </w:r>
      <w:r w:rsidRPr="0062198B">
        <w:rPr>
          <w:sz w:val="24"/>
        </w:rPr>
        <w:t>розрахована</w:t>
      </w:r>
      <w:r w:rsidRPr="0062198B">
        <w:rPr>
          <w:spacing w:val="9"/>
          <w:sz w:val="24"/>
        </w:rPr>
        <w:t xml:space="preserve"> </w:t>
      </w:r>
      <w:r w:rsidRPr="0062198B">
        <w:rPr>
          <w:sz w:val="24"/>
        </w:rPr>
        <w:t>і</w:t>
      </w:r>
      <w:r w:rsidRPr="0062198B">
        <w:rPr>
          <w:spacing w:val="8"/>
          <w:sz w:val="24"/>
        </w:rPr>
        <w:t xml:space="preserve"> </w:t>
      </w:r>
      <w:r w:rsidRPr="0062198B">
        <w:rPr>
          <w:sz w:val="24"/>
        </w:rPr>
        <w:t>зазначена</w:t>
      </w:r>
      <w:r w:rsidRPr="0062198B">
        <w:rPr>
          <w:spacing w:val="-57"/>
          <w:sz w:val="24"/>
        </w:rPr>
        <w:t xml:space="preserve"> </w:t>
      </w:r>
      <w:r w:rsidRPr="0062198B">
        <w:rPr>
          <w:sz w:val="24"/>
        </w:rPr>
        <w:t>ціна</w:t>
      </w:r>
      <w:r w:rsidRPr="0062198B">
        <w:rPr>
          <w:spacing w:val="56"/>
          <w:sz w:val="24"/>
        </w:rPr>
        <w:t xml:space="preserve"> </w:t>
      </w:r>
      <w:r w:rsidRPr="0062198B">
        <w:rPr>
          <w:sz w:val="24"/>
        </w:rPr>
        <w:t>пропозиції</w:t>
      </w:r>
      <w:r w:rsidRPr="000571AE">
        <w:rPr>
          <w:b/>
          <w:sz w:val="24"/>
        </w:rPr>
        <w:t xml:space="preserve">: </w:t>
      </w:r>
      <w:r w:rsidR="0062198B" w:rsidRPr="0062198B">
        <w:rPr>
          <w:b/>
          <w:color w:val="000000"/>
          <w:sz w:val="24"/>
          <w:szCs w:val="24"/>
        </w:rPr>
        <w:t>Валютою тендерної пропозиції є гривня.</w:t>
      </w:r>
      <w:r w:rsidR="0062198B" w:rsidRPr="0062198B">
        <w:rPr>
          <w:b/>
        </w:rPr>
        <w:t xml:space="preserve"> </w:t>
      </w:r>
      <w:r w:rsidR="0062198B" w:rsidRPr="0062198B">
        <w:rPr>
          <w:b/>
          <w:color w:val="000000"/>
          <w:sz w:val="24"/>
          <w:szCs w:val="24"/>
        </w:rPr>
        <w:t xml:space="preserve">У разі якщо учасником процедури закупівлі є нерезидент,  такий </w:t>
      </w:r>
      <w:r w:rsidR="0062198B" w:rsidRPr="0062198B">
        <w:rPr>
          <w:b/>
          <w:sz w:val="24"/>
          <w:szCs w:val="24"/>
        </w:rPr>
        <w:t>у</w:t>
      </w:r>
      <w:r w:rsidR="0062198B" w:rsidRPr="0062198B">
        <w:rPr>
          <w:b/>
          <w:color w:val="000000"/>
          <w:sz w:val="24"/>
          <w:szCs w:val="24"/>
        </w:rPr>
        <w:t>часник зазначає ціну пропозиції в електронній системі закупівель у валюті – гривня.</w:t>
      </w:r>
    </w:p>
    <w:p w:rsidR="00312D66" w:rsidRPr="005E15B5" w:rsidRDefault="00312D66" w:rsidP="001F3F02">
      <w:pPr>
        <w:tabs>
          <w:tab w:val="left" w:pos="754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Pr="006E3F47">
        <w:rPr>
          <w:sz w:val="24"/>
        </w:rPr>
        <w:t>Розмір та умови надання забезпечення пропозицій учасників:</w:t>
      </w:r>
      <w:r w:rsidRPr="000571AE">
        <w:rPr>
          <w:b/>
          <w:sz w:val="24"/>
        </w:rPr>
        <w:t xml:space="preserve"> </w:t>
      </w:r>
      <w:r w:rsidRPr="005E15B5">
        <w:rPr>
          <w:b/>
          <w:sz w:val="24"/>
          <w:lang w:val="ru-RU"/>
        </w:rPr>
        <w:t xml:space="preserve"> </w:t>
      </w:r>
      <w:r w:rsidRPr="006E3F47">
        <w:rPr>
          <w:b/>
          <w:lang w:val="ru-RU"/>
        </w:rPr>
        <w:t>Не вимагається.</w:t>
      </w:r>
      <w:r w:rsidRPr="005E15B5">
        <w:rPr>
          <w:lang w:val="ru-RU"/>
        </w:rPr>
        <w:t xml:space="preserve"> </w:t>
      </w:r>
    </w:p>
    <w:p w:rsidR="00312D66" w:rsidRPr="005E15B5" w:rsidRDefault="00312D66" w:rsidP="001F3F02">
      <w:pPr>
        <w:pStyle w:val="a3"/>
        <w:rPr>
          <w:lang w:val="ru-RU"/>
        </w:rPr>
      </w:pPr>
      <w:r w:rsidRPr="005E15B5">
        <w:rPr>
          <w:b/>
          <w:szCs w:val="22"/>
          <w:lang w:val="ru-RU"/>
        </w:rPr>
        <w:t xml:space="preserve">14. </w:t>
      </w:r>
      <w:r w:rsidRPr="00945638">
        <w:rPr>
          <w:szCs w:val="22"/>
        </w:rPr>
        <w:t>Розмір та умови надання забезпечення виконання договору про закупівлю</w:t>
      </w:r>
      <w:proofErr w:type="gramStart"/>
      <w:r w:rsidRPr="00945638">
        <w:rPr>
          <w:szCs w:val="22"/>
        </w:rPr>
        <w:t>:</w:t>
      </w:r>
      <w:r w:rsidRPr="00945638">
        <w:rPr>
          <w:szCs w:val="22"/>
          <w:lang w:val="ru-RU"/>
        </w:rPr>
        <w:t xml:space="preserve"> </w:t>
      </w:r>
      <w:r w:rsidRPr="00945638">
        <w:rPr>
          <w:b/>
          <w:szCs w:val="22"/>
          <w:lang w:val="ru-RU"/>
        </w:rPr>
        <w:t>Не</w:t>
      </w:r>
      <w:proofErr w:type="gramEnd"/>
      <w:r w:rsidRPr="00945638">
        <w:rPr>
          <w:b/>
          <w:szCs w:val="22"/>
          <w:lang w:val="ru-RU"/>
        </w:rPr>
        <w:t xml:space="preserve"> вимагається</w:t>
      </w:r>
      <w:r w:rsidRPr="005E15B5">
        <w:rPr>
          <w:szCs w:val="22"/>
          <w:lang w:val="ru-RU"/>
        </w:rPr>
        <w:t xml:space="preserve">. </w:t>
      </w:r>
    </w:p>
    <w:p w:rsidR="00312D66" w:rsidRDefault="00312D66" w:rsidP="001F3F02">
      <w:pPr>
        <w:pStyle w:val="a3"/>
        <w:spacing w:before="5"/>
        <w:rPr>
          <w:sz w:val="25"/>
        </w:rPr>
      </w:pPr>
    </w:p>
    <w:p w:rsidR="00312D66" w:rsidRDefault="00312D66" w:rsidP="001F3F02">
      <w:pPr>
        <w:pStyle w:val="a3"/>
        <w:rPr>
          <w:sz w:val="26"/>
        </w:rPr>
      </w:pPr>
    </w:p>
    <w:p w:rsidR="005E15B5" w:rsidRPr="00312D66" w:rsidRDefault="00312D66" w:rsidP="001F3F02">
      <w:pPr>
        <w:pStyle w:val="1"/>
        <w:tabs>
          <w:tab w:val="left" w:pos="7598"/>
        </w:tabs>
        <w:ind w:left="0"/>
        <w:jc w:val="both"/>
        <w:sectPr w:rsidR="005E15B5" w:rsidRPr="00312D66" w:rsidSect="00F43006">
          <w:pgSz w:w="11920" w:h="16850"/>
          <w:pgMar w:top="720" w:right="720" w:bottom="720" w:left="720" w:header="720" w:footer="720" w:gutter="0"/>
          <w:cols w:space="720"/>
          <w:docGrid w:linePitch="299"/>
        </w:sectPr>
      </w:pPr>
      <w:r>
        <w:t>Уповноважена</w:t>
      </w:r>
      <w:r>
        <w:rPr>
          <w:spacing w:val="-4"/>
        </w:rPr>
        <w:t xml:space="preserve"> </w:t>
      </w:r>
      <w:r>
        <w:t>особа</w:t>
      </w:r>
      <w:r w:rsidRPr="00F94231">
        <w:rPr>
          <w:lang w:val="ru-RU"/>
        </w:rPr>
        <w:t xml:space="preserve">                                                        </w:t>
      </w:r>
      <w:r w:rsidRPr="00791CCC">
        <w:rPr>
          <w:lang w:val="ru-RU"/>
        </w:rPr>
        <w:t xml:space="preserve"> </w:t>
      </w:r>
      <w:r w:rsidR="0017737E">
        <w:t>Юлія ГОЛЬО</w:t>
      </w:r>
      <w:r w:rsidR="00834C6A">
        <w:t>С</w:t>
      </w:r>
      <w:r w:rsidR="00F43006">
        <w:t>А</w:t>
      </w:r>
      <w:bookmarkStart w:id="0" w:name="_GoBack"/>
      <w:bookmarkEnd w:id="0"/>
    </w:p>
    <w:p w:rsidR="008E1334" w:rsidRDefault="008E1334" w:rsidP="00834C6A">
      <w:pPr>
        <w:pStyle w:val="a3"/>
        <w:spacing w:before="70"/>
        <w:ind w:right="679"/>
        <w:jc w:val="left"/>
      </w:pPr>
    </w:p>
    <w:sectPr w:rsidR="008E13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00" w:rsidRDefault="00993A00" w:rsidP="00834C6A">
      <w:r>
        <w:separator/>
      </w:r>
    </w:p>
  </w:endnote>
  <w:endnote w:type="continuationSeparator" w:id="0">
    <w:p w:rsidR="00993A00" w:rsidRDefault="00993A00" w:rsidP="008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00" w:rsidRDefault="00993A00" w:rsidP="00834C6A">
      <w:r>
        <w:separator/>
      </w:r>
    </w:p>
  </w:footnote>
  <w:footnote w:type="continuationSeparator" w:id="0">
    <w:p w:rsidR="00993A00" w:rsidRDefault="00993A00" w:rsidP="008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0A9"/>
    <w:multiLevelType w:val="multilevel"/>
    <w:tmpl w:val="D634485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4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10176C28"/>
    <w:multiLevelType w:val="hybridMultilevel"/>
    <w:tmpl w:val="B69AC676"/>
    <w:lvl w:ilvl="0" w:tplc="200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25C0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3" w15:restartNumberingAfterBreak="0">
    <w:nsid w:val="5FCB39B9"/>
    <w:multiLevelType w:val="multilevel"/>
    <w:tmpl w:val="7F0AFFE0"/>
    <w:lvl w:ilvl="0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614D092E"/>
    <w:multiLevelType w:val="hybridMultilevel"/>
    <w:tmpl w:val="B73E762A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32190"/>
    <w:multiLevelType w:val="multilevel"/>
    <w:tmpl w:val="965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D"/>
    <w:rsid w:val="00021781"/>
    <w:rsid w:val="000571AE"/>
    <w:rsid w:val="00076542"/>
    <w:rsid w:val="000872AF"/>
    <w:rsid w:val="000E0AB0"/>
    <w:rsid w:val="000E66C2"/>
    <w:rsid w:val="001022FF"/>
    <w:rsid w:val="001141CF"/>
    <w:rsid w:val="001453DC"/>
    <w:rsid w:val="00161D84"/>
    <w:rsid w:val="0017737E"/>
    <w:rsid w:val="001C5CBE"/>
    <w:rsid w:val="001F3F02"/>
    <w:rsid w:val="0020165E"/>
    <w:rsid w:val="00293FD2"/>
    <w:rsid w:val="002A49F4"/>
    <w:rsid w:val="002A7ED3"/>
    <w:rsid w:val="00305701"/>
    <w:rsid w:val="00312D66"/>
    <w:rsid w:val="00333E38"/>
    <w:rsid w:val="003A7CAC"/>
    <w:rsid w:val="003E5917"/>
    <w:rsid w:val="00414362"/>
    <w:rsid w:val="004266AC"/>
    <w:rsid w:val="004705DC"/>
    <w:rsid w:val="004A32BB"/>
    <w:rsid w:val="00507454"/>
    <w:rsid w:val="005A296F"/>
    <w:rsid w:val="005B425A"/>
    <w:rsid w:val="005E15B5"/>
    <w:rsid w:val="0062198B"/>
    <w:rsid w:val="00646B75"/>
    <w:rsid w:val="006E3F47"/>
    <w:rsid w:val="00724E5A"/>
    <w:rsid w:val="00736940"/>
    <w:rsid w:val="007451C4"/>
    <w:rsid w:val="007473D6"/>
    <w:rsid w:val="00780E1C"/>
    <w:rsid w:val="00791CCC"/>
    <w:rsid w:val="007978BC"/>
    <w:rsid w:val="007C7F1E"/>
    <w:rsid w:val="00814CC7"/>
    <w:rsid w:val="00825A06"/>
    <w:rsid w:val="00834C6A"/>
    <w:rsid w:val="0085148B"/>
    <w:rsid w:val="00872DBE"/>
    <w:rsid w:val="008C51AE"/>
    <w:rsid w:val="008E1334"/>
    <w:rsid w:val="00932574"/>
    <w:rsid w:val="00945638"/>
    <w:rsid w:val="00993A00"/>
    <w:rsid w:val="00A27A30"/>
    <w:rsid w:val="00A746E8"/>
    <w:rsid w:val="00A77167"/>
    <w:rsid w:val="00AD70FF"/>
    <w:rsid w:val="00B3195B"/>
    <w:rsid w:val="00B66158"/>
    <w:rsid w:val="00B72A8C"/>
    <w:rsid w:val="00B93C42"/>
    <w:rsid w:val="00BC67D1"/>
    <w:rsid w:val="00CE2E0C"/>
    <w:rsid w:val="00D35052"/>
    <w:rsid w:val="00DA79CF"/>
    <w:rsid w:val="00E328AC"/>
    <w:rsid w:val="00E8098D"/>
    <w:rsid w:val="00E9427D"/>
    <w:rsid w:val="00EB09A0"/>
    <w:rsid w:val="00EB489D"/>
    <w:rsid w:val="00ED4721"/>
    <w:rsid w:val="00F25DC3"/>
    <w:rsid w:val="00F40309"/>
    <w:rsid w:val="00F43006"/>
    <w:rsid w:val="00F94231"/>
    <w:rsid w:val="00FA4E9F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BD41"/>
  <w15:chartTrackingRefBased/>
  <w15:docId w15:val="{606510E6-F704-4918-B0A1-ECEAEB8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8098D"/>
    <w:pPr>
      <w:ind w:left="7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8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809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098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1"/>
    <w:qFormat/>
    <w:rsid w:val="00E8098D"/>
    <w:pPr>
      <w:ind w:left="759" w:firstLine="566"/>
      <w:jc w:val="both"/>
    </w:pPr>
  </w:style>
  <w:style w:type="character" w:styleId="a7">
    <w:name w:val="Hyperlink"/>
    <w:basedOn w:val="a0"/>
    <w:uiPriority w:val="99"/>
    <w:semiHidden/>
    <w:unhideWhenUsed/>
    <w:rsid w:val="00E809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xfm60551364">
    <w:name w:val="xfm_60551364"/>
    <w:basedOn w:val="a0"/>
    <w:rsid w:val="00F25DC3"/>
  </w:style>
  <w:style w:type="paragraph" w:styleId="a8">
    <w:name w:val="No Spacing"/>
    <w:uiPriority w:val="1"/>
    <w:qFormat/>
    <w:rsid w:val="00B661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EB489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qFormat/>
    <w:rsid w:val="003A7CA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C6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4C6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avoronk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2021-08-19T05:58:00Z</dcterms:created>
  <dcterms:modified xsi:type="dcterms:W3CDTF">2023-01-05T09:45:00Z</dcterms:modified>
</cp:coreProperties>
</file>