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260" w:rsidRPr="00FD46AA" w:rsidRDefault="001D2260" w:rsidP="00800EEA">
      <w:pPr>
        <w:widowControl w:val="0"/>
        <w:spacing w:line="240" w:lineRule="auto"/>
        <w:jc w:val="center"/>
        <w:rPr>
          <w:rFonts w:ascii="Times New Roman" w:hAnsi="Times New Roman"/>
          <w:b/>
          <w:color w:val="000000"/>
        </w:rPr>
      </w:pPr>
      <w:r>
        <w:rPr>
          <w:rFonts w:ascii="Times New Roman" w:hAnsi="Times New Roman"/>
          <w:b/>
          <w:color w:val="000000"/>
        </w:rPr>
        <w:t>Відділ освіти Куяльницької сільської ради Подільського району Одеської області</w:t>
      </w:r>
    </w:p>
    <w:p w:rsidR="001D2260" w:rsidRPr="00FD46AA" w:rsidRDefault="001D2260" w:rsidP="00800EEA">
      <w:pPr>
        <w:spacing w:line="240" w:lineRule="auto"/>
        <w:jc w:val="center"/>
        <w:rPr>
          <w:rFonts w:ascii="Times New Roman" w:hAnsi="Times New Roman"/>
          <w:b/>
          <w:bCs/>
          <w:color w:val="000000"/>
        </w:rPr>
      </w:pPr>
    </w:p>
    <w:p w:rsidR="001D2260" w:rsidRPr="00FD46AA" w:rsidRDefault="001D2260" w:rsidP="00800EEA">
      <w:pPr>
        <w:widowControl w:val="0"/>
        <w:snapToGrid w:val="0"/>
        <w:spacing w:after="0" w:line="240" w:lineRule="auto"/>
        <w:ind w:left="320"/>
        <w:jc w:val="center"/>
        <w:rPr>
          <w:rFonts w:ascii="Times New Roman" w:hAnsi="Times New Roman"/>
          <w:b/>
          <w:color w:val="000000"/>
          <w:lang w:eastAsia="ru-RU"/>
        </w:rPr>
      </w:pP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780"/>
        <w:gridCol w:w="5940"/>
      </w:tblGrid>
      <w:tr w:rsidR="001D2260" w:rsidRPr="0096109F" w:rsidTr="00121524">
        <w:tc>
          <w:tcPr>
            <w:tcW w:w="3780" w:type="dxa"/>
            <w:tcBorders>
              <w:top w:val="nil"/>
              <w:left w:val="nil"/>
              <w:bottom w:val="nil"/>
              <w:right w:val="nil"/>
            </w:tcBorders>
          </w:tcPr>
          <w:p w:rsidR="001D2260" w:rsidRPr="0096109F" w:rsidRDefault="001D2260" w:rsidP="00800EEA">
            <w:pPr>
              <w:spacing w:after="0" w:line="240" w:lineRule="auto"/>
              <w:jc w:val="center"/>
              <w:rPr>
                <w:rFonts w:ascii="Times New Roman" w:hAnsi="Times New Roman"/>
                <w:b/>
                <w:color w:val="FF0000"/>
                <w:lang w:eastAsia="ru-RU"/>
              </w:rPr>
            </w:pPr>
          </w:p>
        </w:tc>
        <w:tc>
          <w:tcPr>
            <w:tcW w:w="5940" w:type="dxa"/>
            <w:tcBorders>
              <w:top w:val="nil"/>
              <w:left w:val="nil"/>
              <w:bottom w:val="nil"/>
              <w:right w:val="nil"/>
            </w:tcBorders>
          </w:tcPr>
          <w:p w:rsidR="001D2260" w:rsidRPr="0096109F" w:rsidRDefault="001D2260" w:rsidP="00800EEA">
            <w:pPr>
              <w:spacing w:after="0" w:line="240" w:lineRule="auto"/>
              <w:ind w:left="894"/>
              <w:rPr>
                <w:rFonts w:ascii="Times New Roman" w:hAnsi="Times New Roman"/>
                <w:b/>
                <w:bCs/>
                <w:color w:val="000000"/>
                <w:lang w:val="ru-RU"/>
              </w:rPr>
            </w:pPr>
            <w:r w:rsidRPr="0096109F">
              <w:rPr>
                <w:rFonts w:ascii="Times New Roman" w:hAnsi="Times New Roman"/>
                <w:b/>
                <w:bCs/>
                <w:color w:val="000000"/>
                <w:lang w:val="ru-RU"/>
              </w:rPr>
              <w:t>ЗАТВЕРДЖЕНО</w:t>
            </w:r>
          </w:p>
        </w:tc>
      </w:tr>
      <w:tr w:rsidR="001D2260" w:rsidRPr="0096109F" w:rsidTr="00121524">
        <w:tc>
          <w:tcPr>
            <w:tcW w:w="3780" w:type="dxa"/>
            <w:tcBorders>
              <w:top w:val="nil"/>
              <w:left w:val="nil"/>
              <w:bottom w:val="nil"/>
              <w:right w:val="nil"/>
            </w:tcBorders>
          </w:tcPr>
          <w:p w:rsidR="001D2260" w:rsidRPr="0096109F" w:rsidRDefault="001D2260" w:rsidP="00800EEA">
            <w:pPr>
              <w:spacing w:after="0" w:line="240" w:lineRule="auto"/>
              <w:jc w:val="right"/>
              <w:rPr>
                <w:rFonts w:ascii="Times New Roman" w:hAnsi="Times New Roman"/>
                <w:b/>
                <w:color w:val="FF0000"/>
                <w:lang w:eastAsia="ru-RU"/>
              </w:rPr>
            </w:pPr>
          </w:p>
        </w:tc>
        <w:tc>
          <w:tcPr>
            <w:tcW w:w="5940" w:type="dxa"/>
            <w:tcBorders>
              <w:top w:val="nil"/>
              <w:left w:val="nil"/>
              <w:bottom w:val="nil"/>
              <w:right w:val="nil"/>
            </w:tcBorders>
          </w:tcPr>
          <w:p w:rsidR="001D2260" w:rsidRPr="0096109F" w:rsidRDefault="001D2260" w:rsidP="00800EEA">
            <w:pPr>
              <w:spacing w:after="0" w:line="240" w:lineRule="auto"/>
              <w:ind w:left="894"/>
              <w:jc w:val="both"/>
              <w:rPr>
                <w:rFonts w:ascii="Times New Roman" w:hAnsi="Times New Roman"/>
                <w:b/>
                <w:bCs/>
                <w:color w:val="000000"/>
                <w:lang w:val="ru-RU"/>
              </w:rPr>
            </w:pPr>
            <w:r w:rsidRPr="0096109F">
              <w:rPr>
                <w:rFonts w:ascii="Times New Roman" w:hAnsi="Times New Roman"/>
                <w:b/>
                <w:bCs/>
                <w:color w:val="000000"/>
                <w:lang w:val="ru-RU"/>
              </w:rPr>
              <w:t>рішенням уповноваженої особи</w:t>
            </w:r>
          </w:p>
        </w:tc>
      </w:tr>
      <w:tr w:rsidR="001D2260" w:rsidRPr="0096109F" w:rsidTr="00121524">
        <w:trPr>
          <w:trHeight w:val="507"/>
        </w:trPr>
        <w:tc>
          <w:tcPr>
            <w:tcW w:w="3780" w:type="dxa"/>
            <w:tcBorders>
              <w:top w:val="nil"/>
              <w:left w:val="nil"/>
              <w:bottom w:val="nil"/>
              <w:right w:val="nil"/>
            </w:tcBorders>
          </w:tcPr>
          <w:p w:rsidR="001D2260" w:rsidRPr="0096109F" w:rsidRDefault="001D2260" w:rsidP="00800EEA">
            <w:pPr>
              <w:spacing w:after="0" w:line="240" w:lineRule="auto"/>
              <w:jc w:val="right"/>
              <w:rPr>
                <w:rFonts w:ascii="Times New Roman" w:hAnsi="Times New Roman"/>
                <w:b/>
                <w:color w:val="FF0000"/>
                <w:lang w:eastAsia="ru-RU"/>
              </w:rPr>
            </w:pPr>
          </w:p>
        </w:tc>
        <w:tc>
          <w:tcPr>
            <w:tcW w:w="5940" w:type="dxa"/>
            <w:tcBorders>
              <w:top w:val="nil"/>
              <w:left w:val="nil"/>
              <w:bottom w:val="nil"/>
              <w:right w:val="nil"/>
            </w:tcBorders>
          </w:tcPr>
          <w:p w:rsidR="001D2260" w:rsidRPr="0096109F" w:rsidRDefault="001D2260" w:rsidP="00800EEA">
            <w:pPr>
              <w:spacing w:after="0" w:line="240" w:lineRule="auto"/>
              <w:ind w:left="894"/>
              <w:rPr>
                <w:rFonts w:ascii="Times New Roman" w:hAnsi="Times New Roman"/>
                <w:b/>
                <w:bCs/>
                <w:color w:val="000000"/>
                <w:lang w:val="ru-RU"/>
              </w:rPr>
            </w:pPr>
          </w:p>
        </w:tc>
      </w:tr>
      <w:tr w:rsidR="001D2260" w:rsidRPr="0096109F" w:rsidTr="00121524">
        <w:trPr>
          <w:trHeight w:val="507"/>
        </w:trPr>
        <w:tc>
          <w:tcPr>
            <w:tcW w:w="3780" w:type="dxa"/>
            <w:tcBorders>
              <w:top w:val="nil"/>
              <w:left w:val="nil"/>
              <w:bottom w:val="nil"/>
              <w:right w:val="nil"/>
            </w:tcBorders>
          </w:tcPr>
          <w:p w:rsidR="001D2260" w:rsidRPr="0096109F" w:rsidRDefault="001D2260" w:rsidP="00800EEA">
            <w:pPr>
              <w:spacing w:after="0" w:line="240" w:lineRule="auto"/>
              <w:jc w:val="right"/>
              <w:rPr>
                <w:rFonts w:ascii="Times New Roman" w:hAnsi="Times New Roman"/>
                <w:b/>
                <w:color w:val="FF0000"/>
                <w:lang w:eastAsia="ru-RU"/>
              </w:rPr>
            </w:pPr>
          </w:p>
        </w:tc>
        <w:tc>
          <w:tcPr>
            <w:tcW w:w="5940" w:type="dxa"/>
            <w:tcBorders>
              <w:top w:val="nil"/>
              <w:left w:val="nil"/>
              <w:bottom w:val="nil"/>
              <w:right w:val="nil"/>
            </w:tcBorders>
          </w:tcPr>
          <w:p w:rsidR="001D2260" w:rsidRPr="0096109F" w:rsidRDefault="001D2260" w:rsidP="00800EEA">
            <w:pPr>
              <w:spacing w:after="0" w:line="240" w:lineRule="auto"/>
              <w:ind w:left="894"/>
              <w:jc w:val="both"/>
              <w:rPr>
                <w:rFonts w:ascii="Times New Roman" w:hAnsi="Times New Roman"/>
                <w:b/>
                <w:bCs/>
                <w:color w:val="000000"/>
                <w:lang w:val="ru-RU"/>
              </w:rPr>
            </w:pPr>
            <w:r w:rsidRPr="0096109F">
              <w:rPr>
                <w:rFonts w:ascii="Times New Roman" w:hAnsi="Times New Roman"/>
                <w:b/>
                <w:bCs/>
                <w:color w:val="000000"/>
                <w:lang w:val="ru-RU"/>
              </w:rPr>
              <w:t>(</w:t>
            </w:r>
            <w:r w:rsidRPr="00F15990">
              <w:rPr>
                <w:rFonts w:ascii="Times New Roman" w:hAnsi="Times New Roman"/>
                <w:b/>
                <w:bCs/>
                <w:lang w:val="ru-RU"/>
              </w:rPr>
              <w:t xml:space="preserve">протокол від  14.04.2023 № </w:t>
            </w:r>
            <w:r w:rsidRPr="00F15990">
              <w:rPr>
                <w:rFonts w:ascii="Times New Roman" w:hAnsi="Times New Roman"/>
                <w:b/>
                <w:bCs/>
              </w:rPr>
              <w:t>43</w:t>
            </w:r>
            <w:r w:rsidRPr="00F15990">
              <w:rPr>
                <w:rFonts w:ascii="Times New Roman" w:hAnsi="Times New Roman"/>
                <w:b/>
                <w:bCs/>
                <w:lang w:val="ru-RU"/>
              </w:rPr>
              <w:t>)</w:t>
            </w:r>
          </w:p>
        </w:tc>
      </w:tr>
      <w:tr w:rsidR="001D2260" w:rsidRPr="0096109F" w:rsidTr="00121524">
        <w:trPr>
          <w:trHeight w:val="507"/>
        </w:trPr>
        <w:tc>
          <w:tcPr>
            <w:tcW w:w="3780" w:type="dxa"/>
            <w:tcBorders>
              <w:top w:val="nil"/>
              <w:left w:val="nil"/>
              <w:bottom w:val="nil"/>
              <w:right w:val="nil"/>
            </w:tcBorders>
          </w:tcPr>
          <w:p w:rsidR="001D2260" w:rsidRPr="0096109F" w:rsidRDefault="001D2260" w:rsidP="00800EEA">
            <w:pPr>
              <w:spacing w:after="0" w:line="240" w:lineRule="auto"/>
              <w:jc w:val="right"/>
              <w:rPr>
                <w:rFonts w:ascii="Times New Roman" w:hAnsi="Times New Roman"/>
                <w:b/>
                <w:color w:val="FF0000"/>
                <w:lang w:eastAsia="ru-RU"/>
              </w:rPr>
            </w:pPr>
          </w:p>
        </w:tc>
        <w:tc>
          <w:tcPr>
            <w:tcW w:w="5940" w:type="dxa"/>
            <w:tcBorders>
              <w:top w:val="nil"/>
              <w:left w:val="nil"/>
              <w:bottom w:val="nil"/>
              <w:right w:val="nil"/>
            </w:tcBorders>
          </w:tcPr>
          <w:p w:rsidR="001D2260" w:rsidRPr="0096109F" w:rsidRDefault="001D2260" w:rsidP="00800EEA">
            <w:pPr>
              <w:tabs>
                <w:tab w:val="left" w:pos="1080"/>
              </w:tabs>
              <w:spacing w:after="0" w:line="240" w:lineRule="auto"/>
              <w:jc w:val="both"/>
              <w:rPr>
                <w:rFonts w:ascii="Times New Roman" w:hAnsi="Times New Roman"/>
                <w:b/>
                <w:bCs/>
                <w:color w:val="FF0000"/>
                <w:lang w:val="ru-RU"/>
              </w:rPr>
            </w:pPr>
          </w:p>
        </w:tc>
      </w:tr>
    </w:tbl>
    <w:p w:rsidR="001D2260" w:rsidRPr="00077358" w:rsidRDefault="001D2260" w:rsidP="00800EEA">
      <w:pPr>
        <w:widowControl w:val="0"/>
        <w:tabs>
          <w:tab w:val="left" w:pos="4440"/>
          <w:tab w:val="left" w:pos="6840"/>
        </w:tabs>
        <w:snapToGrid w:val="0"/>
        <w:spacing w:after="0" w:line="240" w:lineRule="auto"/>
        <w:ind w:left="320"/>
        <w:outlineLvl w:val="0"/>
        <w:rPr>
          <w:rFonts w:ascii="Times New Roman" w:hAnsi="Times New Roman"/>
          <w:b/>
          <w:color w:val="FF0000"/>
          <w:lang w:eastAsia="ru-RU"/>
        </w:rPr>
      </w:pPr>
      <w:r w:rsidRPr="00077358">
        <w:rPr>
          <w:rFonts w:ascii="Times New Roman" w:hAnsi="Times New Roman"/>
          <w:b/>
          <w:color w:val="FF0000"/>
          <w:lang w:eastAsia="ru-RU"/>
        </w:rPr>
        <w:tab/>
      </w:r>
    </w:p>
    <w:p w:rsidR="001D2260" w:rsidRPr="00077358" w:rsidRDefault="001D2260" w:rsidP="00800EEA">
      <w:pPr>
        <w:spacing w:before="240" w:after="0" w:line="240" w:lineRule="auto"/>
        <w:ind w:firstLine="318"/>
        <w:jc w:val="center"/>
        <w:rPr>
          <w:rFonts w:ascii="Times New Roman" w:hAnsi="Times New Roman"/>
          <w:b/>
          <w:color w:val="FF0000"/>
          <w:highlight w:val="white"/>
        </w:rPr>
      </w:pPr>
    </w:p>
    <w:p w:rsidR="001D2260" w:rsidRPr="00186A58" w:rsidRDefault="001D2260" w:rsidP="00800EEA">
      <w:pPr>
        <w:spacing w:line="240" w:lineRule="auto"/>
        <w:ind w:firstLine="318"/>
        <w:jc w:val="center"/>
        <w:rPr>
          <w:rFonts w:ascii="Times New Roman" w:hAnsi="Times New Roman"/>
          <w:b/>
          <w:color w:val="000000"/>
        </w:rPr>
      </w:pPr>
      <w:r w:rsidRPr="00186A58">
        <w:rPr>
          <w:rFonts w:ascii="Times New Roman" w:hAnsi="Times New Roman"/>
          <w:b/>
          <w:color w:val="000000"/>
        </w:rPr>
        <w:t>ТЕНДЕРНА  ДОКУМЕНТАЦІЯ</w:t>
      </w:r>
    </w:p>
    <w:p w:rsidR="001D2260" w:rsidRPr="00186A58" w:rsidRDefault="001D2260" w:rsidP="00800EEA">
      <w:pPr>
        <w:spacing w:line="240" w:lineRule="auto"/>
        <w:ind w:left="34" w:firstLine="284"/>
        <w:jc w:val="center"/>
        <w:rPr>
          <w:rFonts w:ascii="Times New Roman" w:hAnsi="Times New Roman"/>
          <w:color w:val="000000"/>
          <w:u w:val="single"/>
          <w:lang w:val="ru-RU"/>
        </w:rPr>
      </w:pPr>
      <w:r w:rsidRPr="00186A58">
        <w:rPr>
          <w:rFonts w:ascii="Times New Roman" w:hAnsi="Times New Roman"/>
          <w:b/>
          <w:color w:val="000000"/>
        </w:rPr>
        <w:t xml:space="preserve">Процедура закупівлі: </w:t>
      </w:r>
      <w:r w:rsidRPr="00186A58">
        <w:rPr>
          <w:rFonts w:ascii="Times New Roman" w:hAnsi="Times New Roman"/>
          <w:color w:val="000000"/>
          <w:u w:val="single"/>
        </w:rPr>
        <w:t xml:space="preserve">відкриті торги </w:t>
      </w:r>
      <w:bookmarkStart w:id="0" w:name="_heading=h.30j0zll" w:colFirst="0" w:colLast="0"/>
      <w:bookmarkEnd w:id="0"/>
      <w:r w:rsidRPr="00186A58">
        <w:rPr>
          <w:rFonts w:ascii="Times New Roman" w:hAnsi="Times New Roman"/>
          <w:color w:val="000000"/>
          <w:u w:val="single"/>
          <w:lang w:val="ru-RU"/>
        </w:rPr>
        <w:t>з особливостями</w:t>
      </w:r>
    </w:p>
    <w:p w:rsidR="001D2260" w:rsidRPr="00186A58" w:rsidRDefault="001D2260" w:rsidP="00800EEA">
      <w:pPr>
        <w:spacing w:line="240" w:lineRule="auto"/>
        <w:ind w:left="34" w:firstLine="284"/>
        <w:jc w:val="center"/>
        <w:rPr>
          <w:rFonts w:ascii="Times New Roman" w:hAnsi="Times New Roman"/>
          <w:b/>
          <w:color w:val="000000"/>
        </w:rPr>
      </w:pPr>
      <w:r w:rsidRPr="00186A58">
        <w:rPr>
          <w:rFonts w:ascii="Times New Roman" w:hAnsi="Times New Roman"/>
          <w:b/>
          <w:color w:val="000000"/>
        </w:rPr>
        <w:t xml:space="preserve">Предмет закупівлі: </w:t>
      </w:r>
    </w:p>
    <w:p w:rsidR="001D2260" w:rsidRPr="00186A58" w:rsidRDefault="001D2260" w:rsidP="00800EEA">
      <w:pPr>
        <w:tabs>
          <w:tab w:val="left" w:pos="6000"/>
        </w:tabs>
        <w:spacing w:line="240" w:lineRule="auto"/>
        <w:jc w:val="center"/>
        <w:rPr>
          <w:rFonts w:ascii="Times New Roman" w:hAnsi="Times New Roman"/>
          <w:b/>
          <w:bCs/>
          <w:color w:val="000000"/>
        </w:rPr>
      </w:pPr>
      <w:r w:rsidRPr="00186A58">
        <w:rPr>
          <w:rFonts w:ascii="Times New Roman" w:hAnsi="Times New Roman"/>
          <w:b/>
          <w:color w:val="000000"/>
        </w:rPr>
        <w:t>Деревина дров</w:t>
      </w:r>
      <w:r w:rsidRPr="00186A58">
        <w:rPr>
          <w:rFonts w:ascii="Times New Roman" w:hAnsi="Times New Roman"/>
          <w:b/>
          <w:color w:val="000000"/>
          <w:lang w:val="ru-RU"/>
        </w:rPr>
        <w:t>’</w:t>
      </w:r>
      <w:r w:rsidRPr="00186A58">
        <w:rPr>
          <w:rFonts w:ascii="Times New Roman" w:hAnsi="Times New Roman"/>
          <w:b/>
          <w:color w:val="000000"/>
        </w:rPr>
        <w:t xml:space="preserve">яна промислового використання </w:t>
      </w:r>
      <w:r w:rsidRPr="00186A58">
        <w:rPr>
          <w:rFonts w:ascii="Times New Roman" w:hAnsi="Times New Roman"/>
          <w:b/>
          <w:bCs/>
          <w:color w:val="000000"/>
        </w:rPr>
        <w:t>твердолистяних порід</w:t>
      </w:r>
    </w:p>
    <w:p w:rsidR="001D2260" w:rsidRPr="00186A58" w:rsidRDefault="001D2260" w:rsidP="00800EEA">
      <w:pPr>
        <w:tabs>
          <w:tab w:val="left" w:pos="6000"/>
        </w:tabs>
        <w:spacing w:line="240" w:lineRule="auto"/>
        <w:jc w:val="center"/>
        <w:rPr>
          <w:rFonts w:ascii="Times New Roman" w:hAnsi="Times New Roman"/>
          <w:b/>
          <w:color w:val="000000"/>
          <w:sz w:val="24"/>
          <w:szCs w:val="24"/>
        </w:rPr>
      </w:pPr>
      <w:r w:rsidRPr="00186A58">
        <w:rPr>
          <w:rFonts w:ascii="Times New Roman" w:hAnsi="Times New Roman"/>
          <w:b/>
          <w:color w:val="000000"/>
          <w:lang w:val="ru-RU"/>
        </w:rPr>
        <w:t xml:space="preserve"> (код ДК 021:2015: 03410000-7 — Деревина</w:t>
      </w:r>
      <w:r w:rsidRPr="00186A58">
        <w:rPr>
          <w:rFonts w:ascii="Times New Roman" w:hAnsi="Times New Roman"/>
          <w:b/>
          <w:color w:val="000000"/>
        </w:rPr>
        <w:t>)</w:t>
      </w:r>
      <w:r w:rsidRPr="00186A58">
        <w:rPr>
          <w:rFonts w:ascii="Arial" w:hAnsi="Arial" w:cs="Arial"/>
          <w:b/>
          <w:color w:val="000000"/>
          <w:shd w:val="clear" w:color="auto" w:fill="FDFEFD"/>
        </w:rPr>
        <w:t xml:space="preserve"> </w:t>
      </w:r>
    </w:p>
    <w:p w:rsidR="001D2260" w:rsidRPr="00186A58" w:rsidRDefault="001D2260" w:rsidP="00800EEA">
      <w:pPr>
        <w:widowControl w:val="0"/>
        <w:spacing w:after="0" w:line="240" w:lineRule="auto"/>
        <w:rPr>
          <w:rFonts w:ascii="Times New Roman" w:hAnsi="Times New Roman"/>
          <w:b/>
          <w:color w:val="000000"/>
        </w:rPr>
      </w:pPr>
      <w:r w:rsidRPr="00186A58">
        <w:rPr>
          <w:rFonts w:ascii="Times New Roman" w:hAnsi="Times New Roman"/>
          <w:b/>
          <w:color w:val="000000"/>
        </w:rPr>
        <w:br w:type="textWrapping" w:clear="all"/>
      </w:r>
    </w:p>
    <w:p w:rsidR="001D2260" w:rsidRPr="00077358" w:rsidRDefault="001D2260" w:rsidP="00800EEA">
      <w:pPr>
        <w:tabs>
          <w:tab w:val="left" w:pos="3105"/>
        </w:tabs>
        <w:spacing w:after="0" w:line="240" w:lineRule="auto"/>
        <w:ind w:firstLine="318"/>
        <w:jc w:val="both"/>
        <w:rPr>
          <w:rFonts w:ascii="Times New Roman" w:hAnsi="Times New Roman"/>
          <w:b/>
          <w:color w:val="FF0000"/>
        </w:rPr>
      </w:pPr>
    </w:p>
    <w:p w:rsidR="001D2260" w:rsidRPr="00FD46AA" w:rsidRDefault="001D2260" w:rsidP="00800EEA">
      <w:pPr>
        <w:tabs>
          <w:tab w:val="left" w:pos="3105"/>
        </w:tabs>
        <w:spacing w:after="0" w:line="240" w:lineRule="auto"/>
        <w:ind w:firstLine="318"/>
        <w:jc w:val="both"/>
        <w:rPr>
          <w:rFonts w:ascii="Times New Roman" w:hAnsi="Times New Roman"/>
          <w:b/>
          <w:color w:val="000000"/>
        </w:rPr>
      </w:pPr>
    </w:p>
    <w:p w:rsidR="001D2260" w:rsidRPr="00FD46AA" w:rsidRDefault="001D2260" w:rsidP="00800EEA">
      <w:pPr>
        <w:tabs>
          <w:tab w:val="center" w:pos="2612"/>
        </w:tabs>
        <w:spacing w:after="0" w:line="240" w:lineRule="auto"/>
        <w:ind w:firstLine="318"/>
        <w:jc w:val="center"/>
        <w:rPr>
          <w:rFonts w:ascii="Times New Roman" w:hAnsi="Times New Roman"/>
          <w:b/>
          <w:color w:val="000000"/>
        </w:rPr>
      </w:pPr>
    </w:p>
    <w:p w:rsidR="001D2260" w:rsidRPr="00FD46AA" w:rsidRDefault="001D2260" w:rsidP="00800EEA">
      <w:pPr>
        <w:tabs>
          <w:tab w:val="center" w:pos="2612"/>
        </w:tabs>
        <w:spacing w:after="0" w:line="240" w:lineRule="auto"/>
        <w:ind w:firstLine="318"/>
        <w:jc w:val="center"/>
        <w:rPr>
          <w:rFonts w:ascii="Times New Roman" w:hAnsi="Times New Roman"/>
          <w:b/>
          <w:color w:val="000000"/>
        </w:rPr>
      </w:pPr>
    </w:p>
    <w:p w:rsidR="001D2260" w:rsidRPr="00FD46AA" w:rsidRDefault="001D2260" w:rsidP="00800EEA">
      <w:pPr>
        <w:tabs>
          <w:tab w:val="center" w:pos="2612"/>
        </w:tabs>
        <w:spacing w:after="0" w:line="240" w:lineRule="auto"/>
        <w:ind w:firstLine="318"/>
        <w:jc w:val="center"/>
        <w:rPr>
          <w:rFonts w:ascii="Times New Roman" w:hAnsi="Times New Roman"/>
          <w:b/>
          <w:color w:val="000000"/>
        </w:rPr>
      </w:pPr>
    </w:p>
    <w:p w:rsidR="001D2260" w:rsidRPr="00FD46AA" w:rsidRDefault="001D2260" w:rsidP="00800EEA">
      <w:pPr>
        <w:tabs>
          <w:tab w:val="center" w:pos="2612"/>
        </w:tabs>
        <w:spacing w:after="0" w:line="240" w:lineRule="auto"/>
        <w:ind w:firstLine="318"/>
        <w:jc w:val="center"/>
        <w:rPr>
          <w:rFonts w:ascii="Times New Roman" w:hAnsi="Times New Roman"/>
          <w:b/>
          <w:color w:val="000000"/>
        </w:rPr>
      </w:pPr>
    </w:p>
    <w:p w:rsidR="001D2260" w:rsidRPr="00FD46AA" w:rsidRDefault="001D2260" w:rsidP="00800EEA">
      <w:pPr>
        <w:tabs>
          <w:tab w:val="center" w:pos="2612"/>
        </w:tabs>
        <w:spacing w:after="0" w:line="240" w:lineRule="auto"/>
        <w:ind w:firstLine="318"/>
        <w:jc w:val="center"/>
        <w:rPr>
          <w:rFonts w:ascii="Times New Roman" w:hAnsi="Times New Roman"/>
          <w:b/>
          <w:color w:val="000000"/>
        </w:rPr>
      </w:pPr>
    </w:p>
    <w:p w:rsidR="001D2260" w:rsidRPr="00FD46AA" w:rsidRDefault="001D2260" w:rsidP="00800EEA">
      <w:pPr>
        <w:tabs>
          <w:tab w:val="center" w:pos="2612"/>
        </w:tabs>
        <w:spacing w:after="0" w:line="240" w:lineRule="auto"/>
        <w:ind w:firstLine="318"/>
        <w:jc w:val="center"/>
        <w:rPr>
          <w:rFonts w:ascii="Times New Roman" w:hAnsi="Times New Roman"/>
          <w:b/>
          <w:color w:val="000000"/>
        </w:rPr>
      </w:pPr>
    </w:p>
    <w:p w:rsidR="001D2260" w:rsidRPr="00FD46AA" w:rsidRDefault="001D2260" w:rsidP="00800EEA">
      <w:pPr>
        <w:tabs>
          <w:tab w:val="center" w:pos="2612"/>
        </w:tabs>
        <w:spacing w:after="0" w:line="240" w:lineRule="auto"/>
        <w:ind w:firstLine="318"/>
        <w:jc w:val="center"/>
        <w:rPr>
          <w:rFonts w:ascii="Times New Roman" w:hAnsi="Times New Roman"/>
          <w:b/>
          <w:color w:val="000000"/>
        </w:rPr>
      </w:pPr>
    </w:p>
    <w:p w:rsidR="001D2260" w:rsidRPr="00FD46AA" w:rsidRDefault="001D2260" w:rsidP="00800EEA">
      <w:pPr>
        <w:tabs>
          <w:tab w:val="center" w:pos="2612"/>
        </w:tabs>
        <w:spacing w:after="0" w:line="240" w:lineRule="auto"/>
        <w:ind w:firstLine="318"/>
        <w:jc w:val="center"/>
        <w:rPr>
          <w:rFonts w:ascii="Times New Roman" w:hAnsi="Times New Roman"/>
          <w:b/>
          <w:color w:val="000000"/>
        </w:rPr>
      </w:pPr>
    </w:p>
    <w:p w:rsidR="001D2260" w:rsidRPr="00FD46AA" w:rsidRDefault="001D2260" w:rsidP="00800EEA">
      <w:pPr>
        <w:tabs>
          <w:tab w:val="center" w:pos="2612"/>
        </w:tabs>
        <w:spacing w:after="0" w:line="240" w:lineRule="auto"/>
        <w:ind w:firstLine="318"/>
        <w:jc w:val="center"/>
        <w:rPr>
          <w:rFonts w:ascii="Times New Roman" w:hAnsi="Times New Roman"/>
          <w:b/>
          <w:color w:val="000000"/>
        </w:rPr>
      </w:pPr>
    </w:p>
    <w:p w:rsidR="001D2260" w:rsidRPr="00FD46AA" w:rsidRDefault="001D2260" w:rsidP="00800EEA">
      <w:pPr>
        <w:tabs>
          <w:tab w:val="center" w:pos="2612"/>
        </w:tabs>
        <w:spacing w:after="0" w:line="240" w:lineRule="auto"/>
        <w:ind w:firstLine="318"/>
        <w:jc w:val="center"/>
        <w:rPr>
          <w:rFonts w:ascii="Times New Roman" w:hAnsi="Times New Roman"/>
          <w:b/>
          <w:color w:val="000000"/>
        </w:rPr>
      </w:pPr>
    </w:p>
    <w:p w:rsidR="001D2260" w:rsidRPr="00FD46AA" w:rsidRDefault="001D2260" w:rsidP="00800EEA">
      <w:pPr>
        <w:tabs>
          <w:tab w:val="center" w:pos="2612"/>
        </w:tabs>
        <w:spacing w:after="0" w:line="240" w:lineRule="auto"/>
        <w:ind w:firstLine="318"/>
        <w:jc w:val="center"/>
        <w:rPr>
          <w:rFonts w:ascii="Times New Roman" w:hAnsi="Times New Roman"/>
          <w:b/>
          <w:color w:val="000000"/>
        </w:rPr>
      </w:pPr>
    </w:p>
    <w:p w:rsidR="001D2260" w:rsidRPr="00FD46AA" w:rsidRDefault="001D2260" w:rsidP="00800EEA">
      <w:pPr>
        <w:tabs>
          <w:tab w:val="center" w:pos="2612"/>
        </w:tabs>
        <w:spacing w:after="0" w:line="240" w:lineRule="auto"/>
        <w:ind w:firstLine="318"/>
        <w:jc w:val="center"/>
        <w:rPr>
          <w:rFonts w:ascii="Times New Roman" w:hAnsi="Times New Roman"/>
          <w:b/>
          <w:color w:val="000000"/>
        </w:rPr>
      </w:pPr>
    </w:p>
    <w:p w:rsidR="001D2260" w:rsidRPr="00FD46AA" w:rsidRDefault="001D2260" w:rsidP="00800EEA">
      <w:pPr>
        <w:tabs>
          <w:tab w:val="center" w:pos="2612"/>
        </w:tabs>
        <w:spacing w:after="0" w:line="240" w:lineRule="auto"/>
        <w:ind w:firstLine="318"/>
        <w:jc w:val="center"/>
        <w:rPr>
          <w:rFonts w:ascii="Times New Roman" w:hAnsi="Times New Roman"/>
          <w:b/>
          <w:color w:val="000000"/>
        </w:rPr>
      </w:pPr>
    </w:p>
    <w:p w:rsidR="001D2260" w:rsidRPr="00FD46AA" w:rsidRDefault="001D2260" w:rsidP="00800EEA">
      <w:pPr>
        <w:tabs>
          <w:tab w:val="center" w:pos="2612"/>
        </w:tabs>
        <w:spacing w:after="0" w:line="240" w:lineRule="auto"/>
        <w:ind w:firstLine="318"/>
        <w:jc w:val="center"/>
        <w:rPr>
          <w:rFonts w:ascii="Times New Roman" w:hAnsi="Times New Roman"/>
          <w:b/>
          <w:color w:val="000000"/>
        </w:rPr>
      </w:pPr>
    </w:p>
    <w:p w:rsidR="001D2260" w:rsidRPr="00FD46AA" w:rsidRDefault="001D2260" w:rsidP="00800EEA">
      <w:pPr>
        <w:tabs>
          <w:tab w:val="center" w:pos="2612"/>
        </w:tabs>
        <w:spacing w:after="0" w:line="240" w:lineRule="auto"/>
        <w:ind w:firstLine="318"/>
        <w:jc w:val="center"/>
        <w:rPr>
          <w:rFonts w:ascii="Times New Roman" w:hAnsi="Times New Roman"/>
          <w:b/>
          <w:color w:val="000000"/>
        </w:rPr>
      </w:pPr>
    </w:p>
    <w:p w:rsidR="001D2260" w:rsidRPr="00FD46AA" w:rsidRDefault="001D2260" w:rsidP="00800EEA">
      <w:pPr>
        <w:tabs>
          <w:tab w:val="center" w:pos="2612"/>
        </w:tabs>
        <w:spacing w:after="0" w:line="240" w:lineRule="auto"/>
        <w:ind w:firstLine="318"/>
        <w:jc w:val="center"/>
        <w:rPr>
          <w:rFonts w:ascii="Times New Roman" w:hAnsi="Times New Roman"/>
          <w:b/>
          <w:color w:val="000000"/>
        </w:rPr>
      </w:pPr>
    </w:p>
    <w:p w:rsidR="001D2260" w:rsidRPr="00FD46AA" w:rsidRDefault="001D2260" w:rsidP="00800EEA">
      <w:pPr>
        <w:tabs>
          <w:tab w:val="center" w:pos="2612"/>
        </w:tabs>
        <w:spacing w:after="0" w:line="240" w:lineRule="auto"/>
        <w:ind w:firstLine="318"/>
        <w:jc w:val="center"/>
        <w:rPr>
          <w:rFonts w:ascii="Times New Roman" w:hAnsi="Times New Roman"/>
          <w:b/>
          <w:color w:val="000000"/>
        </w:rPr>
      </w:pPr>
    </w:p>
    <w:p w:rsidR="001D2260" w:rsidRPr="00FD46AA" w:rsidRDefault="001D2260" w:rsidP="00800EEA">
      <w:pPr>
        <w:tabs>
          <w:tab w:val="center" w:pos="2612"/>
        </w:tabs>
        <w:spacing w:after="0" w:line="240" w:lineRule="auto"/>
        <w:ind w:firstLine="318"/>
        <w:jc w:val="center"/>
        <w:rPr>
          <w:rFonts w:ascii="Times New Roman" w:hAnsi="Times New Roman"/>
          <w:b/>
          <w:color w:val="000000"/>
        </w:rPr>
      </w:pPr>
    </w:p>
    <w:p w:rsidR="001D2260" w:rsidRPr="00FD46AA" w:rsidRDefault="001D2260" w:rsidP="00800EEA">
      <w:pPr>
        <w:tabs>
          <w:tab w:val="center" w:pos="2612"/>
        </w:tabs>
        <w:spacing w:after="0" w:line="240" w:lineRule="auto"/>
        <w:ind w:firstLine="318"/>
        <w:jc w:val="center"/>
        <w:rPr>
          <w:rFonts w:ascii="Times New Roman" w:hAnsi="Times New Roman"/>
          <w:b/>
          <w:color w:val="000000"/>
        </w:rPr>
      </w:pPr>
    </w:p>
    <w:p w:rsidR="001D2260" w:rsidRPr="00FD46AA" w:rsidRDefault="001D2260" w:rsidP="00800EEA">
      <w:pPr>
        <w:tabs>
          <w:tab w:val="center" w:pos="2612"/>
        </w:tabs>
        <w:spacing w:after="0" w:line="240" w:lineRule="auto"/>
        <w:ind w:firstLine="318"/>
        <w:jc w:val="center"/>
        <w:rPr>
          <w:rFonts w:ascii="Times New Roman" w:hAnsi="Times New Roman"/>
          <w:b/>
          <w:color w:val="000000"/>
        </w:rPr>
      </w:pPr>
    </w:p>
    <w:p w:rsidR="001D2260" w:rsidRPr="00FD46AA" w:rsidRDefault="001D2260" w:rsidP="00800EEA">
      <w:pPr>
        <w:tabs>
          <w:tab w:val="center" w:pos="2612"/>
        </w:tabs>
        <w:spacing w:after="0" w:line="240" w:lineRule="auto"/>
        <w:ind w:firstLine="318"/>
        <w:jc w:val="center"/>
        <w:rPr>
          <w:rFonts w:ascii="Times New Roman" w:hAnsi="Times New Roman"/>
          <w:b/>
          <w:color w:val="000000"/>
        </w:rPr>
      </w:pPr>
    </w:p>
    <w:p w:rsidR="001D2260" w:rsidRPr="00FD46AA" w:rsidRDefault="001D2260" w:rsidP="00800EEA">
      <w:pPr>
        <w:tabs>
          <w:tab w:val="center" w:pos="2612"/>
        </w:tabs>
        <w:spacing w:after="0" w:line="240" w:lineRule="auto"/>
        <w:ind w:firstLine="318"/>
        <w:jc w:val="center"/>
        <w:rPr>
          <w:rFonts w:ascii="Times New Roman" w:hAnsi="Times New Roman"/>
          <w:b/>
          <w:color w:val="000000"/>
        </w:rPr>
      </w:pPr>
    </w:p>
    <w:p w:rsidR="001D2260" w:rsidRPr="00FD46AA" w:rsidRDefault="001D2260" w:rsidP="00800EEA">
      <w:pPr>
        <w:tabs>
          <w:tab w:val="center" w:pos="2612"/>
        </w:tabs>
        <w:spacing w:after="0" w:line="240" w:lineRule="auto"/>
        <w:ind w:firstLine="318"/>
        <w:jc w:val="center"/>
        <w:rPr>
          <w:rFonts w:ascii="Times New Roman" w:hAnsi="Times New Roman"/>
          <w:b/>
          <w:color w:val="000000"/>
        </w:rPr>
      </w:pPr>
    </w:p>
    <w:p w:rsidR="001D2260" w:rsidRPr="00FD46AA" w:rsidRDefault="001D2260" w:rsidP="00800EEA">
      <w:pPr>
        <w:tabs>
          <w:tab w:val="center" w:pos="2612"/>
        </w:tabs>
        <w:spacing w:after="0" w:line="240" w:lineRule="auto"/>
        <w:ind w:firstLine="318"/>
        <w:jc w:val="center"/>
        <w:rPr>
          <w:rFonts w:ascii="Times New Roman" w:hAnsi="Times New Roman"/>
          <w:b/>
          <w:color w:val="000000"/>
        </w:rPr>
      </w:pPr>
    </w:p>
    <w:p w:rsidR="001D2260" w:rsidRPr="00FD46AA" w:rsidRDefault="001D2260" w:rsidP="00800EEA">
      <w:pPr>
        <w:tabs>
          <w:tab w:val="center" w:pos="2612"/>
        </w:tabs>
        <w:spacing w:after="0" w:line="240" w:lineRule="auto"/>
        <w:ind w:firstLine="318"/>
        <w:jc w:val="center"/>
        <w:rPr>
          <w:rFonts w:ascii="Times New Roman" w:hAnsi="Times New Roman"/>
          <w:b/>
          <w:color w:val="000000"/>
        </w:rPr>
      </w:pPr>
    </w:p>
    <w:p w:rsidR="001D2260" w:rsidRPr="00FD46AA" w:rsidRDefault="001D2260" w:rsidP="00800EEA">
      <w:pPr>
        <w:widowControl w:val="0"/>
        <w:spacing w:after="0" w:line="240" w:lineRule="auto"/>
        <w:jc w:val="center"/>
        <w:rPr>
          <w:rFonts w:ascii="Times New Roman" w:hAnsi="Times New Roman"/>
          <w:color w:val="000000"/>
        </w:rPr>
      </w:pPr>
    </w:p>
    <w:p w:rsidR="001D2260" w:rsidRPr="00FD46AA" w:rsidRDefault="001D2260" w:rsidP="00800EEA">
      <w:pPr>
        <w:widowControl w:val="0"/>
        <w:spacing w:after="0" w:line="240" w:lineRule="auto"/>
        <w:jc w:val="center"/>
        <w:rPr>
          <w:rFonts w:ascii="Times New Roman" w:hAnsi="Times New Roman"/>
          <w:color w:val="000000"/>
        </w:rPr>
      </w:pPr>
    </w:p>
    <w:p w:rsidR="001D2260" w:rsidRDefault="001D2260" w:rsidP="00800EEA">
      <w:pPr>
        <w:widowControl w:val="0"/>
        <w:spacing w:after="0" w:line="240" w:lineRule="auto"/>
        <w:jc w:val="center"/>
        <w:rPr>
          <w:rFonts w:ascii="Times New Roman" w:hAnsi="Times New Roman"/>
          <w:b/>
          <w:color w:val="000000"/>
        </w:rPr>
      </w:pPr>
      <w:r w:rsidRPr="00FD46AA">
        <w:rPr>
          <w:rFonts w:ascii="Times New Roman" w:hAnsi="Times New Roman"/>
          <w:b/>
          <w:color w:val="000000"/>
        </w:rPr>
        <w:t xml:space="preserve">місто </w:t>
      </w:r>
      <w:r>
        <w:rPr>
          <w:rFonts w:ascii="Times New Roman" w:hAnsi="Times New Roman"/>
          <w:b/>
          <w:color w:val="000000"/>
        </w:rPr>
        <w:t xml:space="preserve">Подільськ  </w:t>
      </w:r>
    </w:p>
    <w:p w:rsidR="001D2260" w:rsidRDefault="001D2260" w:rsidP="00800EEA">
      <w:pPr>
        <w:widowControl w:val="0"/>
        <w:spacing w:after="0" w:line="240" w:lineRule="auto"/>
        <w:jc w:val="center"/>
        <w:rPr>
          <w:rFonts w:ascii="Times New Roman" w:hAnsi="Times New Roman"/>
          <w:b/>
          <w:color w:val="000000"/>
          <w:lang w:val="ru-RU"/>
        </w:rPr>
      </w:pPr>
      <w:r w:rsidRPr="00FD46AA">
        <w:rPr>
          <w:rFonts w:ascii="Times New Roman" w:hAnsi="Times New Roman"/>
          <w:b/>
          <w:color w:val="000000"/>
        </w:rPr>
        <w:t>2023 рік</w:t>
      </w:r>
    </w:p>
    <w:p w:rsidR="001D2260" w:rsidRPr="00386F33" w:rsidRDefault="001D2260" w:rsidP="00800EEA">
      <w:pPr>
        <w:widowControl w:val="0"/>
        <w:spacing w:after="0" w:line="240" w:lineRule="auto"/>
        <w:jc w:val="center"/>
        <w:rPr>
          <w:rFonts w:ascii="Times New Roman" w:hAnsi="Times New Roman"/>
          <w:b/>
          <w:color w:val="000000"/>
          <w:lang w:val="ru-RU"/>
        </w:rPr>
      </w:pPr>
    </w:p>
    <w:p w:rsidR="001D2260" w:rsidRPr="00912DC0" w:rsidRDefault="001D2260" w:rsidP="00800EEA">
      <w:pPr>
        <w:spacing w:after="0" w:line="240" w:lineRule="auto"/>
        <w:jc w:val="center"/>
        <w:rPr>
          <w:rFonts w:ascii="Times New Roman" w:hAnsi="Times New Roman"/>
          <w:b/>
          <w:color w:val="FF0000"/>
        </w:rPr>
      </w:pPr>
    </w:p>
    <w:p w:rsidR="001D2260" w:rsidRPr="00912DC0" w:rsidRDefault="001D2260" w:rsidP="00800EEA">
      <w:pPr>
        <w:spacing w:after="0" w:line="240" w:lineRule="auto"/>
        <w:jc w:val="center"/>
        <w:rPr>
          <w:rFonts w:ascii="Times New Roman" w:hAnsi="Times New Roman"/>
          <w:b/>
          <w:color w:val="000000"/>
          <w:lang w:val="ru-RU"/>
        </w:rPr>
      </w:pPr>
    </w:p>
    <w:tbl>
      <w:tblPr>
        <w:tblW w:w="0" w:type="auto"/>
        <w:jc w:val="center"/>
        <w:tblCellMar>
          <w:left w:w="10" w:type="dxa"/>
          <w:right w:w="10" w:type="dxa"/>
        </w:tblCellMar>
        <w:tblLook w:val="00A0"/>
      </w:tblPr>
      <w:tblGrid>
        <w:gridCol w:w="2519"/>
        <w:gridCol w:w="7336"/>
      </w:tblGrid>
      <w:tr w:rsidR="001D2260" w:rsidRPr="0096109F" w:rsidTr="007527B8">
        <w:trPr>
          <w:jc w:val="center"/>
        </w:trPr>
        <w:tc>
          <w:tcPr>
            <w:tcW w:w="985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D2260" w:rsidRPr="0096109F" w:rsidRDefault="001D2260" w:rsidP="00800EEA">
            <w:pPr>
              <w:spacing w:after="0" w:line="240" w:lineRule="auto"/>
              <w:jc w:val="center"/>
              <w:rPr>
                <w:rFonts w:ascii="Times New Roman" w:hAnsi="Times New Roman"/>
                <w:color w:val="000000"/>
                <w:sz w:val="24"/>
                <w:szCs w:val="24"/>
              </w:rPr>
            </w:pPr>
            <w:r w:rsidRPr="00D24081">
              <w:rPr>
                <w:rFonts w:ascii="Times New Roman" w:hAnsi="Times New Roman"/>
                <w:b/>
                <w:color w:val="000000"/>
                <w:sz w:val="24"/>
                <w:szCs w:val="24"/>
              </w:rPr>
              <w:t>Розділ 1. Загальні положення</w:t>
            </w:r>
          </w:p>
        </w:tc>
      </w:tr>
      <w:tr w:rsidR="001D2260" w:rsidRPr="0096109F" w:rsidTr="006575AB">
        <w:trPr>
          <w:trHeight w:val="3463"/>
          <w:jc w:val="center"/>
        </w:trPr>
        <w:tc>
          <w:tcPr>
            <w:tcW w:w="25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2260" w:rsidRPr="0096109F" w:rsidRDefault="001D2260" w:rsidP="00800EEA">
            <w:pPr>
              <w:spacing w:after="200" w:line="240" w:lineRule="auto"/>
              <w:rPr>
                <w:rFonts w:ascii="Times New Roman" w:hAnsi="Times New Roman"/>
                <w:color w:val="000000"/>
                <w:sz w:val="24"/>
                <w:szCs w:val="24"/>
              </w:rPr>
            </w:pPr>
            <w:r w:rsidRPr="00D24081">
              <w:rPr>
                <w:rFonts w:ascii="Times New Roman" w:hAnsi="Times New Roman"/>
                <w:b/>
                <w:color w:val="000000"/>
                <w:sz w:val="24"/>
                <w:szCs w:val="24"/>
              </w:rPr>
              <w:t>Терміни, які вживаються в тендерній документації</w:t>
            </w:r>
          </w:p>
        </w:tc>
        <w:tc>
          <w:tcPr>
            <w:tcW w:w="73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2260" w:rsidRPr="00D24081" w:rsidRDefault="001D2260" w:rsidP="00800EEA">
            <w:pPr>
              <w:spacing w:after="200" w:line="240" w:lineRule="auto"/>
              <w:jc w:val="both"/>
              <w:rPr>
                <w:rFonts w:ascii="Times New Roman" w:hAnsi="Times New Roman"/>
                <w:color w:val="000000"/>
                <w:sz w:val="24"/>
                <w:szCs w:val="24"/>
              </w:rPr>
            </w:pPr>
            <w:r w:rsidRPr="00D24081">
              <w:rPr>
                <w:rFonts w:ascii="Times New Roman" w:hAnsi="Times New Roman"/>
                <w:color w:val="000000"/>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 зі змінами) (далі — Особливості).</w:t>
            </w:r>
          </w:p>
          <w:p w:rsidR="001D2260" w:rsidRPr="0096109F" w:rsidRDefault="001D2260" w:rsidP="00800EEA">
            <w:pPr>
              <w:spacing w:after="0" w:line="240" w:lineRule="auto"/>
              <w:jc w:val="both"/>
              <w:rPr>
                <w:rFonts w:ascii="Times New Roman" w:hAnsi="Times New Roman"/>
                <w:color w:val="000000"/>
                <w:sz w:val="24"/>
                <w:szCs w:val="24"/>
              </w:rPr>
            </w:pPr>
            <w:r w:rsidRPr="00D24081">
              <w:rPr>
                <w:rFonts w:ascii="Times New Roman" w:hAnsi="Times New Roman"/>
                <w:color w:val="000000"/>
                <w:sz w:val="24"/>
                <w:szCs w:val="24"/>
              </w:rPr>
              <w:t xml:space="preserve"> Терміни, які використовуються в цій документації, вживаються у значенні, наведеному в Законі та Особливостях.</w:t>
            </w:r>
          </w:p>
        </w:tc>
      </w:tr>
      <w:tr w:rsidR="001D2260" w:rsidRPr="0096109F" w:rsidTr="007527B8">
        <w:trPr>
          <w:jc w:val="center"/>
        </w:trPr>
        <w:tc>
          <w:tcPr>
            <w:tcW w:w="25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2260" w:rsidRPr="0096109F" w:rsidRDefault="001D2260" w:rsidP="00800EEA">
            <w:pPr>
              <w:spacing w:after="0" w:line="240" w:lineRule="auto"/>
              <w:rPr>
                <w:rFonts w:ascii="Times New Roman" w:hAnsi="Times New Roman"/>
                <w:color w:val="FF0000"/>
                <w:sz w:val="24"/>
                <w:szCs w:val="24"/>
              </w:rPr>
            </w:pPr>
            <w:r w:rsidRPr="00D24081">
              <w:rPr>
                <w:rFonts w:ascii="Times New Roman" w:hAnsi="Times New Roman"/>
                <w:b/>
                <w:color w:val="000000"/>
                <w:sz w:val="24"/>
                <w:szCs w:val="24"/>
              </w:rPr>
              <w:t>Інформація про замовника торгів</w:t>
            </w:r>
          </w:p>
        </w:tc>
        <w:tc>
          <w:tcPr>
            <w:tcW w:w="73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2260" w:rsidRPr="0096109F" w:rsidRDefault="001D2260" w:rsidP="00800EEA">
            <w:pPr>
              <w:spacing w:after="200" w:line="240" w:lineRule="auto"/>
              <w:jc w:val="both"/>
              <w:rPr>
                <w:rFonts w:ascii="Times New Roman" w:hAnsi="Times New Roman"/>
                <w:color w:val="FF0000"/>
                <w:sz w:val="24"/>
                <w:szCs w:val="24"/>
              </w:rPr>
            </w:pPr>
            <w:r w:rsidRPr="00D24081">
              <w:rPr>
                <w:rFonts w:ascii="Times New Roman" w:hAnsi="Times New Roman"/>
                <w:color w:val="FF0000"/>
                <w:sz w:val="24"/>
                <w:szCs w:val="24"/>
              </w:rPr>
              <w:t> </w:t>
            </w:r>
          </w:p>
        </w:tc>
      </w:tr>
      <w:tr w:rsidR="001D2260" w:rsidRPr="0096109F" w:rsidTr="007527B8">
        <w:trPr>
          <w:jc w:val="center"/>
        </w:trPr>
        <w:tc>
          <w:tcPr>
            <w:tcW w:w="25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2260" w:rsidRPr="0096109F" w:rsidRDefault="001D2260" w:rsidP="00800EEA">
            <w:pPr>
              <w:spacing w:after="200" w:line="240" w:lineRule="auto"/>
              <w:rPr>
                <w:rFonts w:ascii="Times New Roman" w:hAnsi="Times New Roman"/>
                <w:color w:val="000000"/>
                <w:sz w:val="24"/>
                <w:szCs w:val="24"/>
              </w:rPr>
            </w:pPr>
            <w:r w:rsidRPr="00D24081">
              <w:rPr>
                <w:rFonts w:ascii="Times New Roman" w:hAnsi="Times New Roman"/>
                <w:color w:val="000000"/>
                <w:sz w:val="24"/>
                <w:szCs w:val="24"/>
              </w:rPr>
              <w:t>повне найменування</w:t>
            </w:r>
          </w:p>
        </w:tc>
        <w:tc>
          <w:tcPr>
            <w:tcW w:w="73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2260" w:rsidRPr="0096109F" w:rsidRDefault="001D2260" w:rsidP="00800EEA">
            <w:pPr>
              <w:spacing w:after="0" w:line="240" w:lineRule="auto"/>
              <w:jc w:val="both"/>
              <w:rPr>
                <w:rFonts w:ascii="Times New Roman" w:hAnsi="Times New Roman"/>
                <w:color w:val="000000"/>
                <w:sz w:val="24"/>
                <w:szCs w:val="24"/>
              </w:rPr>
            </w:pPr>
            <w:r w:rsidRPr="0096109F">
              <w:rPr>
                <w:rFonts w:ascii="Times New Roman" w:hAnsi="Times New Roman"/>
                <w:color w:val="000000"/>
                <w:sz w:val="24"/>
                <w:szCs w:val="24"/>
              </w:rPr>
              <w:t>Відділ освіти Куяльницької сільскої ради Подільського району Одеської області</w:t>
            </w:r>
          </w:p>
        </w:tc>
      </w:tr>
      <w:tr w:rsidR="001D2260" w:rsidRPr="0096109F" w:rsidTr="007527B8">
        <w:trPr>
          <w:jc w:val="center"/>
        </w:trPr>
        <w:tc>
          <w:tcPr>
            <w:tcW w:w="25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2260" w:rsidRPr="0096109F" w:rsidRDefault="001D2260" w:rsidP="00800EEA">
            <w:pPr>
              <w:spacing w:after="0" w:line="240" w:lineRule="auto"/>
              <w:rPr>
                <w:rFonts w:ascii="Times New Roman" w:hAnsi="Times New Roman"/>
                <w:color w:val="000000"/>
                <w:sz w:val="24"/>
                <w:szCs w:val="24"/>
              </w:rPr>
            </w:pPr>
            <w:r w:rsidRPr="00D24081">
              <w:rPr>
                <w:rFonts w:ascii="Times New Roman" w:hAnsi="Times New Roman"/>
                <w:color w:val="000000"/>
                <w:sz w:val="24"/>
                <w:szCs w:val="24"/>
              </w:rPr>
              <w:t>місцезнаходження</w:t>
            </w:r>
          </w:p>
        </w:tc>
        <w:tc>
          <w:tcPr>
            <w:tcW w:w="73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2260" w:rsidRPr="0096109F" w:rsidRDefault="001D2260" w:rsidP="00800EEA">
            <w:pPr>
              <w:spacing w:after="0" w:line="240" w:lineRule="auto"/>
              <w:jc w:val="both"/>
              <w:rPr>
                <w:rFonts w:ascii="Times New Roman" w:hAnsi="Times New Roman"/>
                <w:color w:val="000000"/>
                <w:sz w:val="24"/>
                <w:szCs w:val="24"/>
              </w:rPr>
            </w:pPr>
            <w:smartTag w:uri="urn:schemas-microsoft-com:office:smarttags" w:element="metricconverter">
              <w:smartTagPr>
                <w:attr w:name="ProductID" w:val="66302 м"/>
              </w:smartTagPr>
              <w:r w:rsidRPr="0096109F">
                <w:rPr>
                  <w:rFonts w:ascii="Times New Roman" w:hAnsi="Times New Roman"/>
                  <w:snapToGrid w:val="0"/>
                  <w:color w:val="000000"/>
                  <w:sz w:val="24"/>
                  <w:szCs w:val="24"/>
                </w:rPr>
                <w:t>66302 м</w:t>
              </w:r>
            </w:smartTag>
            <w:r w:rsidRPr="0096109F">
              <w:rPr>
                <w:rFonts w:ascii="Times New Roman" w:hAnsi="Times New Roman"/>
                <w:snapToGrid w:val="0"/>
                <w:color w:val="000000"/>
                <w:sz w:val="24"/>
                <w:szCs w:val="24"/>
              </w:rPr>
              <w:t>. Подільськ пр-т Шевченка 24</w:t>
            </w:r>
          </w:p>
        </w:tc>
      </w:tr>
      <w:tr w:rsidR="001D2260" w:rsidRPr="0096109F" w:rsidTr="007527B8">
        <w:trPr>
          <w:jc w:val="center"/>
        </w:trPr>
        <w:tc>
          <w:tcPr>
            <w:tcW w:w="25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2260" w:rsidRPr="0096109F" w:rsidRDefault="001D2260" w:rsidP="00800EEA">
            <w:pPr>
              <w:spacing w:after="0" w:line="240" w:lineRule="auto"/>
              <w:rPr>
                <w:rFonts w:ascii="Times New Roman" w:hAnsi="Times New Roman"/>
                <w:color w:val="000000"/>
                <w:sz w:val="24"/>
                <w:szCs w:val="24"/>
              </w:rPr>
            </w:pPr>
            <w:r w:rsidRPr="00D24081">
              <w:rPr>
                <w:rFonts w:ascii="Times New Roman" w:hAnsi="Times New Roman"/>
                <w:color w:val="000000"/>
                <w:sz w:val="24"/>
                <w:szCs w:val="24"/>
                <w:shd w:val="clear" w:color="auto" w:fill="FFFFFF"/>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2260" w:rsidRPr="0096109F" w:rsidRDefault="001D2260" w:rsidP="00800EEA">
            <w:pPr>
              <w:spacing w:after="200" w:line="240" w:lineRule="auto"/>
              <w:jc w:val="both"/>
              <w:rPr>
                <w:rFonts w:ascii="Times New Roman" w:hAnsi="Times New Roman"/>
                <w:color w:val="000000"/>
                <w:sz w:val="24"/>
                <w:szCs w:val="24"/>
              </w:rPr>
            </w:pPr>
            <w:r w:rsidRPr="0096109F">
              <w:rPr>
                <w:rFonts w:ascii="Times New Roman" w:hAnsi="Times New Roman"/>
                <w:color w:val="000000"/>
                <w:sz w:val="24"/>
                <w:szCs w:val="24"/>
              </w:rPr>
              <w:t>Лопушанська Олеся Ярославівна - фахівець з публічних закупівель, тел. 380501847779, e-mail: osvita.kuyalnyksr@gmail.com</w:t>
            </w:r>
          </w:p>
        </w:tc>
      </w:tr>
      <w:tr w:rsidR="001D2260" w:rsidRPr="0096109F" w:rsidTr="007527B8">
        <w:trPr>
          <w:jc w:val="center"/>
        </w:trPr>
        <w:tc>
          <w:tcPr>
            <w:tcW w:w="25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2260" w:rsidRPr="0096109F" w:rsidRDefault="001D2260" w:rsidP="00800EEA">
            <w:pPr>
              <w:spacing w:after="0" w:line="240" w:lineRule="auto"/>
              <w:rPr>
                <w:rFonts w:ascii="Times New Roman" w:hAnsi="Times New Roman"/>
                <w:color w:val="000000"/>
                <w:sz w:val="24"/>
                <w:szCs w:val="24"/>
              </w:rPr>
            </w:pPr>
            <w:r w:rsidRPr="00D24081">
              <w:rPr>
                <w:rFonts w:ascii="Times New Roman" w:hAnsi="Times New Roman"/>
                <w:b/>
                <w:color w:val="000000"/>
                <w:sz w:val="24"/>
                <w:szCs w:val="24"/>
              </w:rPr>
              <w:t>Процедура закупівлі</w:t>
            </w:r>
          </w:p>
        </w:tc>
        <w:tc>
          <w:tcPr>
            <w:tcW w:w="73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2260" w:rsidRPr="0096109F" w:rsidRDefault="001D2260" w:rsidP="00800EEA">
            <w:pPr>
              <w:spacing w:after="0" w:line="240" w:lineRule="auto"/>
              <w:jc w:val="both"/>
              <w:rPr>
                <w:rFonts w:ascii="Times New Roman" w:hAnsi="Times New Roman"/>
                <w:color w:val="000000"/>
                <w:sz w:val="24"/>
                <w:szCs w:val="24"/>
              </w:rPr>
            </w:pPr>
            <w:r w:rsidRPr="00D24081">
              <w:rPr>
                <w:rFonts w:ascii="Times New Roman" w:hAnsi="Times New Roman"/>
                <w:color w:val="000000"/>
                <w:sz w:val="24"/>
                <w:szCs w:val="24"/>
              </w:rPr>
              <w:t>відкриті торги з особливостями</w:t>
            </w:r>
          </w:p>
        </w:tc>
      </w:tr>
      <w:tr w:rsidR="001D2260" w:rsidRPr="0096109F" w:rsidTr="007527B8">
        <w:trPr>
          <w:jc w:val="center"/>
        </w:trPr>
        <w:tc>
          <w:tcPr>
            <w:tcW w:w="25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2260" w:rsidRPr="0096109F" w:rsidRDefault="001D2260" w:rsidP="00800EEA">
            <w:pPr>
              <w:spacing w:after="0" w:line="240" w:lineRule="auto"/>
              <w:rPr>
                <w:rFonts w:ascii="Times New Roman" w:hAnsi="Times New Roman"/>
                <w:color w:val="000000"/>
                <w:sz w:val="24"/>
                <w:szCs w:val="24"/>
              </w:rPr>
            </w:pPr>
            <w:r w:rsidRPr="007005D8">
              <w:rPr>
                <w:rFonts w:ascii="Times New Roman" w:hAnsi="Times New Roman"/>
                <w:b/>
                <w:color w:val="000000"/>
                <w:sz w:val="24"/>
                <w:szCs w:val="24"/>
              </w:rPr>
              <w:t>Інформація про предмет закупівлі</w:t>
            </w:r>
          </w:p>
        </w:tc>
        <w:tc>
          <w:tcPr>
            <w:tcW w:w="73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2260" w:rsidRPr="0096109F" w:rsidRDefault="001D2260" w:rsidP="00800EEA">
            <w:pPr>
              <w:spacing w:after="200" w:line="240" w:lineRule="auto"/>
              <w:jc w:val="both"/>
              <w:rPr>
                <w:rFonts w:ascii="Times New Roman" w:hAnsi="Times New Roman"/>
                <w:color w:val="000000"/>
                <w:sz w:val="24"/>
                <w:szCs w:val="24"/>
              </w:rPr>
            </w:pPr>
            <w:r w:rsidRPr="007005D8">
              <w:rPr>
                <w:rFonts w:ascii="Times New Roman" w:hAnsi="Times New Roman"/>
                <w:i/>
                <w:color w:val="000000"/>
                <w:sz w:val="24"/>
                <w:szCs w:val="24"/>
              </w:rPr>
              <w:t> </w:t>
            </w:r>
          </w:p>
        </w:tc>
      </w:tr>
      <w:tr w:rsidR="001D2260" w:rsidRPr="0096109F" w:rsidTr="007527B8">
        <w:trPr>
          <w:trHeight w:val="1"/>
          <w:jc w:val="center"/>
        </w:trPr>
        <w:tc>
          <w:tcPr>
            <w:tcW w:w="25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2260" w:rsidRPr="0096109F" w:rsidRDefault="001D2260" w:rsidP="00800EEA">
            <w:pPr>
              <w:spacing w:after="0" w:line="240" w:lineRule="auto"/>
              <w:rPr>
                <w:rFonts w:ascii="Times New Roman" w:hAnsi="Times New Roman"/>
                <w:color w:val="000000"/>
                <w:sz w:val="24"/>
                <w:szCs w:val="24"/>
              </w:rPr>
            </w:pPr>
            <w:r w:rsidRPr="007005D8">
              <w:rPr>
                <w:rFonts w:ascii="Times New Roman" w:hAnsi="Times New Roman"/>
                <w:color w:val="000000"/>
                <w:sz w:val="24"/>
                <w:szCs w:val="24"/>
              </w:rPr>
              <w:t>назва предмета закупівлі</w:t>
            </w:r>
          </w:p>
        </w:tc>
        <w:tc>
          <w:tcPr>
            <w:tcW w:w="73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2260" w:rsidRPr="0096109F" w:rsidRDefault="001D2260" w:rsidP="00800EEA">
            <w:pPr>
              <w:spacing w:after="0" w:line="240" w:lineRule="auto"/>
              <w:rPr>
                <w:rFonts w:ascii="Times New Roman" w:hAnsi="Times New Roman"/>
                <w:color w:val="000000"/>
                <w:sz w:val="24"/>
                <w:szCs w:val="24"/>
              </w:rPr>
            </w:pPr>
            <w:r w:rsidRPr="00186A58">
              <w:rPr>
                <w:rFonts w:ascii="Times New Roman" w:hAnsi="Times New Roman"/>
                <w:b/>
                <w:color w:val="000000"/>
                <w:sz w:val="24"/>
                <w:szCs w:val="24"/>
              </w:rPr>
              <w:t>Деревина дров</w:t>
            </w:r>
            <w:r w:rsidRPr="00186A58">
              <w:rPr>
                <w:rFonts w:ascii="Times New Roman" w:hAnsi="Times New Roman"/>
                <w:b/>
                <w:color w:val="000000"/>
                <w:sz w:val="24"/>
                <w:szCs w:val="24"/>
                <w:lang w:val="ru-RU"/>
              </w:rPr>
              <w:t>’</w:t>
            </w:r>
            <w:r w:rsidRPr="00186A58">
              <w:rPr>
                <w:rFonts w:ascii="Times New Roman" w:hAnsi="Times New Roman"/>
                <w:b/>
                <w:color w:val="000000"/>
                <w:sz w:val="24"/>
                <w:szCs w:val="24"/>
              </w:rPr>
              <w:t xml:space="preserve">яна промислового використання </w:t>
            </w:r>
            <w:r w:rsidRPr="00186A58">
              <w:rPr>
                <w:rFonts w:ascii="Times New Roman" w:hAnsi="Times New Roman"/>
                <w:b/>
                <w:bCs/>
                <w:color w:val="000000"/>
                <w:sz w:val="24"/>
                <w:szCs w:val="24"/>
              </w:rPr>
              <w:t>твердолистяних порід</w:t>
            </w:r>
            <w:r w:rsidRPr="00186A58">
              <w:rPr>
                <w:rFonts w:ascii="Times New Roman" w:hAnsi="Times New Roman"/>
                <w:b/>
                <w:color w:val="000000"/>
                <w:sz w:val="24"/>
                <w:szCs w:val="24"/>
                <w:lang w:val="ru-RU"/>
              </w:rPr>
              <w:t xml:space="preserve"> (код ДК 021:2015: 03410000-7 — Деревина</w:t>
            </w:r>
            <w:r w:rsidRPr="00186A58">
              <w:rPr>
                <w:rFonts w:ascii="Times New Roman" w:hAnsi="Times New Roman"/>
                <w:b/>
                <w:color w:val="000000"/>
                <w:sz w:val="24"/>
                <w:szCs w:val="24"/>
              </w:rPr>
              <w:t xml:space="preserve">) </w:t>
            </w:r>
          </w:p>
        </w:tc>
      </w:tr>
      <w:tr w:rsidR="001D2260" w:rsidRPr="0096109F" w:rsidTr="007527B8">
        <w:trPr>
          <w:jc w:val="center"/>
        </w:trPr>
        <w:tc>
          <w:tcPr>
            <w:tcW w:w="25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2260" w:rsidRPr="0096109F" w:rsidRDefault="001D2260" w:rsidP="00800EEA">
            <w:pPr>
              <w:spacing w:after="0" w:line="240" w:lineRule="auto"/>
              <w:rPr>
                <w:rFonts w:ascii="Times New Roman" w:hAnsi="Times New Roman"/>
                <w:color w:val="000000"/>
                <w:sz w:val="24"/>
                <w:szCs w:val="24"/>
              </w:rPr>
            </w:pPr>
            <w:r w:rsidRPr="00D24081">
              <w:rPr>
                <w:rFonts w:ascii="Times New Roman" w:hAnsi="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73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2260" w:rsidRPr="00D24081" w:rsidRDefault="001D2260" w:rsidP="00800EEA">
            <w:pPr>
              <w:spacing w:after="200" w:line="240" w:lineRule="auto"/>
              <w:ind w:right="120"/>
              <w:jc w:val="both"/>
              <w:rPr>
                <w:rFonts w:ascii="Times New Roman" w:hAnsi="Times New Roman"/>
                <w:color w:val="000000"/>
                <w:sz w:val="24"/>
                <w:szCs w:val="24"/>
              </w:rPr>
            </w:pPr>
            <w:r w:rsidRPr="00D24081">
              <w:rPr>
                <w:rFonts w:ascii="Times New Roman" w:hAnsi="Times New Roman"/>
                <w:color w:val="000000"/>
                <w:sz w:val="24"/>
                <w:szCs w:val="24"/>
              </w:rPr>
              <w:t xml:space="preserve">  Закупівля проводиться в цілому</w:t>
            </w:r>
          </w:p>
          <w:p w:rsidR="001D2260" w:rsidRPr="0096109F" w:rsidRDefault="001D2260" w:rsidP="00800EEA">
            <w:pPr>
              <w:spacing w:after="200" w:line="240" w:lineRule="auto"/>
              <w:ind w:right="120"/>
              <w:jc w:val="both"/>
              <w:rPr>
                <w:rFonts w:ascii="Times New Roman" w:hAnsi="Times New Roman"/>
                <w:color w:val="000000"/>
                <w:sz w:val="24"/>
                <w:szCs w:val="24"/>
              </w:rPr>
            </w:pPr>
          </w:p>
        </w:tc>
      </w:tr>
      <w:tr w:rsidR="001D2260" w:rsidRPr="0096109F" w:rsidTr="007527B8">
        <w:trPr>
          <w:jc w:val="center"/>
        </w:trPr>
        <w:tc>
          <w:tcPr>
            <w:tcW w:w="25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2260" w:rsidRPr="0096109F" w:rsidRDefault="001D2260" w:rsidP="00800EEA">
            <w:pPr>
              <w:spacing w:after="0" w:line="240" w:lineRule="auto"/>
              <w:rPr>
                <w:rFonts w:ascii="Times New Roman" w:hAnsi="Times New Roman"/>
                <w:color w:val="000000"/>
                <w:sz w:val="24"/>
                <w:szCs w:val="24"/>
              </w:rPr>
            </w:pPr>
            <w:r w:rsidRPr="00D24081">
              <w:rPr>
                <w:rFonts w:ascii="Times New Roman" w:hAnsi="Times New Roman"/>
                <w:b/>
                <w:color w:val="000000"/>
                <w:kern w:val="1"/>
                <w:sz w:val="24"/>
                <w:szCs w:val="24"/>
                <w:lang w:eastAsia="hi-IN" w:bidi="hi-IN"/>
              </w:rPr>
              <w:t>місце, кількість, обсяг поставки товарів (надання послуг, виконання робіт)</w:t>
            </w:r>
          </w:p>
        </w:tc>
        <w:tc>
          <w:tcPr>
            <w:tcW w:w="73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2260" w:rsidRPr="00976B8E" w:rsidRDefault="001D2260" w:rsidP="00800EEA">
            <w:pPr>
              <w:spacing w:before="60" w:after="120" w:line="240" w:lineRule="auto"/>
              <w:rPr>
                <w:rFonts w:ascii="Times New Roman" w:hAnsi="Times New Roman"/>
                <w:sz w:val="24"/>
                <w:szCs w:val="24"/>
                <w:lang w:eastAsia="ru-RU"/>
              </w:rPr>
            </w:pPr>
            <w:r>
              <w:rPr>
                <w:rFonts w:ascii="Times New Roman" w:hAnsi="Times New Roman"/>
                <w:color w:val="000000"/>
                <w:sz w:val="24"/>
                <w:szCs w:val="24"/>
              </w:rPr>
              <w:t>Заклади підпорядковані відділу освіти</w:t>
            </w:r>
            <w:r w:rsidRPr="00976B8E">
              <w:rPr>
                <w:rFonts w:ascii="Times New Roman" w:hAnsi="Times New Roman"/>
                <w:color w:val="000000"/>
                <w:sz w:val="24"/>
                <w:szCs w:val="24"/>
                <w:bdr w:val="none" w:sz="0" w:space="0" w:color="auto" w:frame="1"/>
                <w:lang w:eastAsia="ru-RU"/>
              </w:rPr>
              <w:t xml:space="preserve"> </w:t>
            </w:r>
            <w:r w:rsidRPr="004D15A1">
              <w:rPr>
                <w:rFonts w:ascii="Times New Roman" w:hAnsi="Times New Roman"/>
                <w:color w:val="000000"/>
                <w:sz w:val="24"/>
                <w:szCs w:val="24"/>
                <w:lang w:eastAsia="ru-RU"/>
              </w:rPr>
              <w:t>(згідно</w:t>
            </w:r>
            <w:r w:rsidRPr="004D15A1">
              <w:rPr>
                <w:rFonts w:ascii="Times New Roman" w:hAnsi="Times New Roman"/>
                <w:color w:val="000000"/>
                <w:sz w:val="24"/>
                <w:szCs w:val="24"/>
                <w:lang w:val="ru-RU" w:eastAsia="ru-RU"/>
              </w:rPr>
              <w:t xml:space="preserve"> Додатку 3)</w:t>
            </w:r>
          </w:p>
          <w:p w:rsidR="001D2260" w:rsidRPr="00976B8E" w:rsidRDefault="001D2260" w:rsidP="00800EEA">
            <w:pPr>
              <w:shd w:val="clear" w:color="auto" w:fill="FFFFFF"/>
              <w:spacing w:after="0" w:line="240" w:lineRule="auto"/>
              <w:ind w:left="84"/>
              <w:jc w:val="both"/>
              <w:textAlignment w:val="baseline"/>
              <w:rPr>
                <w:rFonts w:ascii="Times New Roman" w:hAnsi="Times New Roman"/>
                <w:sz w:val="24"/>
                <w:szCs w:val="24"/>
                <w:bdr w:val="none" w:sz="0" w:space="0" w:color="auto" w:frame="1"/>
                <w:lang w:eastAsia="ru-RU"/>
              </w:rPr>
            </w:pPr>
            <w:r w:rsidRPr="00976B8E">
              <w:rPr>
                <w:rFonts w:ascii="Times New Roman" w:hAnsi="Times New Roman"/>
                <w:color w:val="000000"/>
                <w:sz w:val="24"/>
                <w:szCs w:val="24"/>
                <w:lang w:eastAsia="ru-RU"/>
              </w:rPr>
              <w:t>кількість, обсяг поставки товарів</w:t>
            </w:r>
            <w:r w:rsidRPr="00976B8E">
              <w:rPr>
                <w:rFonts w:ascii="Times New Roman" w:hAnsi="Times New Roman"/>
                <w:b/>
                <w:color w:val="000000"/>
                <w:sz w:val="24"/>
                <w:szCs w:val="24"/>
                <w:lang w:eastAsia="ru-RU"/>
              </w:rPr>
              <w:t xml:space="preserve">: </w:t>
            </w:r>
            <w:smartTag w:uri="urn:schemas-microsoft-com:office:smarttags" w:element="metricconverter">
              <w:smartTagPr>
                <w:attr w:name="ProductID" w:val="659,4 м"/>
              </w:smartTagPr>
              <w:r>
                <w:rPr>
                  <w:rFonts w:ascii="Times New Roman" w:hAnsi="Times New Roman"/>
                  <w:b/>
                  <w:color w:val="000000"/>
                  <w:sz w:val="24"/>
                  <w:szCs w:val="24"/>
                </w:rPr>
                <w:t>659,4</w:t>
              </w:r>
              <w:r w:rsidRPr="00976B8E">
                <w:rPr>
                  <w:rFonts w:ascii="Times New Roman" w:hAnsi="Times New Roman"/>
                  <w:b/>
                  <w:color w:val="000000"/>
                  <w:sz w:val="24"/>
                  <w:szCs w:val="24"/>
                </w:rPr>
                <w:t xml:space="preserve"> </w:t>
              </w:r>
              <w:r w:rsidRPr="00976B8E">
                <w:rPr>
                  <w:rFonts w:ascii="Times New Roman" w:hAnsi="Times New Roman"/>
                  <w:b/>
                  <w:sz w:val="24"/>
                  <w:szCs w:val="24"/>
                </w:rPr>
                <w:t>м</w:t>
              </w:r>
            </w:smartTag>
            <w:r w:rsidRPr="00976B8E">
              <w:rPr>
                <w:rFonts w:ascii="Times New Roman" w:hAnsi="Times New Roman"/>
                <w:b/>
                <w:sz w:val="24"/>
                <w:szCs w:val="24"/>
              </w:rPr>
              <w:t>.куб</w:t>
            </w:r>
          </w:p>
          <w:p w:rsidR="001D2260" w:rsidRPr="0096109F" w:rsidRDefault="001D2260" w:rsidP="00800EEA">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p>
        </w:tc>
      </w:tr>
      <w:tr w:rsidR="001D2260" w:rsidRPr="0096109F" w:rsidTr="007527B8">
        <w:trPr>
          <w:jc w:val="center"/>
        </w:trPr>
        <w:tc>
          <w:tcPr>
            <w:tcW w:w="25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2260" w:rsidRPr="0096109F" w:rsidRDefault="001D2260" w:rsidP="00800EEA">
            <w:pPr>
              <w:spacing w:after="0" w:line="240" w:lineRule="auto"/>
              <w:rPr>
                <w:rFonts w:ascii="Times New Roman" w:hAnsi="Times New Roman"/>
                <w:color w:val="000000"/>
                <w:sz w:val="24"/>
                <w:szCs w:val="24"/>
              </w:rPr>
            </w:pPr>
            <w:r w:rsidRPr="00D24081">
              <w:rPr>
                <w:rFonts w:ascii="Times New Roman" w:hAnsi="Times New Roman"/>
                <w:color w:val="000000"/>
                <w:sz w:val="24"/>
                <w:szCs w:val="24"/>
              </w:rPr>
              <w:t>строки поставки товарів, виконання робіт, надання послуг</w:t>
            </w:r>
          </w:p>
        </w:tc>
        <w:tc>
          <w:tcPr>
            <w:tcW w:w="73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2260" w:rsidRPr="0096109F" w:rsidRDefault="001D2260" w:rsidP="00800EEA">
            <w:pPr>
              <w:spacing w:after="200" w:line="240" w:lineRule="auto"/>
              <w:rPr>
                <w:rFonts w:ascii="Times New Roman" w:hAnsi="Times New Roman"/>
                <w:color w:val="000000"/>
                <w:sz w:val="24"/>
                <w:szCs w:val="24"/>
              </w:rPr>
            </w:pPr>
            <w:r>
              <w:rPr>
                <w:rFonts w:ascii="Times New Roman" w:hAnsi="Times New Roman"/>
                <w:color w:val="000000"/>
                <w:sz w:val="24"/>
                <w:szCs w:val="24"/>
              </w:rPr>
              <w:t>до  31. 12</w:t>
            </w:r>
            <w:r w:rsidRPr="00BA698A">
              <w:rPr>
                <w:rFonts w:ascii="Times New Roman" w:hAnsi="Times New Roman"/>
                <w:color w:val="000000"/>
                <w:sz w:val="24"/>
                <w:szCs w:val="24"/>
              </w:rPr>
              <w:t>.2023</w:t>
            </w:r>
          </w:p>
        </w:tc>
      </w:tr>
      <w:tr w:rsidR="001D2260" w:rsidRPr="0096109F" w:rsidTr="007527B8">
        <w:trPr>
          <w:jc w:val="center"/>
        </w:trPr>
        <w:tc>
          <w:tcPr>
            <w:tcW w:w="25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2260" w:rsidRPr="0096109F" w:rsidRDefault="001D2260" w:rsidP="00800EEA">
            <w:pPr>
              <w:spacing w:after="200" w:line="240" w:lineRule="auto"/>
              <w:rPr>
                <w:rFonts w:ascii="Times New Roman" w:hAnsi="Times New Roman"/>
                <w:color w:val="000000"/>
                <w:sz w:val="24"/>
                <w:szCs w:val="24"/>
              </w:rPr>
            </w:pPr>
            <w:r w:rsidRPr="00D24081">
              <w:rPr>
                <w:rFonts w:ascii="Times New Roman" w:hAnsi="Times New Roman"/>
                <w:b/>
                <w:color w:val="000000"/>
                <w:sz w:val="24"/>
                <w:szCs w:val="24"/>
              </w:rPr>
              <w:t>Недискримінація учасників</w:t>
            </w:r>
            <w:r w:rsidRPr="00D24081">
              <w:rPr>
                <w:rFonts w:ascii="Times New Roman" w:hAnsi="Times New Roman"/>
                <w:color w:val="000000"/>
                <w:sz w:val="24"/>
                <w:szCs w:val="24"/>
              </w:rPr>
              <w:t xml:space="preserve"> </w:t>
            </w:r>
          </w:p>
        </w:tc>
        <w:tc>
          <w:tcPr>
            <w:tcW w:w="73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2260" w:rsidRDefault="001D2260" w:rsidP="00800EEA">
            <w:pPr>
              <w:spacing w:after="0" w:line="240" w:lineRule="auto"/>
              <w:ind w:right="140"/>
              <w:jc w:val="both"/>
              <w:rPr>
                <w:rFonts w:ascii="Times New Roman" w:hAnsi="Times New Roman"/>
                <w:color w:val="000000"/>
                <w:sz w:val="24"/>
                <w:szCs w:val="24"/>
              </w:rPr>
            </w:pPr>
            <w:r w:rsidRPr="00D24081">
              <w:rPr>
                <w:rFonts w:ascii="Times New Roman" w:hAnsi="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1D2260" w:rsidRPr="00085CE6" w:rsidRDefault="001D2260" w:rsidP="00800EEA">
            <w:pPr>
              <w:spacing w:after="0" w:line="240" w:lineRule="auto"/>
              <w:ind w:right="140"/>
              <w:jc w:val="both"/>
              <w:rPr>
                <w:rFonts w:ascii="Times New Roman" w:hAnsi="Times New Roman"/>
                <w:sz w:val="24"/>
                <w:szCs w:val="24"/>
              </w:rPr>
            </w:pPr>
            <w:r>
              <w:rPr>
                <w:rFonts w:ascii="Times New Roman" w:hAnsi="Times New Roman"/>
                <w:sz w:val="24"/>
                <w:szCs w:val="24"/>
              </w:rPr>
              <w:t xml:space="preserve">            </w:t>
            </w:r>
            <w:r w:rsidRPr="00085CE6">
              <w:rPr>
                <w:rFonts w:ascii="Times New Roman" w:hAnsi="Times New Roman"/>
                <w:sz w:val="24"/>
                <w:szCs w:val="24"/>
              </w:rPr>
              <w:t>Замовники забезпечують вільний доступ усіх учасників до інформації про закупівлю, передбаченої цим Законом.</w:t>
            </w:r>
          </w:p>
          <w:p w:rsidR="001D2260" w:rsidRPr="00085CE6" w:rsidRDefault="001D2260" w:rsidP="00800EEA">
            <w:pPr>
              <w:widowControl w:val="0"/>
              <w:spacing w:after="0" w:line="240" w:lineRule="auto"/>
              <w:ind w:firstLine="709"/>
              <w:jc w:val="both"/>
              <w:rPr>
                <w:rFonts w:ascii="Times New Roman" w:hAnsi="Times New Roman"/>
                <w:sz w:val="24"/>
                <w:szCs w:val="24"/>
              </w:rPr>
            </w:pPr>
            <w:r w:rsidRPr="00085CE6">
              <w:rPr>
                <w:rFonts w:ascii="Times New Roman" w:hAnsi="Times New Roman"/>
                <w:sz w:val="24"/>
                <w:szCs w:val="24"/>
              </w:rPr>
              <w:t xml:space="preserve">Якщо в процедурі закупівлі від імені юридичної особи приймає участь її відокремлений підрозділ, у складі тендерної пропозиції учасником надається підтверджуючий документ на право відокремленого підрозділу представляти інтереси юридичної особи (у тому числі на право укладання договору). </w:t>
            </w:r>
          </w:p>
          <w:p w:rsidR="001D2260" w:rsidRPr="00085CE6" w:rsidRDefault="001D2260" w:rsidP="00800EEA">
            <w:pPr>
              <w:widowControl w:val="0"/>
              <w:spacing w:after="0" w:line="240" w:lineRule="auto"/>
              <w:ind w:firstLine="709"/>
              <w:jc w:val="both"/>
              <w:rPr>
                <w:rFonts w:ascii="Times New Roman" w:hAnsi="Times New Roman"/>
                <w:sz w:val="24"/>
                <w:szCs w:val="24"/>
              </w:rPr>
            </w:pPr>
            <w:r w:rsidRPr="00085CE6">
              <w:rPr>
                <w:rFonts w:ascii="Times New Roman" w:hAnsi="Times New Roman"/>
                <w:sz w:val="24"/>
                <w:szCs w:val="24"/>
              </w:rPr>
              <w:t>Документи, що надаються іноземною юридичною особою, мають бути легалізовані у встановленому чинним законодавством України порядку.</w:t>
            </w:r>
          </w:p>
          <w:p w:rsidR="001D2260" w:rsidRPr="00085CE6" w:rsidRDefault="001D2260" w:rsidP="00800EEA">
            <w:pPr>
              <w:widowControl w:val="0"/>
              <w:spacing w:after="0" w:line="240" w:lineRule="auto"/>
              <w:ind w:firstLine="709"/>
              <w:jc w:val="both"/>
              <w:rPr>
                <w:rFonts w:ascii="Times New Roman" w:hAnsi="Times New Roman"/>
                <w:sz w:val="24"/>
                <w:szCs w:val="24"/>
              </w:rPr>
            </w:pPr>
            <w:r w:rsidRPr="00085CE6">
              <w:rPr>
                <w:rFonts w:ascii="Times New Roman" w:hAnsi="Times New Roman"/>
                <w:sz w:val="24"/>
                <w:szCs w:val="24"/>
              </w:rPr>
              <w:t xml:space="preserve">Учасники - нерезиденти для виконання вимог щодо подання документів, передбачених Додатком </w:t>
            </w:r>
            <w:r w:rsidRPr="00085CE6">
              <w:rPr>
                <w:rFonts w:ascii="Times New Roman" w:hAnsi="Times New Roman"/>
                <w:sz w:val="24"/>
                <w:szCs w:val="24"/>
                <w:lang w:val="ru-RU"/>
              </w:rPr>
              <w:t>2</w:t>
            </w:r>
            <w:r w:rsidRPr="00085CE6">
              <w:rPr>
                <w:rFonts w:ascii="Times New Roman" w:hAnsi="Times New Roman"/>
                <w:sz w:val="24"/>
                <w:szCs w:val="24"/>
              </w:rPr>
              <w:t xml:space="preserve"> цієї документації подають документи, передбачені законодавством держави, де вони зареєстровані з відповідними поясненнями:</w:t>
            </w:r>
          </w:p>
          <w:p w:rsidR="001D2260" w:rsidRPr="00085CE6" w:rsidRDefault="001D2260" w:rsidP="00800EEA">
            <w:pPr>
              <w:widowControl w:val="0"/>
              <w:tabs>
                <w:tab w:val="left" w:pos="921"/>
              </w:tabs>
              <w:spacing w:after="0" w:line="240" w:lineRule="auto"/>
              <w:ind w:firstLine="709"/>
              <w:jc w:val="both"/>
              <w:rPr>
                <w:rFonts w:ascii="Times New Roman" w:hAnsi="Times New Roman"/>
                <w:sz w:val="24"/>
                <w:szCs w:val="24"/>
              </w:rPr>
            </w:pPr>
            <w:r w:rsidRPr="00085CE6">
              <w:rPr>
                <w:rFonts w:ascii="Times New Roman" w:hAnsi="Times New Roman"/>
                <w:sz w:val="24"/>
                <w:szCs w:val="24"/>
              </w:rPr>
              <w:t>-</w:t>
            </w:r>
            <w:r w:rsidRPr="00085CE6">
              <w:rPr>
                <w:rFonts w:ascii="Times New Roman" w:hAnsi="Times New Roman"/>
                <w:sz w:val="24"/>
                <w:szCs w:val="24"/>
              </w:rPr>
              <w:tab/>
              <w:t xml:space="preserve">у разі подання аналогу документу або у разі відсутності такого документу та його аналогу, учасник-нерезидент повинен додати пояснювальну записку з посиланням на нормативно-правові акти держави, резидентом  якої він є; </w:t>
            </w:r>
          </w:p>
          <w:p w:rsidR="001D2260" w:rsidRPr="00085CE6" w:rsidRDefault="001D2260" w:rsidP="00800EEA">
            <w:pPr>
              <w:widowControl w:val="0"/>
              <w:spacing w:after="0" w:line="240" w:lineRule="auto"/>
              <w:ind w:firstLine="709"/>
              <w:jc w:val="both"/>
              <w:rPr>
                <w:rFonts w:ascii="Times New Roman" w:hAnsi="Times New Roman"/>
                <w:sz w:val="24"/>
                <w:szCs w:val="24"/>
              </w:rPr>
            </w:pPr>
            <w:r w:rsidRPr="00085CE6">
              <w:rPr>
                <w:rFonts w:ascii="Times New Roman" w:hAnsi="Times New Roman"/>
                <w:sz w:val="24"/>
                <w:szCs w:val="24"/>
              </w:rPr>
              <w:t>- у разі якщо законодавством держави, де зареєстрований учасник-нерезидент, не передбачено надання відповідних документів, учасник надає лист – роз’яснення, в якому зазначає законодавчі підстави ненадання документів, передбачених Додатком 1 до цієї тендерної документації.</w:t>
            </w:r>
          </w:p>
          <w:p w:rsidR="001D2260" w:rsidRPr="0096109F" w:rsidRDefault="001D2260" w:rsidP="00800EEA">
            <w:pPr>
              <w:spacing w:after="0" w:line="240" w:lineRule="auto"/>
              <w:ind w:right="140"/>
              <w:jc w:val="both"/>
              <w:rPr>
                <w:rFonts w:ascii="Times New Roman" w:hAnsi="Times New Roman"/>
                <w:color w:val="000000"/>
                <w:sz w:val="24"/>
                <w:szCs w:val="24"/>
              </w:rPr>
            </w:pPr>
            <w:r w:rsidRPr="00085CE6">
              <w:rPr>
                <w:rFonts w:ascii="Times New Roman" w:hAnsi="Times New Roman"/>
                <w:sz w:val="24"/>
                <w:szCs w:val="24"/>
              </w:rPr>
              <w:t>Замовник здійснює закупівлю з урахуванням вимог Закону України «Про санкції».</w:t>
            </w:r>
          </w:p>
        </w:tc>
      </w:tr>
      <w:tr w:rsidR="001D2260" w:rsidRPr="0096109F" w:rsidTr="006575AB">
        <w:trPr>
          <w:trHeight w:val="1230"/>
          <w:jc w:val="center"/>
        </w:trPr>
        <w:tc>
          <w:tcPr>
            <w:tcW w:w="25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2260" w:rsidRPr="0096109F" w:rsidRDefault="001D2260" w:rsidP="00800EEA">
            <w:pPr>
              <w:spacing w:after="0" w:line="240" w:lineRule="auto"/>
              <w:rPr>
                <w:rFonts w:ascii="Times New Roman" w:hAnsi="Times New Roman"/>
                <w:color w:val="000000"/>
                <w:sz w:val="24"/>
                <w:szCs w:val="24"/>
              </w:rPr>
            </w:pPr>
            <w:r w:rsidRPr="00D24081">
              <w:rPr>
                <w:rFonts w:ascii="Times New Roman" w:hAnsi="Times New Roman"/>
                <w:b/>
                <w:color w:val="000000"/>
                <w:sz w:val="24"/>
                <w:szCs w:val="24"/>
              </w:rPr>
              <w:t>Валюта, у якій повинна бути зазначена ціна тендерної пропозиції</w:t>
            </w:r>
          </w:p>
        </w:tc>
        <w:tc>
          <w:tcPr>
            <w:tcW w:w="73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2260" w:rsidRPr="0096109F" w:rsidRDefault="001D2260" w:rsidP="00800EEA">
            <w:pPr>
              <w:spacing w:after="200" w:line="240" w:lineRule="auto"/>
              <w:ind w:right="140"/>
              <w:jc w:val="both"/>
              <w:rPr>
                <w:rFonts w:ascii="Times New Roman" w:hAnsi="Times New Roman"/>
                <w:color w:val="000000"/>
                <w:sz w:val="24"/>
                <w:szCs w:val="24"/>
              </w:rPr>
            </w:pPr>
            <w:r w:rsidRPr="00D24081">
              <w:rPr>
                <w:rFonts w:ascii="Times New Roman" w:hAnsi="Times New Roman"/>
                <w:color w:val="000000"/>
                <w:sz w:val="24"/>
                <w:szCs w:val="24"/>
              </w:rPr>
              <w:t xml:space="preserve">Валютою тендерної пропозиції є гривня. </w:t>
            </w:r>
            <w:r w:rsidRPr="00D24081">
              <w:rPr>
                <w:rFonts w:ascii="Times New Roman" w:hAnsi="Times New Roman"/>
                <w:b/>
                <w:i/>
                <w:color w:val="000000"/>
                <w:sz w:val="24"/>
                <w:szCs w:val="24"/>
              </w:rPr>
              <w:t>У разі якщо учасником процедури закупівлі є нерезидент</w:t>
            </w:r>
            <w:r w:rsidRPr="00D24081">
              <w:rPr>
                <w:rFonts w:ascii="Times New Roman" w:hAnsi="Times New Roman"/>
                <w:b/>
                <w:color w:val="000000"/>
                <w:sz w:val="24"/>
                <w:szCs w:val="24"/>
              </w:rPr>
              <w:t xml:space="preserve">,  </w:t>
            </w:r>
            <w:r w:rsidRPr="00D24081">
              <w:rPr>
                <w:rFonts w:ascii="Times New Roman" w:hAnsi="Times New Roman"/>
                <w:color w:val="000000"/>
                <w:sz w:val="24"/>
                <w:szCs w:val="24"/>
              </w:rPr>
              <w:t>такий учасник зазначає ціну пропозиції в електронній системі закупівель у валюті – гривня.</w:t>
            </w:r>
          </w:p>
        </w:tc>
      </w:tr>
      <w:tr w:rsidR="001D2260" w:rsidRPr="0096109F" w:rsidTr="007527B8">
        <w:trPr>
          <w:jc w:val="center"/>
        </w:trPr>
        <w:tc>
          <w:tcPr>
            <w:tcW w:w="25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2260" w:rsidRPr="0096109F" w:rsidRDefault="001D2260" w:rsidP="00800EEA">
            <w:pPr>
              <w:spacing w:after="200" w:line="240" w:lineRule="auto"/>
              <w:rPr>
                <w:rFonts w:ascii="Times New Roman" w:hAnsi="Times New Roman"/>
                <w:color w:val="000000"/>
                <w:sz w:val="24"/>
                <w:szCs w:val="24"/>
              </w:rPr>
            </w:pPr>
            <w:r w:rsidRPr="00D24081">
              <w:rPr>
                <w:rFonts w:ascii="Times New Roman" w:hAnsi="Times New Roman"/>
                <w:b/>
                <w:color w:val="000000"/>
                <w:sz w:val="24"/>
                <w:szCs w:val="24"/>
              </w:rPr>
              <w:t>Мова (мови), якою  (якими) повинні бути  складені тендерні пропозиції</w:t>
            </w:r>
          </w:p>
        </w:tc>
        <w:tc>
          <w:tcPr>
            <w:tcW w:w="73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2260" w:rsidRPr="00D24081" w:rsidRDefault="001D2260" w:rsidP="00800EEA">
            <w:pPr>
              <w:spacing w:after="0" w:line="240" w:lineRule="auto"/>
              <w:jc w:val="both"/>
              <w:rPr>
                <w:rFonts w:ascii="Times New Roman" w:hAnsi="Times New Roman"/>
                <w:color w:val="000000"/>
                <w:sz w:val="24"/>
                <w:szCs w:val="24"/>
              </w:rPr>
            </w:pPr>
            <w:r w:rsidRPr="00D24081">
              <w:rPr>
                <w:rFonts w:ascii="Times New Roman" w:hAnsi="Times New Roman"/>
                <w:color w:val="000000"/>
                <w:sz w:val="24"/>
                <w:szCs w:val="24"/>
              </w:rPr>
              <w:t>Мова тендерної пропозиції – українська.</w:t>
            </w:r>
          </w:p>
          <w:p w:rsidR="001D2260" w:rsidRPr="00D24081" w:rsidRDefault="001D2260" w:rsidP="00800EEA">
            <w:pPr>
              <w:spacing w:after="0" w:line="240" w:lineRule="auto"/>
              <w:jc w:val="both"/>
              <w:rPr>
                <w:rFonts w:ascii="Times New Roman" w:hAnsi="Times New Roman"/>
                <w:color w:val="000000"/>
                <w:sz w:val="24"/>
                <w:szCs w:val="24"/>
              </w:rPr>
            </w:pPr>
            <w:r w:rsidRPr="00D24081">
              <w:rPr>
                <w:rFonts w:ascii="Times New Roman" w:hAnsi="Times New Roman"/>
                <w:color w:val="000000"/>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1D2260" w:rsidRPr="00D24081" w:rsidRDefault="001D2260" w:rsidP="00800EEA">
            <w:pPr>
              <w:spacing w:after="0" w:line="240" w:lineRule="auto"/>
              <w:jc w:val="both"/>
              <w:rPr>
                <w:rFonts w:ascii="Times New Roman" w:hAnsi="Times New Roman"/>
                <w:color w:val="000000"/>
                <w:sz w:val="24"/>
                <w:szCs w:val="24"/>
              </w:rPr>
            </w:pPr>
            <w:r w:rsidRPr="00D24081">
              <w:rPr>
                <w:rFonts w:ascii="Times New Roman" w:hAnsi="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D2260" w:rsidRPr="00D24081" w:rsidRDefault="001D2260" w:rsidP="00800EEA">
            <w:pPr>
              <w:spacing w:after="0" w:line="240" w:lineRule="auto"/>
              <w:jc w:val="both"/>
              <w:rPr>
                <w:rFonts w:ascii="Times New Roman" w:hAnsi="Times New Roman"/>
                <w:color w:val="000000"/>
                <w:sz w:val="24"/>
                <w:szCs w:val="24"/>
              </w:rPr>
            </w:pPr>
            <w:r w:rsidRPr="00D24081">
              <w:rPr>
                <w:rFonts w:ascii="Times New Roman" w:hAnsi="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1D2260" w:rsidRPr="00D24081" w:rsidRDefault="001D2260" w:rsidP="00800EEA">
            <w:pPr>
              <w:spacing w:after="0" w:line="240" w:lineRule="auto"/>
              <w:jc w:val="both"/>
              <w:rPr>
                <w:rFonts w:ascii="Times New Roman" w:hAnsi="Times New Roman"/>
                <w:b/>
                <w:color w:val="000000"/>
                <w:sz w:val="24"/>
                <w:szCs w:val="24"/>
              </w:rPr>
            </w:pPr>
            <w:r w:rsidRPr="00D24081">
              <w:rPr>
                <w:rFonts w:ascii="Times New Roman" w:hAnsi="Times New Roman"/>
                <w:b/>
                <w:color w:val="000000"/>
                <w:sz w:val="24"/>
                <w:szCs w:val="24"/>
              </w:rPr>
              <w:t>Виключення:</w:t>
            </w:r>
          </w:p>
          <w:p w:rsidR="001D2260" w:rsidRPr="00D24081" w:rsidRDefault="001D2260" w:rsidP="00800EEA">
            <w:pPr>
              <w:spacing w:after="0" w:line="240" w:lineRule="auto"/>
              <w:jc w:val="both"/>
              <w:rPr>
                <w:rFonts w:ascii="Times New Roman" w:hAnsi="Times New Roman"/>
                <w:color w:val="000000"/>
                <w:sz w:val="24"/>
                <w:szCs w:val="24"/>
              </w:rPr>
            </w:pPr>
            <w:r w:rsidRPr="00D24081">
              <w:rPr>
                <w:rFonts w:ascii="Times New Roman" w:hAnsi="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1D2260" w:rsidRPr="0096109F" w:rsidRDefault="001D2260" w:rsidP="00800EEA">
            <w:pPr>
              <w:spacing w:after="0" w:line="240" w:lineRule="auto"/>
              <w:jc w:val="both"/>
              <w:rPr>
                <w:rFonts w:ascii="Times New Roman" w:hAnsi="Times New Roman"/>
                <w:color w:val="000000"/>
                <w:sz w:val="24"/>
                <w:szCs w:val="24"/>
              </w:rPr>
            </w:pPr>
            <w:r w:rsidRPr="00D24081">
              <w:rPr>
                <w:rFonts w:ascii="Times New Roman" w:hAnsi="Times New Roman"/>
                <w:color w:val="000000"/>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D2260" w:rsidRPr="0096109F" w:rsidTr="007527B8">
        <w:trPr>
          <w:jc w:val="center"/>
        </w:trPr>
        <w:tc>
          <w:tcPr>
            <w:tcW w:w="985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D2260" w:rsidRPr="0096109F" w:rsidRDefault="001D2260" w:rsidP="00800EEA">
            <w:pPr>
              <w:spacing w:after="0" w:line="240" w:lineRule="auto"/>
              <w:jc w:val="center"/>
              <w:rPr>
                <w:rFonts w:ascii="Times New Roman" w:hAnsi="Times New Roman"/>
                <w:color w:val="FF0000"/>
                <w:sz w:val="24"/>
                <w:szCs w:val="24"/>
              </w:rPr>
            </w:pPr>
            <w:r w:rsidRPr="00D24081">
              <w:rPr>
                <w:rFonts w:ascii="Times New Roman" w:hAnsi="Times New Roman"/>
                <w:b/>
                <w:color w:val="000000"/>
                <w:sz w:val="24"/>
                <w:szCs w:val="24"/>
              </w:rPr>
              <w:t>Розділ 2. Порядок внесення змін та надання роз’яснень до тендерної документації</w:t>
            </w:r>
          </w:p>
        </w:tc>
      </w:tr>
      <w:tr w:rsidR="001D2260" w:rsidRPr="0096109F" w:rsidTr="007527B8">
        <w:trPr>
          <w:jc w:val="center"/>
        </w:trPr>
        <w:tc>
          <w:tcPr>
            <w:tcW w:w="25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2260" w:rsidRPr="0096109F" w:rsidRDefault="001D2260" w:rsidP="00800EEA">
            <w:pPr>
              <w:spacing w:after="200" w:line="240" w:lineRule="auto"/>
              <w:rPr>
                <w:rFonts w:ascii="Times New Roman" w:hAnsi="Times New Roman"/>
                <w:color w:val="000000"/>
                <w:sz w:val="24"/>
                <w:szCs w:val="24"/>
              </w:rPr>
            </w:pPr>
            <w:r w:rsidRPr="00D24081">
              <w:rPr>
                <w:rFonts w:ascii="Times New Roman" w:hAnsi="Times New Roman"/>
                <w:b/>
                <w:color w:val="000000"/>
                <w:sz w:val="24"/>
                <w:szCs w:val="24"/>
              </w:rPr>
              <w:t>Процедура надання роз’яснень щодо тендерної документації</w:t>
            </w:r>
          </w:p>
        </w:tc>
        <w:tc>
          <w:tcPr>
            <w:tcW w:w="73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2260" w:rsidRPr="00D24081" w:rsidRDefault="001D2260" w:rsidP="00800EEA">
            <w:pPr>
              <w:spacing w:after="0" w:line="240" w:lineRule="auto"/>
              <w:jc w:val="both"/>
              <w:rPr>
                <w:rFonts w:ascii="Times New Roman" w:hAnsi="Times New Roman"/>
                <w:color w:val="000000"/>
                <w:sz w:val="24"/>
                <w:szCs w:val="24"/>
                <w:shd w:val="clear" w:color="auto" w:fill="FFFFFF"/>
              </w:rPr>
            </w:pPr>
            <w:r w:rsidRPr="00D24081">
              <w:rPr>
                <w:rFonts w:ascii="Times New Roman" w:hAnsi="Times New Roman"/>
                <w:color w:val="000000"/>
                <w:sz w:val="24"/>
                <w:szCs w:val="24"/>
                <w:shd w:val="clear" w:color="auto" w:fill="FFFFFF"/>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D2260" w:rsidRPr="00D24081" w:rsidRDefault="001D2260" w:rsidP="00800EEA">
            <w:pPr>
              <w:spacing w:after="0" w:line="240" w:lineRule="auto"/>
              <w:jc w:val="both"/>
              <w:rPr>
                <w:rFonts w:ascii="Times New Roman" w:hAnsi="Times New Roman"/>
                <w:color w:val="000000"/>
                <w:sz w:val="24"/>
                <w:szCs w:val="24"/>
                <w:shd w:val="clear" w:color="auto" w:fill="FFFFFF"/>
              </w:rPr>
            </w:pPr>
            <w:r w:rsidRPr="00D24081">
              <w:rPr>
                <w:rFonts w:ascii="Times New Roman" w:hAnsi="Times New Roman"/>
                <w:color w:val="000000"/>
                <w:sz w:val="24"/>
                <w:szCs w:val="24"/>
                <w:shd w:val="clear" w:color="auto" w:fill="FFFFFF"/>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D2260" w:rsidRPr="00D24081" w:rsidRDefault="001D2260" w:rsidP="00800EEA">
            <w:pPr>
              <w:spacing w:after="0" w:line="240" w:lineRule="auto"/>
              <w:jc w:val="both"/>
              <w:rPr>
                <w:rFonts w:ascii="Times New Roman" w:hAnsi="Times New Roman"/>
                <w:color w:val="000000"/>
                <w:sz w:val="24"/>
                <w:szCs w:val="24"/>
                <w:shd w:val="clear" w:color="auto" w:fill="FFFFFF"/>
              </w:rPr>
            </w:pPr>
            <w:r w:rsidRPr="00D24081">
              <w:rPr>
                <w:rFonts w:ascii="Times New Roman" w:hAnsi="Times New Roman"/>
                <w:color w:val="000000"/>
                <w:sz w:val="24"/>
                <w:szCs w:val="24"/>
                <w:shd w:val="clear" w:color="auto" w:fill="FFFFFF"/>
              </w:rPr>
              <w:t xml:space="preserve">Замовник повинен </w:t>
            </w:r>
            <w:r w:rsidRPr="00D24081">
              <w:rPr>
                <w:rFonts w:ascii="Times New Roman" w:hAnsi="Times New Roman"/>
                <w:b/>
                <w:i/>
                <w:color w:val="000000"/>
                <w:sz w:val="24"/>
                <w:szCs w:val="24"/>
                <w:shd w:val="clear" w:color="auto" w:fill="FFFFFF"/>
              </w:rPr>
              <w:t>протягом трьох днів</w:t>
            </w:r>
            <w:r w:rsidRPr="00D24081">
              <w:rPr>
                <w:rFonts w:ascii="Times New Roman" w:hAnsi="Times New Roman"/>
                <w:color w:val="000000"/>
                <w:sz w:val="24"/>
                <w:szCs w:val="24"/>
                <w:shd w:val="clear" w:color="auto" w:fill="FFFFFF"/>
              </w:rPr>
              <w:t xml:space="preserve"> з дати їх оприлюднення надати роз’яснення на звернення шляхом оприлюднення його в електронній системі закупівель.</w:t>
            </w:r>
          </w:p>
          <w:p w:rsidR="001D2260" w:rsidRPr="00D24081" w:rsidRDefault="001D2260" w:rsidP="00800EEA">
            <w:pPr>
              <w:spacing w:after="0" w:line="240" w:lineRule="auto"/>
              <w:jc w:val="both"/>
              <w:rPr>
                <w:rFonts w:ascii="Times New Roman" w:hAnsi="Times New Roman"/>
                <w:color w:val="000000"/>
                <w:sz w:val="24"/>
                <w:szCs w:val="24"/>
                <w:shd w:val="clear" w:color="auto" w:fill="FFFFFF"/>
              </w:rPr>
            </w:pPr>
            <w:r w:rsidRPr="00D24081">
              <w:rPr>
                <w:rFonts w:ascii="Times New Roman" w:hAnsi="Times New Roman"/>
                <w:color w:val="000000"/>
                <w:sz w:val="24"/>
                <w:szCs w:val="24"/>
                <w:shd w:val="clear" w:color="auto" w:fill="FFFFFF"/>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D2260" w:rsidRPr="0096109F" w:rsidRDefault="001D2260" w:rsidP="00800EEA">
            <w:pPr>
              <w:spacing w:after="0" w:line="240" w:lineRule="auto"/>
              <w:jc w:val="both"/>
              <w:rPr>
                <w:rFonts w:ascii="Times New Roman" w:hAnsi="Times New Roman"/>
                <w:color w:val="000000"/>
                <w:sz w:val="24"/>
                <w:szCs w:val="24"/>
              </w:rPr>
            </w:pPr>
            <w:r w:rsidRPr="00D24081">
              <w:rPr>
                <w:rFonts w:ascii="Times New Roman" w:hAnsi="Times New Roman"/>
                <w:color w:val="000000"/>
                <w:sz w:val="24"/>
                <w:szCs w:val="24"/>
                <w:shd w:val="clear" w:color="auto" w:fill="FFFFFF"/>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D24081">
              <w:rPr>
                <w:rFonts w:ascii="Times New Roman" w:hAnsi="Times New Roman"/>
                <w:b/>
                <w:i/>
                <w:color w:val="000000"/>
                <w:sz w:val="24"/>
                <w:szCs w:val="24"/>
                <w:shd w:val="clear" w:color="auto" w:fill="FFFFFF"/>
              </w:rPr>
              <w:t>не менш як на чотири дні.</w:t>
            </w:r>
          </w:p>
        </w:tc>
      </w:tr>
      <w:tr w:rsidR="001D2260" w:rsidRPr="0096109F" w:rsidTr="007527B8">
        <w:trPr>
          <w:jc w:val="center"/>
        </w:trPr>
        <w:tc>
          <w:tcPr>
            <w:tcW w:w="25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2260" w:rsidRPr="0096109F" w:rsidRDefault="001D2260" w:rsidP="00800EEA">
            <w:pPr>
              <w:spacing w:after="200" w:line="240" w:lineRule="auto"/>
              <w:rPr>
                <w:rFonts w:ascii="Times New Roman" w:hAnsi="Times New Roman"/>
                <w:color w:val="000000"/>
                <w:sz w:val="24"/>
                <w:szCs w:val="24"/>
              </w:rPr>
            </w:pPr>
            <w:r w:rsidRPr="00D24081">
              <w:rPr>
                <w:rFonts w:ascii="Times New Roman" w:hAnsi="Times New Roman"/>
                <w:b/>
                <w:color w:val="000000"/>
                <w:sz w:val="24"/>
                <w:szCs w:val="24"/>
              </w:rPr>
              <w:t>Внесення змін до тендерної документації</w:t>
            </w:r>
          </w:p>
        </w:tc>
        <w:tc>
          <w:tcPr>
            <w:tcW w:w="73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2260" w:rsidRPr="00D24081" w:rsidRDefault="001D2260" w:rsidP="00800EEA">
            <w:pPr>
              <w:spacing w:after="0" w:line="240" w:lineRule="auto"/>
              <w:jc w:val="both"/>
              <w:rPr>
                <w:rFonts w:ascii="Times New Roman" w:hAnsi="Times New Roman"/>
                <w:color w:val="000000"/>
                <w:sz w:val="24"/>
                <w:szCs w:val="24"/>
                <w:shd w:val="clear" w:color="auto" w:fill="FFFFFF"/>
              </w:rPr>
            </w:pPr>
            <w:r w:rsidRPr="00D24081">
              <w:rPr>
                <w:rFonts w:ascii="Times New Roman" w:hAnsi="Times New Roman"/>
                <w:color w:val="000000"/>
                <w:sz w:val="24"/>
                <w:szCs w:val="24"/>
                <w:shd w:val="clear" w:color="auto" w:fill="FFFFFF"/>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D2260" w:rsidRPr="0096109F" w:rsidRDefault="001D2260" w:rsidP="00800EEA">
            <w:pPr>
              <w:spacing w:after="0" w:line="240" w:lineRule="auto"/>
              <w:jc w:val="both"/>
              <w:rPr>
                <w:rFonts w:ascii="Times New Roman" w:hAnsi="Times New Roman"/>
                <w:color w:val="000000"/>
                <w:sz w:val="24"/>
                <w:szCs w:val="24"/>
              </w:rPr>
            </w:pPr>
            <w:r w:rsidRPr="00D24081">
              <w:rPr>
                <w:rFonts w:ascii="Times New Roman" w:hAnsi="Times New Roman"/>
                <w:color w:val="000000"/>
                <w:sz w:val="24"/>
                <w:szCs w:val="24"/>
                <w:shd w:val="clear" w:color="auto" w:fill="FFFFFF"/>
              </w:rPr>
              <w:t xml:space="preserve">Зміни, що вносяться замовником до тендерної документації, розміщуються та відображаються в електронній системі закупівель </w:t>
            </w:r>
            <w:r w:rsidRPr="00D24081">
              <w:rPr>
                <w:rFonts w:ascii="Times New Roman" w:hAnsi="Times New Roman"/>
                <w:b/>
                <w:i/>
                <w:color w:val="000000"/>
                <w:sz w:val="24"/>
                <w:szCs w:val="24"/>
                <w:shd w:val="clear" w:color="auto" w:fill="FFFFFF"/>
              </w:rPr>
              <w:t>у вигляді нової редакції тендерної документації додатково до початкової редакції тендерної документації.</w:t>
            </w:r>
            <w:r w:rsidRPr="00D24081">
              <w:rPr>
                <w:rFonts w:ascii="Times New Roman" w:hAnsi="Times New Roman"/>
                <w:i/>
                <w:color w:val="000000"/>
                <w:sz w:val="24"/>
                <w:szCs w:val="24"/>
                <w:shd w:val="clear" w:color="auto" w:fill="FFFFFF"/>
              </w:rPr>
              <w:t xml:space="preserve"> </w:t>
            </w:r>
            <w:r w:rsidRPr="00D24081">
              <w:rPr>
                <w:rFonts w:ascii="Times New Roman" w:hAnsi="Times New Roman"/>
                <w:b/>
                <w:i/>
                <w:color w:val="000000"/>
                <w:sz w:val="24"/>
                <w:szCs w:val="24"/>
                <w:shd w:val="clear" w:color="auto" w:fill="FFFFFF"/>
              </w:rPr>
              <w:t>Замовник разом із змінами до тендерної документації в окремому документі оприлюднює перелік змін</w:t>
            </w:r>
            <w:r w:rsidRPr="00D24081">
              <w:rPr>
                <w:rFonts w:ascii="Times New Roman" w:hAnsi="Times New Roman"/>
                <w:color w:val="000000"/>
                <w:sz w:val="24"/>
                <w:szCs w:val="24"/>
                <w:shd w:val="clear" w:color="auto" w:fill="FFFFFF"/>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D2260" w:rsidRPr="0096109F" w:rsidTr="007527B8">
        <w:trPr>
          <w:jc w:val="center"/>
        </w:trPr>
        <w:tc>
          <w:tcPr>
            <w:tcW w:w="985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D2260" w:rsidRPr="0096109F" w:rsidRDefault="001D2260" w:rsidP="00800EEA">
            <w:pPr>
              <w:spacing w:after="0" w:line="240" w:lineRule="auto"/>
              <w:jc w:val="center"/>
              <w:rPr>
                <w:rFonts w:ascii="Times New Roman" w:hAnsi="Times New Roman"/>
                <w:color w:val="FF0000"/>
                <w:sz w:val="24"/>
                <w:szCs w:val="24"/>
              </w:rPr>
            </w:pPr>
            <w:r w:rsidRPr="00D24081">
              <w:rPr>
                <w:rFonts w:ascii="Times New Roman" w:hAnsi="Times New Roman"/>
                <w:b/>
                <w:color w:val="000000"/>
                <w:sz w:val="24"/>
                <w:szCs w:val="24"/>
              </w:rPr>
              <w:t>Розділ 3. Інструкція з підготовки тендерної пропозиції</w:t>
            </w:r>
          </w:p>
        </w:tc>
      </w:tr>
      <w:tr w:rsidR="001D2260" w:rsidRPr="0096109F" w:rsidTr="005F70C2">
        <w:trPr>
          <w:jc w:val="center"/>
        </w:trPr>
        <w:tc>
          <w:tcPr>
            <w:tcW w:w="2519"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1D2260" w:rsidRPr="0096109F" w:rsidRDefault="001D2260" w:rsidP="00800EEA">
            <w:pPr>
              <w:spacing w:after="200" w:line="240" w:lineRule="auto"/>
              <w:rPr>
                <w:rFonts w:ascii="Times New Roman" w:hAnsi="Times New Roman"/>
                <w:color w:val="000000"/>
                <w:sz w:val="24"/>
                <w:szCs w:val="24"/>
              </w:rPr>
            </w:pPr>
            <w:r w:rsidRPr="00D24081">
              <w:rPr>
                <w:rFonts w:ascii="Times New Roman" w:hAnsi="Times New Roman"/>
                <w:b/>
                <w:color w:val="000000"/>
                <w:sz w:val="24"/>
                <w:szCs w:val="24"/>
              </w:rPr>
              <w:t>Зміст і спосіб подання тендерної пропозиції</w:t>
            </w:r>
          </w:p>
        </w:tc>
        <w:tc>
          <w:tcPr>
            <w:tcW w:w="73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D2260" w:rsidRPr="00D24081" w:rsidRDefault="001D2260" w:rsidP="00800EEA">
            <w:pPr>
              <w:spacing w:after="0" w:line="240" w:lineRule="auto"/>
              <w:jc w:val="both"/>
              <w:rPr>
                <w:rFonts w:ascii="Times New Roman" w:hAnsi="Times New Roman"/>
                <w:i/>
                <w:color w:val="000000"/>
                <w:sz w:val="24"/>
                <w:szCs w:val="24"/>
              </w:rPr>
            </w:pPr>
            <w:r w:rsidRPr="00D24081">
              <w:rPr>
                <w:rFonts w:ascii="Times New Roman" w:hAnsi="Times New Roman"/>
                <w:i/>
                <w:color w:val="000000"/>
                <w:sz w:val="24"/>
                <w:szCs w:val="24"/>
              </w:rPr>
              <w:t xml:space="preserve">1.1.Тендерні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1D2260" w:rsidRPr="00D24081" w:rsidRDefault="001D2260" w:rsidP="00800EEA">
            <w:pPr>
              <w:spacing w:after="0" w:line="240" w:lineRule="auto"/>
              <w:jc w:val="both"/>
              <w:rPr>
                <w:rFonts w:ascii="Times New Roman" w:hAnsi="Times New Roman"/>
                <w:color w:val="000000"/>
                <w:sz w:val="24"/>
                <w:szCs w:val="24"/>
              </w:rPr>
            </w:pPr>
            <w:r w:rsidRPr="00D24081">
              <w:rPr>
                <w:rFonts w:ascii="Times New Roman" w:hAnsi="Times New Roman"/>
                <w:color w:val="000000"/>
                <w:sz w:val="24"/>
                <w:szCs w:val="24"/>
              </w:rPr>
              <w:t>1.2.Тендерна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встановлених у пункті 44 Особливостей і в цій тендерній документації, та шляхом завантаження необхідних документів, що вимагаються замовником у цій тендерній документації, а саме:</w:t>
            </w:r>
          </w:p>
          <w:p w:rsidR="001D2260" w:rsidRPr="00D24081" w:rsidRDefault="001D2260" w:rsidP="00800EEA">
            <w:pPr>
              <w:spacing w:after="0" w:line="240" w:lineRule="auto"/>
              <w:jc w:val="both"/>
              <w:rPr>
                <w:rFonts w:ascii="Times New Roman" w:hAnsi="Times New Roman"/>
                <w:color w:val="000000"/>
                <w:sz w:val="24"/>
                <w:szCs w:val="24"/>
              </w:rPr>
            </w:pPr>
            <w:r w:rsidRPr="00D24081">
              <w:rPr>
                <w:rFonts w:ascii="Times New Roman" w:hAnsi="Times New Roman"/>
                <w:color w:val="000000"/>
                <w:sz w:val="24"/>
                <w:szCs w:val="24"/>
              </w:rPr>
              <w:t xml:space="preserve">- інформацією, що підтверджує відповідність учасника кваліфікаційним (кваліфікаційному) критеріям – </w:t>
            </w:r>
            <w:r w:rsidRPr="00D24081">
              <w:rPr>
                <w:rFonts w:ascii="Times New Roman" w:hAnsi="Times New Roman"/>
                <w:b/>
                <w:i/>
                <w:color w:val="000000"/>
                <w:sz w:val="24"/>
                <w:szCs w:val="24"/>
              </w:rPr>
              <w:t>згідно</w:t>
            </w:r>
            <w:r w:rsidRPr="00D24081">
              <w:rPr>
                <w:rFonts w:ascii="Times New Roman" w:hAnsi="Times New Roman"/>
                <w:color w:val="000000"/>
                <w:sz w:val="24"/>
                <w:szCs w:val="24"/>
              </w:rPr>
              <w:t xml:space="preserve"> з </w:t>
            </w:r>
            <w:r w:rsidRPr="00D24081">
              <w:rPr>
                <w:rFonts w:ascii="Times New Roman" w:hAnsi="Times New Roman"/>
                <w:b/>
                <w:i/>
                <w:color w:val="000000"/>
                <w:sz w:val="24"/>
                <w:szCs w:val="24"/>
              </w:rPr>
              <w:t>Додатком 2</w:t>
            </w:r>
            <w:r w:rsidRPr="00D24081">
              <w:rPr>
                <w:rFonts w:ascii="Times New Roman" w:hAnsi="Times New Roman"/>
                <w:color w:val="000000"/>
                <w:sz w:val="24"/>
                <w:szCs w:val="24"/>
              </w:rPr>
              <w:t xml:space="preserve"> до цієї тендерної документації;</w:t>
            </w:r>
          </w:p>
          <w:p w:rsidR="001D2260" w:rsidRPr="00D24081" w:rsidRDefault="001D2260" w:rsidP="00800EEA">
            <w:pPr>
              <w:spacing w:after="0" w:line="240" w:lineRule="auto"/>
              <w:jc w:val="both"/>
              <w:rPr>
                <w:rFonts w:ascii="Times New Roman" w:hAnsi="Times New Roman"/>
                <w:color w:val="000000"/>
                <w:sz w:val="24"/>
                <w:szCs w:val="24"/>
              </w:rPr>
            </w:pPr>
            <w:r w:rsidRPr="00D24081">
              <w:rPr>
                <w:rFonts w:ascii="Times New Roman" w:hAnsi="Times New Roman"/>
                <w:color w:val="000000"/>
                <w:sz w:val="24"/>
                <w:szCs w:val="24"/>
              </w:rPr>
              <w:t xml:space="preserve">- інформації про необхідні технічні, якісні та кількісні характеристики предмета закупівлі та технічну специфікацію – згідно </w:t>
            </w:r>
            <w:r w:rsidRPr="00D24081">
              <w:rPr>
                <w:rFonts w:ascii="Times New Roman" w:hAnsi="Times New Roman"/>
                <w:b/>
                <w:bCs/>
                <w:color w:val="000000"/>
                <w:sz w:val="24"/>
                <w:szCs w:val="24"/>
              </w:rPr>
              <w:t>Додатку 3</w:t>
            </w:r>
            <w:r w:rsidRPr="00D24081">
              <w:rPr>
                <w:rFonts w:ascii="Times New Roman" w:hAnsi="Times New Roman"/>
                <w:color w:val="000000"/>
                <w:sz w:val="24"/>
                <w:szCs w:val="24"/>
              </w:rPr>
              <w:t xml:space="preserve"> до цієї тендерної документації;</w:t>
            </w:r>
          </w:p>
          <w:p w:rsidR="001D2260" w:rsidRPr="00D24081" w:rsidRDefault="001D2260" w:rsidP="00800EEA">
            <w:pPr>
              <w:spacing w:after="0" w:line="240" w:lineRule="auto"/>
              <w:jc w:val="both"/>
              <w:rPr>
                <w:rFonts w:ascii="Times New Roman" w:hAnsi="Times New Roman"/>
                <w:color w:val="000000"/>
                <w:sz w:val="24"/>
                <w:szCs w:val="24"/>
              </w:rPr>
            </w:pPr>
            <w:r w:rsidRPr="00D24081">
              <w:rPr>
                <w:rFonts w:ascii="Times New Roman" w:hAnsi="Times New Roman"/>
                <w:color w:val="000000"/>
                <w:sz w:val="24"/>
                <w:szCs w:val="24"/>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1D2260" w:rsidRPr="00D24081" w:rsidRDefault="001D2260" w:rsidP="00800EEA">
            <w:pPr>
              <w:spacing w:after="0" w:line="240" w:lineRule="auto"/>
              <w:jc w:val="both"/>
              <w:rPr>
                <w:rFonts w:ascii="Times New Roman" w:hAnsi="Times New Roman"/>
                <w:color w:val="000000"/>
                <w:sz w:val="24"/>
                <w:szCs w:val="24"/>
              </w:rPr>
            </w:pPr>
            <w:r w:rsidRPr="00D24081">
              <w:rPr>
                <w:rFonts w:ascii="Times New Roman" w:hAnsi="Times New Roman"/>
                <w:color w:val="000000"/>
                <w:sz w:val="24"/>
                <w:szCs w:val="24"/>
              </w:rPr>
              <w:t>- документів,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rsidR="001D2260" w:rsidRPr="00D24081" w:rsidRDefault="001D2260" w:rsidP="00800EEA">
            <w:pPr>
              <w:pStyle w:val="10"/>
              <w:widowControl w:val="0"/>
              <w:suppressAutoHyphens/>
              <w:spacing w:line="240" w:lineRule="auto"/>
              <w:ind w:left="29" w:right="113"/>
              <w:jc w:val="both"/>
              <w:rPr>
                <w:rFonts w:ascii="Times New Roman" w:hAnsi="Times New Roman"/>
                <w:sz w:val="24"/>
                <w:szCs w:val="24"/>
                <w:lang w:val="uk-UA" w:eastAsia="uk-UA"/>
              </w:rPr>
            </w:pPr>
            <w:r w:rsidRPr="00D24081">
              <w:rPr>
                <w:rFonts w:ascii="Times New Roman" w:hAnsi="Times New Roman"/>
                <w:sz w:val="24"/>
                <w:szCs w:val="24"/>
                <w:lang w:val="uk-UA" w:eastAsia="uk-UA"/>
              </w:rPr>
              <w:t xml:space="preserve">- проєкту договору про закупівлю - згідно </w:t>
            </w:r>
            <w:r w:rsidRPr="00D24081">
              <w:rPr>
                <w:rFonts w:ascii="Times New Roman" w:hAnsi="Times New Roman"/>
                <w:b/>
                <w:bCs/>
                <w:sz w:val="24"/>
                <w:szCs w:val="24"/>
                <w:lang w:val="uk-UA" w:eastAsia="uk-UA"/>
              </w:rPr>
              <w:t>Додатку 4</w:t>
            </w:r>
            <w:r w:rsidRPr="00D24081">
              <w:rPr>
                <w:rFonts w:ascii="Times New Roman" w:hAnsi="Times New Roman"/>
                <w:sz w:val="24"/>
                <w:szCs w:val="24"/>
                <w:lang w:val="uk-UA" w:eastAsia="uk-UA"/>
              </w:rPr>
              <w:t xml:space="preserve"> до цієї тендерної документації;</w:t>
            </w:r>
          </w:p>
          <w:p w:rsidR="001D2260" w:rsidRPr="00D24081" w:rsidRDefault="001D2260" w:rsidP="00800EEA">
            <w:pPr>
              <w:spacing w:after="0" w:line="240" w:lineRule="auto"/>
              <w:jc w:val="both"/>
              <w:rPr>
                <w:rFonts w:ascii="Times New Roman" w:hAnsi="Times New Roman"/>
                <w:color w:val="000000"/>
                <w:sz w:val="24"/>
                <w:szCs w:val="24"/>
              </w:rPr>
            </w:pPr>
            <w:r w:rsidRPr="00D24081">
              <w:rPr>
                <w:rFonts w:ascii="Times New Roman" w:hAnsi="Times New Roman"/>
                <w:color w:val="000000"/>
                <w:sz w:val="24"/>
                <w:szCs w:val="24"/>
              </w:rPr>
              <w:t>- інших документів, необхідність подання яких у складі тендерної пропозиції передбачена умовами цієї документації.</w:t>
            </w:r>
          </w:p>
          <w:p w:rsidR="001D2260" w:rsidRPr="00D24081" w:rsidRDefault="001D2260" w:rsidP="00800EEA">
            <w:pPr>
              <w:spacing w:after="0" w:line="240" w:lineRule="auto"/>
              <w:jc w:val="both"/>
              <w:rPr>
                <w:rFonts w:ascii="Times New Roman" w:hAnsi="Times New Roman"/>
                <w:color w:val="000000"/>
                <w:sz w:val="24"/>
                <w:szCs w:val="24"/>
              </w:rPr>
            </w:pPr>
            <w:r w:rsidRPr="00D24081">
              <w:rPr>
                <w:rFonts w:ascii="Times New Roman" w:hAnsi="Times New Roman"/>
                <w:color w:val="000000"/>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1D2260" w:rsidRPr="00D24081" w:rsidRDefault="001D2260" w:rsidP="00800EEA">
            <w:pPr>
              <w:suppressAutoHyphens/>
              <w:autoSpaceDE w:val="0"/>
              <w:spacing w:after="0" w:line="240" w:lineRule="auto"/>
              <w:jc w:val="both"/>
              <w:rPr>
                <w:rFonts w:ascii="Times New Roman" w:hAnsi="Times New Roman"/>
                <w:color w:val="000000"/>
                <w:sz w:val="24"/>
                <w:szCs w:val="24"/>
              </w:rPr>
            </w:pPr>
            <w:r w:rsidRPr="00D24081">
              <w:rPr>
                <w:rFonts w:ascii="Times New Roman" w:hAnsi="Times New Roman"/>
                <w:color w:val="000000"/>
                <w:sz w:val="24"/>
                <w:szCs w:val="24"/>
              </w:rPr>
              <w:t>Документи, що розміщуються учасником в системі, повинні бути належного рівня зображення та доступні до перегляду.</w:t>
            </w:r>
          </w:p>
          <w:p w:rsidR="001D2260" w:rsidRPr="00D24081" w:rsidRDefault="001D2260" w:rsidP="00800EEA">
            <w:pPr>
              <w:suppressAutoHyphens/>
              <w:autoSpaceDE w:val="0"/>
              <w:spacing w:after="0" w:line="240" w:lineRule="auto"/>
              <w:jc w:val="both"/>
              <w:rPr>
                <w:rFonts w:ascii="Times New Roman" w:hAnsi="Times New Roman"/>
                <w:color w:val="000000"/>
                <w:sz w:val="24"/>
                <w:szCs w:val="24"/>
              </w:rPr>
            </w:pPr>
            <w:r w:rsidRPr="00D24081">
              <w:rPr>
                <w:rFonts w:ascii="Times New Roman" w:hAnsi="Times New Roman"/>
                <w:color w:val="000000"/>
                <w:sz w:val="24"/>
                <w:szCs w:val="24"/>
              </w:rPr>
              <w:t xml:space="preserve"> 1.3. Кожен учасник має право подати тільки одну тендерну пропозицію.</w:t>
            </w:r>
          </w:p>
          <w:p w:rsidR="001D2260" w:rsidRPr="00D24081" w:rsidRDefault="001D2260" w:rsidP="00800EEA">
            <w:pPr>
              <w:widowControl w:val="0"/>
              <w:suppressAutoHyphens/>
              <w:spacing w:after="0" w:line="240" w:lineRule="auto"/>
              <w:jc w:val="both"/>
              <w:rPr>
                <w:rFonts w:ascii="Times New Roman" w:hAnsi="Times New Roman"/>
                <w:color w:val="000000"/>
                <w:sz w:val="24"/>
                <w:szCs w:val="24"/>
              </w:rPr>
            </w:pPr>
            <w:r w:rsidRPr="00D24081">
              <w:rPr>
                <w:rFonts w:ascii="Times New Roman" w:hAnsi="Times New Roman"/>
                <w:color w:val="000000"/>
                <w:sz w:val="24"/>
                <w:szCs w:val="24"/>
              </w:rPr>
              <w:t xml:space="preserve">1.4.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1D2260" w:rsidRPr="00BA6A53" w:rsidRDefault="001D2260" w:rsidP="00800EEA">
            <w:pPr>
              <w:spacing w:after="0" w:line="240" w:lineRule="auto"/>
              <w:jc w:val="both"/>
              <w:rPr>
                <w:rFonts w:ascii="Times New Roman" w:hAnsi="Times New Roman"/>
                <w:b/>
                <w:color w:val="000000"/>
                <w:sz w:val="24"/>
                <w:szCs w:val="24"/>
              </w:rPr>
            </w:pPr>
            <w:r w:rsidRPr="00BA6A53">
              <w:rPr>
                <w:rFonts w:ascii="Times New Roman" w:hAnsi="Times New Roman"/>
                <w:color w:val="000000"/>
                <w:sz w:val="24"/>
                <w:szCs w:val="24"/>
              </w:rPr>
              <w:t>УВАГА!</w:t>
            </w:r>
          </w:p>
          <w:p w:rsidR="001D2260" w:rsidRPr="00D24081" w:rsidRDefault="001D2260" w:rsidP="00800EEA">
            <w:pPr>
              <w:spacing w:after="0" w:line="240" w:lineRule="auto"/>
              <w:jc w:val="both"/>
              <w:rPr>
                <w:rFonts w:ascii="Times New Roman" w:hAnsi="Times New Roman"/>
                <w:b/>
                <w:color w:val="000000"/>
                <w:sz w:val="24"/>
                <w:szCs w:val="24"/>
              </w:rPr>
            </w:pPr>
            <w:r w:rsidRPr="00D24081">
              <w:rPr>
                <w:rFonts w:ascii="Times New Roman" w:hAnsi="Times New Roman"/>
                <w:b/>
                <w:color w:val="000000"/>
                <w:sz w:val="24"/>
                <w:szCs w:val="24"/>
              </w:rPr>
              <w:t xml:space="preserve">1.5. 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1D2260" w:rsidRPr="00D24081" w:rsidRDefault="001D2260" w:rsidP="00800EEA">
            <w:pPr>
              <w:spacing w:after="0" w:line="240" w:lineRule="auto"/>
              <w:jc w:val="both"/>
              <w:rPr>
                <w:rFonts w:ascii="Times New Roman" w:hAnsi="Times New Roman"/>
                <w:b/>
                <w:color w:val="000000"/>
                <w:sz w:val="24"/>
                <w:szCs w:val="24"/>
              </w:rPr>
            </w:pPr>
            <w:r w:rsidRPr="00D24081">
              <w:rPr>
                <w:rFonts w:ascii="Times New Roman" w:hAnsi="Times New Roman"/>
                <w:b/>
                <w:color w:val="000000"/>
                <w:sz w:val="24"/>
                <w:szCs w:val="24"/>
              </w:rPr>
              <w:t>1) документи мають бути чіткими та розбірливими для читання;</w:t>
            </w:r>
          </w:p>
          <w:p w:rsidR="001D2260" w:rsidRPr="00D24081" w:rsidRDefault="001D2260" w:rsidP="00800EEA">
            <w:pPr>
              <w:spacing w:after="0" w:line="240" w:lineRule="auto"/>
              <w:jc w:val="both"/>
              <w:rPr>
                <w:rFonts w:ascii="Times New Roman" w:hAnsi="Times New Roman"/>
                <w:b/>
                <w:color w:val="000000"/>
                <w:sz w:val="24"/>
                <w:szCs w:val="24"/>
              </w:rPr>
            </w:pPr>
            <w:r w:rsidRPr="00D24081">
              <w:rPr>
                <w:rFonts w:ascii="Times New Roman" w:hAnsi="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1D2260" w:rsidRPr="00D24081" w:rsidRDefault="001D2260" w:rsidP="00800EEA">
            <w:pPr>
              <w:spacing w:after="0" w:line="240" w:lineRule="auto"/>
              <w:jc w:val="both"/>
              <w:rPr>
                <w:rFonts w:ascii="Times New Roman" w:hAnsi="Times New Roman"/>
                <w:b/>
                <w:color w:val="000000"/>
                <w:sz w:val="24"/>
                <w:szCs w:val="24"/>
              </w:rPr>
            </w:pPr>
            <w:r w:rsidRPr="00D24081">
              <w:rPr>
                <w:rFonts w:ascii="Times New Roman" w:hAnsi="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1D2260" w:rsidRPr="00D24081" w:rsidRDefault="001D2260" w:rsidP="00800EEA">
            <w:pPr>
              <w:spacing w:after="0" w:line="240" w:lineRule="auto"/>
              <w:jc w:val="both"/>
              <w:rPr>
                <w:rFonts w:ascii="Times New Roman" w:hAnsi="Times New Roman"/>
                <w:b/>
                <w:color w:val="000000"/>
                <w:sz w:val="24"/>
                <w:szCs w:val="24"/>
              </w:rPr>
            </w:pPr>
            <w:r w:rsidRPr="00D24081">
              <w:rPr>
                <w:rFonts w:ascii="Times New Roman" w:hAnsi="Times New Roman"/>
                <w:b/>
                <w:color w:val="000000"/>
                <w:sz w:val="24"/>
                <w:szCs w:val="24"/>
              </w:rPr>
              <w:t>Винятки:</w:t>
            </w:r>
          </w:p>
          <w:p w:rsidR="001D2260" w:rsidRPr="00D24081" w:rsidRDefault="001D2260" w:rsidP="00800EEA">
            <w:pPr>
              <w:spacing w:after="0" w:line="240" w:lineRule="auto"/>
              <w:jc w:val="both"/>
              <w:rPr>
                <w:rFonts w:ascii="Times New Roman" w:hAnsi="Times New Roman"/>
                <w:b/>
                <w:color w:val="000000"/>
                <w:sz w:val="24"/>
                <w:szCs w:val="24"/>
              </w:rPr>
            </w:pPr>
            <w:r w:rsidRPr="00D24081">
              <w:rPr>
                <w:rFonts w:ascii="Times New Roman" w:hAnsi="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1D2260" w:rsidRPr="00D24081" w:rsidRDefault="001D2260" w:rsidP="00800EEA">
            <w:pPr>
              <w:spacing w:after="0" w:line="240" w:lineRule="auto"/>
              <w:jc w:val="both"/>
              <w:rPr>
                <w:rFonts w:ascii="Times New Roman" w:hAnsi="Times New Roman"/>
                <w:b/>
                <w:color w:val="000000"/>
                <w:sz w:val="24"/>
                <w:szCs w:val="24"/>
              </w:rPr>
            </w:pPr>
            <w:r w:rsidRPr="00D24081">
              <w:rPr>
                <w:rFonts w:ascii="Times New Roman" w:hAnsi="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D2260" w:rsidRPr="00D24081" w:rsidRDefault="001D2260" w:rsidP="00800EEA">
            <w:pPr>
              <w:spacing w:after="0" w:line="240" w:lineRule="auto"/>
              <w:ind w:left="40" w:hanging="20"/>
              <w:jc w:val="both"/>
              <w:rPr>
                <w:rFonts w:ascii="Times New Roman" w:hAnsi="Times New Roman"/>
                <w:b/>
                <w:color w:val="000000"/>
                <w:sz w:val="24"/>
                <w:szCs w:val="24"/>
              </w:rPr>
            </w:pPr>
            <w:r w:rsidRPr="00D24081">
              <w:rPr>
                <w:rFonts w:ascii="Times New Roman" w:hAnsi="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D2260" w:rsidRPr="00D24081" w:rsidRDefault="001D2260" w:rsidP="00800EEA">
            <w:pPr>
              <w:spacing w:after="0" w:line="240" w:lineRule="auto"/>
              <w:ind w:left="40" w:hanging="20"/>
              <w:jc w:val="both"/>
              <w:rPr>
                <w:rFonts w:ascii="Times New Roman" w:hAnsi="Times New Roman"/>
                <w:b/>
                <w:color w:val="000000"/>
                <w:sz w:val="24"/>
                <w:szCs w:val="24"/>
              </w:rPr>
            </w:pPr>
            <w:r w:rsidRPr="00D24081">
              <w:rPr>
                <w:rFonts w:ascii="Times New Roman" w:hAnsi="Times New Roman"/>
                <w:b/>
                <w:color w:val="000000"/>
                <w:sz w:val="24"/>
                <w:szCs w:val="24"/>
              </w:rPr>
              <w:t xml:space="preserve">Замовник перевіряє КЕП/УЕП учасника на сайті центрального засвідчувального органу за посиланням </w:t>
            </w:r>
            <w:hyperlink r:id="rId5">
              <w:r w:rsidRPr="00D24081">
                <w:rPr>
                  <w:rFonts w:ascii="Times New Roman" w:hAnsi="Times New Roman"/>
                  <w:b/>
                  <w:color w:val="000000"/>
                  <w:sz w:val="24"/>
                  <w:szCs w:val="24"/>
                  <w:u w:val="single"/>
                </w:rPr>
                <w:t>https://czo.gov.ua/verify</w:t>
              </w:r>
            </w:hyperlink>
            <w:r w:rsidRPr="00D24081">
              <w:rPr>
                <w:rFonts w:ascii="Times New Roman" w:hAnsi="Times New Roman"/>
                <w:b/>
                <w:color w:val="000000"/>
                <w:sz w:val="24"/>
                <w:szCs w:val="24"/>
              </w:rPr>
              <w:t xml:space="preserve">.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1D2260" w:rsidRPr="00D24081" w:rsidRDefault="001D2260" w:rsidP="00800EEA">
            <w:pPr>
              <w:spacing w:after="0" w:line="240" w:lineRule="auto"/>
              <w:ind w:left="40" w:hanging="20"/>
              <w:jc w:val="both"/>
              <w:rPr>
                <w:rFonts w:ascii="Times New Roman" w:hAnsi="Times New Roman"/>
                <w:b/>
                <w:i/>
                <w:color w:val="000000"/>
                <w:sz w:val="24"/>
                <w:szCs w:val="24"/>
              </w:rPr>
            </w:pPr>
            <w:r w:rsidRPr="00D24081">
              <w:rPr>
                <w:rFonts w:ascii="Times New Roman" w:hAnsi="Times New Roman"/>
                <w:b/>
                <w:color w:val="000000"/>
                <w:sz w:val="24"/>
                <w:szCs w:val="24"/>
              </w:rPr>
              <w:t xml:space="preserve">У разі відсутності даної інформації або у разі не накладення учасником 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D24081">
              <w:rPr>
                <w:rFonts w:ascii="Times New Roman" w:hAnsi="Times New Roman"/>
                <w:b/>
                <w:i/>
                <w:color w:val="000000"/>
                <w:sz w:val="24"/>
                <w:szCs w:val="24"/>
              </w:rPr>
              <w:t>Закону</w:t>
            </w:r>
            <w:r w:rsidRPr="00D24081">
              <w:rPr>
                <w:rFonts w:ascii="Times New Roman" w:hAnsi="Times New Roman"/>
                <w:b/>
                <w:color w:val="000000"/>
                <w:sz w:val="24"/>
                <w:szCs w:val="24"/>
              </w:rPr>
              <w:t xml:space="preserve"> та буде відхилена на підставі підпункту 2 пункту 41 </w:t>
            </w:r>
            <w:r w:rsidRPr="00D24081">
              <w:rPr>
                <w:rFonts w:ascii="Times New Roman" w:hAnsi="Times New Roman"/>
                <w:b/>
                <w:i/>
                <w:color w:val="000000"/>
                <w:sz w:val="24"/>
                <w:szCs w:val="24"/>
              </w:rPr>
              <w:t>Особливостей.</w:t>
            </w:r>
          </w:p>
          <w:p w:rsidR="001D2260" w:rsidRPr="00546C02" w:rsidRDefault="001D2260" w:rsidP="00800EEA">
            <w:pPr>
              <w:pStyle w:val="NormalWeb"/>
              <w:spacing w:after="0" w:line="240" w:lineRule="auto"/>
              <w:ind w:right="101"/>
              <w:jc w:val="both"/>
              <w:rPr>
                <w:szCs w:val="24"/>
                <w:lang w:val="uk-UA" w:eastAsia="zh-CN"/>
              </w:rPr>
            </w:pPr>
            <w:r w:rsidRPr="00546C02">
              <w:rPr>
                <w:color w:val="000000"/>
                <w:szCs w:val="24"/>
                <w:lang w:val="uk-UA"/>
              </w:rPr>
              <w:t xml:space="preserve">1.6. </w:t>
            </w:r>
            <w:r w:rsidRPr="00546C02">
              <w:rPr>
                <w:szCs w:val="24"/>
                <w:lang w:val="uk-UA" w:eastAsia="zh-CN"/>
              </w:rPr>
              <w:t>Повноваження щодо підпису документів</w:t>
            </w:r>
            <w:r w:rsidRPr="00546C02">
              <w:rPr>
                <w:b/>
                <w:szCs w:val="24"/>
                <w:lang w:val="uk-UA" w:eastAsia="zh-CN"/>
              </w:rPr>
              <w:t xml:space="preserve"> </w:t>
            </w:r>
            <w:r w:rsidRPr="00546C02">
              <w:rPr>
                <w:szCs w:val="24"/>
                <w:lang w:val="uk-UA" w:eastAsia="zh-CN"/>
              </w:rPr>
              <w:t xml:space="preserve">тендерної пропозиції учасника процедури закупівлі підтверджується: </w:t>
            </w:r>
          </w:p>
          <w:p w:rsidR="001D2260" w:rsidRPr="009D546D" w:rsidRDefault="001D2260" w:rsidP="00800EEA">
            <w:pPr>
              <w:suppressAutoHyphens/>
              <w:spacing w:after="0" w:line="240" w:lineRule="auto"/>
              <w:ind w:left="55" w:right="101"/>
              <w:jc w:val="both"/>
              <w:rPr>
                <w:rFonts w:ascii="Times New Roman" w:hAnsi="Times New Roman"/>
                <w:sz w:val="24"/>
                <w:szCs w:val="24"/>
                <w:lang w:eastAsia="zh-CN"/>
              </w:rPr>
            </w:pPr>
            <w:r w:rsidRPr="009D546D">
              <w:rPr>
                <w:rFonts w:ascii="Times New Roman" w:hAnsi="Times New Roman"/>
                <w:sz w:val="24"/>
                <w:szCs w:val="24"/>
                <w:lang w:eastAsia="zh-CN"/>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або виписка, або витяг із ЄДР, тощо. Також, учасниками-юридичними особами надається </w:t>
            </w:r>
            <w:r w:rsidRPr="009D546D">
              <w:rPr>
                <w:rFonts w:ascii="Times New Roman" w:hAnsi="Times New Roman"/>
                <w:bCs/>
                <w:sz w:val="24"/>
                <w:szCs w:val="24"/>
                <w:lang w:eastAsia="zh-CN"/>
              </w:rPr>
              <w:t>копія Статуту (для юридичних осіб)</w:t>
            </w:r>
            <w:r w:rsidRPr="009D546D">
              <w:rPr>
                <w:rFonts w:ascii="Times New Roman" w:hAnsi="Times New Roman"/>
                <w:sz w:val="24"/>
                <w:szCs w:val="24"/>
                <w:lang w:eastAsia="zh-CN"/>
              </w:rPr>
              <w:t>.</w:t>
            </w:r>
          </w:p>
          <w:p w:rsidR="001D2260" w:rsidRPr="009D546D" w:rsidRDefault="001D2260" w:rsidP="00800EEA">
            <w:pPr>
              <w:suppressAutoHyphens/>
              <w:spacing w:after="0" w:line="240" w:lineRule="auto"/>
              <w:ind w:right="99"/>
              <w:jc w:val="both"/>
              <w:rPr>
                <w:rFonts w:ascii="Times New Roman" w:hAnsi="Times New Roman"/>
                <w:sz w:val="24"/>
                <w:szCs w:val="24"/>
                <w:lang w:eastAsia="zh-CN"/>
              </w:rPr>
            </w:pPr>
            <w:r w:rsidRPr="009D546D">
              <w:rPr>
                <w:rFonts w:ascii="Times New Roman" w:hAnsi="Times New Roman"/>
                <w:sz w:val="24"/>
                <w:szCs w:val="24"/>
                <w:lang w:eastAsia="zh-CN"/>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установчих документів – довіреність, оформлена у відповідності до вимог чинного законодавства.</w:t>
            </w:r>
          </w:p>
          <w:p w:rsidR="001D2260" w:rsidRPr="009D546D" w:rsidRDefault="001D2260" w:rsidP="00800EEA">
            <w:pPr>
              <w:suppressAutoHyphens/>
              <w:spacing w:after="0" w:line="240" w:lineRule="auto"/>
              <w:jc w:val="both"/>
              <w:rPr>
                <w:rFonts w:ascii="Times New Roman" w:hAnsi="Times New Roman"/>
                <w:sz w:val="24"/>
                <w:szCs w:val="24"/>
                <w:lang w:eastAsia="zh-CN"/>
              </w:rPr>
            </w:pPr>
            <w:r w:rsidRPr="009D546D">
              <w:rPr>
                <w:rFonts w:ascii="Times New Roman" w:hAnsi="Times New Roman"/>
                <w:sz w:val="24"/>
                <w:szCs w:val="24"/>
                <w:lang w:eastAsia="zh-CN"/>
              </w:rPr>
              <w:t xml:space="preserve"> - для фізичних осіб-підприємців - копія свідоцтва про державну реєстрацію, виписку або витягу із ЄДР. </w:t>
            </w:r>
          </w:p>
          <w:p w:rsidR="001D2260" w:rsidRPr="009D546D" w:rsidRDefault="001D2260" w:rsidP="00800EEA">
            <w:pPr>
              <w:suppressAutoHyphens/>
              <w:spacing w:after="0" w:line="240" w:lineRule="auto"/>
              <w:jc w:val="both"/>
              <w:rPr>
                <w:rFonts w:ascii="Times New Roman" w:hAnsi="Times New Roman"/>
                <w:sz w:val="24"/>
                <w:szCs w:val="24"/>
                <w:lang w:eastAsia="zh-CN"/>
              </w:rPr>
            </w:pPr>
            <w:r w:rsidRPr="009D546D">
              <w:rPr>
                <w:rFonts w:ascii="Times New Roman" w:hAnsi="Times New Roman"/>
                <w:sz w:val="24"/>
                <w:szCs w:val="24"/>
                <w:lang w:eastAsia="zh-CN"/>
              </w:rPr>
              <w:t>- для фізичної особи – копія паспорта.</w:t>
            </w:r>
          </w:p>
          <w:p w:rsidR="001D2260" w:rsidRPr="009D546D" w:rsidRDefault="001D2260" w:rsidP="00800EEA">
            <w:pPr>
              <w:suppressAutoHyphens/>
              <w:spacing w:after="0" w:line="240" w:lineRule="auto"/>
              <w:jc w:val="both"/>
              <w:rPr>
                <w:rFonts w:ascii="Times New Roman" w:hAnsi="Times New Roman"/>
                <w:sz w:val="24"/>
                <w:szCs w:val="24"/>
                <w:lang w:eastAsia="zh-CN"/>
              </w:rPr>
            </w:pPr>
            <w:r w:rsidRPr="009D546D">
              <w:rPr>
                <w:rFonts w:ascii="Times New Roman" w:hAnsi="Times New Roman"/>
                <w:sz w:val="24"/>
                <w:szCs w:val="24"/>
                <w:lang w:eastAsia="zh-CN"/>
              </w:rPr>
              <w:t>- для іноземного учасника - завірений переклад витягу з торгового реєстру, тощо.</w:t>
            </w:r>
          </w:p>
          <w:p w:rsidR="001D2260" w:rsidRPr="00D24081" w:rsidRDefault="001D2260" w:rsidP="00800EEA">
            <w:pPr>
              <w:widowControl w:val="0"/>
              <w:suppressAutoHyphens/>
              <w:spacing w:after="0" w:line="240" w:lineRule="auto"/>
              <w:ind w:firstLine="709"/>
              <w:jc w:val="both"/>
              <w:rPr>
                <w:rFonts w:ascii="Times New Roman" w:hAnsi="Times New Roman"/>
                <w:color w:val="000000"/>
                <w:sz w:val="24"/>
                <w:szCs w:val="24"/>
              </w:rPr>
            </w:pPr>
            <w:r w:rsidRPr="00D24081">
              <w:rPr>
                <w:rFonts w:ascii="Times New Roman" w:hAnsi="Times New Roman"/>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1D2260" w:rsidRPr="00D24081" w:rsidRDefault="001D2260" w:rsidP="00800EEA">
            <w:pPr>
              <w:widowControl w:val="0"/>
              <w:suppressAutoHyphens/>
              <w:spacing w:after="0" w:line="240" w:lineRule="auto"/>
              <w:jc w:val="both"/>
              <w:rPr>
                <w:rFonts w:ascii="Times New Roman" w:hAnsi="Times New Roman"/>
                <w:color w:val="000000"/>
                <w:sz w:val="24"/>
                <w:szCs w:val="24"/>
              </w:rPr>
            </w:pPr>
            <w:r w:rsidRPr="00D24081">
              <w:rPr>
                <w:rFonts w:ascii="Times New Roman" w:hAnsi="Times New Roman"/>
                <w:color w:val="000000"/>
                <w:sz w:val="24"/>
                <w:szCs w:val="24"/>
              </w:rPr>
              <w:t>1.7.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D2260" w:rsidRPr="00D24081" w:rsidRDefault="001D2260" w:rsidP="00800EEA">
            <w:pPr>
              <w:shd w:val="clear" w:color="auto" w:fill="FFFFFF"/>
              <w:suppressAutoHyphens/>
              <w:spacing w:after="0" w:line="240" w:lineRule="auto"/>
              <w:jc w:val="both"/>
              <w:textAlignment w:val="baseline"/>
              <w:rPr>
                <w:rFonts w:ascii="Times New Roman" w:hAnsi="Times New Roman"/>
                <w:color w:val="000000"/>
                <w:sz w:val="24"/>
                <w:szCs w:val="24"/>
              </w:rPr>
            </w:pPr>
            <w:r w:rsidRPr="00D24081">
              <w:rPr>
                <w:rFonts w:ascii="Times New Roman" w:hAnsi="Times New Roman"/>
                <w:color w:val="000000"/>
                <w:sz w:val="24"/>
                <w:szCs w:val="24"/>
              </w:rPr>
              <w:t>1.8.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1D2260" w:rsidRPr="0096109F" w:rsidRDefault="001D2260" w:rsidP="00800EEA">
            <w:pPr>
              <w:spacing w:after="0" w:line="240" w:lineRule="auto"/>
              <w:jc w:val="both"/>
              <w:rPr>
                <w:rFonts w:ascii="Times New Roman" w:hAnsi="Times New Roman"/>
                <w:color w:val="000000"/>
                <w:sz w:val="24"/>
                <w:szCs w:val="24"/>
              </w:rPr>
            </w:pPr>
            <w:r w:rsidRPr="00D24081">
              <w:rPr>
                <w:rFonts w:ascii="Times New Roman" w:hAnsi="Times New Roman"/>
                <w:color w:val="000000"/>
                <w:sz w:val="24"/>
                <w:szCs w:val="24"/>
              </w:rPr>
              <w:t xml:space="preserve">1.9. </w:t>
            </w:r>
            <w:r w:rsidRPr="00D24081">
              <w:rPr>
                <w:rFonts w:ascii="Times New Roman" w:hAnsi="Times New Roman"/>
                <w:b/>
                <w:color w:val="000000"/>
                <w:sz w:val="24"/>
                <w:szCs w:val="24"/>
                <w:shd w:val="solid" w:color="FFFFFF" w:fill="FFFFFF"/>
                <w:lang w:eastAsia="en-US"/>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tc>
      </w:tr>
      <w:tr w:rsidR="001D2260" w:rsidRPr="0096109F" w:rsidTr="005F70C2">
        <w:trPr>
          <w:jc w:val="center"/>
        </w:trPr>
        <w:tc>
          <w:tcPr>
            <w:tcW w:w="251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1D2260" w:rsidRPr="0096109F" w:rsidRDefault="001D2260" w:rsidP="00800EEA">
            <w:pPr>
              <w:spacing w:after="0" w:line="240" w:lineRule="auto"/>
              <w:rPr>
                <w:rFonts w:ascii="Times New Roman" w:hAnsi="Times New Roman"/>
                <w:color w:val="000000"/>
                <w:sz w:val="24"/>
                <w:szCs w:val="24"/>
              </w:rPr>
            </w:pPr>
            <w:r w:rsidRPr="00D24081">
              <w:rPr>
                <w:rFonts w:ascii="Times New Roman" w:hAnsi="Times New Roman"/>
                <w:b/>
                <w:color w:val="000000"/>
                <w:sz w:val="24"/>
                <w:szCs w:val="24"/>
              </w:rPr>
              <w:t>Забезпечення тендерної пропозиції</w:t>
            </w:r>
          </w:p>
        </w:tc>
        <w:tc>
          <w:tcPr>
            <w:tcW w:w="7336"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vAlign w:val="center"/>
          </w:tcPr>
          <w:p w:rsidR="001D2260" w:rsidRPr="0096109F" w:rsidRDefault="001D2260" w:rsidP="00800EEA">
            <w:pPr>
              <w:spacing w:after="200" w:line="240" w:lineRule="auto"/>
              <w:ind w:right="120"/>
              <w:jc w:val="both"/>
              <w:rPr>
                <w:rFonts w:ascii="Times New Roman" w:hAnsi="Times New Roman"/>
                <w:color w:val="000000"/>
                <w:sz w:val="24"/>
                <w:szCs w:val="24"/>
              </w:rPr>
            </w:pPr>
            <w:r w:rsidRPr="00D24081">
              <w:rPr>
                <w:rFonts w:ascii="Times New Roman" w:hAnsi="Times New Roman"/>
                <w:color w:val="000000"/>
                <w:sz w:val="24"/>
                <w:szCs w:val="24"/>
              </w:rPr>
              <w:t xml:space="preserve">Забезпечення тендерної пропозиції не </w:t>
            </w:r>
            <w:r w:rsidRPr="0096109F">
              <w:rPr>
                <w:rFonts w:ascii="Times New Roman" w:hAnsi="Times New Roman"/>
                <w:color w:val="000000"/>
                <w:sz w:val="24"/>
                <w:szCs w:val="24"/>
              </w:rPr>
              <w:t>вимагається.</w:t>
            </w:r>
          </w:p>
        </w:tc>
      </w:tr>
      <w:tr w:rsidR="001D2260" w:rsidRPr="0096109F" w:rsidTr="005F70C2">
        <w:trPr>
          <w:jc w:val="center"/>
        </w:trPr>
        <w:tc>
          <w:tcPr>
            <w:tcW w:w="2519"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1D2260" w:rsidRPr="0096109F" w:rsidRDefault="001D2260" w:rsidP="00800EEA">
            <w:pPr>
              <w:spacing w:after="0" w:line="240" w:lineRule="auto"/>
              <w:rPr>
                <w:rFonts w:ascii="Times New Roman" w:hAnsi="Times New Roman"/>
                <w:color w:val="000000"/>
                <w:sz w:val="24"/>
                <w:szCs w:val="24"/>
              </w:rPr>
            </w:pPr>
            <w:r w:rsidRPr="00D24081">
              <w:rPr>
                <w:rFonts w:ascii="Times New Roman" w:hAnsi="Times New Roman"/>
                <w:b/>
                <w:color w:val="000000"/>
                <w:sz w:val="24"/>
                <w:szCs w:val="24"/>
              </w:rPr>
              <w:t>Умови повернення чи неповернення забезпечення тендерної пропозиції</w:t>
            </w:r>
          </w:p>
        </w:tc>
        <w:tc>
          <w:tcPr>
            <w:tcW w:w="73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D2260" w:rsidRPr="00D24081" w:rsidRDefault="001D2260" w:rsidP="00800EEA">
            <w:pPr>
              <w:spacing w:after="200" w:line="240" w:lineRule="auto"/>
              <w:ind w:right="120"/>
              <w:jc w:val="both"/>
              <w:rPr>
                <w:rFonts w:ascii="Times New Roman" w:hAnsi="Times New Roman"/>
                <w:color w:val="000000"/>
                <w:sz w:val="24"/>
                <w:szCs w:val="24"/>
                <w:shd w:val="clear" w:color="auto" w:fill="FFFFFF"/>
              </w:rPr>
            </w:pPr>
            <w:r w:rsidRPr="00D24081">
              <w:rPr>
                <w:rFonts w:ascii="Times New Roman" w:hAnsi="Times New Roman"/>
                <w:color w:val="000000"/>
                <w:sz w:val="24"/>
                <w:szCs w:val="24"/>
              </w:rPr>
              <w:t>Не передбачається.</w:t>
            </w:r>
          </w:p>
          <w:p w:rsidR="001D2260" w:rsidRPr="0096109F" w:rsidRDefault="001D2260" w:rsidP="00800EEA">
            <w:pPr>
              <w:spacing w:after="200" w:line="240" w:lineRule="auto"/>
              <w:jc w:val="both"/>
              <w:rPr>
                <w:rFonts w:ascii="Times New Roman" w:hAnsi="Times New Roman"/>
                <w:color w:val="000000"/>
                <w:sz w:val="24"/>
                <w:szCs w:val="24"/>
              </w:rPr>
            </w:pPr>
          </w:p>
        </w:tc>
      </w:tr>
      <w:tr w:rsidR="001D2260" w:rsidRPr="0096109F" w:rsidTr="005F70C2">
        <w:trPr>
          <w:jc w:val="center"/>
        </w:trPr>
        <w:tc>
          <w:tcPr>
            <w:tcW w:w="25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2260" w:rsidRPr="0096109F" w:rsidRDefault="001D2260" w:rsidP="00800EEA">
            <w:pPr>
              <w:spacing w:after="200" w:line="240" w:lineRule="auto"/>
              <w:rPr>
                <w:rFonts w:ascii="Times New Roman" w:hAnsi="Times New Roman"/>
                <w:color w:val="000000"/>
                <w:sz w:val="24"/>
                <w:szCs w:val="24"/>
              </w:rPr>
            </w:pPr>
            <w:r w:rsidRPr="00D24081">
              <w:rPr>
                <w:rFonts w:ascii="Times New Roman" w:hAnsi="Times New Roman"/>
                <w:b/>
                <w:color w:val="000000"/>
                <w:sz w:val="24"/>
                <w:szCs w:val="24"/>
              </w:rPr>
              <w:t>Строк, протягом якого тендерні пропозиції є дійсними</w:t>
            </w:r>
          </w:p>
        </w:tc>
        <w:tc>
          <w:tcPr>
            <w:tcW w:w="7336"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1D2260" w:rsidRPr="00D24081" w:rsidRDefault="001D2260" w:rsidP="00800EEA">
            <w:pPr>
              <w:spacing w:after="0" w:line="240" w:lineRule="auto"/>
              <w:jc w:val="both"/>
              <w:rPr>
                <w:rFonts w:ascii="Times New Roman" w:hAnsi="Times New Roman"/>
                <w:color w:val="000000"/>
                <w:sz w:val="24"/>
                <w:szCs w:val="24"/>
              </w:rPr>
            </w:pPr>
            <w:r w:rsidRPr="00D24081">
              <w:rPr>
                <w:rFonts w:ascii="Times New Roman" w:hAnsi="Times New Roman"/>
                <w:color w:val="000000"/>
                <w:sz w:val="24"/>
                <w:szCs w:val="24"/>
              </w:rPr>
              <w:t xml:space="preserve">Тендерні пропозиції вважаються дійсними </w:t>
            </w:r>
            <w:r w:rsidRPr="00D24081">
              <w:rPr>
                <w:rFonts w:ascii="Times New Roman" w:hAnsi="Times New Roman"/>
                <w:b/>
                <w:i/>
                <w:color w:val="000000"/>
                <w:sz w:val="24"/>
                <w:szCs w:val="24"/>
                <w:u w:val="single"/>
              </w:rPr>
              <w:t>протягом 90 днів</w:t>
            </w:r>
            <w:r w:rsidRPr="00D24081">
              <w:rPr>
                <w:rFonts w:ascii="Times New Roman" w:hAnsi="Times New Roman"/>
                <w:color w:val="000000"/>
                <w:sz w:val="24"/>
                <w:szCs w:val="24"/>
              </w:rPr>
              <w:t xml:space="preserve"> із дати кінцевого строку подання тендерних пропозицій. </w:t>
            </w:r>
          </w:p>
          <w:p w:rsidR="001D2260" w:rsidRPr="00D24081" w:rsidRDefault="001D2260" w:rsidP="00800EEA">
            <w:pPr>
              <w:spacing w:after="0" w:line="240" w:lineRule="auto"/>
              <w:jc w:val="both"/>
              <w:rPr>
                <w:rFonts w:ascii="Times New Roman" w:hAnsi="Times New Roman"/>
                <w:color w:val="000000"/>
                <w:sz w:val="24"/>
                <w:szCs w:val="24"/>
              </w:rPr>
            </w:pPr>
            <w:r w:rsidRPr="00D24081">
              <w:rPr>
                <w:rFonts w:ascii="Times New Roman" w:hAnsi="Times New Roman"/>
                <w:color w:val="000000"/>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1D2260" w:rsidRPr="00D24081" w:rsidRDefault="001D2260" w:rsidP="00800EEA">
            <w:pPr>
              <w:spacing w:after="0" w:line="240" w:lineRule="auto"/>
              <w:jc w:val="both"/>
              <w:rPr>
                <w:rFonts w:ascii="Times New Roman" w:hAnsi="Times New Roman"/>
                <w:color w:val="000000"/>
                <w:sz w:val="24"/>
                <w:szCs w:val="24"/>
                <w:u w:val="single"/>
              </w:rPr>
            </w:pPr>
            <w:r w:rsidRPr="00D24081">
              <w:rPr>
                <w:rFonts w:ascii="Times New Roman" w:hAnsi="Times New Roman"/>
                <w:color w:val="000000"/>
                <w:sz w:val="24"/>
                <w:szCs w:val="24"/>
              </w:rPr>
              <w:t xml:space="preserve">Учасник процедури закупівлі </w:t>
            </w:r>
            <w:r w:rsidRPr="00D24081">
              <w:rPr>
                <w:rFonts w:ascii="Times New Roman" w:hAnsi="Times New Roman"/>
                <w:color w:val="000000"/>
                <w:sz w:val="24"/>
                <w:szCs w:val="24"/>
                <w:u w:val="single"/>
              </w:rPr>
              <w:t>має право:</w:t>
            </w:r>
          </w:p>
          <w:p w:rsidR="001D2260" w:rsidRPr="00D24081" w:rsidRDefault="001D2260" w:rsidP="00800EEA">
            <w:pPr>
              <w:spacing w:after="0" w:line="240" w:lineRule="auto"/>
              <w:jc w:val="both"/>
              <w:rPr>
                <w:rFonts w:ascii="Times New Roman" w:hAnsi="Times New Roman"/>
                <w:color w:val="000000"/>
                <w:sz w:val="24"/>
                <w:szCs w:val="24"/>
              </w:rPr>
            </w:pPr>
            <w:r w:rsidRPr="00D24081">
              <w:rPr>
                <w:rFonts w:ascii="Times New Roman" w:hAnsi="Times New Roman"/>
                <w:color w:val="000000"/>
                <w:sz w:val="24"/>
                <w:szCs w:val="24"/>
              </w:rPr>
              <w:t>відхилити таку вимогу, не втрачаючи при цьому наданого ним забезпечення тендерної пропозиції;</w:t>
            </w:r>
          </w:p>
          <w:p w:rsidR="001D2260" w:rsidRPr="00D24081" w:rsidRDefault="001D2260" w:rsidP="00800EEA">
            <w:pPr>
              <w:spacing w:after="0" w:line="240" w:lineRule="auto"/>
              <w:jc w:val="both"/>
              <w:rPr>
                <w:rFonts w:ascii="Times New Roman" w:hAnsi="Times New Roman"/>
                <w:color w:val="000000"/>
                <w:sz w:val="24"/>
                <w:szCs w:val="24"/>
              </w:rPr>
            </w:pPr>
            <w:r w:rsidRPr="00D24081">
              <w:rPr>
                <w:rFonts w:ascii="Times New Roman" w:hAnsi="Times New Roman"/>
                <w:color w:val="000000"/>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D24081">
              <w:rPr>
                <w:rFonts w:ascii="Times New Roman" w:hAnsi="Times New Roman"/>
                <w:i/>
                <w:color w:val="000000"/>
                <w:sz w:val="24"/>
                <w:szCs w:val="24"/>
              </w:rPr>
              <w:t>(у разі якщо таке вимагалося)</w:t>
            </w:r>
            <w:r w:rsidRPr="00D24081">
              <w:rPr>
                <w:rFonts w:ascii="Times New Roman" w:hAnsi="Times New Roman"/>
                <w:color w:val="000000"/>
                <w:sz w:val="24"/>
                <w:szCs w:val="24"/>
              </w:rPr>
              <w:t>.</w:t>
            </w:r>
          </w:p>
          <w:p w:rsidR="001D2260" w:rsidRPr="0096109F" w:rsidRDefault="001D2260" w:rsidP="00800EEA">
            <w:pPr>
              <w:spacing w:after="0" w:line="240" w:lineRule="auto"/>
              <w:jc w:val="both"/>
              <w:rPr>
                <w:rFonts w:ascii="Times New Roman" w:hAnsi="Times New Roman"/>
                <w:color w:val="000000"/>
                <w:sz w:val="24"/>
                <w:szCs w:val="24"/>
              </w:rPr>
            </w:pPr>
            <w:r w:rsidRPr="00D24081">
              <w:rPr>
                <w:rFonts w:ascii="Times New Roman" w:hAnsi="Times New Roman"/>
                <w:color w:val="000000"/>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D2260" w:rsidRPr="0096109F" w:rsidTr="005F70C2">
        <w:trPr>
          <w:jc w:val="center"/>
        </w:trPr>
        <w:tc>
          <w:tcPr>
            <w:tcW w:w="2519"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1D2260" w:rsidRPr="00D24081" w:rsidRDefault="001D2260" w:rsidP="00800EEA">
            <w:pPr>
              <w:widowControl w:val="0"/>
              <w:spacing w:after="0" w:line="240" w:lineRule="auto"/>
              <w:rPr>
                <w:rFonts w:ascii="Times New Roman" w:hAnsi="Times New Roman"/>
                <w:b/>
                <w:sz w:val="24"/>
                <w:szCs w:val="24"/>
              </w:rPr>
            </w:pPr>
            <w:r w:rsidRPr="00D24081">
              <w:rPr>
                <w:rFonts w:ascii="Times New Roman" w:hAnsi="Times New Roman"/>
                <w:b/>
                <w:sz w:val="24"/>
                <w:szCs w:val="24"/>
              </w:rPr>
              <w:t>Кваліфікаційні критерії відповідно до статті 16 Закону, підстави, встановлені пунктом 44 Особливостей, та інформація про спосіб підтвердження відповідності учасників установленим критеріям і вимогам згідно із законодавством.</w:t>
            </w:r>
          </w:p>
          <w:p w:rsidR="001D2260" w:rsidRPr="00D24081" w:rsidRDefault="001D2260" w:rsidP="00800EEA">
            <w:pPr>
              <w:spacing w:after="200" w:line="240" w:lineRule="auto"/>
              <w:rPr>
                <w:rFonts w:ascii="Times New Roman" w:hAnsi="Times New Roman"/>
                <w:b/>
                <w:color w:val="FF0000"/>
                <w:sz w:val="24"/>
                <w:szCs w:val="24"/>
              </w:rPr>
            </w:pPr>
            <w:r w:rsidRPr="00D24081">
              <w:rPr>
                <w:rFonts w:ascii="Times New Roman" w:hAnsi="Times New Roman"/>
                <w:b/>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пунктом 44 Особливостей</w:t>
            </w:r>
          </w:p>
        </w:tc>
        <w:tc>
          <w:tcPr>
            <w:tcW w:w="7336" w:type="dxa"/>
            <w:tcBorders>
              <w:top w:val="single" w:sz="4" w:space="0" w:color="auto"/>
              <w:left w:val="single" w:sz="4" w:space="0" w:color="auto"/>
              <w:bottom w:val="single" w:sz="4" w:space="0" w:color="auto"/>
              <w:right w:val="single" w:sz="4" w:space="0" w:color="auto"/>
            </w:tcBorders>
            <w:tcMar>
              <w:left w:w="108" w:type="dxa"/>
              <w:right w:w="108" w:type="dxa"/>
            </w:tcMar>
          </w:tcPr>
          <w:p w:rsidR="001D2260" w:rsidRPr="0096109F" w:rsidRDefault="001D2260" w:rsidP="00800EEA">
            <w:pPr>
              <w:spacing w:after="0" w:line="240" w:lineRule="auto"/>
              <w:ind w:firstLine="709"/>
              <w:jc w:val="both"/>
              <w:rPr>
                <w:rFonts w:ascii="Times New Roman" w:hAnsi="Times New Roman"/>
                <w:color w:val="000000"/>
                <w:sz w:val="24"/>
                <w:szCs w:val="24"/>
              </w:rPr>
            </w:pPr>
            <w:r w:rsidRPr="0096109F">
              <w:rPr>
                <w:rFonts w:ascii="Times New Roman" w:hAnsi="Times New Roman"/>
                <w:b/>
                <w:bCs/>
                <w:color w:val="000000"/>
                <w:sz w:val="24"/>
                <w:szCs w:val="24"/>
              </w:rPr>
              <w:t xml:space="preserve"> Кваліфікаційні критерії:</w:t>
            </w:r>
            <w:r w:rsidRPr="0096109F">
              <w:rPr>
                <w:rFonts w:ascii="Times New Roman" w:hAnsi="Times New Roman"/>
                <w:color w:val="000000"/>
                <w:sz w:val="24"/>
                <w:szCs w:val="24"/>
              </w:rPr>
              <w:t xml:space="preserve"> </w:t>
            </w:r>
          </w:p>
          <w:p w:rsidR="001D2260" w:rsidRPr="0096109F" w:rsidRDefault="001D2260" w:rsidP="00800EEA">
            <w:pPr>
              <w:spacing w:after="0" w:line="240" w:lineRule="auto"/>
              <w:ind w:firstLine="709"/>
              <w:jc w:val="both"/>
              <w:rPr>
                <w:rFonts w:ascii="Times New Roman" w:hAnsi="Times New Roman"/>
                <w:i/>
                <w:iCs/>
                <w:color w:val="000000"/>
                <w:sz w:val="24"/>
                <w:szCs w:val="24"/>
              </w:rPr>
            </w:pPr>
            <w:r w:rsidRPr="0096109F">
              <w:rPr>
                <w:rFonts w:ascii="Times New Roman" w:hAnsi="Times New Roman"/>
                <w:i/>
                <w:iCs/>
                <w:color w:val="000000"/>
                <w:sz w:val="24"/>
                <w:szCs w:val="24"/>
              </w:rPr>
              <w:t>Згідно пункту 28 Особливостей, у тендерній документації відомості, наведені у пункті 2 частини другої статті 22 Закону, визначаються відповідно до вимог, зазначених в абзацах шостому - восьмому цього пункту.</w:t>
            </w:r>
          </w:p>
          <w:p w:rsidR="001D2260" w:rsidRPr="0096109F" w:rsidRDefault="001D2260" w:rsidP="00800EEA">
            <w:pPr>
              <w:spacing w:after="0" w:line="240" w:lineRule="auto"/>
              <w:ind w:firstLine="709"/>
              <w:jc w:val="both"/>
              <w:rPr>
                <w:rFonts w:ascii="Times New Roman" w:hAnsi="Times New Roman"/>
                <w:i/>
                <w:iCs/>
                <w:color w:val="000000"/>
                <w:sz w:val="24"/>
                <w:szCs w:val="24"/>
              </w:rPr>
            </w:pPr>
            <w:r w:rsidRPr="0096109F">
              <w:rPr>
                <w:rFonts w:ascii="Times New Roman" w:hAnsi="Times New Roman"/>
                <w:i/>
                <w:iCs/>
                <w:color w:val="000000"/>
                <w:sz w:val="24"/>
                <w:szCs w:val="24"/>
              </w:rPr>
              <w:t>У тендерній документації обов'язково зазначаються:</w:t>
            </w:r>
          </w:p>
          <w:p w:rsidR="001D2260" w:rsidRPr="0096109F" w:rsidRDefault="001D2260" w:rsidP="00800EEA">
            <w:pPr>
              <w:spacing w:after="0" w:line="240" w:lineRule="auto"/>
              <w:ind w:firstLine="709"/>
              <w:jc w:val="both"/>
              <w:rPr>
                <w:rFonts w:ascii="Times New Roman" w:hAnsi="Times New Roman"/>
                <w:i/>
                <w:iCs/>
                <w:color w:val="000000"/>
                <w:sz w:val="24"/>
                <w:szCs w:val="24"/>
              </w:rPr>
            </w:pPr>
            <w:r w:rsidRPr="0096109F">
              <w:rPr>
                <w:rFonts w:ascii="Times New Roman" w:hAnsi="Times New Roman"/>
                <w:i/>
                <w:iCs/>
                <w:color w:val="000000"/>
                <w:sz w:val="24"/>
                <w:szCs w:val="24"/>
              </w:rPr>
              <w:t>один або кілька кваліфікаційних критеріїв відповідно до статті 16 Закону з урахуванням положень цих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rsidR="001D2260" w:rsidRPr="0096109F" w:rsidRDefault="001D2260" w:rsidP="00800EEA">
            <w:pPr>
              <w:spacing w:after="0" w:line="240" w:lineRule="auto"/>
              <w:ind w:firstLine="709"/>
              <w:jc w:val="both"/>
              <w:rPr>
                <w:rFonts w:ascii="Times New Roman" w:hAnsi="Times New Roman"/>
                <w:color w:val="000000"/>
                <w:sz w:val="24"/>
                <w:szCs w:val="24"/>
              </w:rPr>
            </w:pPr>
            <w:r w:rsidRPr="0096109F">
              <w:rPr>
                <w:rFonts w:ascii="Times New Roman" w:hAnsi="Times New Roman"/>
                <w:color w:val="000000"/>
                <w:sz w:val="24"/>
                <w:szCs w:val="24"/>
              </w:rPr>
              <w:t xml:space="preserve">Для участі у процедурі закупівлі учасники повинні мати кваліфікаційні дані, які відповідають критеріям, визначеним </w:t>
            </w:r>
            <w:r w:rsidRPr="0096109F">
              <w:rPr>
                <w:rFonts w:ascii="Times New Roman" w:hAnsi="Times New Roman"/>
                <w:b/>
                <w:color w:val="000000"/>
                <w:sz w:val="24"/>
                <w:szCs w:val="24"/>
              </w:rPr>
              <w:t xml:space="preserve">Додатком 2 </w:t>
            </w:r>
            <w:r w:rsidRPr="0096109F">
              <w:rPr>
                <w:rFonts w:ascii="Times New Roman" w:hAnsi="Times New Roman"/>
                <w:color w:val="000000"/>
                <w:sz w:val="24"/>
                <w:szCs w:val="24"/>
              </w:rPr>
              <w:t>до тендерної документації.</w:t>
            </w:r>
          </w:p>
          <w:p w:rsidR="001D2260" w:rsidRPr="0096109F" w:rsidRDefault="001D2260" w:rsidP="00800EEA">
            <w:pPr>
              <w:spacing w:after="0" w:line="240" w:lineRule="auto"/>
              <w:ind w:firstLine="709"/>
              <w:jc w:val="both"/>
              <w:rPr>
                <w:rFonts w:ascii="Times New Roman" w:hAnsi="Times New Roman"/>
                <w:color w:val="000000"/>
                <w:sz w:val="24"/>
                <w:szCs w:val="24"/>
              </w:rPr>
            </w:pPr>
            <w:r w:rsidRPr="0096109F">
              <w:rPr>
                <w:rFonts w:ascii="Times New Roman" w:hAnsi="Times New Roman"/>
                <w:color w:val="000000"/>
                <w:sz w:val="24"/>
                <w:szCs w:val="24"/>
              </w:rPr>
              <w:t xml:space="preserve">Для підтвердження відповідності учасника кваліфікаційним критеріям, останній повинен надати у порядку згідно п. 1 розділу 3 цієї документації всі документи згідно переліку, вказаного у </w:t>
            </w:r>
            <w:r w:rsidRPr="0096109F">
              <w:rPr>
                <w:rFonts w:ascii="Times New Roman" w:hAnsi="Times New Roman"/>
                <w:b/>
                <w:color w:val="000000"/>
                <w:sz w:val="24"/>
                <w:szCs w:val="24"/>
              </w:rPr>
              <w:t>Додатку 2</w:t>
            </w:r>
            <w:r w:rsidRPr="0096109F">
              <w:rPr>
                <w:rFonts w:ascii="Times New Roman" w:hAnsi="Times New Roman"/>
                <w:color w:val="000000"/>
                <w:sz w:val="24"/>
                <w:szCs w:val="24"/>
              </w:rPr>
              <w:t xml:space="preserve"> до цієї тендерної документації.  </w:t>
            </w:r>
          </w:p>
          <w:p w:rsidR="001D2260" w:rsidRPr="00D24081" w:rsidRDefault="001D2260" w:rsidP="00800EEA">
            <w:pPr>
              <w:pStyle w:val="tj"/>
              <w:shd w:val="clear" w:color="auto" w:fill="FFFFFF"/>
              <w:spacing w:before="0" w:beforeAutospacing="0" w:after="0" w:afterAutospacing="0"/>
              <w:jc w:val="both"/>
              <w:rPr>
                <w:i/>
                <w:iCs/>
                <w:color w:val="000000"/>
                <w:lang w:eastAsia="ru-RU"/>
              </w:rPr>
            </w:pPr>
            <w:r w:rsidRPr="00D24081">
              <w:rPr>
                <w:color w:val="000000"/>
              </w:rPr>
              <w:t xml:space="preserve">           </w:t>
            </w:r>
            <w:r w:rsidRPr="00D24081">
              <w:rPr>
                <w:i/>
                <w:iCs/>
              </w:rPr>
              <w:t>Згідно пункту 44 Особливостей, з</w:t>
            </w:r>
            <w:r w:rsidRPr="00D24081">
              <w:rPr>
                <w:i/>
                <w:iCs/>
                <w:color w:val="000000"/>
                <w:lang w:eastAsia="ru-RU"/>
              </w:rPr>
              <w:t>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D2260" w:rsidRPr="00D24081" w:rsidRDefault="001D2260" w:rsidP="00800EEA">
            <w:pPr>
              <w:pStyle w:val="tj"/>
              <w:shd w:val="clear" w:color="auto" w:fill="FFFFFF"/>
              <w:spacing w:before="0" w:beforeAutospacing="0" w:after="0" w:afterAutospacing="0"/>
              <w:jc w:val="both"/>
              <w:rPr>
                <w:i/>
                <w:iCs/>
                <w:color w:val="000000"/>
                <w:lang w:eastAsia="ru-RU"/>
              </w:rPr>
            </w:pPr>
            <w:r w:rsidRPr="00D24081">
              <w:rPr>
                <w:i/>
                <w:iCs/>
                <w:color w:val="000000"/>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D2260" w:rsidRPr="00D24081" w:rsidRDefault="001D2260" w:rsidP="00800EEA">
            <w:pPr>
              <w:pStyle w:val="tj"/>
              <w:shd w:val="clear" w:color="auto" w:fill="FFFFFF"/>
              <w:spacing w:before="0" w:beforeAutospacing="0" w:after="0" w:afterAutospacing="0"/>
              <w:jc w:val="both"/>
              <w:rPr>
                <w:i/>
                <w:iCs/>
                <w:color w:val="000000"/>
                <w:lang w:eastAsia="ru-RU"/>
              </w:rPr>
            </w:pPr>
            <w:r w:rsidRPr="00D24081">
              <w:rPr>
                <w:i/>
                <w:iCs/>
                <w:color w:val="000000"/>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D2260" w:rsidRPr="00D24081" w:rsidRDefault="001D2260" w:rsidP="00800EEA">
            <w:pPr>
              <w:pStyle w:val="tj"/>
              <w:shd w:val="clear" w:color="auto" w:fill="FFFFFF"/>
              <w:spacing w:before="0" w:beforeAutospacing="0" w:after="0" w:afterAutospacing="0"/>
              <w:jc w:val="both"/>
              <w:rPr>
                <w:i/>
                <w:iCs/>
                <w:color w:val="000000"/>
                <w:lang w:eastAsia="ru-RU"/>
              </w:rPr>
            </w:pPr>
            <w:r w:rsidRPr="00D24081">
              <w:rPr>
                <w:i/>
                <w:iCs/>
                <w:color w:val="000000"/>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D2260" w:rsidRPr="00D24081" w:rsidRDefault="001D2260" w:rsidP="00800EEA">
            <w:pPr>
              <w:pStyle w:val="tj"/>
              <w:shd w:val="clear" w:color="auto" w:fill="FFFFFF"/>
              <w:spacing w:before="0" w:beforeAutospacing="0" w:after="0" w:afterAutospacing="0"/>
              <w:jc w:val="both"/>
              <w:rPr>
                <w:i/>
                <w:iCs/>
                <w:color w:val="000000"/>
                <w:lang w:eastAsia="ru-RU"/>
              </w:rPr>
            </w:pPr>
            <w:r w:rsidRPr="00D24081">
              <w:rPr>
                <w:i/>
                <w:iCs/>
                <w:color w:val="000000"/>
                <w:lang w:eastAsia="ru-RU"/>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D2260" w:rsidRPr="00D24081" w:rsidRDefault="001D2260" w:rsidP="00800EEA">
            <w:pPr>
              <w:pStyle w:val="tj"/>
              <w:shd w:val="clear" w:color="auto" w:fill="FFFFFF"/>
              <w:spacing w:before="0" w:beforeAutospacing="0" w:after="0" w:afterAutospacing="0"/>
              <w:jc w:val="both"/>
              <w:rPr>
                <w:i/>
                <w:iCs/>
                <w:color w:val="000000"/>
                <w:lang w:eastAsia="ru-RU"/>
              </w:rPr>
            </w:pPr>
            <w:r w:rsidRPr="00D24081">
              <w:rPr>
                <w:i/>
                <w:iCs/>
                <w:color w:val="000000"/>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D2260" w:rsidRPr="00D24081" w:rsidRDefault="001D2260" w:rsidP="00800EEA">
            <w:pPr>
              <w:pStyle w:val="tj"/>
              <w:shd w:val="clear" w:color="auto" w:fill="FFFFFF"/>
              <w:spacing w:before="0" w:beforeAutospacing="0" w:after="0" w:afterAutospacing="0"/>
              <w:jc w:val="both"/>
              <w:rPr>
                <w:i/>
                <w:iCs/>
                <w:color w:val="000000"/>
                <w:lang w:eastAsia="ru-RU"/>
              </w:rPr>
            </w:pPr>
            <w:r w:rsidRPr="00D24081">
              <w:rPr>
                <w:i/>
                <w:iCs/>
                <w:color w:val="000000"/>
                <w:lang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D2260" w:rsidRPr="00D24081" w:rsidRDefault="001D2260" w:rsidP="00800EEA">
            <w:pPr>
              <w:pStyle w:val="tj"/>
              <w:shd w:val="clear" w:color="auto" w:fill="FFFFFF"/>
              <w:spacing w:before="0" w:beforeAutospacing="0" w:after="0" w:afterAutospacing="0"/>
              <w:jc w:val="both"/>
              <w:rPr>
                <w:i/>
                <w:iCs/>
                <w:color w:val="000000"/>
                <w:lang w:eastAsia="ru-RU"/>
              </w:rPr>
            </w:pPr>
            <w:r w:rsidRPr="00D24081">
              <w:rPr>
                <w:i/>
                <w:iCs/>
                <w:color w:val="000000"/>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D2260" w:rsidRPr="00D24081" w:rsidRDefault="001D2260" w:rsidP="00800EEA">
            <w:pPr>
              <w:pStyle w:val="tj"/>
              <w:shd w:val="clear" w:color="auto" w:fill="FFFFFF"/>
              <w:spacing w:before="0" w:beforeAutospacing="0" w:after="0" w:afterAutospacing="0"/>
              <w:jc w:val="both"/>
              <w:rPr>
                <w:i/>
                <w:iCs/>
                <w:color w:val="000000"/>
                <w:lang w:eastAsia="ru-RU"/>
              </w:rPr>
            </w:pPr>
            <w:r w:rsidRPr="00D24081">
              <w:rPr>
                <w:i/>
                <w:iCs/>
                <w:color w:val="000000"/>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rsidR="001D2260" w:rsidRPr="00D24081" w:rsidRDefault="001D2260" w:rsidP="00800EEA">
            <w:pPr>
              <w:pStyle w:val="tj"/>
              <w:shd w:val="clear" w:color="auto" w:fill="FFFFFF"/>
              <w:spacing w:before="0" w:beforeAutospacing="0" w:after="0" w:afterAutospacing="0"/>
              <w:jc w:val="both"/>
              <w:rPr>
                <w:i/>
                <w:iCs/>
                <w:color w:val="000000"/>
                <w:lang w:eastAsia="ru-RU"/>
              </w:rPr>
            </w:pPr>
            <w:r w:rsidRPr="00D24081">
              <w:rPr>
                <w:i/>
                <w:iCs/>
                <w:color w:val="000000"/>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D2260" w:rsidRPr="00D24081" w:rsidRDefault="001D2260" w:rsidP="00800EEA">
            <w:pPr>
              <w:pStyle w:val="tj"/>
              <w:shd w:val="clear" w:color="auto" w:fill="FFFFFF"/>
              <w:spacing w:before="0" w:beforeAutospacing="0" w:after="0" w:afterAutospacing="0"/>
              <w:jc w:val="both"/>
              <w:rPr>
                <w:i/>
                <w:iCs/>
                <w:color w:val="000000"/>
                <w:lang w:eastAsia="ru-RU"/>
              </w:rPr>
            </w:pPr>
            <w:r w:rsidRPr="00D24081">
              <w:rPr>
                <w:i/>
                <w:iCs/>
                <w:color w:val="000000"/>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D2260" w:rsidRPr="00D24081" w:rsidRDefault="001D2260" w:rsidP="00800EEA">
            <w:pPr>
              <w:pStyle w:val="tj"/>
              <w:shd w:val="clear" w:color="auto" w:fill="FFFFFF"/>
              <w:spacing w:before="0" w:beforeAutospacing="0" w:after="0" w:afterAutospacing="0"/>
              <w:jc w:val="both"/>
              <w:rPr>
                <w:i/>
                <w:iCs/>
                <w:color w:val="000000"/>
                <w:lang w:eastAsia="ru-RU"/>
              </w:rPr>
            </w:pPr>
            <w:r w:rsidRPr="00D24081">
              <w:rPr>
                <w:i/>
                <w:iCs/>
                <w:color w:val="000000"/>
                <w:lang w:eastAsia="ru-RU"/>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1D2260" w:rsidRPr="00D24081" w:rsidRDefault="001D2260" w:rsidP="00800EEA">
            <w:pPr>
              <w:pStyle w:val="tj"/>
              <w:shd w:val="clear" w:color="auto" w:fill="FFFFFF"/>
              <w:spacing w:before="0" w:beforeAutospacing="0" w:after="0" w:afterAutospacing="0"/>
              <w:jc w:val="both"/>
              <w:rPr>
                <w:i/>
                <w:iCs/>
                <w:color w:val="000000"/>
                <w:lang w:eastAsia="ru-RU"/>
              </w:rPr>
            </w:pPr>
            <w:r w:rsidRPr="00D24081">
              <w:rPr>
                <w:i/>
                <w:iCs/>
                <w:color w:val="000000"/>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D2260" w:rsidRPr="00D24081" w:rsidRDefault="001D2260" w:rsidP="00800EEA">
            <w:pPr>
              <w:pStyle w:val="tj"/>
              <w:shd w:val="clear" w:color="auto" w:fill="FFFFFF"/>
              <w:spacing w:before="0" w:beforeAutospacing="0" w:after="0" w:afterAutospacing="0"/>
              <w:jc w:val="both"/>
              <w:rPr>
                <w:i/>
                <w:iCs/>
                <w:color w:val="000000"/>
                <w:lang w:eastAsia="ru-RU"/>
              </w:rPr>
            </w:pPr>
            <w:r w:rsidRPr="00D24081">
              <w:rPr>
                <w:i/>
                <w:iCs/>
                <w:color w:val="000000"/>
                <w:lang w:eastAsia="ru-RU"/>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D2260" w:rsidRPr="009D546D" w:rsidRDefault="001D2260" w:rsidP="00800EEA">
            <w:pPr>
              <w:pStyle w:val="tj"/>
              <w:shd w:val="clear" w:color="auto" w:fill="FFFFFF"/>
              <w:spacing w:before="0" w:beforeAutospacing="0" w:after="0" w:afterAutospacing="0"/>
              <w:jc w:val="both"/>
              <w:rPr>
                <w:i/>
                <w:iCs/>
                <w:color w:val="000000"/>
                <w:lang w:eastAsia="ru-RU"/>
              </w:rPr>
            </w:pPr>
            <w:r w:rsidRPr="00D24081">
              <w:rPr>
                <w:b/>
                <w:bCs/>
                <w:i/>
                <w:iCs/>
                <w:color w:val="000000"/>
                <w:lang w:eastAsia="ru-RU"/>
              </w:rPr>
              <w:t>Переможець</w:t>
            </w:r>
            <w:r w:rsidRPr="00D24081">
              <w:rPr>
                <w:i/>
                <w:iCs/>
                <w:color w:val="000000"/>
                <w:lang w:eastAsia="ru-RU"/>
              </w:rPr>
              <w:t xml:space="preserve"> </w:t>
            </w:r>
            <w:r w:rsidRPr="00D24081">
              <w:rPr>
                <w:b/>
                <w:bCs/>
                <w:i/>
                <w:iCs/>
                <w:color w:val="000000"/>
                <w:lang w:eastAsia="ru-RU"/>
              </w:rPr>
              <w:t>процедури закупівлі</w:t>
            </w:r>
            <w:r w:rsidRPr="00D24081">
              <w:rPr>
                <w:i/>
                <w:iCs/>
                <w:color w:val="000000"/>
                <w:lang w:eastAsia="ru-RU"/>
              </w:rPr>
              <w:t xml:space="preserve">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w:t>
            </w:r>
            <w:r w:rsidRPr="009D546D">
              <w:rPr>
                <w:i/>
                <w:iCs/>
                <w:color w:val="000000"/>
                <w:lang w:eastAsia="ru-RU"/>
              </w:rPr>
              <w:t xml:space="preserve">зазначених у підпунктах 3, 5, 6 і 12 та в абзаці чотирнадцятому цього пункту. </w:t>
            </w:r>
          </w:p>
          <w:p w:rsidR="001D2260" w:rsidRPr="00D24081" w:rsidRDefault="001D2260" w:rsidP="00800EEA">
            <w:pPr>
              <w:pStyle w:val="tj"/>
              <w:shd w:val="clear" w:color="auto" w:fill="FFFFFF"/>
              <w:spacing w:before="0" w:beforeAutospacing="0" w:after="0" w:afterAutospacing="0"/>
              <w:jc w:val="both"/>
              <w:rPr>
                <w:i/>
                <w:iCs/>
                <w:color w:val="000000"/>
                <w:lang w:eastAsia="ru-RU"/>
              </w:rPr>
            </w:pPr>
            <w:r w:rsidRPr="00D24081">
              <w:rPr>
                <w:b/>
                <w:bCs/>
                <w:i/>
                <w:iCs/>
                <w:color w:val="000000"/>
                <w:lang w:eastAsia="ru-RU"/>
              </w:rPr>
              <w:t>Учасник процедури закупівлі</w:t>
            </w:r>
            <w:r w:rsidRPr="00D24081">
              <w:rPr>
                <w:i/>
                <w:iCs/>
                <w:color w:val="000000"/>
                <w:lang w:eastAsia="ru-RU"/>
              </w:rPr>
              <w:t xml:space="preserve">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1D2260" w:rsidRPr="00D24081" w:rsidRDefault="001D2260" w:rsidP="00800EEA">
            <w:pPr>
              <w:pStyle w:val="tj"/>
              <w:shd w:val="clear" w:color="auto" w:fill="FFFFFF"/>
              <w:spacing w:before="0" w:beforeAutospacing="0" w:after="0" w:afterAutospacing="0"/>
              <w:jc w:val="both"/>
              <w:rPr>
                <w:i/>
                <w:iCs/>
                <w:color w:val="000000"/>
                <w:lang w:eastAsia="ru-RU"/>
              </w:rPr>
            </w:pPr>
            <w:r w:rsidRPr="00D24081">
              <w:rPr>
                <w:i/>
                <w:iCs/>
                <w:color w:val="000000"/>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1D2260" w:rsidRPr="00D24081" w:rsidRDefault="001D2260" w:rsidP="00800EEA">
            <w:pPr>
              <w:pStyle w:val="tj"/>
              <w:shd w:val="clear" w:color="auto" w:fill="FFFFFF"/>
              <w:spacing w:before="0" w:beforeAutospacing="0" w:after="0" w:afterAutospacing="0"/>
              <w:jc w:val="both"/>
              <w:rPr>
                <w:i/>
                <w:iCs/>
                <w:color w:val="000000"/>
                <w:lang w:eastAsia="ru-RU"/>
              </w:rPr>
            </w:pPr>
            <w:r w:rsidRPr="00D24081">
              <w:rPr>
                <w:i/>
                <w:iCs/>
                <w:color w:val="000000"/>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1D2260" w:rsidRPr="009D546D" w:rsidRDefault="001D2260" w:rsidP="00800EEA">
            <w:pPr>
              <w:pStyle w:val="tj"/>
              <w:shd w:val="clear" w:color="auto" w:fill="FFFFFF"/>
              <w:spacing w:before="0" w:beforeAutospacing="0" w:after="0" w:afterAutospacing="0"/>
              <w:jc w:val="both"/>
              <w:rPr>
                <w:i/>
                <w:iCs/>
                <w:color w:val="000000"/>
                <w:lang w:eastAsia="ru-RU"/>
              </w:rPr>
            </w:pPr>
            <w:r w:rsidRPr="009D546D">
              <w:rPr>
                <w:b/>
                <w:bCs/>
                <w:i/>
                <w:iCs/>
                <w:color w:val="000000"/>
                <w:lang w:eastAsia="ru-RU"/>
              </w:rPr>
              <w:t>Учасник процедури закупівлі</w:t>
            </w:r>
            <w:r w:rsidRPr="009D546D">
              <w:rPr>
                <w:i/>
                <w:iCs/>
                <w:color w:val="000000"/>
                <w:lang w:eastAsia="ru-RU"/>
              </w:rPr>
              <w:t xml:space="preserve"> підтверджує відсутність підстав, зазначених в абзаці чотирнадцятого пункту 44 Особливостей, шляхом надання довідки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даного договору.</w:t>
            </w:r>
          </w:p>
          <w:p w:rsidR="001D2260" w:rsidRPr="00D24081" w:rsidRDefault="001D2260" w:rsidP="00800EEA">
            <w:pPr>
              <w:pStyle w:val="tj"/>
              <w:shd w:val="clear" w:color="auto" w:fill="FFFFFF"/>
              <w:spacing w:before="0" w:beforeAutospacing="0" w:after="0" w:afterAutospacing="0"/>
              <w:jc w:val="both"/>
              <w:rPr>
                <w:i/>
                <w:iCs/>
                <w:color w:val="000000"/>
                <w:lang w:eastAsia="ru-RU"/>
              </w:rPr>
            </w:pPr>
            <w:r w:rsidRPr="00D24081">
              <w:rPr>
                <w:i/>
                <w:iCs/>
                <w:color w:val="000000"/>
                <w:lang w:eastAsia="ru-RU"/>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1D2260" w:rsidRPr="00D24081" w:rsidRDefault="001D2260" w:rsidP="00800EEA">
            <w:pPr>
              <w:pStyle w:val="10"/>
              <w:widowControl w:val="0"/>
              <w:spacing w:line="240" w:lineRule="auto"/>
              <w:ind w:firstLine="709"/>
              <w:jc w:val="both"/>
              <w:rPr>
                <w:rFonts w:ascii="Times New Roman" w:hAnsi="Times New Roman"/>
                <w:sz w:val="24"/>
                <w:szCs w:val="24"/>
                <w:lang w:val="uk-UA"/>
              </w:rPr>
            </w:pPr>
            <w:r w:rsidRPr="00D24081">
              <w:rPr>
                <w:rFonts w:ascii="Times New Roman" w:hAnsi="Times New Roman"/>
                <w:sz w:val="24"/>
                <w:szCs w:val="24"/>
                <w:lang w:val="uk-UA"/>
              </w:rPr>
              <w:t xml:space="preserve">Проте постановою Кабінету Міністрів України від 12.03.2022 № 263 “Деякі питання забезпечення функціонування інформаційно – комунікаційних систем, електронних комунікаційних систем, публічних електронних реєстрів в умовах воєнного стану” відповідно до Указу Президента України від 24.02. 2022 № 64 “Про введення воєнного стану в Україні”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 </w:t>
            </w:r>
          </w:p>
          <w:p w:rsidR="001D2260" w:rsidRPr="00D24081" w:rsidRDefault="001D2260" w:rsidP="00800EEA">
            <w:pPr>
              <w:pStyle w:val="10"/>
              <w:widowControl w:val="0"/>
              <w:spacing w:line="240" w:lineRule="auto"/>
              <w:ind w:firstLine="709"/>
              <w:jc w:val="both"/>
              <w:rPr>
                <w:rFonts w:ascii="Times New Roman" w:hAnsi="Times New Roman"/>
                <w:sz w:val="24"/>
                <w:szCs w:val="24"/>
              </w:rPr>
            </w:pPr>
            <w:r w:rsidRPr="00D24081">
              <w:rPr>
                <w:rFonts w:ascii="Times New Roman" w:hAnsi="Times New Roman"/>
                <w:sz w:val="24"/>
                <w:szCs w:val="24"/>
              </w:rPr>
              <w:t>У зв’язку з цим, на час дії воєнного стану в Україні вільний доступ до відомостей, що містяться в таких системах було тимчасово зупинено або обмежено.</w:t>
            </w:r>
          </w:p>
          <w:p w:rsidR="001D2260" w:rsidRPr="00D24081" w:rsidRDefault="001D2260" w:rsidP="00800EEA">
            <w:pPr>
              <w:pStyle w:val="10"/>
              <w:widowControl w:val="0"/>
              <w:spacing w:line="240" w:lineRule="auto"/>
              <w:ind w:firstLine="709"/>
              <w:jc w:val="both"/>
              <w:rPr>
                <w:rFonts w:ascii="Times New Roman" w:hAnsi="Times New Roman"/>
                <w:sz w:val="24"/>
                <w:szCs w:val="24"/>
              </w:rPr>
            </w:pPr>
            <w:r w:rsidRPr="00D24081">
              <w:rPr>
                <w:rFonts w:ascii="Times New Roman" w:hAnsi="Times New Roman"/>
                <w:sz w:val="24"/>
                <w:szCs w:val="24"/>
              </w:rPr>
              <w:t>Так, зокрема Міністерством юстиції України наказом від 13.04.2022 № 1462/5 “Про зупинення оприлюднення інформації у формі відкритих даних, розпорядником якої є Міністерство юстиції України”, з метою захисту інформації в умовах воєнного стану на час дії воєнного стану було зупинено оприлюднення інформації у формі відкритих даних, визначеної розділом ІІ Переліку інформації, що підлягає оприлюдненню у формі відкритих даних, розпорядником якої є Міністерство юстиції України, затвердженого наказом Міністерства юстиції України від 28 березня 2016 року № 897/5 "Про затвердження Переліку інформації, що підлягає оприлюдненню у формі відкритих даних, розпорядником якої є Міністерство юстиції України". Це, зокрема, стосується інформації, що міститься в Єдиному державному реєстрі юридичних осіб, фізичних осіб - підприємців та громадських формувань та Єдиному реєстрі підприємств, щодо яких порушено провадження у справі про банкрутство.</w:t>
            </w:r>
          </w:p>
          <w:p w:rsidR="001D2260" w:rsidRPr="00D24081" w:rsidRDefault="001D2260" w:rsidP="00800EEA">
            <w:pPr>
              <w:pStyle w:val="10"/>
              <w:widowControl w:val="0"/>
              <w:spacing w:line="240" w:lineRule="auto"/>
              <w:ind w:firstLine="709"/>
              <w:jc w:val="both"/>
              <w:rPr>
                <w:rFonts w:ascii="Times New Roman" w:hAnsi="Times New Roman"/>
                <w:sz w:val="24"/>
                <w:szCs w:val="24"/>
              </w:rPr>
            </w:pPr>
            <w:r w:rsidRPr="00D24081">
              <w:rPr>
                <w:rFonts w:ascii="Times New Roman" w:hAnsi="Times New Roman"/>
                <w:sz w:val="24"/>
                <w:szCs w:val="24"/>
              </w:rPr>
              <w:t>Аналогічно обмежено доступ до інших джерел публічної інформації, у зв’язку з технічними роботами, спрямованими на максимальне посилення захисту особистих даних користувачів в умовах воєнного стану.</w:t>
            </w:r>
          </w:p>
          <w:p w:rsidR="001D2260" w:rsidRPr="00D24081" w:rsidRDefault="001D2260" w:rsidP="00800EEA">
            <w:pPr>
              <w:pStyle w:val="10"/>
              <w:widowControl w:val="0"/>
              <w:spacing w:line="240" w:lineRule="auto"/>
              <w:ind w:firstLine="709"/>
              <w:jc w:val="both"/>
              <w:rPr>
                <w:rFonts w:ascii="Times New Roman" w:hAnsi="Times New Roman"/>
                <w:sz w:val="24"/>
                <w:szCs w:val="24"/>
              </w:rPr>
            </w:pPr>
            <w:r w:rsidRPr="00D24081">
              <w:rPr>
                <w:rFonts w:ascii="Times New Roman" w:hAnsi="Times New Roman"/>
                <w:sz w:val="24"/>
                <w:szCs w:val="24"/>
              </w:rPr>
              <w:t xml:space="preserve">З огляду на викладене, під час проведення процедури закупівлі, за відсутності вільного доступу замовника до публічної інформації, що міститься у відкритих єдиних державних реєстрах, або публічної інформації, що є доступною в електронній системі закупівель, перевірка замовником інформації щодо відсутності підстав, визначених </w:t>
            </w:r>
            <w:r w:rsidRPr="00D24081">
              <w:rPr>
                <w:rFonts w:ascii="Times New Roman" w:hAnsi="Times New Roman"/>
                <w:sz w:val="24"/>
                <w:szCs w:val="24"/>
                <w:lang w:val="uk-UA"/>
              </w:rPr>
              <w:t>пунктом 44 Особливостей</w:t>
            </w:r>
            <w:r w:rsidRPr="00D24081">
              <w:rPr>
                <w:rFonts w:ascii="Times New Roman" w:hAnsi="Times New Roman"/>
                <w:sz w:val="24"/>
                <w:szCs w:val="24"/>
              </w:rPr>
              <w:t xml:space="preserve"> здійснюється з урахуванням особливостей законодавства правового режиму воєнного стану, зокрема наявних тимчасових обмежень у вільному доступі до такої інформації.</w:t>
            </w:r>
          </w:p>
          <w:p w:rsidR="001D2260" w:rsidRPr="00D24081" w:rsidRDefault="001D2260" w:rsidP="00800EEA">
            <w:pPr>
              <w:pStyle w:val="10"/>
              <w:widowControl w:val="0"/>
              <w:spacing w:line="240" w:lineRule="auto"/>
              <w:ind w:firstLine="709"/>
              <w:jc w:val="both"/>
              <w:rPr>
                <w:rFonts w:ascii="Times New Roman" w:hAnsi="Times New Roman"/>
                <w:sz w:val="24"/>
                <w:szCs w:val="24"/>
              </w:rPr>
            </w:pPr>
            <w:r w:rsidRPr="00D24081">
              <w:rPr>
                <w:rFonts w:ascii="Times New Roman" w:hAnsi="Times New Roman"/>
                <w:sz w:val="24"/>
                <w:szCs w:val="24"/>
              </w:rPr>
              <w:t>Згідно роз'яснення Міністерства економіки України від 23.06.2022 № 3323-04/40967-06.</w:t>
            </w:r>
          </w:p>
          <w:p w:rsidR="001D2260" w:rsidRPr="00D24081" w:rsidRDefault="001D2260" w:rsidP="00800EEA">
            <w:pPr>
              <w:pStyle w:val="10"/>
              <w:widowControl w:val="0"/>
              <w:spacing w:line="240" w:lineRule="auto"/>
              <w:ind w:firstLine="709"/>
              <w:jc w:val="both"/>
              <w:rPr>
                <w:rFonts w:ascii="Times New Roman" w:hAnsi="Times New Roman"/>
                <w:sz w:val="24"/>
                <w:szCs w:val="24"/>
              </w:rPr>
            </w:pPr>
            <w:r w:rsidRPr="00D24081">
              <w:rPr>
                <w:rFonts w:ascii="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tc>
      </w:tr>
      <w:tr w:rsidR="001D2260" w:rsidRPr="0096109F" w:rsidTr="00C66F59">
        <w:trPr>
          <w:trHeight w:val="983"/>
          <w:jc w:val="center"/>
        </w:trPr>
        <w:tc>
          <w:tcPr>
            <w:tcW w:w="25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2260" w:rsidRPr="00D24081" w:rsidRDefault="001D2260" w:rsidP="00C66F59">
            <w:pPr>
              <w:spacing w:after="200" w:line="240" w:lineRule="auto"/>
              <w:rPr>
                <w:rFonts w:ascii="Times New Roman" w:hAnsi="Times New Roman"/>
                <w:b/>
                <w:color w:val="FF0000"/>
                <w:sz w:val="24"/>
                <w:szCs w:val="24"/>
              </w:rPr>
            </w:pPr>
            <w:r w:rsidRPr="00D24081">
              <w:rPr>
                <w:rFonts w:ascii="Times New Roman" w:hAnsi="Times New Roman"/>
                <w:b/>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336"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1D2260" w:rsidRPr="00D24081" w:rsidRDefault="001D2260" w:rsidP="00C66F59">
            <w:pPr>
              <w:widowControl w:val="0"/>
              <w:spacing w:after="0" w:line="240" w:lineRule="auto"/>
              <w:rPr>
                <w:rFonts w:ascii="Times New Roman" w:hAnsi="Times New Roman"/>
                <w:sz w:val="24"/>
                <w:szCs w:val="24"/>
              </w:rPr>
            </w:pPr>
            <w:r w:rsidRPr="00D24081">
              <w:rPr>
                <w:rFonts w:ascii="Times New Roman" w:hAnsi="Times New Roman"/>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надання якої передбачено ст. 23 ЗУ «Про публічні закупівлі».</w:t>
            </w:r>
          </w:p>
          <w:p w:rsidR="001D2260" w:rsidRPr="00D24081" w:rsidRDefault="001D2260" w:rsidP="00800EEA">
            <w:pPr>
              <w:widowControl w:val="0"/>
              <w:spacing w:after="0" w:line="240" w:lineRule="auto"/>
              <w:ind w:right="113" w:firstLine="709"/>
              <w:jc w:val="both"/>
              <w:rPr>
                <w:rFonts w:ascii="Times New Roman" w:hAnsi="Times New Roman"/>
                <w:sz w:val="24"/>
                <w:szCs w:val="24"/>
                <w:lang w:eastAsia="ru-RU"/>
              </w:rPr>
            </w:pPr>
            <w:r w:rsidRPr="00D24081">
              <w:rPr>
                <w:rFonts w:ascii="Times New Roman" w:hAnsi="Times New Roman"/>
                <w:sz w:val="24"/>
                <w:szCs w:val="24"/>
                <w:lang w:eastAsia="ru-RU"/>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1D2260" w:rsidRPr="0096109F" w:rsidRDefault="001D2260" w:rsidP="00C66F59">
            <w:pPr>
              <w:spacing w:after="0" w:line="240" w:lineRule="auto"/>
              <w:ind w:right="120"/>
              <w:jc w:val="both"/>
              <w:rPr>
                <w:rFonts w:ascii="Times New Roman" w:hAnsi="Times New Roman"/>
                <w:color w:val="FF0000"/>
                <w:sz w:val="24"/>
                <w:szCs w:val="24"/>
              </w:rPr>
            </w:pPr>
            <w:r w:rsidRPr="00D24081">
              <w:rPr>
                <w:rFonts w:ascii="Times New Roman" w:hAnsi="Times New Roman"/>
                <w:sz w:val="24"/>
                <w:szCs w:val="24"/>
              </w:rPr>
              <w:t xml:space="preserve">Інформація згідно цієї частини подається у відповідності до </w:t>
            </w:r>
            <w:r w:rsidRPr="00D24081">
              <w:rPr>
                <w:rFonts w:ascii="Times New Roman" w:hAnsi="Times New Roman"/>
                <w:b/>
                <w:sz w:val="24"/>
                <w:szCs w:val="24"/>
              </w:rPr>
              <w:t>Додатку 3</w:t>
            </w:r>
            <w:r>
              <w:rPr>
                <w:rFonts w:ascii="Times New Roman" w:hAnsi="Times New Roman"/>
                <w:sz w:val="24"/>
                <w:szCs w:val="24"/>
              </w:rPr>
              <w:t xml:space="preserve"> до цієї тендерної документації.</w:t>
            </w:r>
          </w:p>
        </w:tc>
      </w:tr>
      <w:tr w:rsidR="001D2260" w:rsidRPr="0096109F" w:rsidTr="00C66F59">
        <w:trPr>
          <w:jc w:val="center"/>
        </w:trPr>
        <w:tc>
          <w:tcPr>
            <w:tcW w:w="25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2260" w:rsidRPr="00D24081" w:rsidRDefault="001D2260" w:rsidP="00C66F59">
            <w:pPr>
              <w:spacing w:after="0" w:line="240" w:lineRule="auto"/>
              <w:rPr>
                <w:rFonts w:ascii="Times New Roman" w:hAnsi="Times New Roman"/>
                <w:b/>
                <w:sz w:val="24"/>
                <w:szCs w:val="24"/>
              </w:rPr>
            </w:pPr>
            <w:r w:rsidRPr="00D24081">
              <w:rPr>
                <w:rFonts w:ascii="Times New Roman" w:hAnsi="Times New Roman"/>
                <w:b/>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336"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1D2260" w:rsidRPr="00D24081" w:rsidRDefault="001D2260" w:rsidP="00800EEA">
            <w:pPr>
              <w:widowControl w:val="0"/>
              <w:spacing w:after="0" w:line="240" w:lineRule="auto"/>
              <w:ind w:firstLine="709"/>
              <w:jc w:val="both"/>
              <w:rPr>
                <w:rFonts w:ascii="Times New Roman" w:hAnsi="Times New Roman"/>
                <w:sz w:val="24"/>
                <w:szCs w:val="24"/>
              </w:rPr>
            </w:pPr>
            <w:r w:rsidRPr="00D24081">
              <w:rPr>
                <w:rFonts w:ascii="Times New Roman" w:hAnsi="Times New Roman"/>
                <w:sz w:val="24"/>
                <w:szCs w:val="24"/>
              </w:rPr>
              <w:t>Надання цієї інформації,  передбачено ст. 23 ЗУ «Про публічні закупівлі».</w:t>
            </w:r>
          </w:p>
          <w:p w:rsidR="001D2260" w:rsidRPr="00D24081" w:rsidRDefault="001D2260" w:rsidP="00800EEA">
            <w:pPr>
              <w:widowControl w:val="0"/>
              <w:spacing w:after="0" w:line="240" w:lineRule="auto"/>
              <w:ind w:firstLine="709"/>
              <w:jc w:val="both"/>
              <w:rPr>
                <w:rFonts w:ascii="Times New Roman" w:hAnsi="Times New Roman"/>
                <w:sz w:val="24"/>
                <w:szCs w:val="24"/>
              </w:rPr>
            </w:pPr>
            <w:r w:rsidRPr="00D24081">
              <w:rPr>
                <w:rFonts w:ascii="Times New Roman" w:hAnsi="Times New Roman"/>
                <w:sz w:val="24"/>
                <w:szCs w:val="24"/>
              </w:rPr>
              <w:t xml:space="preserve">Інформація згідно цієї частини подається у відповідності до </w:t>
            </w:r>
            <w:r w:rsidRPr="00D24081">
              <w:rPr>
                <w:rFonts w:ascii="Times New Roman" w:hAnsi="Times New Roman"/>
                <w:b/>
                <w:sz w:val="24"/>
                <w:szCs w:val="24"/>
              </w:rPr>
              <w:t>Додатку 3</w:t>
            </w:r>
            <w:r w:rsidRPr="00D24081">
              <w:rPr>
                <w:rFonts w:ascii="Times New Roman" w:hAnsi="Times New Roman"/>
                <w:sz w:val="24"/>
                <w:szCs w:val="24"/>
              </w:rPr>
              <w:t xml:space="preserve"> до цієї тендерної документації.</w:t>
            </w:r>
          </w:p>
        </w:tc>
      </w:tr>
      <w:tr w:rsidR="001D2260" w:rsidRPr="0096109F" w:rsidTr="007527B8">
        <w:trPr>
          <w:jc w:val="center"/>
        </w:trPr>
        <w:tc>
          <w:tcPr>
            <w:tcW w:w="25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2260" w:rsidRPr="0096109F" w:rsidRDefault="001D2260" w:rsidP="00C66F59">
            <w:pPr>
              <w:spacing w:after="0" w:line="240" w:lineRule="auto"/>
              <w:rPr>
                <w:rFonts w:ascii="Times New Roman" w:hAnsi="Times New Roman"/>
                <w:color w:val="000000"/>
                <w:sz w:val="24"/>
                <w:szCs w:val="24"/>
              </w:rPr>
            </w:pPr>
            <w:r w:rsidRPr="00D24081">
              <w:rPr>
                <w:rFonts w:ascii="Times New Roman" w:hAnsi="Times New Roman"/>
                <w:b/>
                <w:color w:val="000000"/>
                <w:sz w:val="24"/>
                <w:szCs w:val="24"/>
              </w:rPr>
              <w:t xml:space="preserve">Інформація про субпідрядника /співвиконавця </w:t>
            </w:r>
          </w:p>
        </w:tc>
        <w:tc>
          <w:tcPr>
            <w:tcW w:w="73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D2260" w:rsidRPr="0096109F" w:rsidRDefault="001D2260" w:rsidP="00800EEA">
            <w:pPr>
              <w:spacing w:after="200" w:line="240" w:lineRule="auto"/>
              <w:ind w:right="120"/>
              <w:jc w:val="both"/>
              <w:rPr>
                <w:rFonts w:ascii="Times New Roman" w:hAnsi="Times New Roman"/>
                <w:color w:val="000000"/>
                <w:sz w:val="24"/>
                <w:szCs w:val="24"/>
              </w:rPr>
            </w:pPr>
            <w:r w:rsidRPr="00D24081">
              <w:rPr>
                <w:rFonts w:ascii="Times New Roman" w:hAnsi="Times New Roman"/>
                <w:color w:val="000000"/>
                <w:sz w:val="24"/>
                <w:szCs w:val="24"/>
              </w:rPr>
              <w:t xml:space="preserve">Не передбачено.  </w:t>
            </w:r>
          </w:p>
        </w:tc>
      </w:tr>
      <w:tr w:rsidR="001D2260" w:rsidRPr="0096109F" w:rsidTr="007527B8">
        <w:trPr>
          <w:jc w:val="center"/>
        </w:trPr>
        <w:tc>
          <w:tcPr>
            <w:tcW w:w="25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2260" w:rsidRPr="0096109F" w:rsidRDefault="001D2260" w:rsidP="00C66F59">
            <w:pPr>
              <w:spacing w:after="0" w:line="240" w:lineRule="auto"/>
              <w:rPr>
                <w:rFonts w:ascii="Times New Roman" w:hAnsi="Times New Roman"/>
                <w:color w:val="000000"/>
                <w:sz w:val="24"/>
                <w:szCs w:val="24"/>
              </w:rPr>
            </w:pPr>
            <w:r w:rsidRPr="00D24081">
              <w:rPr>
                <w:rFonts w:ascii="Times New Roman" w:hAnsi="Times New Roman"/>
                <w:b/>
                <w:color w:val="000000"/>
                <w:sz w:val="24"/>
                <w:szCs w:val="24"/>
              </w:rPr>
              <w:t>Унесення змін або відкликання тендерної пропозиції учасником</w:t>
            </w:r>
          </w:p>
        </w:tc>
        <w:tc>
          <w:tcPr>
            <w:tcW w:w="73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D2260" w:rsidRPr="0096109F" w:rsidRDefault="001D2260" w:rsidP="00C66F59">
            <w:pPr>
              <w:spacing w:after="0" w:line="240" w:lineRule="auto"/>
              <w:jc w:val="both"/>
              <w:rPr>
                <w:rFonts w:ascii="Times New Roman" w:hAnsi="Times New Roman"/>
                <w:color w:val="000000"/>
                <w:sz w:val="24"/>
                <w:szCs w:val="24"/>
              </w:rPr>
            </w:pPr>
            <w:r w:rsidRPr="00D24081">
              <w:rPr>
                <w:rFonts w:ascii="Times New Roman" w:hAnsi="Times New Roman"/>
                <w:color w:val="000000"/>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w:t>
            </w:r>
            <w:r>
              <w:rPr>
                <w:rFonts w:ascii="Times New Roman" w:hAnsi="Times New Roman"/>
                <w:color w:val="000000"/>
                <w:sz w:val="24"/>
                <w:szCs w:val="24"/>
              </w:rPr>
              <w:t xml:space="preserve">безпечення тендерної пропозиції </w:t>
            </w:r>
            <w:r w:rsidRPr="00581A48">
              <w:rPr>
                <w:rFonts w:ascii="Times New Roman" w:hAnsi="Times New Roman"/>
                <w:sz w:val="24"/>
                <w:szCs w:val="24"/>
              </w:rPr>
              <w:t>(у разі застосування у тендерній документації вимоги щодо надання учасником забезпечення тендерної пропозиції)</w:t>
            </w:r>
            <w:r>
              <w:rPr>
                <w:rFonts w:ascii="Times New Roman" w:hAnsi="Times New Roman"/>
                <w:sz w:val="24"/>
                <w:szCs w:val="24"/>
              </w:rPr>
              <w:t>.</w:t>
            </w:r>
            <w:r w:rsidRPr="00D24081">
              <w:rPr>
                <w:rFonts w:ascii="Times New Roman" w:hAnsi="Times New Roman"/>
                <w:color w:val="000000"/>
                <w:sz w:val="24"/>
                <w:szCs w:val="24"/>
              </w:rPr>
              <w:t xml:space="preserve">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D2260" w:rsidRPr="0096109F" w:rsidTr="007527B8">
        <w:trPr>
          <w:jc w:val="center"/>
        </w:trPr>
        <w:tc>
          <w:tcPr>
            <w:tcW w:w="985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D2260" w:rsidRPr="0096109F" w:rsidRDefault="001D2260" w:rsidP="00C66F59">
            <w:pPr>
              <w:spacing w:after="0" w:line="240" w:lineRule="auto"/>
              <w:jc w:val="center"/>
              <w:rPr>
                <w:rFonts w:ascii="Times New Roman" w:hAnsi="Times New Roman"/>
                <w:color w:val="000000"/>
                <w:sz w:val="24"/>
                <w:szCs w:val="24"/>
              </w:rPr>
            </w:pPr>
            <w:r w:rsidRPr="00FD46AA">
              <w:rPr>
                <w:rFonts w:ascii="Times New Roman" w:hAnsi="Times New Roman"/>
                <w:b/>
                <w:color w:val="000000"/>
                <w:sz w:val="24"/>
                <w:szCs w:val="24"/>
              </w:rPr>
              <w:t>Розділ 4. Подання та розкриття тендерної пропозиції</w:t>
            </w:r>
          </w:p>
        </w:tc>
      </w:tr>
      <w:tr w:rsidR="001D2260" w:rsidRPr="0096109F" w:rsidTr="007527B8">
        <w:trPr>
          <w:jc w:val="center"/>
        </w:trPr>
        <w:tc>
          <w:tcPr>
            <w:tcW w:w="25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2260" w:rsidRPr="0096109F" w:rsidRDefault="001D2260" w:rsidP="00800EEA">
            <w:pPr>
              <w:spacing w:after="200" w:line="240" w:lineRule="auto"/>
              <w:rPr>
                <w:rFonts w:ascii="Times New Roman" w:hAnsi="Times New Roman"/>
                <w:color w:val="000000"/>
                <w:sz w:val="24"/>
                <w:szCs w:val="24"/>
              </w:rPr>
            </w:pPr>
            <w:r w:rsidRPr="00FD46AA">
              <w:rPr>
                <w:rFonts w:ascii="Times New Roman" w:hAnsi="Times New Roman"/>
                <w:b/>
                <w:color w:val="000000"/>
                <w:sz w:val="24"/>
                <w:szCs w:val="24"/>
              </w:rPr>
              <w:t>Кінцевий строк подання тендерної пропозиції</w:t>
            </w:r>
          </w:p>
        </w:tc>
        <w:tc>
          <w:tcPr>
            <w:tcW w:w="73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D2260" w:rsidRPr="00AB3C6C" w:rsidRDefault="001D2260" w:rsidP="00C66F59">
            <w:pPr>
              <w:spacing w:after="0" w:line="240" w:lineRule="auto"/>
              <w:ind w:left="40" w:right="120"/>
              <w:jc w:val="both"/>
              <w:rPr>
                <w:rFonts w:ascii="Times New Roman" w:hAnsi="Times New Roman"/>
                <w:sz w:val="24"/>
                <w:szCs w:val="24"/>
              </w:rPr>
            </w:pPr>
            <w:r w:rsidRPr="007D7989">
              <w:rPr>
                <w:rFonts w:ascii="Times New Roman" w:hAnsi="Times New Roman"/>
                <w:color w:val="000000"/>
                <w:sz w:val="24"/>
                <w:szCs w:val="24"/>
              </w:rPr>
              <w:t>Кінцевий строк подання тендерних пропозицій —</w:t>
            </w:r>
            <w:r w:rsidRPr="00AB3C6C">
              <w:rPr>
                <w:rFonts w:ascii="Times New Roman" w:hAnsi="Times New Roman"/>
                <w:sz w:val="24"/>
                <w:szCs w:val="24"/>
                <w:lang w:val="ru-RU"/>
              </w:rPr>
              <w:t>21</w:t>
            </w:r>
            <w:r w:rsidRPr="00AB3C6C">
              <w:rPr>
                <w:rFonts w:ascii="Times New Roman" w:hAnsi="Times New Roman"/>
                <w:b/>
                <w:sz w:val="24"/>
                <w:szCs w:val="24"/>
              </w:rPr>
              <w:t xml:space="preserve"> квітня 2023 року до </w:t>
            </w:r>
            <w:r w:rsidRPr="00AB3C6C">
              <w:rPr>
                <w:rFonts w:ascii="Times New Roman" w:hAnsi="Times New Roman"/>
                <w:b/>
                <w:sz w:val="24"/>
                <w:szCs w:val="24"/>
                <w:lang w:val="ru-RU"/>
              </w:rPr>
              <w:t>18:00</w:t>
            </w:r>
            <w:r w:rsidRPr="00AB3C6C">
              <w:rPr>
                <w:rFonts w:ascii="Times New Roman" w:hAnsi="Times New Roman"/>
                <w:b/>
                <w:sz w:val="24"/>
                <w:szCs w:val="24"/>
              </w:rPr>
              <w:t xml:space="preserve"> год.</w:t>
            </w:r>
            <w:r w:rsidRPr="00AB3C6C">
              <w:rPr>
                <w:rFonts w:ascii="Times New Roman" w:hAnsi="Times New Roman"/>
                <w:sz w:val="24"/>
                <w:szCs w:val="24"/>
              </w:rPr>
              <w:t xml:space="preserve"> </w:t>
            </w:r>
            <w:r w:rsidRPr="00AB3C6C">
              <w:rPr>
                <w:rFonts w:ascii="Times New Roman" w:hAnsi="Times New Roman"/>
                <w:b/>
                <w:sz w:val="24"/>
                <w:szCs w:val="24"/>
              </w:rPr>
              <w:t>за Київським часом</w:t>
            </w:r>
            <w:r w:rsidRPr="00AB3C6C">
              <w:rPr>
                <w:rFonts w:ascii="Times New Roman" w:hAnsi="Times New Roman"/>
                <w:i/>
                <w:sz w:val="24"/>
                <w:szCs w:val="24"/>
              </w:rPr>
              <w:t>.</w:t>
            </w:r>
          </w:p>
          <w:p w:rsidR="001D2260" w:rsidRPr="00FD46AA" w:rsidRDefault="001D2260" w:rsidP="00C66F59">
            <w:pPr>
              <w:spacing w:after="0" w:line="240" w:lineRule="auto"/>
              <w:jc w:val="both"/>
              <w:rPr>
                <w:rFonts w:ascii="Times New Roman" w:hAnsi="Times New Roman"/>
                <w:color w:val="000000"/>
                <w:sz w:val="24"/>
                <w:szCs w:val="24"/>
              </w:rPr>
            </w:pPr>
            <w:r w:rsidRPr="00FD46AA">
              <w:rPr>
                <w:rFonts w:ascii="Times New Roman" w:hAnsi="Times New Roman"/>
                <w:color w:val="000000"/>
                <w:sz w:val="24"/>
                <w:szCs w:val="24"/>
              </w:rPr>
              <w:t>Отримана тендерна пропозиція вноситься автоматично до реєстру отриманих тендерних пропозицій.</w:t>
            </w:r>
          </w:p>
          <w:p w:rsidR="001D2260" w:rsidRPr="00FD46AA" w:rsidRDefault="001D2260" w:rsidP="00C66F59">
            <w:pPr>
              <w:spacing w:after="0" w:line="240" w:lineRule="auto"/>
              <w:jc w:val="both"/>
              <w:rPr>
                <w:rFonts w:ascii="Times New Roman" w:hAnsi="Times New Roman"/>
                <w:color w:val="000000"/>
                <w:sz w:val="24"/>
                <w:szCs w:val="24"/>
              </w:rPr>
            </w:pPr>
            <w:r w:rsidRPr="00FD46AA">
              <w:rPr>
                <w:rFonts w:ascii="Times New Roman" w:hAnsi="Times New Roman"/>
                <w:color w:val="000000"/>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D2260" w:rsidRPr="0096109F" w:rsidRDefault="001D2260" w:rsidP="00C66F59">
            <w:pPr>
              <w:spacing w:after="0" w:line="240" w:lineRule="auto"/>
              <w:jc w:val="both"/>
              <w:rPr>
                <w:rFonts w:ascii="Times New Roman" w:hAnsi="Times New Roman"/>
                <w:color w:val="000000"/>
                <w:sz w:val="24"/>
                <w:szCs w:val="24"/>
              </w:rPr>
            </w:pPr>
            <w:r w:rsidRPr="00FD46AA">
              <w:rPr>
                <w:rFonts w:ascii="Times New Roman" w:hAnsi="Times New Roman"/>
                <w:color w:val="000000"/>
                <w:sz w:val="24"/>
                <w:szCs w:val="24"/>
              </w:rPr>
              <w:t>Тендерні пропозиції після закінчення кінцевого строку їх подання не приймаються електронною системою закупівель.</w:t>
            </w:r>
          </w:p>
        </w:tc>
      </w:tr>
      <w:tr w:rsidR="001D2260" w:rsidRPr="0096109F" w:rsidTr="007527B8">
        <w:trPr>
          <w:jc w:val="center"/>
        </w:trPr>
        <w:tc>
          <w:tcPr>
            <w:tcW w:w="25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2260" w:rsidRPr="0096109F" w:rsidRDefault="001D2260" w:rsidP="00800EEA">
            <w:pPr>
              <w:spacing w:after="200" w:line="240" w:lineRule="auto"/>
              <w:rPr>
                <w:rFonts w:ascii="Times New Roman" w:hAnsi="Times New Roman"/>
                <w:color w:val="FF0000"/>
                <w:sz w:val="24"/>
                <w:szCs w:val="24"/>
              </w:rPr>
            </w:pPr>
            <w:r w:rsidRPr="00D24081">
              <w:rPr>
                <w:rFonts w:ascii="Times New Roman" w:hAnsi="Times New Roman"/>
                <w:b/>
                <w:color w:val="000000"/>
                <w:sz w:val="24"/>
                <w:szCs w:val="24"/>
              </w:rPr>
              <w:t>Порядок розкриття тендерної пропозиції</w:t>
            </w:r>
          </w:p>
        </w:tc>
        <w:tc>
          <w:tcPr>
            <w:tcW w:w="73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D2260" w:rsidRPr="00D24081" w:rsidRDefault="001D2260" w:rsidP="00800EEA">
            <w:pPr>
              <w:widowControl w:val="0"/>
              <w:suppressAutoHyphens/>
              <w:spacing w:after="0" w:line="240" w:lineRule="auto"/>
              <w:ind w:firstLine="709"/>
              <w:jc w:val="both"/>
              <w:rPr>
                <w:rFonts w:ascii="Times New Roman" w:hAnsi="Times New Roman"/>
                <w:i/>
                <w:iCs/>
                <w:sz w:val="24"/>
                <w:szCs w:val="24"/>
              </w:rPr>
            </w:pPr>
            <w:r w:rsidRPr="00D24081">
              <w:rPr>
                <w:rFonts w:ascii="Times New Roman" w:hAnsi="Times New Roman"/>
                <w:i/>
                <w:iCs/>
                <w:color w:val="000000"/>
                <w:sz w:val="24"/>
                <w:szCs w:val="24"/>
                <w:shd w:val="solid" w:color="FFFFFF" w:fill="FFFFFF"/>
                <w:lang w:eastAsia="en-US"/>
              </w:rPr>
              <w:t xml:space="preserve">Згідно пункту 35 </w:t>
            </w:r>
            <w:r w:rsidRPr="00D24081">
              <w:rPr>
                <w:rFonts w:ascii="Times New Roman" w:hAnsi="Times New Roman"/>
                <w:i/>
                <w:iCs/>
                <w:sz w:val="24"/>
                <w:szCs w:val="24"/>
              </w:rPr>
              <w:t>Особливостей, відкриті торги проводяться без застосування електронного аукціону.</w:t>
            </w:r>
          </w:p>
          <w:p w:rsidR="001D2260" w:rsidRPr="00D24081" w:rsidRDefault="001D2260" w:rsidP="00800EEA">
            <w:pPr>
              <w:widowControl w:val="0"/>
              <w:suppressAutoHyphens/>
              <w:spacing w:after="0" w:line="240" w:lineRule="auto"/>
              <w:ind w:firstLine="709"/>
              <w:jc w:val="both"/>
              <w:rPr>
                <w:rFonts w:ascii="Times New Roman" w:hAnsi="Times New Roman"/>
                <w:i/>
                <w:iCs/>
                <w:sz w:val="24"/>
                <w:szCs w:val="24"/>
              </w:rPr>
            </w:pPr>
            <w:r w:rsidRPr="00D24081">
              <w:rPr>
                <w:rFonts w:ascii="Times New Roman" w:hAnsi="Times New Roman"/>
                <w:i/>
                <w:iCs/>
                <w:color w:val="000000"/>
                <w:sz w:val="24"/>
                <w:szCs w:val="24"/>
                <w:shd w:val="solid" w:color="FFFFFF" w:fill="FFFFFF"/>
                <w:lang w:eastAsia="en-US"/>
              </w:rPr>
              <w:t xml:space="preserve">Згідно пункту 36 </w:t>
            </w:r>
            <w:r w:rsidRPr="00D24081">
              <w:rPr>
                <w:rFonts w:ascii="Times New Roman" w:hAnsi="Times New Roman"/>
                <w:i/>
                <w:iCs/>
                <w:sz w:val="24"/>
                <w:szCs w:val="24"/>
              </w:rPr>
              <w:t>Особливостей,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1D2260" w:rsidRPr="00D24081" w:rsidRDefault="001D2260" w:rsidP="00C66F59">
            <w:pPr>
              <w:spacing w:after="0" w:line="240" w:lineRule="auto"/>
              <w:jc w:val="both"/>
              <w:rPr>
                <w:rFonts w:ascii="Times New Roman" w:hAnsi="Times New Roman"/>
                <w:color w:val="FF0000"/>
                <w:sz w:val="24"/>
                <w:szCs w:val="24"/>
              </w:rPr>
            </w:pPr>
            <w:r w:rsidRPr="00D24081">
              <w:rPr>
                <w:rFonts w:ascii="Times New Roman" w:hAnsi="Times New Roman"/>
                <w:i/>
                <w:iCs/>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1D2260" w:rsidRPr="0096109F" w:rsidTr="007527B8">
        <w:trPr>
          <w:jc w:val="center"/>
        </w:trPr>
        <w:tc>
          <w:tcPr>
            <w:tcW w:w="985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D2260" w:rsidRPr="0096109F" w:rsidRDefault="001D2260" w:rsidP="00C66F59">
            <w:pPr>
              <w:spacing w:after="0" w:line="240" w:lineRule="auto"/>
              <w:jc w:val="center"/>
              <w:rPr>
                <w:rFonts w:ascii="Times New Roman" w:hAnsi="Times New Roman"/>
                <w:color w:val="000000"/>
                <w:sz w:val="24"/>
                <w:szCs w:val="24"/>
              </w:rPr>
            </w:pPr>
            <w:r w:rsidRPr="00D24081">
              <w:rPr>
                <w:rFonts w:ascii="Times New Roman" w:hAnsi="Times New Roman"/>
                <w:b/>
                <w:color w:val="000000"/>
                <w:sz w:val="24"/>
                <w:szCs w:val="24"/>
              </w:rPr>
              <w:t>Розділ 5. Оцінка тендерної пропозиції</w:t>
            </w:r>
          </w:p>
        </w:tc>
      </w:tr>
      <w:tr w:rsidR="001D2260" w:rsidRPr="0096109F" w:rsidTr="0063305B">
        <w:trPr>
          <w:jc w:val="center"/>
        </w:trPr>
        <w:tc>
          <w:tcPr>
            <w:tcW w:w="2519"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1D2260" w:rsidRPr="0096109F" w:rsidRDefault="001D2260" w:rsidP="00800EEA">
            <w:pPr>
              <w:spacing w:after="200" w:line="240" w:lineRule="auto"/>
              <w:rPr>
                <w:rFonts w:ascii="Times New Roman" w:hAnsi="Times New Roman"/>
                <w:color w:val="000000"/>
                <w:sz w:val="24"/>
                <w:szCs w:val="24"/>
              </w:rPr>
            </w:pPr>
            <w:r w:rsidRPr="00D24081">
              <w:rPr>
                <w:rFonts w:ascii="Times New Roman" w:hAnsi="Times New Roman"/>
                <w:b/>
                <w:color w:val="000000"/>
                <w:sz w:val="24"/>
                <w:szCs w:val="24"/>
              </w:rPr>
              <w:t>Перелік критеріїв та методика оцінки тендерної пропозиції із зазначенням питомої ваги критерію</w:t>
            </w:r>
          </w:p>
        </w:tc>
        <w:tc>
          <w:tcPr>
            <w:tcW w:w="7336" w:type="dxa"/>
            <w:tcBorders>
              <w:top w:val="single" w:sz="4" w:space="0" w:color="auto"/>
              <w:left w:val="single" w:sz="4" w:space="0" w:color="auto"/>
              <w:bottom w:val="single" w:sz="4" w:space="0" w:color="auto"/>
              <w:right w:val="single" w:sz="4" w:space="0" w:color="auto"/>
            </w:tcBorders>
            <w:tcMar>
              <w:left w:w="108" w:type="dxa"/>
              <w:right w:w="108" w:type="dxa"/>
            </w:tcMar>
          </w:tcPr>
          <w:p w:rsidR="001D2260" w:rsidRPr="0096109F" w:rsidRDefault="001D2260" w:rsidP="00800EEA">
            <w:pPr>
              <w:spacing w:after="0" w:line="240" w:lineRule="auto"/>
              <w:ind w:firstLine="567"/>
              <w:jc w:val="both"/>
              <w:rPr>
                <w:rFonts w:ascii="Times New Roman" w:hAnsi="Times New Roman"/>
                <w:i/>
                <w:iCs/>
                <w:color w:val="000000"/>
                <w:sz w:val="24"/>
                <w:szCs w:val="24"/>
              </w:rPr>
            </w:pPr>
            <w:r w:rsidRPr="0096109F">
              <w:rPr>
                <w:rFonts w:ascii="Times New Roman" w:hAnsi="Times New Roman"/>
                <w:i/>
                <w:iCs/>
                <w:color w:val="000000"/>
                <w:sz w:val="24"/>
                <w:szCs w:val="24"/>
              </w:rPr>
              <w:t xml:space="preserve">Згідно пункту 37 Особливостей,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1D2260" w:rsidRPr="0096109F" w:rsidRDefault="001D2260" w:rsidP="00C66F59">
            <w:pPr>
              <w:spacing w:after="0" w:line="240" w:lineRule="auto"/>
              <w:ind w:firstLine="567"/>
              <w:jc w:val="both"/>
              <w:rPr>
                <w:rFonts w:ascii="Times New Roman" w:hAnsi="Times New Roman"/>
                <w:i/>
                <w:iCs/>
                <w:color w:val="000000"/>
                <w:sz w:val="24"/>
                <w:szCs w:val="24"/>
              </w:rPr>
            </w:pPr>
            <w:r w:rsidRPr="0096109F">
              <w:rPr>
                <w:rFonts w:ascii="Times New Roman" w:hAnsi="Times New Roman"/>
                <w:i/>
                <w:iCs/>
                <w:color w:val="000000"/>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1D2260" w:rsidRPr="0096109F" w:rsidRDefault="001D2260" w:rsidP="00800EEA">
            <w:pPr>
              <w:widowControl w:val="0"/>
              <w:spacing w:after="0" w:line="240" w:lineRule="auto"/>
              <w:ind w:firstLine="340"/>
              <w:jc w:val="both"/>
              <w:rPr>
                <w:rFonts w:ascii="Times New Roman" w:hAnsi="Times New Roman"/>
                <w:color w:val="000000"/>
                <w:sz w:val="24"/>
                <w:szCs w:val="24"/>
              </w:rPr>
            </w:pPr>
            <w:r w:rsidRPr="0096109F">
              <w:rPr>
                <w:rFonts w:ascii="Times New Roman" w:hAnsi="Times New Roman"/>
                <w:color w:val="000000"/>
                <w:sz w:val="24"/>
                <w:szCs w:val="24"/>
              </w:rPr>
              <w:t xml:space="preserve">Єдиним критерієм оцінки згідно даної процедури відкритих торгів є ціна (питома вага критерію – 100%). </w:t>
            </w:r>
          </w:p>
          <w:p w:rsidR="001D2260" w:rsidRPr="0096109F" w:rsidRDefault="001D2260" w:rsidP="00800EEA">
            <w:pPr>
              <w:spacing w:after="0" w:line="240" w:lineRule="auto"/>
              <w:ind w:firstLine="340"/>
              <w:jc w:val="both"/>
              <w:textAlignment w:val="baseline"/>
              <w:rPr>
                <w:rFonts w:ascii="Times New Roman" w:hAnsi="Times New Roman"/>
                <w:color w:val="000000"/>
                <w:sz w:val="24"/>
                <w:szCs w:val="24"/>
              </w:rPr>
            </w:pPr>
            <w:r w:rsidRPr="0096109F">
              <w:rPr>
                <w:rFonts w:ascii="Times New Roman" w:hAnsi="Times New Roman"/>
                <w:color w:val="000000"/>
                <w:sz w:val="24"/>
                <w:szCs w:val="24"/>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1D2260" w:rsidRPr="0096109F" w:rsidRDefault="001D2260" w:rsidP="00800EEA">
            <w:pPr>
              <w:spacing w:after="0" w:line="240" w:lineRule="auto"/>
              <w:ind w:firstLine="340"/>
              <w:jc w:val="both"/>
              <w:textAlignment w:val="baseline"/>
              <w:rPr>
                <w:rFonts w:ascii="Times New Roman" w:hAnsi="Times New Roman"/>
                <w:color w:val="000000"/>
                <w:sz w:val="24"/>
                <w:szCs w:val="24"/>
              </w:rPr>
            </w:pPr>
            <w:r w:rsidRPr="0096109F">
              <w:rPr>
                <w:rFonts w:ascii="Times New Roman" w:hAnsi="Times New Roman"/>
                <w:i/>
                <w:iCs/>
                <w:color w:val="000000"/>
                <w:sz w:val="24"/>
                <w:szCs w:val="24"/>
              </w:rPr>
              <w:t>Згідно пункту 38 Особливостей, 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1D2260" w:rsidRPr="0096109F" w:rsidRDefault="001D2260" w:rsidP="00800EEA">
            <w:pPr>
              <w:widowControl w:val="0"/>
              <w:spacing w:after="0" w:line="240" w:lineRule="auto"/>
              <w:jc w:val="both"/>
              <w:rPr>
                <w:rFonts w:ascii="Times New Roman" w:hAnsi="Times New Roman"/>
                <w:b/>
                <w:color w:val="000000"/>
                <w:sz w:val="24"/>
                <w:szCs w:val="24"/>
                <w:shd w:val="solid" w:color="FFFFFF" w:fill="FFFFFF"/>
                <w:lang w:eastAsia="en-US"/>
              </w:rPr>
            </w:pPr>
            <w:r w:rsidRPr="0096109F">
              <w:rPr>
                <w:rFonts w:ascii="Times New Roman" w:hAnsi="Times New Roman"/>
                <w:b/>
                <w:color w:val="000000"/>
                <w:sz w:val="24"/>
                <w:szCs w:val="24"/>
                <w:shd w:val="solid" w:color="FFFFFF" w:fill="FFFFFF"/>
                <w:lang w:eastAsia="en-US"/>
              </w:rPr>
              <w:t xml:space="preserve">      Тендерні пропозиції учасника, ціна якої є вищою, ніж очікувана вартість предмета закупівлі, визначена замовником в оголошенні про проведення відкритих торгів, до розгляду не приймаються.</w:t>
            </w:r>
          </w:p>
        </w:tc>
      </w:tr>
      <w:tr w:rsidR="001D2260" w:rsidRPr="0096109F" w:rsidTr="0063305B">
        <w:trPr>
          <w:jc w:val="center"/>
        </w:trPr>
        <w:tc>
          <w:tcPr>
            <w:tcW w:w="2519"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1D2260" w:rsidRPr="00D24081" w:rsidRDefault="001D2260" w:rsidP="00800EEA">
            <w:pPr>
              <w:spacing w:after="200" w:line="240" w:lineRule="auto"/>
              <w:rPr>
                <w:rFonts w:ascii="Times New Roman" w:hAnsi="Times New Roman"/>
                <w:b/>
                <w:color w:val="FF0000"/>
                <w:sz w:val="24"/>
                <w:szCs w:val="24"/>
              </w:rPr>
            </w:pPr>
            <w:r w:rsidRPr="00D24081">
              <w:rPr>
                <w:rFonts w:ascii="Times New Roman" w:hAnsi="Times New Roman"/>
                <w:b/>
                <w:sz w:val="24"/>
                <w:szCs w:val="24"/>
              </w:rPr>
              <w:t>Опис та приклади формальних (несуттєвих) помилок, допущення яких учасниками не призведе до відхилення їх тендерних пропозицій.</w:t>
            </w:r>
          </w:p>
        </w:tc>
        <w:tc>
          <w:tcPr>
            <w:tcW w:w="7336" w:type="dxa"/>
            <w:tcBorders>
              <w:top w:val="single" w:sz="4" w:space="0" w:color="auto"/>
              <w:left w:val="single" w:sz="4" w:space="0" w:color="auto"/>
              <w:bottom w:val="single" w:sz="4" w:space="0" w:color="auto"/>
              <w:right w:val="single" w:sz="4" w:space="0" w:color="auto"/>
            </w:tcBorders>
            <w:tcMar>
              <w:left w:w="108" w:type="dxa"/>
              <w:right w:w="108" w:type="dxa"/>
            </w:tcMar>
          </w:tcPr>
          <w:p w:rsidR="001D2260" w:rsidRPr="0096109F" w:rsidRDefault="001D2260" w:rsidP="00800EEA">
            <w:pPr>
              <w:spacing w:after="0" w:line="240" w:lineRule="auto"/>
              <w:ind w:firstLine="567"/>
              <w:jc w:val="both"/>
              <w:rPr>
                <w:rFonts w:ascii="Times New Roman" w:hAnsi="Times New Roman"/>
                <w:iCs/>
                <w:sz w:val="24"/>
                <w:szCs w:val="24"/>
              </w:rPr>
            </w:pPr>
            <w:r w:rsidRPr="0096109F">
              <w:rPr>
                <w:rFonts w:ascii="Times New Roman" w:hAnsi="Times New Roman"/>
                <w:iCs/>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1D2260" w:rsidRPr="0096109F" w:rsidRDefault="001D2260" w:rsidP="00800EEA">
            <w:pPr>
              <w:spacing w:after="0" w:line="240" w:lineRule="auto"/>
              <w:ind w:firstLine="567"/>
              <w:jc w:val="both"/>
              <w:rPr>
                <w:rFonts w:ascii="Times New Roman" w:hAnsi="Times New Roman"/>
                <w:iCs/>
                <w:sz w:val="24"/>
                <w:szCs w:val="24"/>
              </w:rPr>
            </w:pPr>
            <w:r w:rsidRPr="0096109F">
              <w:rPr>
                <w:rFonts w:ascii="Times New Roman" w:hAnsi="Times New Roman"/>
                <w:iCs/>
                <w:sz w:val="24"/>
                <w:szCs w:val="24"/>
              </w:rPr>
              <w:t xml:space="preserve">Наприклад: </w:t>
            </w:r>
          </w:p>
          <w:p w:rsidR="001D2260" w:rsidRPr="0096109F" w:rsidRDefault="001D2260" w:rsidP="00800EEA">
            <w:pPr>
              <w:spacing w:after="0" w:line="240" w:lineRule="auto"/>
              <w:ind w:firstLine="567"/>
              <w:jc w:val="both"/>
              <w:rPr>
                <w:rFonts w:ascii="Times New Roman" w:hAnsi="Times New Roman"/>
                <w:iCs/>
                <w:sz w:val="24"/>
                <w:szCs w:val="24"/>
              </w:rPr>
            </w:pPr>
            <w:r w:rsidRPr="0096109F">
              <w:rPr>
                <w:rFonts w:ascii="Times New Roman" w:hAnsi="Times New Roman"/>
                <w:iCs/>
                <w:sz w:val="24"/>
                <w:szCs w:val="24"/>
              </w:rPr>
              <w:t>1). Інформація/документ, подана учасником процедури закупівлі у складі тендерної пропозиції, містить помилку (помилки) у частині:</w:t>
            </w:r>
          </w:p>
          <w:p w:rsidR="001D2260" w:rsidRPr="0096109F" w:rsidRDefault="001D2260" w:rsidP="00800EEA">
            <w:pPr>
              <w:spacing w:after="0" w:line="240" w:lineRule="auto"/>
              <w:ind w:firstLine="567"/>
              <w:jc w:val="both"/>
              <w:rPr>
                <w:rFonts w:ascii="Times New Roman" w:hAnsi="Times New Roman"/>
                <w:iCs/>
                <w:sz w:val="24"/>
                <w:szCs w:val="24"/>
              </w:rPr>
            </w:pPr>
            <w:r w:rsidRPr="0096109F">
              <w:rPr>
                <w:rFonts w:ascii="Times New Roman" w:hAnsi="Times New Roman"/>
                <w:iCs/>
                <w:sz w:val="24"/>
                <w:szCs w:val="24"/>
              </w:rPr>
              <w:t>- уживання великої літери;</w:t>
            </w:r>
          </w:p>
          <w:p w:rsidR="001D2260" w:rsidRPr="0096109F" w:rsidRDefault="001D2260" w:rsidP="00800EEA">
            <w:pPr>
              <w:spacing w:after="0" w:line="240" w:lineRule="auto"/>
              <w:ind w:firstLine="567"/>
              <w:jc w:val="both"/>
              <w:rPr>
                <w:rFonts w:ascii="Times New Roman" w:hAnsi="Times New Roman"/>
                <w:iCs/>
                <w:sz w:val="24"/>
                <w:szCs w:val="24"/>
              </w:rPr>
            </w:pPr>
            <w:r w:rsidRPr="0096109F">
              <w:rPr>
                <w:rFonts w:ascii="Times New Roman" w:hAnsi="Times New Roman"/>
                <w:iCs/>
                <w:sz w:val="24"/>
                <w:szCs w:val="24"/>
              </w:rPr>
              <w:t>- уживання розділових знаків та відмінювання слів у реченні;</w:t>
            </w:r>
          </w:p>
          <w:p w:rsidR="001D2260" w:rsidRPr="0096109F" w:rsidRDefault="001D2260" w:rsidP="00800EEA">
            <w:pPr>
              <w:spacing w:after="0" w:line="240" w:lineRule="auto"/>
              <w:ind w:firstLine="567"/>
              <w:jc w:val="both"/>
              <w:rPr>
                <w:rFonts w:ascii="Times New Roman" w:hAnsi="Times New Roman"/>
                <w:iCs/>
                <w:sz w:val="24"/>
                <w:szCs w:val="24"/>
              </w:rPr>
            </w:pPr>
            <w:r w:rsidRPr="0096109F">
              <w:rPr>
                <w:rFonts w:ascii="Times New Roman" w:hAnsi="Times New Roman"/>
                <w:iCs/>
                <w:sz w:val="24"/>
                <w:szCs w:val="24"/>
              </w:rPr>
              <w:t>- використання слова або мовного звороту, запозичених з іншої мови;</w:t>
            </w:r>
          </w:p>
          <w:p w:rsidR="001D2260" w:rsidRPr="0096109F" w:rsidRDefault="001D2260" w:rsidP="00800EEA">
            <w:pPr>
              <w:spacing w:after="0" w:line="240" w:lineRule="auto"/>
              <w:ind w:firstLine="567"/>
              <w:jc w:val="both"/>
              <w:rPr>
                <w:rFonts w:ascii="Times New Roman" w:hAnsi="Times New Roman"/>
                <w:iCs/>
                <w:sz w:val="24"/>
                <w:szCs w:val="24"/>
              </w:rPr>
            </w:pPr>
            <w:r w:rsidRPr="0096109F">
              <w:rPr>
                <w:rFonts w:ascii="Times New Roman" w:hAnsi="Times New Roman"/>
                <w:iCs/>
                <w:sz w:val="24"/>
                <w:szCs w:val="24"/>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D2260" w:rsidRPr="0096109F" w:rsidRDefault="001D2260" w:rsidP="00800EEA">
            <w:pPr>
              <w:spacing w:after="0" w:line="240" w:lineRule="auto"/>
              <w:ind w:firstLine="567"/>
              <w:jc w:val="both"/>
              <w:rPr>
                <w:rFonts w:ascii="Times New Roman" w:hAnsi="Times New Roman"/>
                <w:iCs/>
                <w:sz w:val="24"/>
                <w:szCs w:val="24"/>
              </w:rPr>
            </w:pPr>
            <w:r w:rsidRPr="0096109F">
              <w:rPr>
                <w:rFonts w:ascii="Times New Roman" w:hAnsi="Times New Roman"/>
                <w:iCs/>
                <w:sz w:val="24"/>
                <w:szCs w:val="24"/>
              </w:rPr>
              <w:t>- застосування правил переносу частини слова з рядка в рядок;</w:t>
            </w:r>
          </w:p>
          <w:p w:rsidR="001D2260" w:rsidRPr="0096109F" w:rsidRDefault="001D2260" w:rsidP="00800EEA">
            <w:pPr>
              <w:spacing w:after="0" w:line="240" w:lineRule="auto"/>
              <w:ind w:firstLine="567"/>
              <w:jc w:val="both"/>
              <w:rPr>
                <w:rFonts w:ascii="Times New Roman" w:hAnsi="Times New Roman"/>
                <w:iCs/>
                <w:sz w:val="24"/>
                <w:szCs w:val="24"/>
              </w:rPr>
            </w:pPr>
            <w:r w:rsidRPr="0096109F">
              <w:rPr>
                <w:rFonts w:ascii="Times New Roman" w:hAnsi="Times New Roman"/>
                <w:iCs/>
                <w:sz w:val="24"/>
                <w:szCs w:val="24"/>
              </w:rPr>
              <w:t>- написання слів разом та/або окремо, та/або через дефіс;</w:t>
            </w:r>
          </w:p>
          <w:p w:rsidR="001D2260" w:rsidRPr="0096109F" w:rsidRDefault="001D2260" w:rsidP="00800EEA">
            <w:pPr>
              <w:spacing w:after="0" w:line="240" w:lineRule="auto"/>
              <w:ind w:firstLine="567"/>
              <w:jc w:val="both"/>
              <w:rPr>
                <w:rFonts w:ascii="Times New Roman" w:hAnsi="Times New Roman"/>
                <w:iCs/>
                <w:sz w:val="24"/>
                <w:szCs w:val="24"/>
              </w:rPr>
            </w:pPr>
            <w:r w:rsidRPr="0096109F">
              <w:rPr>
                <w:rFonts w:ascii="Times New Roman" w:hAnsi="Times New Roman"/>
                <w:iCs/>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D2260" w:rsidRPr="0096109F" w:rsidRDefault="001D2260" w:rsidP="00800EEA">
            <w:pPr>
              <w:spacing w:after="0" w:line="240" w:lineRule="auto"/>
              <w:ind w:firstLine="567"/>
              <w:jc w:val="both"/>
              <w:rPr>
                <w:rFonts w:ascii="Times New Roman" w:hAnsi="Times New Roman"/>
                <w:iCs/>
                <w:sz w:val="24"/>
                <w:szCs w:val="24"/>
              </w:rPr>
            </w:pPr>
            <w:r w:rsidRPr="0096109F">
              <w:rPr>
                <w:rFonts w:ascii="Times New Roman" w:hAnsi="Times New Roman"/>
                <w:iCs/>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1D2260" w:rsidRPr="0096109F" w:rsidRDefault="001D2260" w:rsidP="00800EEA">
            <w:pPr>
              <w:spacing w:after="0" w:line="240" w:lineRule="auto"/>
              <w:ind w:firstLine="567"/>
              <w:jc w:val="both"/>
              <w:rPr>
                <w:rFonts w:ascii="Times New Roman" w:hAnsi="Times New Roman"/>
                <w:iCs/>
                <w:sz w:val="24"/>
                <w:szCs w:val="24"/>
              </w:rPr>
            </w:pPr>
            <w:r w:rsidRPr="0096109F">
              <w:rPr>
                <w:rFonts w:ascii="Times New Roman" w:hAnsi="Times New Roman"/>
                <w:iCs/>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D2260" w:rsidRPr="0096109F" w:rsidRDefault="001D2260" w:rsidP="00800EEA">
            <w:pPr>
              <w:spacing w:after="0" w:line="240" w:lineRule="auto"/>
              <w:ind w:firstLine="567"/>
              <w:jc w:val="both"/>
              <w:rPr>
                <w:rFonts w:ascii="Times New Roman" w:hAnsi="Times New Roman"/>
                <w:iCs/>
                <w:sz w:val="24"/>
                <w:szCs w:val="24"/>
              </w:rPr>
            </w:pPr>
            <w:r w:rsidRPr="0096109F">
              <w:rPr>
                <w:rFonts w:ascii="Times New Roman" w:hAnsi="Times New Roman"/>
                <w:iCs/>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1D2260" w:rsidRPr="0096109F" w:rsidRDefault="001D2260" w:rsidP="00800EEA">
            <w:pPr>
              <w:spacing w:after="0" w:line="240" w:lineRule="auto"/>
              <w:ind w:firstLine="567"/>
              <w:jc w:val="both"/>
              <w:rPr>
                <w:rFonts w:ascii="Times New Roman" w:hAnsi="Times New Roman"/>
                <w:iCs/>
                <w:sz w:val="24"/>
                <w:szCs w:val="24"/>
              </w:rPr>
            </w:pPr>
            <w:r w:rsidRPr="0096109F">
              <w:rPr>
                <w:rFonts w:ascii="Times New Roman" w:hAnsi="Times New Roman"/>
                <w:iCs/>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D2260" w:rsidRPr="0096109F" w:rsidRDefault="001D2260" w:rsidP="00800EEA">
            <w:pPr>
              <w:spacing w:after="0" w:line="240" w:lineRule="auto"/>
              <w:ind w:firstLine="567"/>
              <w:jc w:val="both"/>
              <w:rPr>
                <w:rFonts w:ascii="Times New Roman" w:hAnsi="Times New Roman"/>
                <w:iCs/>
                <w:sz w:val="24"/>
                <w:szCs w:val="24"/>
              </w:rPr>
            </w:pPr>
            <w:r w:rsidRPr="0096109F">
              <w:rPr>
                <w:rFonts w:ascii="Times New Roman" w:hAnsi="Times New Roman"/>
                <w:iCs/>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D2260" w:rsidRPr="0096109F" w:rsidRDefault="001D2260" w:rsidP="00800EEA">
            <w:pPr>
              <w:spacing w:after="0" w:line="240" w:lineRule="auto"/>
              <w:ind w:firstLine="567"/>
              <w:jc w:val="both"/>
              <w:rPr>
                <w:rFonts w:ascii="Times New Roman" w:hAnsi="Times New Roman"/>
                <w:iCs/>
                <w:sz w:val="24"/>
                <w:szCs w:val="24"/>
              </w:rPr>
            </w:pPr>
            <w:r w:rsidRPr="0096109F">
              <w:rPr>
                <w:rFonts w:ascii="Times New Roman" w:hAnsi="Times New Roman"/>
                <w:iCs/>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D2260" w:rsidRPr="0096109F" w:rsidRDefault="001D2260" w:rsidP="00800EEA">
            <w:pPr>
              <w:spacing w:after="0" w:line="240" w:lineRule="auto"/>
              <w:ind w:firstLine="567"/>
              <w:jc w:val="both"/>
              <w:rPr>
                <w:rFonts w:ascii="Times New Roman" w:hAnsi="Times New Roman"/>
                <w:iCs/>
                <w:sz w:val="24"/>
                <w:szCs w:val="24"/>
              </w:rPr>
            </w:pPr>
            <w:r w:rsidRPr="0096109F">
              <w:rPr>
                <w:rFonts w:ascii="Times New Roman" w:hAnsi="Times New Roman"/>
                <w:iCs/>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D2260" w:rsidRPr="0096109F" w:rsidRDefault="001D2260" w:rsidP="00800EEA">
            <w:pPr>
              <w:spacing w:after="0" w:line="240" w:lineRule="auto"/>
              <w:ind w:firstLine="567"/>
              <w:jc w:val="both"/>
              <w:rPr>
                <w:rFonts w:ascii="Times New Roman" w:hAnsi="Times New Roman"/>
                <w:iCs/>
                <w:sz w:val="24"/>
                <w:szCs w:val="24"/>
              </w:rPr>
            </w:pPr>
            <w:r w:rsidRPr="0096109F">
              <w:rPr>
                <w:rFonts w:ascii="Times New Roman" w:hAnsi="Times New Roman"/>
                <w:iCs/>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D2260" w:rsidRPr="0096109F" w:rsidRDefault="001D2260" w:rsidP="00800EEA">
            <w:pPr>
              <w:spacing w:after="0" w:line="240" w:lineRule="auto"/>
              <w:ind w:firstLine="567"/>
              <w:jc w:val="both"/>
              <w:rPr>
                <w:rFonts w:ascii="Times New Roman" w:hAnsi="Times New Roman"/>
                <w:iCs/>
                <w:sz w:val="24"/>
                <w:szCs w:val="24"/>
              </w:rPr>
            </w:pPr>
            <w:r w:rsidRPr="0096109F">
              <w:rPr>
                <w:rFonts w:ascii="Times New Roman" w:hAnsi="Times New Roman"/>
                <w:iCs/>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D2260" w:rsidRPr="0096109F" w:rsidRDefault="001D2260" w:rsidP="00800EEA">
            <w:pPr>
              <w:spacing w:after="0" w:line="240" w:lineRule="auto"/>
              <w:ind w:firstLine="567"/>
              <w:jc w:val="both"/>
              <w:rPr>
                <w:rFonts w:ascii="Times New Roman" w:hAnsi="Times New Roman"/>
                <w:iCs/>
                <w:sz w:val="24"/>
                <w:szCs w:val="24"/>
              </w:rPr>
            </w:pPr>
            <w:r w:rsidRPr="0096109F">
              <w:rPr>
                <w:rFonts w:ascii="Times New Roman" w:hAnsi="Times New Roman"/>
                <w:iCs/>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D2260" w:rsidRPr="0096109F" w:rsidRDefault="001D2260" w:rsidP="00800EEA">
            <w:pPr>
              <w:spacing w:after="0" w:line="240" w:lineRule="auto"/>
              <w:ind w:firstLine="567"/>
              <w:jc w:val="both"/>
              <w:rPr>
                <w:rFonts w:ascii="Times New Roman" w:hAnsi="Times New Roman"/>
                <w:i/>
                <w:iCs/>
                <w:sz w:val="24"/>
                <w:szCs w:val="24"/>
              </w:rPr>
            </w:pPr>
            <w:r w:rsidRPr="0096109F">
              <w:rPr>
                <w:rFonts w:ascii="Times New Roman" w:hAnsi="Times New Roman"/>
                <w:iCs/>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1D2260" w:rsidRPr="0096109F" w:rsidTr="007527B8">
        <w:trPr>
          <w:jc w:val="center"/>
        </w:trPr>
        <w:tc>
          <w:tcPr>
            <w:tcW w:w="25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2260" w:rsidRPr="0096109F" w:rsidRDefault="001D2260" w:rsidP="00800EEA">
            <w:pPr>
              <w:spacing w:after="200" w:line="240" w:lineRule="auto"/>
              <w:rPr>
                <w:rFonts w:ascii="Times New Roman" w:hAnsi="Times New Roman"/>
                <w:color w:val="000000"/>
                <w:sz w:val="24"/>
                <w:szCs w:val="24"/>
              </w:rPr>
            </w:pPr>
            <w:r w:rsidRPr="00D24081">
              <w:rPr>
                <w:rFonts w:ascii="Times New Roman" w:hAnsi="Times New Roman"/>
                <w:b/>
                <w:color w:val="000000"/>
                <w:sz w:val="24"/>
                <w:szCs w:val="24"/>
              </w:rPr>
              <w:t>Інша інформація</w:t>
            </w:r>
          </w:p>
        </w:tc>
        <w:tc>
          <w:tcPr>
            <w:tcW w:w="73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D2260" w:rsidRPr="00D24081" w:rsidRDefault="001D2260" w:rsidP="00C66F59">
            <w:pPr>
              <w:spacing w:after="0" w:line="240" w:lineRule="auto"/>
              <w:jc w:val="both"/>
              <w:rPr>
                <w:rFonts w:ascii="Times New Roman" w:hAnsi="Times New Roman"/>
                <w:color w:val="000000"/>
                <w:sz w:val="24"/>
                <w:szCs w:val="24"/>
              </w:rPr>
            </w:pPr>
            <w:r w:rsidRPr="00D24081">
              <w:rPr>
                <w:rFonts w:ascii="Times New Roman" w:hAnsi="Times New Roman"/>
                <w:color w:val="000000"/>
                <w:sz w:val="24"/>
                <w:szCs w:val="24"/>
              </w:rPr>
              <w:t>Згідно пункту 2 Особливостей,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1D2260" w:rsidRPr="00D24081" w:rsidRDefault="001D2260" w:rsidP="00C66F59">
            <w:pPr>
              <w:spacing w:after="0" w:line="240" w:lineRule="auto"/>
              <w:jc w:val="both"/>
              <w:rPr>
                <w:rFonts w:ascii="Times New Roman" w:hAnsi="Times New Roman"/>
                <w:color w:val="000000"/>
                <w:sz w:val="24"/>
                <w:szCs w:val="24"/>
              </w:rPr>
            </w:pPr>
            <w:r w:rsidRPr="00D24081">
              <w:rPr>
                <w:rFonts w:ascii="Times New Roman" w:hAnsi="Times New Roman"/>
                <w:color w:val="000000"/>
                <w:sz w:val="24"/>
                <w:szCs w:val="24"/>
              </w:rPr>
              <w:t>Згідно пункту 38 Особливостей,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1D2260" w:rsidRPr="00D24081" w:rsidRDefault="001D2260" w:rsidP="00E713D0">
            <w:pPr>
              <w:spacing w:after="0" w:line="240" w:lineRule="auto"/>
              <w:jc w:val="both"/>
              <w:rPr>
                <w:rFonts w:ascii="Times New Roman" w:hAnsi="Times New Roman"/>
                <w:color w:val="000000"/>
                <w:sz w:val="24"/>
                <w:szCs w:val="24"/>
              </w:rPr>
            </w:pPr>
            <w:r w:rsidRPr="00D24081">
              <w:rPr>
                <w:rFonts w:ascii="Times New Roman" w:hAnsi="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1D2260" w:rsidRPr="00D24081" w:rsidRDefault="001D2260" w:rsidP="00E713D0">
            <w:pPr>
              <w:spacing w:after="0" w:line="240" w:lineRule="auto"/>
              <w:jc w:val="both"/>
              <w:rPr>
                <w:rFonts w:ascii="Times New Roman" w:hAnsi="Times New Roman"/>
                <w:color w:val="000000"/>
                <w:sz w:val="24"/>
                <w:szCs w:val="24"/>
              </w:rPr>
            </w:pPr>
            <w:r w:rsidRPr="00D24081">
              <w:rPr>
                <w:rFonts w:ascii="Times New Roman" w:hAnsi="Times New Roman"/>
                <w:color w:val="000000"/>
                <w:sz w:val="24"/>
                <w:szCs w:val="24"/>
              </w:rPr>
              <w:t>Обґрунтування аномально низької тендерної пропозиції може містити інформацію про:</w:t>
            </w:r>
          </w:p>
          <w:p w:rsidR="001D2260" w:rsidRPr="00D24081" w:rsidRDefault="001D2260" w:rsidP="00E713D0">
            <w:pPr>
              <w:spacing w:after="0" w:line="240" w:lineRule="auto"/>
              <w:jc w:val="both"/>
              <w:rPr>
                <w:rFonts w:ascii="Times New Roman" w:hAnsi="Times New Roman"/>
                <w:color w:val="000000"/>
                <w:sz w:val="24"/>
                <w:szCs w:val="24"/>
              </w:rPr>
            </w:pPr>
            <w:r w:rsidRPr="00D24081">
              <w:rPr>
                <w:rFonts w:ascii="Times New Roman" w:hAnsi="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1D2260" w:rsidRPr="00D24081" w:rsidRDefault="001D2260" w:rsidP="00E713D0">
            <w:pPr>
              <w:spacing w:after="0" w:line="240" w:lineRule="auto"/>
              <w:jc w:val="both"/>
              <w:rPr>
                <w:rFonts w:ascii="Times New Roman" w:hAnsi="Times New Roman"/>
                <w:color w:val="000000"/>
                <w:sz w:val="24"/>
                <w:szCs w:val="24"/>
              </w:rPr>
            </w:pPr>
            <w:r w:rsidRPr="00D24081">
              <w:rPr>
                <w:rFonts w:ascii="Times New Roman" w:hAnsi="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1D2260" w:rsidRPr="00D24081" w:rsidRDefault="001D2260" w:rsidP="00E713D0">
            <w:pPr>
              <w:spacing w:after="0" w:line="240" w:lineRule="auto"/>
              <w:jc w:val="both"/>
              <w:rPr>
                <w:rFonts w:ascii="Times New Roman" w:hAnsi="Times New Roman"/>
                <w:color w:val="000000"/>
                <w:sz w:val="24"/>
                <w:szCs w:val="24"/>
              </w:rPr>
            </w:pPr>
            <w:r w:rsidRPr="00D24081">
              <w:rPr>
                <w:rFonts w:ascii="Times New Roman" w:hAnsi="Times New Roman"/>
                <w:color w:val="000000"/>
                <w:sz w:val="24"/>
                <w:szCs w:val="24"/>
              </w:rPr>
              <w:t>отримання учасником процедури закупівлі державної допомоги згідно із законодавством.</w:t>
            </w:r>
          </w:p>
          <w:p w:rsidR="001D2260" w:rsidRPr="00D24081" w:rsidRDefault="001D2260" w:rsidP="00E713D0">
            <w:pPr>
              <w:spacing w:after="0" w:line="240" w:lineRule="auto"/>
              <w:jc w:val="both"/>
              <w:rPr>
                <w:rFonts w:ascii="Times New Roman" w:hAnsi="Times New Roman"/>
                <w:color w:val="000000"/>
                <w:sz w:val="24"/>
                <w:szCs w:val="24"/>
              </w:rPr>
            </w:pPr>
            <w:r w:rsidRPr="00D24081">
              <w:rPr>
                <w:rFonts w:ascii="Times New Roman" w:hAnsi="Times New Roman"/>
                <w:color w:val="000000"/>
                <w:sz w:val="24"/>
                <w:szCs w:val="24"/>
              </w:rPr>
              <w:t xml:space="preserve"> Згідно п. 40 Особливостей,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D2260" w:rsidRPr="00D24081" w:rsidRDefault="001D2260" w:rsidP="00FB0A53">
            <w:pPr>
              <w:spacing w:after="0" w:line="240" w:lineRule="auto"/>
              <w:jc w:val="both"/>
              <w:rPr>
                <w:rFonts w:ascii="Times New Roman" w:hAnsi="Times New Roman"/>
                <w:color w:val="000000"/>
                <w:sz w:val="24"/>
                <w:szCs w:val="24"/>
              </w:rPr>
            </w:pPr>
            <w:r w:rsidRPr="00D24081">
              <w:rPr>
                <w:rFonts w:ascii="Times New Roman" w:hAnsi="Times New Roman"/>
                <w:color w:val="000000"/>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D2260" w:rsidRPr="00D24081" w:rsidRDefault="001D2260" w:rsidP="00FB0A53">
            <w:pPr>
              <w:spacing w:after="0" w:line="240" w:lineRule="auto"/>
              <w:jc w:val="both"/>
              <w:rPr>
                <w:rFonts w:ascii="Times New Roman" w:hAnsi="Times New Roman"/>
                <w:color w:val="000000"/>
                <w:sz w:val="24"/>
                <w:szCs w:val="24"/>
              </w:rPr>
            </w:pPr>
            <w:r w:rsidRPr="00D24081">
              <w:rPr>
                <w:rFonts w:ascii="Times New Roman" w:hAnsi="Times New Roman"/>
                <w:color w:val="000000"/>
                <w:sz w:val="24"/>
                <w:szCs w:val="24"/>
              </w:rPr>
              <w:t xml:space="preserve">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D2260" w:rsidRPr="00D24081" w:rsidRDefault="001D2260" w:rsidP="00FB0A53">
            <w:pPr>
              <w:spacing w:after="0" w:line="240" w:lineRule="auto"/>
              <w:jc w:val="both"/>
              <w:rPr>
                <w:rFonts w:ascii="Times New Roman" w:hAnsi="Times New Roman"/>
                <w:color w:val="000000"/>
                <w:sz w:val="24"/>
                <w:szCs w:val="24"/>
              </w:rPr>
            </w:pPr>
            <w:r w:rsidRPr="00D24081">
              <w:rPr>
                <w:rFonts w:ascii="Times New Roman" w:hAnsi="Times New Roman"/>
                <w:color w:val="000000"/>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1D2260" w:rsidRPr="00D24081" w:rsidRDefault="001D2260" w:rsidP="00FB0A53">
            <w:pPr>
              <w:spacing w:after="0" w:line="240" w:lineRule="auto"/>
              <w:jc w:val="both"/>
              <w:rPr>
                <w:rFonts w:ascii="Times New Roman" w:hAnsi="Times New Roman"/>
                <w:color w:val="000000"/>
                <w:sz w:val="24"/>
                <w:szCs w:val="24"/>
              </w:rPr>
            </w:pPr>
            <w:r w:rsidRPr="00D24081">
              <w:rPr>
                <w:rFonts w:ascii="Times New Roman" w:hAnsi="Times New Roman"/>
                <w:color w:val="000000"/>
                <w:sz w:val="24"/>
                <w:szCs w:val="24"/>
              </w:rPr>
              <w:t>Замовник розглядає подані тендерні пропозиції з урахуванням виправлення або невиправлення учасник</w:t>
            </w:r>
            <w:r>
              <w:rPr>
                <w:rFonts w:ascii="Times New Roman" w:hAnsi="Times New Roman"/>
                <w:color w:val="000000"/>
                <w:sz w:val="24"/>
                <w:szCs w:val="24"/>
              </w:rPr>
              <w:t>ами виявлених невідповідностей.</w:t>
            </w:r>
          </w:p>
        </w:tc>
      </w:tr>
      <w:tr w:rsidR="001D2260" w:rsidRPr="0096109F" w:rsidTr="007527B8">
        <w:trPr>
          <w:jc w:val="center"/>
        </w:trPr>
        <w:tc>
          <w:tcPr>
            <w:tcW w:w="25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2260" w:rsidRPr="0096109F" w:rsidRDefault="001D2260" w:rsidP="00800EEA">
            <w:pPr>
              <w:spacing w:after="200" w:line="240" w:lineRule="auto"/>
              <w:rPr>
                <w:rFonts w:ascii="Times New Roman" w:hAnsi="Times New Roman"/>
                <w:color w:val="000000"/>
                <w:sz w:val="24"/>
                <w:szCs w:val="24"/>
              </w:rPr>
            </w:pPr>
            <w:r w:rsidRPr="00D24081">
              <w:rPr>
                <w:rFonts w:ascii="Times New Roman" w:hAnsi="Times New Roman"/>
                <w:color w:val="000000"/>
                <w:sz w:val="24"/>
                <w:szCs w:val="24"/>
              </w:rPr>
              <w:t>Відхилення тендерних пропозицій</w:t>
            </w:r>
          </w:p>
        </w:tc>
        <w:tc>
          <w:tcPr>
            <w:tcW w:w="73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D2260" w:rsidRDefault="001D2260" w:rsidP="00FB0A53">
            <w:pPr>
              <w:spacing w:after="0" w:line="240" w:lineRule="auto"/>
              <w:jc w:val="both"/>
              <w:rPr>
                <w:rFonts w:ascii="Times New Roman" w:hAnsi="Times New Roman"/>
                <w:i/>
                <w:color w:val="000000"/>
                <w:sz w:val="24"/>
                <w:szCs w:val="24"/>
                <w:shd w:val="clear" w:color="auto" w:fill="FFFFFF"/>
              </w:rPr>
            </w:pPr>
            <w:r w:rsidRPr="00D24081">
              <w:rPr>
                <w:rFonts w:ascii="Times New Roman" w:hAnsi="Times New Roman"/>
                <w:i/>
                <w:color w:val="000000"/>
                <w:sz w:val="24"/>
                <w:szCs w:val="24"/>
                <w:shd w:val="clear" w:color="auto" w:fill="FFFFFF"/>
              </w:rPr>
              <w:t>Згідно пункту 41 Особливостей, замовник відхиляє тендерну пропозицію із зазначенням аргументації в електронній системі закупівель у разі, коли:</w:t>
            </w:r>
          </w:p>
          <w:p w:rsidR="001D2260" w:rsidRPr="00D24081" w:rsidRDefault="001D2260" w:rsidP="00FB0A53">
            <w:pPr>
              <w:spacing w:after="0" w:line="240" w:lineRule="auto"/>
              <w:jc w:val="both"/>
              <w:rPr>
                <w:rFonts w:ascii="Times New Roman" w:hAnsi="Times New Roman"/>
                <w:i/>
                <w:color w:val="000000"/>
                <w:sz w:val="24"/>
                <w:szCs w:val="24"/>
                <w:shd w:val="clear" w:color="auto" w:fill="FFFFFF"/>
              </w:rPr>
            </w:pPr>
            <w:r w:rsidRPr="00D24081">
              <w:rPr>
                <w:rFonts w:ascii="Times New Roman" w:hAnsi="Times New Roman"/>
                <w:i/>
                <w:color w:val="000000"/>
                <w:sz w:val="24"/>
                <w:szCs w:val="24"/>
                <w:shd w:val="clear" w:color="auto" w:fill="FFFFFF"/>
              </w:rPr>
              <w:t>1) учасник процедури закупівлі:</w:t>
            </w:r>
          </w:p>
          <w:p w:rsidR="001D2260" w:rsidRPr="00D24081" w:rsidRDefault="001D2260" w:rsidP="00FB0A53">
            <w:pPr>
              <w:spacing w:after="0" w:line="240" w:lineRule="auto"/>
              <w:jc w:val="both"/>
              <w:rPr>
                <w:rFonts w:ascii="Times New Roman" w:hAnsi="Times New Roman"/>
                <w:i/>
                <w:color w:val="000000"/>
                <w:sz w:val="24"/>
                <w:szCs w:val="24"/>
                <w:shd w:val="clear" w:color="auto" w:fill="FFFFFF"/>
              </w:rPr>
            </w:pPr>
            <w:r w:rsidRPr="00D24081">
              <w:rPr>
                <w:rFonts w:ascii="Times New Roman" w:hAnsi="Times New Roman"/>
                <w:i/>
                <w:color w:val="000000"/>
                <w:sz w:val="24"/>
                <w:szCs w:val="24"/>
                <w:shd w:val="clear" w:color="auto" w:fill="FFFFFF"/>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rsidR="001D2260" w:rsidRPr="00D24081" w:rsidRDefault="001D2260" w:rsidP="00FB0A53">
            <w:pPr>
              <w:spacing w:after="0" w:line="240" w:lineRule="auto"/>
              <w:jc w:val="both"/>
              <w:rPr>
                <w:rFonts w:ascii="Times New Roman" w:hAnsi="Times New Roman"/>
                <w:i/>
                <w:color w:val="000000"/>
                <w:sz w:val="24"/>
                <w:szCs w:val="24"/>
                <w:shd w:val="clear" w:color="auto" w:fill="FFFFFF"/>
              </w:rPr>
            </w:pPr>
            <w:r w:rsidRPr="00D24081">
              <w:rPr>
                <w:rFonts w:ascii="Times New Roman" w:hAnsi="Times New Roman"/>
                <w:i/>
                <w:color w:val="000000"/>
                <w:sz w:val="24"/>
                <w:szCs w:val="24"/>
                <w:shd w:val="clear" w:color="auto" w:fill="FFFFFF"/>
              </w:rPr>
              <w:t>не надав забезпечення тендерної пропозиції, якщо таке забезпечення вимагалося замовником;</w:t>
            </w:r>
          </w:p>
          <w:p w:rsidR="001D2260" w:rsidRPr="00D24081" w:rsidRDefault="001D2260" w:rsidP="00FB0A53">
            <w:pPr>
              <w:spacing w:after="0" w:line="240" w:lineRule="auto"/>
              <w:jc w:val="both"/>
              <w:rPr>
                <w:rFonts w:ascii="Times New Roman" w:hAnsi="Times New Roman"/>
                <w:i/>
                <w:color w:val="000000"/>
                <w:sz w:val="24"/>
                <w:szCs w:val="24"/>
                <w:shd w:val="clear" w:color="auto" w:fill="FFFFFF"/>
              </w:rPr>
            </w:pPr>
            <w:r w:rsidRPr="00D24081">
              <w:rPr>
                <w:rFonts w:ascii="Times New Roman" w:hAnsi="Times New Roman"/>
                <w:i/>
                <w:color w:val="000000"/>
                <w:sz w:val="24"/>
                <w:szCs w:val="24"/>
                <w:shd w:val="clear" w:color="auto" w:fill="FFFFFF"/>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D2260" w:rsidRPr="00D24081" w:rsidRDefault="001D2260" w:rsidP="00FB0A53">
            <w:pPr>
              <w:spacing w:after="0" w:line="240" w:lineRule="auto"/>
              <w:jc w:val="both"/>
              <w:rPr>
                <w:rFonts w:ascii="Times New Roman" w:hAnsi="Times New Roman"/>
                <w:i/>
                <w:color w:val="000000"/>
                <w:sz w:val="24"/>
                <w:szCs w:val="24"/>
                <w:shd w:val="clear" w:color="auto" w:fill="FFFFFF"/>
              </w:rPr>
            </w:pPr>
            <w:r w:rsidRPr="00D24081">
              <w:rPr>
                <w:rFonts w:ascii="Times New Roman" w:hAnsi="Times New Roman"/>
                <w:i/>
                <w:color w:val="000000"/>
                <w:sz w:val="24"/>
                <w:szCs w:val="24"/>
                <w:shd w:val="clear" w:color="auto" w:fill="FFFFFF"/>
              </w:rPr>
              <w:t>не надав обґрунтування аномально низької ціни тендерної пропозиції протягом строку, визначеного абзацом п’ятим пункту 38 цих особливостей;</w:t>
            </w:r>
          </w:p>
          <w:p w:rsidR="001D2260" w:rsidRPr="00D24081" w:rsidRDefault="001D2260" w:rsidP="003F3C68">
            <w:pPr>
              <w:spacing w:after="0" w:line="240" w:lineRule="auto"/>
              <w:jc w:val="both"/>
              <w:rPr>
                <w:rFonts w:ascii="Times New Roman" w:hAnsi="Times New Roman"/>
                <w:i/>
                <w:color w:val="000000"/>
                <w:sz w:val="24"/>
                <w:szCs w:val="24"/>
                <w:shd w:val="clear" w:color="auto" w:fill="FFFFFF"/>
              </w:rPr>
            </w:pPr>
            <w:r w:rsidRPr="00D24081">
              <w:rPr>
                <w:rFonts w:ascii="Times New Roman" w:hAnsi="Times New Roman"/>
                <w:i/>
                <w:color w:val="000000"/>
                <w:sz w:val="24"/>
                <w:szCs w:val="24"/>
                <w:shd w:val="clear" w:color="auto" w:fill="FFFFFF"/>
              </w:rPr>
              <w:t>визначив конфіденційною інформацію, що не може бути визначена як конфіденційна відповідно до вимог абзацу другого пункту 36 цих особливостей;</w:t>
            </w:r>
          </w:p>
          <w:p w:rsidR="001D2260" w:rsidRPr="00D24081" w:rsidRDefault="001D2260" w:rsidP="003F3C68">
            <w:pPr>
              <w:spacing w:after="0" w:line="240" w:lineRule="auto"/>
              <w:jc w:val="both"/>
              <w:rPr>
                <w:rFonts w:ascii="Times New Roman" w:hAnsi="Times New Roman"/>
                <w:i/>
                <w:color w:val="000000"/>
                <w:sz w:val="24"/>
                <w:szCs w:val="24"/>
                <w:shd w:val="clear" w:color="auto" w:fill="FFFFFF"/>
              </w:rPr>
            </w:pPr>
            <w:r w:rsidRPr="00D24081">
              <w:rPr>
                <w:rFonts w:ascii="Times New Roman" w:hAnsi="Times New Roman"/>
                <w:i/>
                <w:color w:val="000000"/>
                <w:sz w:val="24"/>
                <w:szCs w:val="24"/>
                <w:shd w:val="clear" w:color="auto" w:fill="FFFFFF"/>
              </w:rPr>
              <w:t>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N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N 84, ст. 5176);</w:t>
            </w:r>
          </w:p>
          <w:p w:rsidR="001D2260" w:rsidRPr="00D24081" w:rsidRDefault="001D2260" w:rsidP="003F3C68">
            <w:pPr>
              <w:spacing w:after="0" w:line="240" w:lineRule="auto"/>
              <w:jc w:val="both"/>
              <w:rPr>
                <w:rFonts w:ascii="Times New Roman" w:hAnsi="Times New Roman"/>
                <w:i/>
                <w:color w:val="000000"/>
                <w:sz w:val="24"/>
                <w:szCs w:val="24"/>
                <w:shd w:val="clear" w:color="auto" w:fill="FFFFFF"/>
              </w:rPr>
            </w:pPr>
            <w:r w:rsidRPr="00D24081">
              <w:rPr>
                <w:rFonts w:ascii="Times New Roman" w:hAnsi="Times New Roman"/>
                <w:i/>
                <w:color w:val="000000"/>
                <w:sz w:val="24"/>
                <w:szCs w:val="24"/>
                <w:shd w:val="clear" w:color="auto" w:fill="FFFFFF"/>
              </w:rPr>
              <w:t>2) тендерна пропозиція:</w:t>
            </w:r>
          </w:p>
          <w:p w:rsidR="001D2260" w:rsidRPr="00D24081" w:rsidRDefault="001D2260" w:rsidP="003F3C68">
            <w:pPr>
              <w:spacing w:after="0" w:line="240" w:lineRule="auto"/>
              <w:jc w:val="both"/>
              <w:rPr>
                <w:rFonts w:ascii="Times New Roman" w:hAnsi="Times New Roman"/>
                <w:i/>
                <w:color w:val="000000"/>
                <w:sz w:val="24"/>
                <w:szCs w:val="24"/>
                <w:shd w:val="clear" w:color="auto" w:fill="FFFFFF"/>
              </w:rPr>
            </w:pPr>
            <w:r w:rsidRPr="00D24081">
              <w:rPr>
                <w:rFonts w:ascii="Times New Roman" w:hAnsi="Times New Roman"/>
                <w:i/>
                <w:color w:val="000000"/>
                <w:sz w:val="24"/>
                <w:szCs w:val="24"/>
                <w:shd w:val="clear" w:color="auto" w:fill="FFFFFF"/>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1D2260" w:rsidRPr="00D24081" w:rsidRDefault="001D2260" w:rsidP="003F3C68">
            <w:pPr>
              <w:spacing w:after="0" w:line="240" w:lineRule="auto"/>
              <w:jc w:val="both"/>
              <w:rPr>
                <w:rFonts w:ascii="Times New Roman" w:hAnsi="Times New Roman"/>
                <w:i/>
                <w:color w:val="000000"/>
                <w:sz w:val="24"/>
                <w:szCs w:val="24"/>
                <w:shd w:val="clear" w:color="auto" w:fill="FFFFFF"/>
              </w:rPr>
            </w:pPr>
            <w:r w:rsidRPr="00D24081">
              <w:rPr>
                <w:rFonts w:ascii="Times New Roman" w:hAnsi="Times New Roman"/>
                <w:i/>
                <w:color w:val="000000"/>
                <w:sz w:val="24"/>
                <w:szCs w:val="24"/>
                <w:shd w:val="clear" w:color="auto" w:fill="FFFFFF"/>
              </w:rPr>
              <w:t>є такою, строк дії якої закінчився;</w:t>
            </w:r>
          </w:p>
          <w:p w:rsidR="001D2260" w:rsidRPr="00D24081" w:rsidRDefault="001D2260" w:rsidP="003F3C68">
            <w:pPr>
              <w:spacing w:after="0" w:line="240" w:lineRule="auto"/>
              <w:jc w:val="both"/>
              <w:rPr>
                <w:rFonts w:ascii="Times New Roman" w:hAnsi="Times New Roman"/>
                <w:i/>
                <w:color w:val="000000"/>
                <w:sz w:val="24"/>
                <w:szCs w:val="24"/>
                <w:shd w:val="clear" w:color="auto" w:fill="FFFFFF"/>
              </w:rPr>
            </w:pPr>
            <w:r w:rsidRPr="00D24081">
              <w:rPr>
                <w:rFonts w:ascii="Times New Roman" w:hAnsi="Times New Roman"/>
                <w:i/>
                <w:color w:val="000000"/>
                <w:sz w:val="24"/>
                <w:szCs w:val="24"/>
                <w:shd w:val="clear" w:color="auto" w:fill="FFFFFF"/>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D2260" w:rsidRPr="00D24081" w:rsidRDefault="001D2260" w:rsidP="003F3C68">
            <w:pPr>
              <w:spacing w:after="0" w:line="240" w:lineRule="auto"/>
              <w:jc w:val="both"/>
              <w:rPr>
                <w:rFonts w:ascii="Times New Roman" w:hAnsi="Times New Roman"/>
                <w:i/>
                <w:color w:val="000000"/>
                <w:sz w:val="24"/>
                <w:szCs w:val="24"/>
                <w:shd w:val="clear" w:color="auto" w:fill="FFFFFF"/>
              </w:rPr>
            </w:pPr>
            <w:r w:rsidRPr="00D24081">
              <w:rPr>
                <w:rFonts w:ascii="Times New Roman" w:hAnsi="Times New Roman"/>
                <w:i/>
                <w:color w:val="000000"/>
                <w:sz w:val="24"/>
                <w:szCs w:val="24"/>
                <w:shd w:val="clear" w:color="auto" w:fill="FFFFFF"/>
              </w:rPr>
              <w:t>не відповідає вимогам, установленим у тендерній документації відповідно до абзацу першого частини третьої статті 22 Закону;</w:t>
            </w:r>
          </w:p>
          <w:p w:rsidR="001D2260" w:rsidRPr="00D24081" w:rsidRDefault="001D2260" w:rsidP="003F3C68">
            <w:pPr>
              <w:spacing w:after="0" w:line="240" w:lineRule="auto"/>
              <w:jc w:val="both"/>
              <w:rPr>
                <w:rFonts w:ascii="Times New Roman" w:hAnsi="Times New Roman"/>
                <w:i/>
                <w:color w:val="000000"/>
                <w:sz w:val="24"/>
                <w:szCs w:val="24"/>
                <w:shd w:val="clear" w:color="auto" w:fill="FFFFFF"/>
              </w:rPr>
            </w:pPr>
            <w:r w:rsidRPr="00D24081">
              <w:rPr>
                <w:rFonts w:ascii="Times New Roman" w:hAnsi="Times New Roman"/>
                <w:i/>
                <w:color w:val="000000"/>
                <w:sz w:val="24"/>
                <w:szCs w:val="24"/>
                <w:shd w:val="clear" w:color="auto" w:fill="FFFFFF"/>
              </w:rPr>
              <w:t>3) переможець процедури закупівлі:</w:t>
            </w:r>
          </w:p>
          <w:p w:rsidR="001D2260" w:rsidRPr="00D24081" w:rsidRDefault="001D2260" w:rsidP="003F3C68">
            <w:pPr>
              <w:spacing w:after="0" w:line="240" w:lineRule="auto"/>
              <w:jc w:val="both"/>
              <w:rPr>
                <w:rFonts w:ascii="Times New Roman" w:hAnsi="Times New Roman"/>
                <w:i/>
                <w:color w:val="000000"/>
                <w:sz w:val="24"/>
                <w:szCs w:val="24"/>
                <w:shd w:val="clear" w:color="auto" w:fill="FFFFFF"/>
              </w:rPr>
            </w:pPr>
            <w:r w:rsidRPr="00D24081">
              <w:rPr>
                <w:rFonts w:ascii="Times New Roman" w:hAnsi="Times New Roman"/>
                <w:i/>
                <w:color w:val="000000"/>
                <w:sz w:val="24"/>
                <w:szCs w:val="24"/>
                <w:shd w:val="clear" w:color="auto" w:fill="FFFFFF"/>
              </w:rPr>
              <w:t>відмовився від підписання договору про закупівлю відповідно до вимог тендерної документації або укладення договору про закупівлю;</w:t>
            </w:r>
          </w:p>
          <w:p w:rsidR="001D2260" w:rsidRPr="00D24081" w:rsidRDefault="001D2260" w:rsidP="003F3C68">
            <w:pPr>
              <w:spacing w:after="0" w:line="240" w:lineRule="auto"/>
              <w:jc w:val="both"/>
              <w:rPr>
                <w:rFonts w:ascii="Times New Roman" w:hAnsi="Times New Roman"/>
                <w:i/>
                <w:color w:val="000000"/>
                <w:sz w:val="24"/>
                <w:szCs w:val="24"/>
                <w:shd w:val="clear" w:color="auto" w:fill="FFFFFF"/>
              </w:rPr>
            </w:pPr>
            <w:r w:rsidRPr="00D24081">
              <w:rPr>
                <w:rFonts w:ascii="Times New Roman" w:hAnsi="Times New Roman"/>
                <w:i/>
                <w:color w:val="000000"/>
                <w:sz w:val="24"/>
                <w:szCs w:val="24"/>
                <w:shd w:val="clear" w:color="auto" w:fill="FFFFFF"/>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rsidR="001D2260" w:rsidRPr="00D24081" w:rsidRDefault="001D2260" w:rsidP="003F3C68">
            <w:pPr>
              <w:spacing w:after="0" w:line="240" w:lineRule="auto"/>
              <w:jc w:val="both"/>
              <w:rPr>
                <w:rFonts w:ascii="Times New Roman" w:hAnsi="Times New Roman"/>
                <w:i/>
                <w:color w:val="000000"/>
                <w:sz w:val="24"/>
                <w:szCs w:val="24"/>
                <w:shd w:val="clear" w:color="auto" w:fill="FFFFFF"/>
              </w:rPr>
            </w:pPr>
            <w:r w:rsidRPr="00D24081">
              <w:rPr>
                <w:rFonts w:ascii="Times New Roman" w:hAnsi="Times New Roman"/>
                <w:i/>
                <w:color w:val="000000"/>
                <w:sz w:val="24"/>
                <w:szCs w:val="24"/>
                <w:shd w:val="clear" w:color="auto" w:fill="FFFFFF"/>
              </w:rPr>
              <w:t>не надав копію ліцензії або документа дозвільного характеру (у разі їх наявності) відповідно до частини другої статті 41 Закону;</w:t>
            </w:r>
          </w:p>
          <w:p w:rsidR="001D2260" w:rsidRPr="00D24081" w:rsidRDefault="001D2260" w:rsidP="003F3C68">
            <w:pPr>
              <w:spacing w:after="0" w:line="240" w:lineRule="auto"/>
              <w:jc w:val="both"/>
              <w:rPr>
                <w:rFonts w:ascii="Times New Roman" w:hAnsi="Times New Roman"/>
                <w:i/>
                <w:color w:val="000000"/>
                <w:sz w:val="24"/>
                <w:szCs w:val="24"/>
                <w:shd w:val="clear" w:color="auto" w:fill="FFFFFF"/>
              </w:rPr>
            </w:pPr>
            <w:r w:rsidRPr="00D24081">
              <w:rPr>
                <w:rFonts w:ascii="Times New Roman" w:hAnsi="Times New Roman"/>
                <w:i/>
                <w:color w:val="000000"/>
                <w:sz w:val="24"/>
                <w:szCs w:val="24"/>
                <w:shd w:val="clear" w:color="auto" w:fill="FFFFFF"/>
              </w:rPr>
              <w:t>не надав забезпечення виконання договору про закупівлю, якщо таке забезпечення вимагалося замовником;</w:t>
            </w:r>
          </w:p>
          <w:p w:rsidR="001D2260" w:rsidRPr="00D24081" w:rsidRDefault="001D2260" w:rsidP="003F3C68">
            <w:pPr>
              <w:spacing w:after="0" w:line="240" w:lineRule="auto"/>
              <w:jc w:val="both"/>
              <w:rPr>
                <w:rFonts w:ascii="Times New Roman" w:hAnsi="Times New Roman"/>
                <w:i/>
                <w:color w:val="000000"/>
                <w:sz w:val="24"/>
                <w:szCs w:val="24"/>
                <w:shd w:val="clear" w:color="auto" w:fill="FFFFFF"/>
              </w:rPr>
            </w:pPr>
            <w:r w:rsidRPr="00D24081">
              <w:rPr>
                <w:rFonts w:ascii="Times New Roman" w:hAnsi="Times New Roman"/>
                <w:i/>
                <w:color w:val="000000"/>
                <w:sz w:val="24"/>
                <w:szCs w:val="24"/>
                <w:shd w:val="clear" w:color="auto" w:fill="FFFFFF"/>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rsidR="001D2260" w:rsidRPr="00D24081" w:rsidRDefault="001D2260" w:rsidP="003F3C68">
            <w:pPr>
              <w:spacing w:after="0" w:line="240" w:lineRule="auto"/>
              <w:jc w:val="both"/>
              <w:rPr>
                <w:rFonts w:ascii="Times New Roman" w:hAnsi="Times New Roman"/>
                <w:i/>
                <w:color w:val="000000"/>
                <w:sz w:val="24"/>
                <w:szCs w:val="24"/>
                <w:shd w:val="clear" w:color="auto" w:fill="FFFFFF"/>
              </w:rPr>
            </w:pPr>
            <w:r w:rsidRPr="00D24081">
              <w:rPr>
                <w:rFonts w:ascii="Times New Roman" w:hAnsi="Times New Roman"/>
                <w:i/>
                <w:color w:val="000000"/>
                <w:sz w:val="24"/>
                <w:szCs w:val="24"/>
                <w:shd w:val="clear" w:color="auto" w:fill="FFFFFF"/>
              </w:rPr>
              <w:t>Згідно пункту 42 Особливостей, Замовник може відхилити тендерну пропозицію із зазначенням аргументації в електронній системі закупівель у разі, коли:</w:t>
            </w:r>
          </w:p>
          <w:p w:rsidR="001D2260" w:rsidRPr="00D24081" w:rsidRDefault="001D2260" w:rsidP="003F3C68">
            <w:pPr>
              <w:spacing w:after="0" w:line="240" w:lineRule="auto"/>
              <w:jc w:val="both"/>
              <w:rPr>
                <w:rFonts w:ascii="Times New Roman" w:hAnsi="Times New Roman"/>
                <w:i/>
                <w:color w:val="000000"/>
                <w:sz w:val="24"/>
                <w:szCs w:val="24"/>
                <w:shd w:val="clear" w:color="auto" w:fill="FFFFFF"/>
              </w:rPr>
            </w:pPr>
            <w:r w:rsidRPr="00D24081">
              <w:rPr>
                <w:rFonts w:ascii="Times New Roman" w:hAnsi="Times New Roman"/>
                <w:i/>
                <w:color w:val="000000"/>
                <w:sz w:val="24"/>
                <w:szCs w:val="24"/>
                <w:shd w:val="clear" w:color="auto" w:fill="FFFFFF"/>
              </w:rPr>
              <w:t>1)</w:t>
            </w:r>
            <w:r w:rsidRPr="00D24081">
              <w:rPr>
                <w:rFonts w:ascii="Times New Roman" w:hAnsi="Times New Roman"/>
                <w:i/>
                <w:color w:val="000000"/>
                <w:sz w:val="24"/>
                <w:szCs w:val="24"/>
                <w:shd w:val="clear" w:color="auto" w:fill="FFFFFF"/>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D2260" w:rsidRPr="00D24081" w:rsidRDefault="001D2260" w:rsidP="003F3C68">
            <w:pPr>
              <w:spacing w:after="0" w:line="240" w:lineRule="auto"/>
              <w:jc w:val="both"/>
              <w:rPr>
                <w:rFonts w:ascii="Times New Roman" w:hAnsi="Times New Roman"/>
                <w:i/>
                <w:color w:val="000000"/>
                <w:sz w:val="24"/>
                <w:szCs w:val="24"/>
                <w:shd w:val="clear" w:color="auto" w:fill="FFFFFF"/>
              </w:rPr>
            </w:pPr>
            <w:r w:rsidRPr="00D24081">
              <w:rPr>
                <w:rFonts w:ascii="Times New Roman" w:hAnsi="Times New Roman"/>
                <w:i/>
                <w:color w:val="000000"/>
                <w:sz w:val="24"/>
                <w:szCs w:val="24"/>
                <w:shd w:val="clear" w:color="auto" w:fill="FFFFFF"/>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D2260" w:rsidRPr="00D24081" w:rsidRDefault="001D2260" w:rsidP="003F3C68">
            <w:pPr>
              <w:spacing w:after="0" w:line="240" w:lineRule="auto"/>
              <w:jc w:val="both"/>
              <w:rPr>
                <w:rFonts w:ascii="Times New Roman" w:hAnsi="Times New Roman"/>
                <w:i/>
                <w:color w:val="000000"/>
                <w:sz w:val="24"/>
                <w:szCs w:val="24"/>
                <w:shd w:val="clear" w:color="auto" w:fill="FFFFFF"/>
              </w:rPr>
            </w:pPr>
            <w:r w:rsidRPr="00D24081">
              <w:rPr>
                <w:rFonts w:ascii="Times New Roman" w:hAnsi="Times New Roman"/>
                <w:i/>
                <w:color w:val="000000"/>
                <w:sz w:val="24"/>
                <w:szCs w:val="24"/>
                <w:shd w:val="clear" w:color="auto" w:fill="FFFFFF"/>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 </w:t>
            </w:r>
          </w:p>
          <w:p w:rsidR="001D2260" w:rsidRPr="00D24081" w:rsidRDefault="001D2260" w:rsidP="00DA635F">
            <w:pPr>
              <w:spacing w:after="0" w:line="240" w:lineRule="auto"/>
              <w:jc w:val="both"/>
              <w:rPr>
                <w:rFonts w:ascii="Times New Roman" w:hAnsi="Times New Roman"/>
                <w:i/>
                <w:color w:val="000000"/>
                <w:sz w:val="24"/>
                <w:szCs w:val="24"/>
                <w:shd w:val="clear" w:color="auto" w:fill="FFFFFF"/>
              </w:rPr>
            </w:pPr>
            <w:r w:rsidRPr="00D24081">
              <w:rPr>
                <w:rFonts w:ascii="Times New Roman" w:hAnsi="Times New Roman"/>
                <w:i/>
                <w:color w:val="000000"/>
                <w:sz w:val="24"/>
                <w:szCs w:val="24"/>
                <w:shd w:val="clear" w:color="auto" w:fill="FFFFFF"/>
              </w:rPr>
              <w:t xml:space="preserve"> Учасники при поданні пропозиції повинні враховувати норми:</w:t>
            </w:r>
          </w:p>
          <w:p w:rsidR="001D2260" w:rsidRPr="00D24081" w:rsidRDefault="001D2260" w:rsidP="00DA635F">
            <w:pPr>
              <w:spacing w:after="0" w:line="240" w:lineRule="auto"/>
              <w:jc w:val="both"/>
              <w:rPr>
                <w:rFonts w:ascii="Times New Roman" w:hAnsi="Times New Roman"/>
                <w:i/>
                <w:color w:val="000000"/>
                <w:sz w:val="24"/>
                <w:szCs w:val="24"/>
                <w:shd w:val="clear" w:color="auto" w:fill="FFFFFF"/>
              </w:rPr>
            </w:pPr>
            <w:r w:rsidRPr="00D24081">
              <w:rPr>
                <w:rFonts w:ascii="Times New Roman" w:hAnsi="Times New Roman"/>
                <w:i/>
                <w:color w:val="000000"/>
                <w:sz w:val="24"/>
                <w:szCs w:val="24"/>
                <w:shd w:val="clear" w:color="auto" w:fill="FFFFFF"/>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1D2260" w:rsidRPr="00D24081" w:rsidRDefault="001D2260" w:rsidP="00DA635F">
            <w:pPr>
              <w:spacing w:after="0" w:line="240" w:lineRule="auto"/>
              <w:jc w:val="both"/>
              <w:rPr>
                <w:rFonts w:ascii="Times New Roman" w:hAnsi="Times New Roman"/>
                <w:i/>
                <w:color w:val="000000"/>
                <w:sz w:val="24"/>
                <w:szCs w:val="24"/>
                <w:shd w:val="clear" w:color="auto" w:fill="FFFFFF"/>
              </w:rPr>
            </w:pPr>
            <w:r w:rsidRPr="00D24081">
              <w:rPr>
                <w:rFonts w:ascii="Times New Roman" w:hAnsi="Times New Roman"/>
                <w:i/>
                <w:color w:val="000000"/>
                <w:sz w:val="24"/>
                <w:szCs w:val="24"/>
                <w:shd w:val="clear" w:color="auto" w:fill="FFFFFF"/>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D2260" w:rsidRPr="00D24081" w:rsidRDefault="001D2260" w:rsidP="00DA635F">
            <w:pPr>
              <w:spacing w:after="0" w:line="240" w:lineRule="auto"/>
              <w:jc w:val="both"/>
              <w:rPr>
                <w:rFonts w:ascii="Times New Roman" w:hAnsi="Times New Roman"/>
                <w:i/>
                <w:color w:val="000000"/>
                <w:sz w:val="24"/>
                <w:szCs w:val="24"/>
                <w:shd w:val="clear" w:color="auto" w:fill="FFFFFF"/>
              </w:rPr>
            </w:pPr>
            <w:r w:rsidRPr="00D24081">
              <w:rPr>
                <w:rFonts w:ascii="Times New Roman" w:hAnsi="Times New Roman"/>
                <w:i/>
                <w:color w:val="000000"/>
                <w:sz w:val="24"/>
                <w:szCs w:val="24"/>
                <w:shd w:val="clear" w:color="auto" w:fill="FFFFFF"/>
              </w:rPr>
              <w:t>- Закону України «Про забезпечення прав і свобод громадян та правовий режим на тимчасово окупованій території України» від 15.04.2014 № 1207-VII.</w:t>
            </w:r>
          </w:p>
          <w:p w:rsidR="001D2260" w:rsidRPr="00D24081" w:rsidRDefault="001D2260" w:rsidP="00DA635F">
            <w:pPr>
              <w:spacing w:after="0" w:line="240" w:lineRule="auto"/>
              <w:jc w:val="both"/>
              <w:rPr>
                <w:rFonts w:ascii="Times New Roman" w:hAnsi="Times New Roman"/>
                <w:i/>
                <w:color w:val="000000"/>
                <w:sz w:val="24"/>
                <w:szCs w:val="24"/>
                <w:shd w:val="clear" w:color="auto" w:fill="FFFFFF"/>
              </w:rPr>
            </w:pPr>
            <w:r w:rsidRPr="00D24081">
              <w:rPr>
                <w:rFonts w:ascii="Times New Roman" w:hAnsi="Times New Roman"/>
                <w:i/>
                <w:color w:val="000000"/>
                <w:sz w:val="24"/>
                <w:szCs w:val="24"/>
                <w:shd w:val="clear" w:color="auto" w:fill="FFFFFF"/>
              </w:rPr>
              <w:t>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умовам, визначеним в оголошенні про проведення спрощеної закупівлі, та вимогам до предмета закупівлі, тому така пропозиція підлягатиме відхиленню на підставі статті 31 Закону.</w:t>
            </w:r>
          </w:p>
          <w:p w:rsidR="001D2260" w:rsidRPr="0096109F" w:rsidRDefault="001D2260" w:rsidP="00DA635F">
            <w:pPr>
              <w:spacing w:after="0" w:line="240" w:lineRule="auto"/>
              <w:jc w:val="both"/>
              <w:rPr>
                <w:rFonts w:ascii="Times New Roman" w:hAnsi="Times New Roman"/>
                <w:color w:val="000000"/>
                <w:sz w:val="24"/>
                <w:szCs w:val="24"/>
              </w:rPr>
            </w:pPr>
            <w:r w:rsidRPr="00D24081">
              <w:rPr>
                <w:rFonts w:ascii="Times New Roman" w:hAnsi="Times New Roman"/>
                <w:i/>
                <w:color w:val="000000"/>
                <w:sz w:val="24"/>
                <w:szCs w:val="24"/>
                <w:shd w:val="clear" w:color="auto" w:fill="FFFFFF"/>
              </w:rPr>
              <w:t>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tc>
      </w:tr>
      <w:tr w:rsidR="001D2260" w:rsidRPr="0096109F" w:rsidTr="007527B8">
        <w:trPr>
          <w:jc w:val="center"/>
        </w:trPr>
        <w:tc>
          <w:tcPr>
            <w:tcW w:w="985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D2260" w:rsidRPr="0096109F" w:rsidRDefault="001D2260" w:rsidP="00DA635F">
            <w:pPr>
              <w:spacing w:after="0" w:line="240" w:lineRule="auto"/>
              <w:jc w:val="center"/>
              <w:rPr>
                <w:rFonts w:ascii="Times New Roman" w:hAnsi="Times New Roman"/>
                <w:color w:val="000000"/>
                <w:sz w:val="24"/>
                <w:szCs w:val="24"/>
              </w:rPr>
            </w:pPr>
            <w:r w:rsidRPr="00D24081">
              <w:rPr>
                <w:rFonts w:ascii="Times New Roman" w:hAnsi="Times New Roman"/>
                <w:b/>
                <w:color w:val="000000"/>
                <w:sz w:val="24"/>
                <w:szCs w:val="24"/>
              </w:rPr>
              <w:t>Розділ 6. Результати торгів та укладання договору про закупівлю</w:t>
            </w:r>
          </w:p>
        </w:tc>
      </w:tr>
      <w:tr w:rsidR="001D2260" w:rsidRPr="0096109F" w:rsidTr="007527B8">
        <w:trPr>
          <w:jc w:val="center"/>
        </w:trPr>
        <w:tc>
          <w:tcPr>
            <w:tcW w:w="25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2260" w:rsidRPr="0096109F" w:rsidRDefault="001D2260" w:rsidP="00DA635F">
            <w:pPr>
              <w:spacing w:after="0" w:line="240" w:lineRule="auto"/>
              <w:rPr>
                <w:rFonts w:ascii="Times New Roman" w:hAnsi="Times New Roman"/>
                <w:color w:val="000000"/>
                <w:sz w:val="24"/>
                <w:szCs w:val="24"/>
              </w:rPr>
            </w:pPr>
            <w:r w:rsidRPr="00D24081">
              <w:rPr>
                <w:rFonts w:ascii="Times New Roman" w:hAnsi="Times New Roman"/>
                <w:b/>
                <w:color w:val="000000"/>
                <w:sz w:val="24"/>
                <w:szCs w:val="24"/>
              </w:rPr>
              <w:t>Відміна тендеру чи визнання тендеру таким, що не відбувся</w:t>
            </w:r>
          </w:p>
        </w:tc>
        <w:tc>
          <w:tcPr>
            <w:tcW w:w="73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D2260" w:rsidRPr="00D24081" w:rsidRDefault="001D2260" w:rsidP="00DA635F">
            <w:pPr>
              <w:spacing w:after="0" w:line="240" w:lineRule="auto"/>
              <w:jc w:val="both"/>
              <w:rPr>
                <w:rFonts w:ascii="Times New Roman" w:hAnsi="Times New Roman"/>
                <w:b/>
                <w:i/>
                <w:color w:val="000000"/>
                <w:sz w:val="24"/>
                <w:szCs w:val="24"/>
              </w:rPr>
            </w:pPr>
            <w:r w:rsidRPr="00D24081">
              <w:rPr>
                <w:rFonts w:ascii="Times New Roman" w:hAnsi="Times New Roman"/>
                <w:b/>
                <w:i/>
                <w:color w:val="000000"/>
                <w:sz w:val="24"/>
                <w:szCs w:val="24"/>
              </w:rPr>
              <w:t>Замовник відміняє відкриті торги у разі:</w:t>
            </w:r>
          </w:p>
          <w:p w:rsidR="001D2260" w:rsidRPr="00D24081" w:rsidRDefault="001D2260" w:rsidP="00DA635F">
            <w:pPr>
              <w:spacing w:after="0" w:line="240" w:lineRule="auto"/>
              <w:jc w:val="both"/>
              <w:rPr>
                <w:rFonts w:ascii="Times New Roman" w:hAnsi="Times New Roman"/>
                <w:color w:val="000000"/>
                <w:sz w:val="24"/>
                <w:szCs w:val="24"/>
              </w:rPr>
            </w:pPr>
            <w:r w:rsidRPr="00D24081">
              <w:rPr>
                <w:rFonts w:ascii="Times New Roman" w:hAnsi="Times New Roman"/>
                <w:color w:val="000000"/>
                <w:sz w:val="24"/>
                <w:szCs w:val="24"/>
              </w:rPr>
              <w:t>1) відсутності подальшої потреби в закупівлі товарів, робіт чи послуг;</w:t>
            </w:r>
          </w:p>
          <w:p w:rsidR="001D2260" w:rsidRPr="00D24081" w:rsidRDefault="001D2260" w:rsidP="00DA635F">
            <w:pPr>
              <w:spacing w:after="0" w:line="240" w:lineRule="auto"/>
              <w:jc w:val="both"/>
              <w:rPr>
                <w:rFonts w:ascii="Times New Roman" w:hAnsi="Times New Roman"/>
                <w:color w:val="000000"/>
                <w:sz w:val="24"/>
                <w:szCs w:val="24"/>
              </w:rPr>
            </w:pPr>
            <w:r w:rsidRPr="00D24081">
              <w:rPr>
                <w:rFonts w:ascii="Times New Roman" w:hAnsi="Times New Roman"/>
                <w:color w:val="000000"/>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D2260" w:rsidRPr="00D24081" w:rsidRDefault="001D2260" w:rsidP="00DA635F">
            <w:pPr>
              <w:spacing w:after="0" w:line="240" w:lineRule="auto"/>
              <w:jc w:val="both"/>
              <w:rPr>
                <w:rFonts w:ascii="Times New Roman" w:hAnsi="Times New Roman"/>
                <w:color w:val="000000"/>
                <w:sz w:val="24"/>
                <w:szCs w:val="24"/>
              </w:rPr>
            </w:pPr>
            <w:r w:rsidRPr="00D24081">
              <w:rPr>
                <w:rFonts w:ascii="Times New Roman" w:hAnsi="Times New Roman"/>
                <w:color w:val="000000"/>
                <w:sz w:val="24"/>
                <w:szCs w:val="24"/>
              </w:rPr>
              <w:t>3) скорочення обсягу видатків на здійснення закупівлі товарів, робіт чи послуг;</w:t>
            </w:r>
          </w:p>
          <w:p w:rsidR="001D2260" w:rsidRPr="00D24081" w:rsidRDefault="001D2260" w:rsidP="00DA635F">
            <w:pPr>
              <w:spacing w:after="0" w:line="240" w:lineRule="auto"/>
              <w:jc w:val="both"/>
              <w:rPr>
                <w:rFonts w:ascii="Times New Roman" w:hAnsi="Times New Roman"/>
                <w:color w:val="000000"/>
                <w:sz w:val="24"/>
                <w:szCs w:val="24"/>
              </w:rPr>
            </w:pPr>
            <w:r w:rsidRPr="00D24081">
              <w:rPr>
                <w:rFonts w:ascii="Times New Roman" w:hAnsi="Times New Roman"/>
                <w:color w:val="000000"/>
                <w:sz w:val="24"/>
                <w:szCs w:val="24"/>
              </w:rPr>
              <w:t>4) коли здійснення закупівлі стало неможливим внаслідок дії обставин непереборної сили.</w:t>
            </w:r>
          </w:p>
          <w:p w:rsidR="001D2260" w:rsidRPr="00D24081" w:rsidRDefault="001D2260" w:rsidP="00DA635F">
            <w:pPr>
              <w:spacing w:after="0" w:line="240" w:lineRule="auto"/>
              <w:jc w:val="both"/>
              <w:rPr>
                <w:rFonts w:ascii="Times New Roman" w:hAnsi="Times New Roman"/>
                <w:color w:val="000000"/>
                <w:sz w:val="24"/>
                <w:szCs w:val="24"/>
              </w:rPr>
            </w:pPr>
            <w:r w:rsidRPr="00D24081">
              <w:rPr>
                <w:rFonts w:ascii="Times New Roman" w:hAnsi="Times New Roman"/>
                <w:color w:val="000000"/>
                <w:sz w:val="24"/>
                <w:szCs w:val="24"/>
              </w:rPr>
              <w:t xml:space="preserve">У разі відміни відкритих торгів замовник </w:t>
            </w:r>
            <w:r w:rsidRPr="00D24081">
              <w:rPr>
                <w:rFonts w:ascii="Times New Roman" w:hAnsi="Times New Roman"/>
                <w:b/>
                <w:i/>
                <w:color w:val="000000"/>
                <w:sz w:val="24"/>
                <w:szCs w:val="24"/>
              </w:rPr>
              <w:t>протягом одного робочого дня</w:t>
            </w:r>
            <w:r w:rsidRPr="00D24081">
              <w:rPr>
                <w:rFonts w:ascii="Times New Roman" w:hAnsi="Times New Roman"/>
                <w:color w:val="000000"/>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1D2260" w:rsidRPr="00D24081" w:rsidRDefault="001D2260" w:rsidP="00DA635F">
            <w:pPr>
              <w:spacing w:after="0" w:line="240" w:lineRule="auto"/>
              <w:jc w:val="both"/>
              <w:rPr>
                <w:rFonts w:ascii="Times New Roman" w:hAnsi="Times New Roman"/>
                <w:b/>
                <w:i/>
                <w:color w:val="000000"/>
                <w:sz w:val="24"/>
                <w:szCs w:val="24"/>
              </w:rPr>
            </w:pPr>
            <w:r w:rsidRPr="00D24081">
              <w:rPr>
                <w:rFonts w:ascii="Times New Roman" w:hAnsi="Times New Roman"/>
                <w:b/>
                <w:i/>
                <w:color w:val="000000"/>
                <w:sz w:val="24"/>
                <w:szCs w:val="24"/>
              </w:rPr>
              <w:t>Відкриті торги автоматично відміняються електронною системою закупівель у разі:</w:t>
            </w:r>
          </w:p>
          <w:p w:rsidR="001D2260" w:rsidRPr="00D24081" w:rsidRDefault="001D2260" w:rsidP="00DA635F">
            <w:pPr>
              <w:spacing w:after="0" w:line="240" w:lineRule="auto"/>
              <w:jc w:val="both"/>
              <w:rPr>
                <w:rFonts w:ascii="Times New Roman" w:hAnsi="Times New Roman"/>
                <w:color w:val="000000"/>
                <w:sz w:val="24"/>
                <w:szCs w:val="24"/>
              </w:rPr>
            </w:pPr>
            <w:r w:rsidRPr="00D24081">
              <w:rPr>
                <w:rFonts w:ascii="Times New Roman" w:hAnsi="Times New Roman"/>
                <w:color w:val="000000"/>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D24081">
              <w:rPr>
                <w:rFonts w:ascii="Times New Roman" w:hAnsi="Times New Roman"/>
                <w:color w:val="000000"/>
                <w:sz w:val="24"/>
                <w:szCs w:val="24"/>
                <w:shd w:val="clear" w:color="auto" w:fill="FFFFFF"/>
              </w:rPr>
              <w:t>Особливостями</w:t>
            </w:r>
            <w:r w:rsidRPr="00D24081">
              <w:rPr>
                <w:rFonts w:ascii="Times New Roman" w:hAnsi="Times New Roman"/>
                <w:color w:val="000000"/>
                <w:sz w:val="24"/>
                <w:szCs w:val="24"/>
              </w:rPr>
              <w:t>;</w:t>
            </w:r>
          </w:p>
          <w:p w:rsidR="001D2260" w:rsidRPr="00D24081" w:rsidRDefault="001D2260" w:rsidP="00DA635F">
            <w:pPr>
              <w:spacing w:after="0" w:line="240" w:lineRule="auto"/>
              <w:jc w:val="both"/>
              <w:rPr>
                <w:rFonts w:ascii="Times New Roman" w:hAnsi="Times New Roman"/>
                <w:color w:val="000000"/>
                <w:sz w:val="24"/>
                <w:szCs w:val="24"/>
              </w:rPr>
            </w:pPr>
            <w:r w:rsidRPr="00D24081">
              <w:rPr>
                <w:rFonts w:ascii="Times New Roman" w:hAnsi="Times New Roman"/>
                <w:color w:val="000000"/>
                <w:sz w:val="24"/>
                <w:szCs w:val="24"/>
              </w:rPr>
              <w:t>2) не</w:t>
            </w:r>
            <w:r w:rsidRPr="00D24081">
              <w:rPr>
                <w:rFonts w:ascii="Times New Roman" w:hAnsi="Times New Roman"/>
                <w:color w:val="000000"/>
                <w:sz w:val="24"/>
                <w:szCs w:val="24"/>
                <w:shd w:val="clear" w:color="auto" w:fill="FFFFFF"/>
              </w:rPr>
              <w:t>подання жодної тендерної пропозиції для участі</w:t>
            </w:r>
            <w:r w:rsidRPr="00D24081">
              <w:rPr>
                <w:rFonts w:ascii="Times New Roman" w:hAnsi="Times New Roman"/>
                <w:color w:val="000000"/>
                <w:sz w:val="24"/>
                <w:szCs w:val="24"/>
              </w:rPr>
              <w:t xml:space="preserve"> у відкритих торгах у строк, установлений замовником згідно з </w:t>
            </w:r>
            <w:r w:rsidRPr="00D24081">
              <w:rPr>
                <w:rFonts w:ascii="Times New Roman" w:hAnsi="Times New Roman"/>
                <w:color w:val="000000"/>
                <w:sz w:val="24"/>
                <w:szCs w:val="24"/>
                <w:shd w:val="clear" w:color="auto" w:fill="FFFFFF"/>
              </w:rPr>
              <w:t>Особливостями</w:t>
            </w:r>
            <w:r w:rsidRPr="00D24081">
              <w:rPr>
                <w:rFonts w:ascii="Times New Roman" w:hAnsi="Times New Roman"/>
                <w:color w:val="000000"/>
                <w:sz w:val="24"/>
                <w:szCs w:val="24"/>
              </w:rPr>
              <w:t>.</w:t>
            </w:r>
          </w:p>
          <w:p w:rsidR="001D2260" w:rsidRPr="00D24081" w:rsidRDefault="001D2260" w:rsidP="00DA635F">
            <w:pPr>
              <w:spacing w:after="0" w:line="240" w:lineRule="auto"/>
              <w:jc w:val="both"/>
              <w:rPr>
                <w:rFonts w:ascii="Times New Roman" w:hAnsi="Times New Roman"/>
                <w:color w:val="000000"/>
                <w:sz w:val="24"/>
                <w:szCs w:val="24"/>
              </w:rPr>
            </w:pPr>
            <w:r w:rsidRPr="00D24081">
              <w:rPr>
                <w:rFonts w:ascii="Times New Roman" w:hAnsi="Times New Roman"/>
                <w:color w:val="000000"/>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D2260" w:rsidRPr="00D24081" w:rsidRDefault="001D2260" w:rsidP="00DA635F">
            <w:pPr>
              <w:spacing w:after="0" w:line="240" w:lineRule="auto"/>
              <w:jc w:val="both"/>
              <w:rPr>
                <w:rFonts w:ascii="Times New Roman" w:hAnsi="Times New Roman"/>
                <w:color w:val="000000"/>
                <w:sz w:val="24"/>
                <w:szCs w:val="24"/>
              </w:rPr>
            </w:pPr>
            <w:r w:rsidRPr="00D24081">
              <w:rPr>
                <w:rFonts w:ascii="Times New Roman" w:hAnsi="Times New Roman"/>
                <w:color w:val="000000"/>
                <w:sz w:val="24"/>
                <w:szCs w:val="24"/>
              </w:rPr>
              <w:t>Відкриті торги можуть бути відмінені частково (за лотом).</w:t>
            </w:r>
          </w:p>
          <w:p w:rsidR="001D2260" w:rsidRPr="0096109F" w:rsidRDefault="001D2260" w:rsidP="00DA635F">
            <w:pPr>
              <w:spacing w:after="0" w:line="240" w:lineRule="auto"/>
              <w:jc w:val="both"/>
              <w:rPr>
                <w:rFonts w:ascii="Times New Roman" w:hAnsi="Times New Roman"/>
                <w:color w:val="000000"/>
                <w:sz w:val="24"/>
                <w:szCs w:val="24"/>
              </w:rPr>
            </w:pPr>
            <w:r w:rsidRPr="00D24081">
              <w:rPr>
                <w:rFonts w:ascii="Times New Roman" w:hAnsi="Times New Roman"/>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D2260" w:rsidRPr="0096109F" w:rsidTr="00976564">
        <w:trPr>
          <w:jc w:val="center"/>
        </w:trPr>
        <w:tc>
          <w:tcPr>
            <w:tcW w:w="25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2260" w:rsidRPr="0096109F" w:rsidRDefault="001D2260" w:rsidP="00800EEA">
            <w:pPr>
              <w:spacing w:after="200" w:line="240" w:lineRule="auto"/>
              <w:rPr>
                <w:rFonts w:ascii="Times New Roman" w:hAnsi="Times New Roman"/>
                <w:color w:val="000000"/>
                <w:sz w:val="24"/>
                <w:szCs w:val="24"/>
              </w:rPr>
            </w:pPr>
            <w:r w:rsidRPr="00D24081">
              <w:rPr>
                <w:rFonts w:ascii="Times New Roman" w:hAnsi="Times New Roman"/>
                <w:b/>
                <w:color w:val="000000"/>
                <w:sz w:val="24"/>
                <w:szCs w:val="24"/>
              </w:rPr>
              <w:t>Строк укладання договору про закупівлю</w:t>
            </w:r>
          </w:p>
        </w:tc>
        <w:tc>
          <w:tcPr>
            <w:tcW w:w="7336"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1D2260" w:rsidRPr="00D24081" w:rsidRDefault="001D2260" w:rsidP="00DA635F">
            <w:pPr>
              <w:spacing w:after="0" w:line="240" w:lineRule="auto"/>
              <w:jc w:val="both"/>
              <w:rPr>
                <w:rFonts w:ascii="Times New Roman" w:hAnsi="Times New Roman"/>
                <w:color w:val="000000"/>
                <w:sz w:val="24"/>
                <w:szCs w:val="24"/>
                <w:shd w:val="clear" w:color="auto" w:fill="FFFFFF"/>
              </w:rPr>
            </w:pPr>
            <w:r w:rsidRPr="00D24081">
              <w:rPr>
                <w:rFonts w:ascii="Times New Roman" w:hAnsi="Times New Roman"/>
                <w:color w:val="000000"/>
                <w:sz w:val="24"/>
                <w:szCs w:val="24"/>
                <w:shd w:val="clear" w:color="auto" w:fill="FFFFFF"/>
              </w:rPr>
              <w:t xml:space="preserve">З метою забезпечення права на оскарження рішень замовника до органу оскарження договір про закупівлю </w:t>
            </w:r>
            <w:r w:rsidRPr="00D24081">
              <w:rPr>
                <w:rFonts w:ascii="Times New Roman" w:hAnsi="Times New Roman"/>
                <w:b/>
                <w:i/>
                <w:color w:val="000000"/>
                <w:sz w:val="24"/>
                <w:szCs w:val="24"/>
                <w:shd w:val="clear" w:color="auto" w:fill="FFFFFF"/>
              </w:rPr>
              <w:t>не може бути укладено раніше ніж через п’ять днів</w:t>
            </w:r>
            <w:r w:rsidRPr="00D24081">
              <w:rPr>
                <w:rFonts w:ascii="Times New Roman" w:hAnsi="Times New Roman"/>
                <w:i/>
                <w:color w:val="000000"/>
                <w:sz w:val="24"/>
                <w:szCs w:val="24"/>
                <w:shd w:val="clear" w:color="auto" w:fill="FFFFFF"/>
              </w:rPr>
              <w:t xml:space="preserve"> </w:t>
            </w:r>
            <w:r w:rsidRPr="00D24081">
              <w:rPr>
                <w:rFonts w:ascii="Times New Roman" w:hAnsi="Times New Roman"/>
                <w:color w:val="000000"/>
                <w:sz w:val="24"/>
                <w:szCs w:val="24"/>
                <w:shd w:val="clear" w:color="auto" w:fill="FFFFFF"/>
              </w:rPr>
              <w:t xml:space="preserve">з дати оприлюднення в електронній системі закупівель повідомлення про намір укласти договір про </w:t>
            </w:r>
            <w:bookmarkStart w:id="1" w:name="_GoBack"/>
            <w:r w:rsidRPr="00D24081">
              <w:rPr>
                <w:rFonts w:ascii="Times New Roman" w:hAnsi="Times New Roman"/>
                <w:color w:val="000000"/>
                <w:sz w:val="24"/>
                <w:szCs w:val="24"/>
                <w:shd w:val="clear" w:color="auto" w:fill="FFFFFF"/>
              </w:rPr>
              <w:t>закупівлю.</w:t>
            </w:r>
          </w:p>
          <w:p w:rsidR="001D2260" w:rsidRPr="00D24081" w:rsidRDefault="001D2260" w:rsidP="00DA635F">
            <w:pPr>
              <w:spacing w:after="0" w:line="240" w:lineRule="auto"/>
              <w:jc w:val="both"/>
              <w:rPr>
                <w:rFonts w:ascii="Times New Roman" w:hAnsi="Times New Roman"/>
                <w:color w:val="000000"/>
                <w:sz w:val="24"/>
                <w:szCs w:val="24"/>
                <w:shd w:val="clear" w:color="auto" w:fill="FFFFFF"/>
              </w:rPr>
            </w:pPr>
            <w:r w:rsidRPr="00D24081">
              <w:rPr>
                <w:rFonts w:ascii="Times New Roman" w:hAnsi="Times New Roman"/>
                <w:color w:val="000000"/>
                <w:sz w:val="24"/>
                <w:szCs w:val="24"/>
                <w:shd w:val="clear" w:color="auto" w:fill="FFFFFF"/>
              </w:rPr>
              <w:t xml:space="preserve">Замовник укладає договір про закупівлю з учасником, який визнаний </w:t>
            </w:r>
            <w:bookmarkEnd w:id="1"/>
            <w:r w:rsidRPr="00D24081">
              <w:rPr>
                <w:rFonts w:ascii="Times New Roman" w:hAnsi="Times New Roman"/>
                <w:color w:val="000000"/>
                <w:sz w:val="24"/>
                <w:szCs w:val="24"/>
                <w:shd w:val="clear" w:color="auto" w:fill="FFFFFF"/>
              </w:rPr>
              <w:t xml:space="preserve">переможцем процедури закупівлі, протягом строку дії його пропозиції, </w:t>
            </w:r>
            <w:r w:rsidRPr="00D24081">
              <w:rPr>
                <w:rFonts w:ascii="Times New Roman" w:hAnsi="Times New Roman"/>
                <w:b/>
                <w:i/>
                <w:color w:val="000000"/>
                <w:sz w:val="24"/>
                <w:szCs w:val="24"/>
                <w:shd w:val="clear" w:color="auto" w:fill="FFFFFF"/>
              </w:rPr>
              <w:t>не пізніше ніж через 15 днів</w:t>
            </w:r>
            <w:r w:rsidRPr="00D24081">
              <w:rPr>
                <w:rFonts w:ascii="Times New Roman" w:hAnsi="Times New Roman"/>
                <w:color w:val="000000"/>
                <w:sz w:val="24"/>
                <w:szCs w:val="24"/>
                <w:shd w:val="clear" w:color="auto" w:fill="FFFFFF"/>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D24081">
              <w:rPr>
                <w:rFonts w:ascii="Times New Roman" w:hAnsi="Times New Roman"/>
                <w:b/>
                <w:i/>
                <w:color w:val="000000"/>
                <w:sz w:val="24"/>
                <w:szCs w:val="24"/>
                <w:shd w:val="clear" w:color="auto" w:fill="FFFFFF"/>
              </w:rPr>
              <w:t>може бути продовжений до 60 днів</w:t>
            </w:r>
            <w:r w:rsidRPr="00D24081">
              <w:rPr>
                <w:rFonts w:ascii="Times New Roman" w:hAnsi="Times New Roman"/>
                <w:color w:val="000000"/>
                <w:sz w:val="24"/>
                <w:szCs w:val="24"/>
                <w:shd w:val="clear" w:color="auto" w:fill="FFFFFF"/>
              </w:rPr>
              <w:t xml:space="preserve">. </w:t>
            </w:r>
          </w:p>
          <w:p w:rsidR="001D2260" w:rsidRPr="00D24081" w:rsidRDefault="001D2260" w:rsidP="00800EEA">
            <w:pPr>
              <w:spacing w:after="200" w:line="240" w:lineRule="auto"/>
              <w:jc w:val="both"/>
              <w:rPr>
                <w:rFonts w:ascii="Times New Roman" w:hAnsi="Times New Roman"/>
                <w:color w:val="000000"/>
                <w:sz w:val="24"/>
                <w:szCs w:val="24"/>
                <w:shd w:val="clear" w:color="auto" w:fill="FFFFFF"/>
              </w:rPr>
            </w:pPr>
            <w:r w:rsidRPr="00D24081">
              <w:rPr>
                <w:rFonts w:ascii="Times New Roman" w:hAnsi="Times New Roman"/>
                <w:color w:val="000000"/>
                <w:sz w:val="24"/>
                <w:szCs w:val="24"/>
                <w:shd w:val="clear" w:color="auto" w:fill="FFFFFF"/>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D2260" w:rsidRPr="00D24081" w:rsidRDefault="001D2260" w:rsidP="00800EEA">
            <w:pPr>
              <w:spacing w:after="200" w:line="240" w:lineRule="auto"/>
              <w:jc w:val="both"/>
              <w:rPr>
                <w:rFonts w:ascii="Times New Roman" w:hAnsi="Times New Roman"/>
                <w:color w:val="000000"/>
                <w:sz w:val="24"/>
                <w:szCs w:val="24"/>
                <w:shd w:val="clear" w:color="auto" w:fill="FFFFFF"/>
              </w:rPr>
            </w:pPr>
            <w:r w:rsidRPr="00D24081">
              <w:rPr>
                <w:rFonts w:ascii="Times New Roman" w:hAnsi="Times New Roman"/>
                <w:i/>
                <w:iCs/>
                <w:color w:val="000000"/>
                <w:sz w:val="24"/>
                <w:szCs w:val="24"/>
                <w:shd w:val="solid" w:color="FFFFFF" w:fill="FFFFFF"/>
                <w:lang w:eastAsia="en-US"/>
              </w:rPr>
              <w:t>Після оприлюднення в електронній системі закупівель скарги електронна система закупівель не оприлюднює рішення замовника про відміну відкритих торгів, договір про закупівлю і звіт про результати проведення закупівлі з використанням електронної системи закупівель, не розкриває інформацію, зазначену в тендерній пропозиції (тендерних пропозиціях), у тому числі інформацію про ціну/приведену ціну тендерної пропозиції (тендерних пропозицій).</w:t>
            </w:r>
          </w:p>
          <w:p w:rsidR="001D2260" w:rsidRPr="0096109F" w:rsidRDefault="001D2260" w:rsidP="00800EEA">
            <w:pPr>
              <w:spacing w:after="200" w:line="240" w:lineRule="auto"/>
              <w:jc w:val="both"/>
              <w:rPr>
                <w:rFonts w:ascii="Times New Roman" w:hAnsi="Times New Roman"/>
                <w:color w:val="000000"/>
                <w:sz w:val="24"/>
                <w:szCs w:val="24"/>
              </w:rPr>
            </w:pPr>
          </w:p>
        </w:tc>
      </w:tr>
      <w:tr w:rsidR="001D2260" w:rsidRPr="0096109F" w:rsidTr="00976564">
        <w:trPr>
          <w:jc w:val="center"/>
        </w:trPr>
        <w:tc>
          <w:tcPr>
            <w:tcW w:w="2519"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1D2260" w:rsidRPr="0096109F" w:rsidRDefault="001D2260" w:rsidP="00800EEA">
            <w:pPr>
              <w:spacing w:after="200" w:line="240" w:lineRule="auto"/>
              <w:rPr>
                <w:rFonts w:ascii="Times New Roman" w:hAnsi="Times New Roman"/>
                <w:color w:val="FF0000"/>
                <w:sz w:val="24"/>
                <w:szCs w:val="24"/>
              </w:rPr>
            </w:pPr>
            <w:r w:rsidRPr="00D24081">
              <w:rPr>
                <w:rFonts w:ascii="Times New Roman" w:hAnsi="Times New Roman"/>
                <w:b/>
                <w:color w:val="000000"/>
                <w:sz w:val="24"/>
                <w:szCs w:val="24"/>
              </w:rPr>
              <w:t>Проєкт договору про закупівлю</w:t>
            </w:r>
          </w:p>
        </w:tc>
        <w:tc>
          <w:tcPr>
            <w:tcW w:w="7336" w:type="dxa"/>
            <w:tcBorders>
              <w:top w:val="single" w:sz="4" w:space="0" w:color="auto"/>
              <w:left w:val="single" w:sz="4" w:space="0" w:color="auto"/>
              <w:bottom w:val="single" w:sz="4" w:space="0" w:color="auto"/>
              <w:right w:val="single" w:sz="4" w:space="0" w:color="auto"/>
            </w:tcBorders>
            <w:tcMar>
              <w:left w:w="108" w:type="dxa"/>
              <w:right w:w="108" w:type="dxa"/>
            </w:tcMar>
          </w:tcPr>
          <w:p w:rsidR="001D2260" w:rsidRPr="0096109F" w:rsidRDefault="001D2260" w:rsidP="00800EEA">
            <w:pPr>
              <w:spacing w:before="120" w:line="240" w:lineRule="auto"/>
              <w:ind w:firstLine="567"/>
              <w:jc w:val="both"/>
              <w:rPr>
                <w:rFonts w:ascii="Times New Roman" w:hAnsi="Times New Roman"/>
                <w:i/>
                <w:iCs/>
                <w:color w:val="000000"/>
                <w:sz w:val="24"/>
                <w:szCs w:val="24"/>
                <w:shd w:val="solid" w:color="FFFFFF" w:fill="FFFFFF"/>
                <w:lang w:eastAsia="en-US"/>
              </w:rPr>
            </w:pPr>
            <w:r w:rsidRPr="0096109F">
              <w:rPr>
                <w:rFonts w:ascii="Times New Roman" w:hAnsi="Times New Roman"/>
                <w:i/>
                <w:iCs/>
                <w:color w:val="000000"/>
                <w:sz w:val="24"/>
                <w:szCs w:val="24"/>
                <w:shd w:val="solid" w:color="FFFFFF" w:fill="FFFFFF"/>
                <w:lang w:eastAsia="en-US"/>
              </w:rPr>
              <w:t>Договір про закупівлю за результатами проведеної закупівлі згідно з пунктами 10 і 13 цих особливостей укладається відповідно до </w:t>
            </w:r>
            <w:r w:rsidRPr="0096109F">
              <w:rPr>
                <w:rFonts w:ascii="Times New Roman" w:hAnsi="Times New Roman"/>
                <w:i/>
                <w:iCs/>
                <w:sz w:val="24"/>
                <w:szCs w:val="24"/>
                <w:shd w:val="solid" w:color="FFFFFF" w:fill="FFFFFF"/>
                <w:lang w:eastAsia="en-US"/>
              </w:rPr>
              <w:t>Цивільного</w:t>
            </w:r>
            <w:r w:rsidRPr="0096109F">
              <w:rPr>
                <w:rFonts w:ascii="Times New Roman" w:hAnsi="Times New Roman"/>
                <w:i/>
                <w:iCs/>
                <w:color w:val="000000"/>
                <w:sz w:val="24"/>
                <w:szCs w:val="24"/>
                <w:shd w:val="solid" w:color="FFFFFF" w:fill="FFFFFF"/>
                <w:lang w:eastAsia="en-US"/>
              </w:rPr>
              <w:t> і </w:t>
            </w:r>
            <w:r w:rsidRPr="0096109F">
              <w:rPr>
                <w:rFonts w:ascii="Times New Roman" w:hAnsi="Times New Roman"/>
                <w:i/>
                <w:iCs/>
                <w:sz w:val="24"/>
                <w:szCs w:val="24"/>
                <w:shd w:val="solid" w:color="FFFFFF" w:fill="FFFFFF"/>
                <w:lang w:eastAsia="en-US"/>
              </w:rPr>
              <w:t>Господарського кодексів України</w:t>
            </w:r>
            <w:r w:rsidRPr="0096109F">
              <w:rPr>
                <w:rFonts w:ascii="Times New Roman" w:hAnsi="Times New Roman"/>
                <w:i/>
                <w:iCs/>
                <w:color w:val="000000"/>
                <w:sz w:val="24"/>
                <w:szCs w:val="24"/>
                <w:shd w:val="solid" w:color="FFFFFF" w:fill="FFFFFF"/>
                <w:lang w:eastAsia="en-US"/>
              </w:rPr>
              <w:t> з урахуванням положень </w:t>
            </w:r>
            <w:r w:rsidRPr="0096109F">
              <w:rPr>
                <w:rFonts w:ascii="Times New Roman" w:hAnsi="Times New Roman"/>
                <w:i/>
                <w:iCs/>
                <w:sz w:val="24"/>
                <w:szCs w:val="24"/>
                <w:shd w:val="solid" w:color="FFFFFF" w:fill="FFFFFF"/>
                <w:lang w:eastAsia="en-US"/>
              </w:rPr>
              <w:t>статті 41 Закону</w:t>
            </w:r>
            <w:r w:rsidRPr="0096109F">
              <w:rPr>
                <w:rFonts w:ascii="Times New Roman" w:hAnsi="Times New Roman"/>
                <w:i/>
                <w:iCs/>
                <w:color w:val="000000"/>
                <w:sz w:val="24"/>
                <w:szCs w:val="24"/>
                <w:shd w:val="solid" w:color="FFFFFF" w:fill="FFFFFF"/>
                <w:lang w:eastAsia="en-US"/>
              </w:rPr>
              <w:t>, крім </w:t>
            </w:r>
            <w:r w:rsidRPr="0096109F">
              <w:rPr>
                <w:rFonts w:ascii="Times New Roman" w:hAnsi="Times New Roman"/>
                <w:i/>
                <w:iCs/>
                <w:sz w:val="24"/>
                <w:szCs w:val="24"/>
                <w:shd w:val="solid" w:color="FFFFFF" w:fill="FFFFFF"/>
                <w:lang w:eastAsia="en-US"/>
              </w:rPr>
              <w:t>частин третьої - п'ятої</w:t>
            </w:r>
            <w:r w:rsidRPr="0096109F">
              <w:rPr>
                <w:rFonts w:ascii="Times New Roman" w:hAnsi="Times New Roman"/>
                <w:i/>
                <w:iCs/>
                <w:color w:val="000000"/>
                <w:sz w:val="24"/>
                <w:szCs w:val="24"/>
                <w:shd w:val="solid" w:color="FFFFFF" w:fill="FFFFFF"/>
                <w:lang w:eastAsia="en-US"/>
              </w:rPr>
              <w:t>, </w:t>
            </w:r>
            <w:r w:rsidRPr="0096109F">
              <w:rPr>
                <w:rFonts w:ascii="Times New Roman" w:hAnsi="Times New Roman"/>
                <w:i/>
                <w:iCs/>
                <w:sz w:val="24"/>
                <w:szCs w:val="24"/>
                <w:shd w:val="solid" w:color="FFFFFF" w:fill="FFFFFF"/>
                <w:lang w:eastAsia="en-US"/>
              </w:rPr>
              <w:t>сьомої - дев'ятої статті 41 Закону</w:t>
            </w:r>
            <w:r w:rsidRPr="0096109F">
              <w:rPr>
                <w:rFonts w:ascii="Times New Roman" w:hAnsi="Times New Roman"/>
                <w:i/>
                <w:iCs/>
                <w:color w:val="000000"/>
                <w:sz w:val="24"/>
                <w:szCs w:val="24"/>
                <w:shd w:val="solid" w:color="FFFFFF" w:fill="FFFFFF"/>
                <w:lang w:eastAsia="en-US"/>
              </w:rPr>
              <w:t>, та цих особливостей.</w:t>
            </w:r>
          </w:p>
          <w:p w:rsidR="001D2260" w:rsidRPr="00D24081" w:rsidRDefault="001D2260" w:rsidP="00800EEA">
            <w:pPr>
              <w:pStyle w:val="tj"/>
              <w:shd w:val="clear" w:color="auto" w:fill="FFFFFF"/>
              <w:spacing w:before="0" w:beforeAutospacing="0" w:after="0" w:afterAutospacing="0"/>
              <w:jc w:val="both"/>
              <w:rPr>
                <w:i/>
                <w:iCs/>
                <w:shd w:val="solid" w:color="FFFFFF" w:fill="FFFFFF"/>
                <w:lang w:eastAsia="en-US"/>
              </w:rPr>
            </w:pPr>
            <w:r w:rsidRPr="00D24081">
              <w:rPr>
                <w:i/>
                <w:iCs/>
                <w:shd w:val="solid" w:color="FFFFFF" w:fill="FFFFFF"/>
                <w:lang w:eastAsia="en-US"/>
              </w:rPr>
              <w:t xml:space="preserve">        Умови договору про закупівлю не повинні відрізнятися від змісту тендерної пропозиції переможця процедури закупівлі, крім випадків:</w:t>
            </w:r>
          </w:p>
          <w:p w:rsidR="001D2260" w:rsidRPr="00D24081" w:rsidRDefault="001D2260" w:rsidP="00800EEA">
            <w:pPr>
              <w:pStyle w:val="tj"/>
              <w:shd w:val="clear" w:color="auto" w:fill="FFFFFF"/>
              <w:spacing w:before="0" w:beforeAutospacing="0" w:after="0" w:afterAutospacing="0"/>
              <w:jc w:val="both"/>
              <w:rPr>
                <w:i/>
                <w:iCs/>
                <w:shd w:val="solid" w:color="FFFFFF" w:fill="FFFFFF"/>
                <w:lang w:eastAsia="en-US"/>
              </w:rPr>
            </w:pPr>
            <w:r w:rsidRPr="00D24081">
              <w:rPr>
                <w:i/>
                <w:iCs/>
                <w:shd w:val="solid" w:color="FFFFFF" w:fill="FFFFFF"/>
                <w:lang w:eastAsia="en-US"/>
              </w:rPr>
              <w:t>визначення грошового еквівалента зобов'язання в іноземній валюті;</w:t>
            </w:r>
          </w:p>
          <w:p w:rsidR="001D2260" w:rsidRPr="00D24081" w:rsidRDefault="001D2260" w:rsidP="00800EEA">
            <w:pPr>
              <w:pStyle w:val="tj"/>
              <w:shd w:val="clear" w:color="auto" w:fill="FFFFFF"/>
              <w:spacing w:before="0" w:beforeAutospacing="0" w:after="0" w:afterAutospacing="0"/>
              <w:jc w:val="both"/>
              <w:rPr>
                <w:i/>
                <w:iCs/>
                <w:shd w:val="solid" w:color="FFFFFF" w:fill="FFFFFF"/>
                <w:lang w:eastAsia="en-US"/>
              </w:rPr>
            </w:pPr>
            <w:r w:rsidRPr="00D24081">
              <w:rPr>
                <w:i/>
                <w:iCs/>
                <w:shd w:val="solid" w:color="FFFFFF" w:fill="FFFFFF"/>
                <w:lang w:eastAsia="en-US"/>
              </w:rPr>
              <w:t>перерахунку ціни в бік зменшення ціни тендерної пропозиції переможця без зменшення обсягів закупівлі;</w:t>
            </w:r>
          </w:p>
          <w:p w:rsidR="001D2260" w:rsidRPr="00D24081" w:rsidRDefault="001D2260" w:rsidP="00800EEA">
            <w:pPr>
              <w:pStyle w:val="tj"/>
              <w:shd w:val="clear" w:color="auto" w:fill="FFFFFF"/>
              <w:spacing w:before="0" w:beforeAutospacing="0" w:after="0" w:afterAutospacing="0"/>
              <w:jc w:val="both"/>
              <w:rPr>
                <w:i/>
                <w:iCs/>
                <w:shd w:val="solid" w:color="FFFFFF" w:fill="FFFFFF"/>
                <w:lang w:eastAsia="en-US"/>
              </w:rPr>
            </w:pPr>
            <w:r w:rsidRPr="00D24081">
              <w:rPr>
                <w:i/>
                <w:iCs/>
                <w:shd w:val="solid" w:color="FFFFFF" w:fill="FFFFFF"/>
                <w:lang w:eastAsia="en-US"/>
              </w:rPr>
              <w:t>перерахунку ціни та обсягів товарів в бік зменшення за умови необхідності приведення обсягів товарів до кратності упаковки.</w:t>
            </w:r>
          </w:p>
          <w:p w:rsidR="001D2260" w:rsidRPr="0096109F" w:rsidRDefault="001D2260" w:rsidP="00800EEA">
            <w:pPr>
              <w:spacing w:before="120" w:line="240" w:lineRule="auto"/>
              <w:ind w:firstLine="567"/>
              <w:jc w:val="both"/>
              <w:rPr>
                <w:rFonts w:ascii="Times New Roman" w:hAnsi="Times New Roman"/>
                <w:color w:val="000000"/>
                <w:sz w:val="24"/>
                <w:szCs w:val="24"/>
                <w:lang w:eastAsia="en-US"/>
              </w:rPr>
            </w:pPr>
            <w:r w:rsidRPr="0096109F">
              <w:rPr>
                <w:rFonts w:ascii="Times New Roman" w:hAnsi="Times New Roman"/>
                <w:sz w:val="24"/>
                <w:szCs w:val="24"/>
              </w:rPr>
              <w:t>Переможець процедури закупівлі під час укладення договору про закупівлю повинен надати:</w:t>
            </w:r>
          </w:p>
          <w:p w:rsidR="001D2260" w:rsidRPr="0096109F" w:rsidRDefault="001D2260" w:rsidP="00800EEA">
            <w:pPr>
              <w:widowControl w:val="0"/>
              <w:spacing w:after="0" w:line="240" w:lineRule="auto"/>
              <w:ind w:firstLine="709"/>
              <w:jc w:val="both"/>
              <w:rPr>
                <w:rFonts w:ascii="Times New Roman" w:hAnsi="Times New Roman"/>
                <w:sz w:val="24"/>
                <w:szCs w:val="24"/>
              </w:rPr>
            </w:pPr>
            <w:r w:rsidRPr="0096109F">
              <w:rPr>
                <w:rFonts w:ascii="Times New Roman" w:hAnsi="Times New Roman"/>
                <w:sz w:val="24"/>
                <w:szCs w:val="24"/>
              </w:rPr>
              <w:t>1) відповідну інформацію про право підписання договору про закупівлю;</w:t>
            </w:r>
          </w:p>
          <w:p w:rsidR="001D2260" w:rsidRPr="0096109F" w:rsidRDefault="001D2260" w:rsidP="00800EEA">
            <w:pPr>
              <w:widowControl w:val="0"/>
              <w:spacing w:after="0" w:line="240" w:lineRule="auto"/>
              <w:ind w:firstLine="709"/>
              <w:jc w:val="both"/>
              <w:rPr>
                <w:rFonts w:ascii="Times New Roman" w:hAnsi="Times New Roman"/>
                <w:sz w:val="24"/>
                <w:szCs w:val="24"/>
              </w:rPr>
            </w:pPr>
            <w:r w:rsidRPr="0096109F">
              <w:rPr>
                <w:rFonts w:ascii="Times New Roman" w:hAnsi="Times New Roman"/>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1D2260" w:rsidRPr="00D24081" w:rsidRDefault="001D2260" w:rsidP="00800EEA">
            <w:pPr>
              <w:pStyle w:val="10"/>
              <w:widowControl w:val="0"/>
              <w:spacing w:line="240" w:lineRule="auto"/>
              <w:ind w:firstLine="709"/>
              <w:jc w:val="both"/>
              <w:rPr>
                <w:rFonts w:ascii="Times New Roman" w:hAnsi="Times New Roman"/>
                <w:color w:val="auto"/>
                <w:sz w:val="24"/>
                <w:szCs w:val="24"/>
                <w:lang w:val="uk-UA"/>
              </w:rPr>
            </w:pPr>
            <w:r w:rsidRPr="00D24081">
              <w:rPr>
                <w:rFonts w:ascii="Times New Roman" w:hAnsi="Times New Roman"/>
                <w:color w:val="auto"/>
                <w:sz w:val="24"/>
                <w:szCs w:val="24"/>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1D2260" w:rsidRPr="00D24081" w:rsidRDefault="001D2260" w:rsidP="00800EEA">
            <w:pPr>
              <w:pStyle w:val="10"/>
              <w:widowControl w:val="0"/>
              <w:spacing w:line="240" w:lineRule="auto"/>
              <w:ind w:firstLine="709"/>
              <w:jc w:val="both"/>
              <w:rPr>
                <w:rFonts w:ascii="Times New Roman" w:hAnsi="Times New Roman"/>
                <w:color w:val="auto"/>
                <w:sz w:val="24"/>
                <w:szCs w:val="24"/>
                <w:lang w:val="uk-UA"/>
              </w:rPr>
            </w:pPr>
            <w:r w:rsidRPr="00D24081">
              <w:rPr>
                <w:rFonts w:ascii="Times New Roman" w:hAnsi="Times New Roman"/>
                <w:color w:val="auto"/>
                <w:sz w:val="24"/>
                <w:szCs w:val="24"/>
                <w:lang w:val="uk-UA"/>
              </w:rPr>
              <w:t xml:space="preserve">Проєкт Договору про закупівлю викладено в </w:t>
            </w:r>
            <w:r w:rsidRPr="00D24081">
              <w:rPr>
                <w:rFonts w:ascii="Times New Roman" w:hAnsi="Times New Roman"/>
                <w:b/>
                <w:color w:val="auto"/>
                <w:sz w:val="24"/>
                <w:szCs w:val="24"/>
                <w:lang w:val="uk-UA"/>
              </w:rPr>
              <w:t>Додатку 4</w:t>
            </w:r>
            <w:r w:rsidRPr="00D24081">
              <w:rPr>
                <w:rFonts w:ascii="Times New Roman" w:hAnsi="Times New Roman"/>
                <w:color w:val="auto"/>
                <w:sz w:val="24"/>
                <w:szCs w:val="24"/>
                <w:lang w:val="uk-UA"/>
              </w:rPr>
              <w:t xml:space="preserve"> до цієї тендерної документації.</w:t>
            </w:r>
          </w:p>
        </w:tc>
      </w:tr>
      <w:tr w:rsidR="001D2260" w:rsidRPr="0096109F" w:rsidTr="00976564">
        <w:trPr>
          <w:jc w:val="center"/>
        </w:trPr>
        <w:tc>
          <w:tcPr>
            <w:tcW w:w="2519"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1D2260" w:rsidRPr="0096109F" w:rsidRDefault="001D2260" w:rsidP="00800EEA">
            <w:pPr>
              <w:spacing w:after="200" w:line="240" w:lineRule="auto"/>
              <w:rPr>
                <w:rFonts w:ascii="Times New Roman" w:hAnsi="Times New Roman"/>
                <w:color w:val="FF0000"/>
                <w:sz w:val="24"/>
                <w:szCs w:val="24"/>
              </w:rPr>
            </w:pPr>
            <w:r w:rsidRPr="00D24081">
              <w:rPr>
                <w:rFonts w:ascii="Times New Roman" w:hAnsi="Times New Roman"/>
                <w:b/>
                <w:sz w:val="24"/>
                <w:szCs w:val="24"/>
              </w:rPr>
              <w:t>Істотні умови, що обов’язково включаються до договору про закупівлю</w:t>
            </w:r>
          </w:p>
        </w:tc>
        <w:tc>
          <w:tcPr>
            <w:tcW w:w="7336" w:type="dxa"/>
            <w:tcBorders>
              <w:top w:val="single" w:sz="4" w:space="0" w:color="auto"/>
              <w:left w:val="single" w:sz="4" w:space="0" w:color="auto"/>
              <w:bottom w:val="single" w:sz="4" w:space="0" w:color="auto"/>
              <w:right w:val="single" w:sz="4" w:space="0" w:color="auto"/>
            </w:tcBorders>
            <w:tcMar>
              <w:left w:w="108" w:type="dxa"/>
              <w:right w:w="108" w:type="dxa"/>
            </w:tcMar>
          </w:tcPr>
          <w:p w:rsidR="001D2260" w:rsidRPr="0096109F" w:rsidRDefault="001D2260" w:rsidP="00800EEA">
            <w:pPr>
              <w:spacing w:before="120" w:line="240" w:lineRule="auto"/>
              <w:ind w:firstLine="567"/>
              <w:jc w:val="both"/>
              <w:rPr>
                <w:rFonts w:ascii="Times New Roman" w:hAnsi="Times New Roman"/>
                <w:color w:val="000000"/>
                <w:sz w:val="24"/>
                <w:szCs w:val="24"/>
              </w:rPr>
            </w:pPr>
            <w:r w:rsidRPr="0096109F">
              <w:rPr>
                <w:rFonts w:ascii="Times New Roman" w:hAnsi="Times New Roman"/>
                <w:sz w:val="24"/>
                <w:szCs w:val="24"/>
              </w:rPr>
              <w:t>Відповідно до пункту 19 Особливостей, 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rsidR="001D2260" w:rsidRPr="0096109F" w:rsidRDefault="001D2260" w:rsidP="00800EEA">
            <w:pPr>
              <w:spacing w:before="120" w:line="240" w:lineRule="auto"/>
              <w:ind w:firstLine="567"/>
              <w:jc w:val="both"/>
              <w:rPr>
                <w:rFonts w:ascii="Times New Roman" w:hAnsi="Times New Roman"/>
                <w:color w:val="000000"/>
                <w:sz w:val="24"/>
                <w:szCs w:val="24"/>
              </w:rPr>
            </w:pPr>
            <w:r w:rsidRPr="0096109F">
              <w:rPr>
                <w:rFonts w:ascii="Times New Roman" w:hAnsi="Times New Roman"/>
                <w:color w:val="000000"/>
                <w:sz w:val="24"/>
                <w:szCs w:val="24"/>
                <w:lang w:eastAsia="en-US"/>
              </w:rPr>
              <w:t>1) зменшення обсягів закупівлі, зокрема з урахуванням фактичного обсягу видатків замовника;</w:t>
            </w:r>
          </w:p>
          <w:p w:rsidR="001D2260" w:rsidRPr="0096109F" w:rsidRDefault="001D2260" w:rsidP="00800EEA">
            <w:pPr>
              <w:spacing w:before="120" w:line="240" w:lineRule="auto"/>
              <w:ind w:firstLine="567"/>
              <w:jc w:val="both"/>
              <w:rPr>
                <w:rFonts w:ascii="Times New Roman" w:hAnsi="Times New Roman"/>
                <w:color w:val="000000"/>
                <w:sz w:val="24"/>
                <w:szCs w:val="24"/>
              </w:rPr>
            </w:pPr>
            <w:r w:rsidRPr="0096109F">
              <w:rPr>
                <w:rFonts w:ascii="Times New Roman" w:hAnsi="Times New Roman"/>
                <w:color w:val="000000"/>
                <w:sz w:val="24"/>
                <w:szCs w:val="24"/>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D2260" w:rsidRPr="0096109F" w:rsidRDefault="001D2260" w:rsidP="00800EEA">
            <w:pPr>
              <w:spacing w:before="120" w:line="240" w:lineRule="auto"/>
              <w:ind w:firstLine="567"/>
              <w:jc w:val="both"/>
              <w:rPr>
                <w:rFonts w:ascii="Times New Roman" w:hAnsi="Times New Roman"/>
                <w:color w:val="000000"/>
                <w:sz w:val="24"/>
                <w:szCs w:val="24"/>
              </w:rPr>
            </w:pPr>
            <w:r w:rsidRPr="0096109F">
              <w:rPr>
                <w:rFonts w:ascii="Times New Roman" w:hAnsi="Times New Roman"/>
                <w:color w:val="000000"/>
                <w:sz w:val="24"/>
                <w:szCs w:val="24"/>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1D2260" w:rsidRPr="0096109F" w:rsidRDefault="001D2260" w:rsidP="00800EEA">
            <w:pPr>
              <w:spacing w:before="120" w:line="240" w:lineRule="auto"/>
              <w:ind w:firstLine="567"/>
              <w:jc w:val="both"/>
              <w:rPr>
                <w:rFonts w:ascii="Times New Roman" w:hAnsi="Times New Roman"/>
                <w:color w:val="000000"/>
                <w:sz w:val="24"/>
                <w:szCs w:val="24"/>
              </w:rPr>
            </w:pPr>
            <w:r w:rsidRPr="0096109F">
              <w:rPr>
                <w:rFonts w:ascii="Times New Roman" w:hAnsi="Times New Roman"/>
                <w:color w:val="000000"/>
                <w:sz w:val="24"/>
                <w:szCs w:val="24"/>
                <w:lang w:eastAsia="en-US"/>
              </w:rPr>
              <w:t xml:space="preserve">4) продовження строку дії договору про закупівлю </w:t>
            </w:r>
            <w:r w:rsidRPr="0096109F">
              <w:rPr>
                <w:rFonts w:ascii="Times New Roman" w:hAnsi="Times New Roman"/>
                <w:i/>
                <w:iCs/>
                <w:color w:val="000000"/>
                <w:sz w:val="24"/>
                <w:szCs w:val="24"/>
                <w:lang w:eastAsia="en-US"/>
              </w:rPr>
              <w:t>та/або</w:t>
            </w:r>
            <w:r w:rsidRPr="0096109F">
              <w:rPr>
                <w:rFonts w:ascii="Times New Roman" w:hAnsi="Times New Roman"/>
                <w:color w:val="000000"/>
                <w:sz w:val="24"/>
                <w:szCs w:val="24"/>
                <w:lang w:eastAsia="en-US"/>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D2260" w:rsidRPr="0096109F" w:rsidRDefault="001D2260" w:rsidP="00800EEA">
            <w:pPr>
              <w:spacing w:before="120" w:line="240" w:lineRule="auto"/>
              <w:ind w:firstLine="567"/>
              <w:jc w:val="both"/>
              <w:rPr>
                <w:rFonts w:ascii="Times New Roman" w:hAnsi="Times New Roman"/>
                <w:color w:val="000000"/>
                <w:sz w:val="24"/>
                <w:szCs w:val="24"/>
              </w:rPr>
            </w:pPr>
            <w:r w:rsidRPr="0096109F">
              <w:rPr>
                <w:rFonts w:ascii="Times New Roman" w:hAnsi="Times New Roman"/>
                <w:color w:val="000000"/>
                <w:sz w:val="24"/>
                <w:szCs w:val="24"/>
                <w:lang w:eastAsia="en-US"/>
              </w:rPr>
              <w:t>5) погодження зміни ціни в договорі про закупівлю в бік зменшення (без зміни кількості (обсягу) та якості товарів, робіт і послуг);</w:t>
            </w:r>
          </w:p>
          <w:p w:rsidR="001D2260" w:rsidRPr="0096109F" w:rsidRDefault="001D2260" w:rsidP="00800EEA">
            <w:pPr>
              <w:spacing w:before="120" w:line="240" w:lineRule="auto"/>
              <w:ind w:firstLine="567"/>
              <w:jc w:val="both"/>
              <w:rPr>
                <w:rFonts w:ascii="Times New Roman" w:hAnsi="Times New Roman"/>
                <w:color w:val="000000"/>
                <w:sz w:val="24"/>
                <w:szCs w:val="24"/>
              </w:rPr>
            </w:pPr>
            <w:r w:rsidRPr="0096109F">
              <w:rPr>
                <w:rFonts w:ascii="Times New Roman" w:hAnsi="Times New Roman"/>
                <w:color w:val="000000"/>
                <w:sz w:val="24"/>
                <w:szCs w:val="24"/>
                <w:lang w:eastAsia="en-US"/>
              </w:rPr>
              <w:t xml:space="preserve">6) зміни ціни в договорі про закупівлю у зв’язку з зміною ставок податків і зборів та/або зміною умов щодо надання пільг з </w:t>
            </w:r>
            <w:r w:rsidRPr="0096109F">
              <w:rPr>
                <w:rFonts w:ascii="Times New Roman" w:hAnsi="Times New Roman"/>
                <w:color w:val="000000"/>
                <w:sz w:val="24"/>
                <w:szCs w:val="24"/>
                <w:lang w:eastAsia="en-US"/>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D2260" w:rsidRPr="0096109F" w:rsidRDefault="001D2260" w:rsidP="00800EEA">
            <w:pPr>
              <w:spacing w:before="120" w:line="240" w:lineRule="auto"/>
              <w:ind w:firstLine="567"/>
              <w:jc w:val="both"/>
              <w:rPr>
                <w:rFonts w:ascii="Times New Roman" w:hAnsi="Times New Roman"/>
                <w:color w:val="000000"/>
                <w:sz w:val="24"/>
                <w:szCs w:val="24"/>
              </w:rPr>
            </w:pPr>
            <w:r w:rsidRPr="0096109F">
              <w:rPr>
                <w:rFonts w:ascii="Times New Roman" w:hAnsi="Times New Roman"/>
                <w:color w:val="000000"/>
                <w:sz w:val="24"/>
                <w:szCs w:val="24"/>
                <w:lang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D2260" w:rsidRPr="0096109F" w:rsidRDefault="001D2260" w:rsidP="00800EEA">
            <w:pPr>
              <w:spacing w:before="120" w:line="240" w:lineRule="auto"/>
              <w:ind w:firstLine="567"/>
              <w:jc w:val="both"/>
              <w:rPr>
                <w:rFonts w:ascii="Times New Roman" w:hAnsi="Times New Roman"/>
                <w:color w:val="000000"/>
                <w:sz w:val="24"/>
                <w:szCs w:val="24"/>
              </w:rPr>
            </w:pPr>
            <w:r w:rsidRPr="0096109F">
              <w:rPr>
                <w:rFonts w:ascii="Times New Roman" w:hAnsi="Times New Roman"/>
                <w:color w:val="000000"/>
                <w:sz w:val="24"/>
                <w:szCs w:val="24"/>
                <w:lang w:eastAsia="en-US"/>
              </w:rPr>
              <w:t>8) зміни умов у зв’язку із застосуванням положень частини шостої</w:t>
            </w:r>
            <w:r w:rsidRPr="0096109F">
              <w:rPr>
                <w:rFonts w:ascii="Times New Roman" w:hAnsi="Times New Roman"/>
                <w:color w:val="000000"/>
                <w:sz w:val="24"/>
                <w:szCs w:val="24"/>
                <w:lang w:val="ru-RU" w:eastAsia="en-US"/>
              </w:rPr>
              <w:t xml:space="preserve"> </w:t>
            </w:r>
            <w:r w:rsidRPr="0096109F">
              <w:rPr>
                <w:rFonts w:ascii="Times New Roman" w:hAnsi="Times New Roman"/>
                <w:color w:val="000000"/>
                <w:sz w:val="24"/>
                <w:szCs w:val="24"/>
                <w:lang w:eastAsia="en-US"/>
              </w:rPr>
              <w:t>статті 41 Закону.</w:t>
            </w:r>
          </w:p>
        </w:tc>
      </w:tr>
      <w:tr w:rsidR="001D2260" w:rsidRPr="0096109F" w:rsidTr="00976564">
        <w:trPr>
          <w:jc w:val="center"/>
        </w:trPr>
        <w:tc>
          <w:tcPr>
            <w:tcW w:w="2519"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1D2260" w:rsidRPr="00D24081" w:rsidRDefault="001D2260" w:rsidP="00800EEA">
            <w:pPr>
              <w:spacing w:after="200" w:line="240" w:lineRule="auto"/>
              <w:rPr>
                <w:rFonts w:ascii="Times New Roman" w:hAnsi="Times New Roman"/>
                <w:b/>
                <w:sz w:val="24"/>
                <w:szCs w:val="24"/>
              </w:rPr>
            </w:pPr>
            <w:r w:rsidRPr="00D24081">
              <w:rPr>
                <w:rFonts w:ascii="Times New Roman" w:hAnsi="Times New Roman"/>
                <w:b/>
                <w:sz w:val="24"/>
                <w:szCs w:val="24"/>
              </w:rPr>
              <w:t>Дії замовника при відмові переможця торгів підписати договір про закупівлю</w:t>
            </w:r>
          </w:p>
        </w:tc>
        <w:tc>
          <w:tcPr>
            <w:tcW w:w="7336" w:type="dxa"/>
            <w:tcBorders>
              <w:top w:val="single" w:sz="4" w:space="0" w:color="auto"/>
              <w:left w:val="single" w:sz="4" w:space="0" w:color="auto"/>
              <w:bottom w:val="single" w:sz="4" w:space="0" w:color="auto"/>
              <w:right w:val="single" w:sz="4" w:space="0" w:color="auto"/>
            </w:tcBorders>
            <w:tcMar>
              <w:left w:w="108" w:type="dxa"/>
              <w:right w:w="108" w:type="dxa"/>
            </w:tcMar>
          </w:tcPr>
          <w:p w:rsidR="001D2260" w:rsidRPr="0096109F" w:rsidRDefault="001D2260" w:rsidP="00800EEA">
            <w:pPr>
              <w:spacing w:before="120" w:line="240" w:lineRule="auto"/>
              <w:ind w:firstLine="567"/>
              <w:jc w:val="both"/>
              <w:rPr>
                <w:rFonts w:ascii="Times New Roman" w:hAnsi="Times New Roman"/>
                <w:sz w:val="24"/>
                <w:szCs w:val="24"/>
              </w:rPr>
            </w:pPr>
            <w:r w:rsidRPr="00D24081">
              <w:rPr>
                <w:rFonts w:ascii="Times New Roman" w:hAnsi="Times New Roman"/>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w:t>
            </w:r>
            <w:r w:rsidRPr="00D24081">
              <w:rPr>
                <w:rFonts w:ascii="Times New Roman" w:hAnsi="Times New Roman"/>
                <w:i/>
                <w:iCs/>
                <w:sz w:val="24"/>
                <w:szCs w:val="24"/>
              </w:rPr>
              <w:t>установлених пунктом 44 Особливостей</w:t>
            </w:r>
            <w:r w:rsidRPr="00D24081">
              <w:rPr>
                <w:rFonts w:ascii="Times New Roman" w:hAnsi="Times New Roman"/>
                <w:sz w:val="24"/>
                <w:szCs w:val="24"/>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1D2260" w:rsidRPr="0096109F" w:rsidTr="00976564">
        <w:trPr>
          <w:jc w:val="center"/>
        </w:trPr>
        <w:tc>
          <w:tcPr>
            <w:tcW w:w="25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2260" w:rsidRPr="0096109F" w:rsidRDefault="001D2260" w:rsidP="00800EEA">
            <w:pPr>
              <w:spacing w:after="200" w:line="240" w:lineRule="auto"/>
              <w:rPr>
                <w:rFonts w:ascii="Times New Roman" w:hAnsi="Times New Roman"/>
                <w:color w:val="000000"/>
                <w:sz w:val="24"/>
                <w:szCs w:val="24"/>
              </w:rPr>
            </w:pPr>
            <w:r w:rsidRPr="00D24081">
              <w:rPr>
                <w:rFonts w:ascii="Times New Roman" w:hAnsi="Times New Roman"/>
                <w:b/>
                <w:color w:val="000000"/>
                <w:sz w:val="24"/>
                <w:szCs w:val="24"/>
              </w:rPr>
              <w:t>Забезпечення виконання договору про закупівлю</w:t>
            </w:r>
          </w:p>
        </w:tc>
        <w:tc>
          <w:tcPr>
            <w:tcW w:w="7336"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rsidR="001D2260" w:rsidRPr="0096109F" w:rsidRDefault="001D2260" w:rsidP="00800EEA">
            <w:pPr>
              <w:spacing w:after="200" w:line="240" w:lineRule="auto"/>
              <w:ind w:right="120"/>
              <w:jc w:val="both"/>
              <w:rPr>
                <w:rFonts w:ascii="Times New Roman" w:hAnsi="Times New Roman"/>
                <w:color w:val="000000"/>
                <w:sz w:val="24"/>
                <w:szCs w:val="24"/>
              </w:rPr>
            </w:pPr>
            <w:r w:rsidRPr="00D24081">
              <w:rPr>
                <w:rFonts w:ascii="Times New Roman" w:hAnsi="Times New Roman"/>
                <w:color w:val="000000"/>
                <w:sz w:val="24"/>
                <w:szCs w:val="24"/>
              </w:rPr>
              <w:t>Забезпечення виконання договору про закупівлю не вимагається.</w:t>
            </w:r>
          </w:p>
        </w:tc>
      </w:tr>
    </w:tbl>
    <w:p w:rsidR="001D2260" w:rsidRPr="00451A6B" w:rsidRDefault="001D2260" w:rsidP="00800EEA">
      <w:pPr>
        <w:spacing w:after="0" w:line="240" w:lineRule="auto"/>
        <w:jc w:val="right"/>
        <w:rPr>
          <w:rFonts w:ascii="Times New Roman" w:hAnsi="Times New Roman"/>
          <w:b/>
          <w:color w:val="FF0000"/>
        </w:rPr>
      </w:pPr>
    </w:p>
    <w:p w:rsidR="001D2260" w:rsidRPr="00451A6B" w:rsidRDefault="001D2260" w:rsidP="00800EEA">
      <w:pPr>
        <w:spacing w:after="0" w:line="240" w:lineRule="auto"/>
        <w:jc w:val="right"/>
        <w:rPr>
          <w:rFonts w:ascii="Times New Roman" w:hAnsi="Times New Roman"/>
          <w:b/>
          <w:color w:val="FF0000"/>
        </w:rPr>
      </w:pPr>
    </w:p>
    <w:p w:rsidR="001D2260" w:rsidRPr="00451A6B" w:rsidRDefault="001D2260" w:rsidP="00800EEA">
      <w:pPr>
        <w:spacing w:after="0" w:line="240" w:lineRule="auto"/>
        <w:jc w:val="right"/>
        <w:rPr>
          <w:rFonts w:ascii="Times New Roman" w:hAnsi="Times New Roman"/>
          <w:b/>
          <w:color w:val="FF0000"/>
        </w:rPr>
      </w:pPr>
    </w:p>
    <w:p w:rsidR="001D2260" w:rsidRPr="00451A6B" w:rsidRDefault="001D2260" w:rsidP="00800EEA">
      <w:pPr>
        <w:spacing w:after="0" w:line="240" w:lineRule="auto"/>
        <w:jc w:val="right"/>
        <w:rPr>
          <w:rFonts w:ascii="Times New Roman" w:hAnsi="Times New Roman"/>
          <w:b/>
          <w:color w:val="FF0000"/>
        </w:rPr>
      </w:pPr>
    </w:p>
    <w:p w:rsidR="001D2260" w:rsidRPr="00451A6B" w:rsidRDefault="001D2260" w:rsidP="00800EEA">
      <w:pPr>
        <w:spacing w:after="0" w:line="240" w:lineRule="auto"/>
        <w:jc w:val="right"/>
        <w:rPr>
          <w:rFonts w:ascii="Times New Roman" w:hAnsi="Times New Roman"/>
          <w:b/>
          <w:color w:val="FF0000"/>
        </w:rPr>
      </w:pPr>
    </w:p>
    <w:p w:rsidR="001D2260" w:rsidRPr="00451A6B" w:rsidRDefault="001D2260" w:rsidP="00800EEA">
      <w:pPr>
        <w:spacing w:after="0" w:line="240" w:lineRule="auto"/>
        <w:jc w:val="right"/>
        <w:rPr>
          <w:rFonts w:ascii="Times New Roman" w:hAnsi="Times New Roman"/>
          <w:b/>
          <w:color w:val="FF0000"/>
        </w:rPr>
      </w:pPr>
    </w:p>
    <w:p w:rsidR="001D2260" w:rsidRDefault="001D2260" w:rsidP="00800EEA">
      <w:pPr>
        <w:spacing w:after="0" w:line="240" w:lineRule="auto"/>
        <w:jc w:val="right"/>
        <w:rPr>
          <w:rFonts w:ascii="Times New Roman" w:hAnsi="Times New Roman"/>
          <w:b/>
          <w:color w:val="FF0000"/>
        </w:rPr>
      </w:pPr>
    </w:p>
    <w:p w:rsidR="001D2260" w:rsidRDefault="001D2260" w:rsidP="00800EEA">
      <w:pPr>
        <w:spacing w:after="0" w:line="240" w:lineRule="auto"/>
        <w:jc w:val="right"/>
        <w:rPr>
          <w:rFonts w:ascii="Times New Roman" w:hAnsi="Times New Roman"/>
          <w:b/>
          <w:color w:val="FF0000"/>
        </w:rPr>
      </w:pPr>
    </w:p>
    <w:p w:rsidR="001D2260" w:rsidRDefault="001D2260" w:rsidP="00800EEA">
      <w:pPr>
        <w:spacing w:after="0" w:line="240" w:lineRule="auto"/>
        <w:jc w:val="right"/>
        <w:rPr>
          <w:rFonts w:ascii="Times New Roman" w:hAnsi="Times New Roman"/>
          <w:b/>
          <w:color w:val="FF0000"/>
        </w:rPr>
      </w:pPr>
    </w:p>
    <w:p w:rsidR="001D2260" w:rsidRDefault="001D2260" w:rsidP="00800EEA">
      <w:pPr>
        <w:spacing w:after="0" w:line="240" w:lineRule="auto"/>
        <w:jc w:val="right"/>
        <w:rPr>
          <w:rFonts w:ascii="Times New Roman" w:hAnsi="Times New Roman"/>
          <w:b/>
          <w:color w:val="FF0000"/>
        </w:rPr>
      </w:pPr>
    </w:p>
    <w:p w:rsidR="001D2260" w:rsidRDefault="001D2260" w:rsidP="00800EEA">
      <w:pPr>
        <w:spacing w:after="0" w:line="240" w:lineRule="auto"/>
        <w:jc w:val="right"/>
        <w:rPr>
          <w:rFonts w:ascii="Times New Roman" w:hAnsi="Times New Roman"/>
          <w:b/>
          <w:color w:val="FF0000"/>
        </w:rPr>
      </w:pPr>
    </w:p>
    <w:p w:rsidR="001D2260" w:rsidRDefault="001D2260" w:rsidP="00800EEA">
      <w:pPr>
        <w:spacing w:after="0" w:line="240" w:lineRule="auto"/>
        <w:jc w:val="right"/>
        <w:rPr>
          <w:rFonts w:ascii="Times New Roman" w:hAnsi="Times New Roman"/>
          <w:b/>
          <w:color w:val="FF0000"/>
        </w:rPr>
      </w:pPr>
    </w:p>
    <w:p w:rsidR="001D2260" w:rsidRDefault="001D2260" w:rsidP="00800EEA">
      <w:pPr>
        <w:spacing w:after="0" w:line="240" w:lineRule="auto"/>
        <w:jc w:val="right"/>
        <w:rPr>
          <w:rFonts w:ascii="Times New Roman" w:hAnsi="Times New Roman"/>
          <w:b/>
          <w:color w:val="FF0000"/>
        </w:rPr>
      </w:pPr>
    </w:p>
    <w:p w:rsidR="001D2260" w:rsidRDefault="001D2260" w:rsidP="00800EEA">
      <w:pPr>
        <w:spacing w:after="0" w:line="240" w:lineRule="auto"/>
        <w:jc w:val="right"/>
        <w:rPr>
          <w:rFonts w:ascii="Times New Roman" w:hAnsi="Times New Roman"/>
          <w:b/>
          <w:color w:val="FF0000"/>
        </w:rPr>
      </w:pPr>
    </w:p>
    <w:p w:rsidR="001D2260" w:rsidRDefault="001D2260" w:rsidP="00800EEA">
      <w:pPr>
        <w:spacing w:after="0" w:line="240" w:lineRule="auto"/>
        <w:jc w:val="right"/>
        <w:rPr>
          <w:rFonts w:ascii="Times New Roman" w:hAnsi="Times New Roman"/>
          <w:b/>
          <w:color w:val="FF0000"/>
        </w:rPr>
      </w:pPr>
    </w:p>
    <w:p w:rsidR="001D2260" w:rsidRPr="00451A6B" w:rsidRDefault="001D2260" w:rsidP="00800EEA">
      <w:pPr>
        <w:suppressAutoHyphens/>
        <w:spacing w:line="240" w:lineRule="auto"/>
        <w:jc w:val="right"/>
        <w:rPr>
          <w:rFonts w:ascii="Times New Roman" w:hAnsi="Times New Roman"/>
          <w:color w:val="FF0000"/>
        </w:rPr>
      </w:pPr>
    </w:p>
    <w:p w:rsidR="001D2260" w:rsidRDefault="001D2260" w:rsidP="00800EEA">
      <w:pPr>
        <w:widowControl w:val="0"/>
        <w:spacing w:after="0" w:line="240" w:lineRule="auto"/>
        <w:ind w:left="3540" w:right="-2" w:firstLine="708"/>
        <w:jc w:val="center"/>
        <w:rPr>
          <w:rFonts w:ascii="Times New Roman" w:hAnsi="Times New Roman"/>
          <w:b/>
          <w:bCs/>
          <w:i/>
          <w:iCs/>
          <w:sz w:val="28"/>
          <w:szCs w:val="28"/>
        </w:rPr>
      </w:pPr>
    </w:p>
    <w:p w:rsidR="001D2260" w:rsidRDefault="001D2260" w:rsidP="00800EEA">
      <w:pPr>
        <w:widowControl w:val="0"/>
        <w:spacing w:after="0" w:line="240" w:lineRule="auto"/>
        <w:ind w:left="3540" w:right="-2" w:firstLine="708"/>
        <w:jc w:val="center"/>
        <w:rPr>
          <w:rFonts w:ascii="Times New Roman" w:hAnsi="Times New Roman"/>
          <w:b/>
          <w:bCs/>
          <w:i/>
          <w:iCs/>
          <w:color w:val="000000"/>
          <w:sz w:val="24"/>
          <w:szCs w:val="24"/>
        </w:rPr>
      </w:pPr>
    </w:p>
    <w:p w:rsidR="001D2260" w:rsidRDefault="001D2260" w:rsidP="00800EEA">
      <w:pPr>
        <w:widowControl w:val="0"/>
        <w:spacing w:after="0" w:line="240" w:lineRule="auto"/>
        <w:ind w:left="3540" w:right="-2" w:firstLine="708"/>
        <w:jc w:val="center"/>
        <w:rPr>
          <w:rFonts w:ascii="Times New Roman" w:hAnsi="Times New Roman"/>
          <w:b/>
          <w:bCs/>
          <w:i/>
          <w:iCs/>
          <w:color w:val="000000"/>
          <w:sz w:val="24"/>
          <w:szCs w:val="24"/>
        </w:rPr>
      </w:pPr>
    </w:p>
    <w:p w:rsidR="001D2260" w:rsidRDefault="001D2260" w:rsidP="00800EEA">
      <w:pPr>
        <w:widowControl w:val="0"/>
        <w:spacing w:after="0" w:line="240" w:lineRule="auto"/>
        <w:ind w:left="3540" w:right="-2" w:firstLine="708"/>
        <w:jc w:val="center"/>
        <w:rPr>
          <w:rFonts w:ascii="Times New Roman" w:hAnsi="Times New Roman"/>
          <w:b/>
          <w:bCs/>
          <w:i/>
          <w:iCs/>
          <w:color w:val="000000"/>
          <w:sz w:val="24"/>
          <w:szCs w:val="24"/>
        </w:rPr>
      </w:pPr>
    </w:p>
    <w:p w:rsidR="001D2260" w:rsidRDefault="001D2260" w:rsidP="00800EEA">
      <w:pPr>
        <w:widowControl w:val="0"/>
        <w:spacing w:after="0" w:line="240" w:lineRule="auto"/>
        <w:ind w:left="3540" w:right="-2" w:firstLine="708"/>
        <w:jc w:val="center"/>
        <w:rPr>
          <w:rFonts w:ascii="Times New Roman" w:hAnsi="Times New Roman"/>
          <w:b/>
          <w:bCs/>
          <w:i/>
          <w:iCs/>
          <w:color w:val="000000"/>
          <w:sz w:val="24"/>
          <w:szCs w:val="24"/>
        </w:rPr>
      </w:pPr>
    </w:p>
    <w:p w:rsidR="001D2260" w:rsidRDefault="001D2260" w:rsidP="00800EEA">
      <w:pPr>
        <w:widowControl w:val="0"/>
        <w:spacing w:after="0" w:line="240" w:lineRule="auto"/>
        <w:ind w:left="3540" w:right="-2" w:firstLine="708"/>
        <w:jc w:val="center"/>
        <w:rPr>
          <w:rFonts w:ascii="Times New Roman" w:hAnsi="Times New Roman"/>
          <w:b/>
          <w:bCs/>
          <w:i/>
          <w:iCs/>
          <w:color w:val="000000"/>
          <w:sz w:val="24"/>
          <w:szCs w:val="24"/>
        </w:rPr>
      </w:pPr>
    </w:p>
    <w:p w:rsidR="001D2260" w:rsidRDefault="001D2260" w:rsidP="00800EEA">
      <w:pPr>
        <w:widowControl w:val="0"/>
        <w:spacing w:after="0" w:line="240" w:lineRule="auto"/>
        <w:ind w:left="3540" w:right="-2" w:firstLine="708"/>
        <w:jc w:val="center"/>
        <w:rPr>
          <w:rFonts w:ascii="Times New Roman" w:hAnsi="Times New Roman"/>
          <w:b/>
          <w:bCs/>
          <w:i/>
          <w:iCs/>
          <w:color w:val="000000"/>
          <w:sz w:val="24"/>
          <w:szCs w:val="24"/>
        </w:rPr>
      </w:pPr>
    </w:p>
    <w:p w:rsidR="001D2260" w:rsidRDefault="001D2260" w:rsidP="00800EEA">
      <w:pPr>
        <w:widowControl w:val="0"/>
        <w:spacing w:after="0" w:line="240" w:lineRule="auto"/>
        <w:ind w:left="3540" w:right="-2" w:firstLine="708"/>
        <w:jc w:val="center"/>
        <w:rPr>
          <w:rFonts w:ascii="Times New Roman" w:hAnsi="Times New Roman"/>
          <w:b/>
          <w:bCs/>
          <w:i/>
          <w:iCs/>
          <w:color w:val="000000"/>
          <w:sz w:val="24"/>
          <w:szCs w:val="24"/>
        </w:rPr>
      </w:pPr>
    </w:p>
    <w:p w:rsidR="001D2260" w:rsidRDefault="001D2260" w:rsidP="00800EEA">
      <w:pPr>
        <w:widowControl w:val="0"/>
        <w:spacing w:after="0" w:line="240" w:lineRule="auto"/>
        <w:ind w:left="3540" w:right="-2" w:firstLine="708"/>
        <w:jc w:val="center"/>
        <w:rPr>
          <w:rFonts w:ascii="Times New Roman" w:hAnsi="Times New Roman"/>
          <w:b/>
          <w:bCs/>
          <w:i/>
          <w:iCs/>
          <w:color w:val="000000"/>
          <w:sz w:val="24"/>
          <w:szCs w:val="24"/>
        </w:rPr>
      </w:pPr>
    </w:p>
    <w:p w:rsidR="001D2260" w:rsidRDefault="001D2260" w:rsidP="00800EEA">
      <w:pPr>
        <w:widowControl w:val="0"/>
        <w:spacing w:after="0" w:line="240" w:lineRule="auto"/>
        <w:ind w:left="3540" w:right="-2" w:firstLine="708"/>
        <w:jc w:val="center"/>
        <w:rPr>
          <w:rFonts w:ascii="Times New Roman" w:hAnsi="Times New Roman"/>
          <w:b/>
          <w:bCs/>
          <w:i/>
          <w:iCs/>
          <w:color w:val="000000"/>
          <w:sz w:val="24"/>
          <w:szCs w:val="24"/>
        </w:rPr>
      </w:pPr>
    </w:p>
    <w:p w:rsidR="001D2260" w:rsidRDefault="001D2260" w:rsidP="00800EEA">
      <w:pPr>
        <w:widowControl w:val="0"/>
        <w:spacing w:after="0" w:line="240" w:lineRule="auto"/>
        <w:ind w:left="3540" w:right="-2" w:firstLine="708"/>
        <w:jc w:val="center"/>
        <w:rPr>
          <w:rFonts w:ascii="Times New Roman" w:hAnsi="Times New Roman"/>
          <w:b/>
          <w:bCs/>
          <w:i/>
          <w:iCs/>
          <w:color w:val="000000"/>
          <w:sz w:val="24"/>
          <w:szCs w:val="24"/>
        </w:rPr>
      </w:pPr>
    </w:p>
    <w:p w:rsidR="001D2260" w:rsidRDefault="001D2260" w:rsidP="00800EEA">
      <w:pPr>
        <w:widowControl w:val="0"/>
        <w:spacing w:after="0" w:line="240" w:lineRule="auto"/>
        <w:ind w:left="3540" w:right="-2" w:firstLine="708"/>
        <w:jc w:val="center"/>
        <w:rPr>
          <w:rFonts w:ascii="Times New Roman" w:hAnsi="Times New Roman"/>
          <w:b/>
          <w:bCs/>
          <w:i/>
          <w:iCs/>
          <w:color w:val="000000"/>
          <w:sz w:val="24"/>
          <w:szCs w:val="24"/>
        </w:rPr>
      </w:pPr>
    </w:p>
    <w:p w:rsidR="001D2260" w:rsidRDefault="001D2260" w:rsidP="00800EEA">
      <w:pPr>
        <w:widowControl w:val="0"/>
        <w:spacing w:after="0" w:line="240" w:lineRule="auto"/>
        <w:ind w:left="3540" w:right="-2" w:firstLine="708"/>
        <w:jc w:val="center"/>
        <w:rPr>
          <w:rFonts w:ascii="Times New Roman" w:hAnsi="Times New Roman"/>
          <w:b/>
          <w:bCs/>
          <w:i/>
          <w:iCs/>
          <w:color w:val="000000"/>
          <w:sz w:val="24"/>
          <w:szCs w:val="24"/>
        </w:rPr>
      </w:pPr>
    </w:p>
    <w:p w:rsidR="001D2260" w:rsidRDefault="001D2260" w:rsidP="00800EEA">
      <w:pPr>
        <w:widowControl w:val="0"/>
        <w:spacing w:after="0" w:line="240" w:lineRule="auto"/>
        <w:ind w:left="3540" w:right="-2" w:firstLine="708"/>
        <w:jc w:val="center"/>
        <w:rPr>
          <w:rFonts w:ascii="Times New Roman" w:hAnsi="Times New Roman"/>
          <w:b/>
          <w:bCs/>
          <w:i/>
          <w:iCs/>
          <w:color w:val="000000"/>
          <w:sz w:val="24"/>
          <w:szCs w:val="24"/>
        </w:rPr>
      </w:pPr>
    </w:p>
    <w:p w:rsidR="001D2260" w:rsidRDefault="001D2260" w:rsidP="00800EEA">
      <w:pPr>
        <w:widowControl w:val="0"/>
        <w:spacing w:after="0" w:line="240" w:lineRule="auto"/>
        <w:ind w:left="3540" w:right="-2" w:firstLine="708"/>
        <w:jc w:val="center"/>
        <w:rPr>
          <w:rFonts w:ascii="Times New Roman" w:hAnsi="Times New Roman"/>
          <w:b/>
          <w:bCs/>
          <w:i/>
          <w:iCs/>
          <w:color w:val="000000"/>
          <w:sz w:val="24"/>
          <w:szCs w:val="24"/>
        </w:rPr>
      </w:pPr>
    </w:p>
    <w:p w:rsidR="001D2260" w:rsidRDefault="001D2260" w:rsidP="00800EEA">
      <w:pPr>
        <w:widowControl w:val="0"/>
        <w:spacing w:after="0" w:line="240" w:lineRule="auto"/>
        <w:ind w:left="3540" w:right="-2" w:firstLine="708"/>
        <w:jc w:val="center"/>
        <w:rPr>
          <w:rFonts w:ascii="Times New Roman" w:hAnsi="Times New Roman"/>
          <w:b/>
          <w:bCs/>
          <w:i/>
          <w:iCs/>
          <w:color w:val="000000"/>
          <w:sz w:val="24"/>
          <w:szCs w:val="24"/>
        </w:rPr>
      </w:pPr>
    </w:p>
    <w:p w:rsidR="001D2260" w:rsidRDefault="001D2260" w:rsidP="00800EEA">
      <w:pPr>
        <w:widowControl w:val="0"/>
        <w:spacing w:after="0" w:line="240" w:lineRule="auto"/>
        <w:ind w:left="3540" w:right="-2" w:firstLine="708"/>
        <w:jc w:val="center"/>
        <w:rPr>
          <w:rFonts w:ascii="Times New Roman" w:hAnsi="Times New Roman"/>
          <w:b/>
          <w:bCs/>
          <w:i/>
          <w:iCs/>
          <w:color w:val="000000"/>
          <w:sz w:val="24"/>
          <w:szCs w:val="24"/>
        </w:rPr>
      </w:pPr>
    </w:p>
    <w:p w:rsidR="001D2260" w:rsidRDefault="001D2260" w:rsidP="00800EEA">
      <w:pPr>
        <w:widowControl w:val="0"/>
        <w:spacing w:after="0" w:line="240" w:lineRule="auto"/>
        <w:ind w:left="3540" w:right="-2" w:firstLine="708"/>
        <w:jc w:val="center"/>
        <w:rPr>
          <w:rFonts w:ascii="Times New Roman" w:hAnsi="Times New Roman"/>
          <w:b/>
          <w:bCs/>
          <w:i/>
          <w:iCs/>
          <w:color w:val="000000"/>
          <w:sz w:val="24"/>
          <w:szCs w:val="24"/>
        </w:rPr>
      </w:pPr>
    </w:p>
    <w:p w:rsidR="001D2260" w:rsidRDefault="001D2260" w:rsidP="00800EEA">
      <w:pPr>
        <w:widowControl w:val="0"/>
        <w:spacing w:after="0" w:line="240" w:lineRule="auto"/>
        <w:ind w:left="3540" w:right="-2" w:firstLine="708"/>
        <w:jc w:val="center"/>
        <w:rPr>
          <w:rFonts w:ascii="Times New Roman" w:hAnsi="Times New Roman"/>
          <w:b/>
          <w:bCs/>
          <w:i/>
          <w:iCs/>
          <w:color w:val="000000"/>
          <w:sz w:val="24"/>
          <w:szCs w:val="24"/>
        </w:rPr>
      </w:pPr>
    </w:p>
    <w:p w:rsidR="001D2260" w:rsidRDefault="001D2260" w:rsidP="00800EEA">
      <w:pPr>
        <w:widowControl w:val="0"/>
        <w:spacing w:after="0" w:line="240" w:lineRule="auto"/>
        <w:ind w:left="3540" w:right="-2" w:firstLine="708"/>
        <w:jc w:val="center"/>
        <w:rPr>
          <w:rFonts w:ascii="Times New Roman" w:hAnsi="Times New Roman"/>
          <w:b/>
          <w:bCs/>
          <w:i/>
          <w:iCs/>
          <w:color w:val="000000"/>
          <w:sz w:val="24"/>
          <w:szCs w:val="24"/>
        </w:rPr>
      </w:pPr>
    </w:p>
    <w:p w:rsidR="001D2260" w:rsidRPr="00164B5D" w:rsidRDefault="001D2260" w:rsidP="00800EEA">
      <w:pPr>
        <w:widowControl w:val="0"/>
        <w:suppressAutoHyphens/>
        <w:autoSpaceDE w:val="0"/>
        <w:spacing w:after="0" w:line="240" w:lineRule="auto"/>
        <w:jc w:val="center"/>
        <w:rPr>
          <w:rFonts w:ascii="Times New Roman CYR" w:hAnsi="Times New Roman CYR" w:cs="Times New Roman CYR"/>
          <w:sz w:val="24"/>
          <w:szCs w:val="24"/>
          <w:lang w:eastAsia="zh-CN"/>
        </w:rPr>
      </w:pPr>
      <w:r w:rsidRPr="00164B5D">
        <w:rPr>
          <w:rFonts w:ascii="Times New Roman" w:hAnsi="Times New Roman"/>
          <w:b/>
          <w:bCs/>
          <w:sz w:val="24"/>
          <w:szCs w:val="24"/>
          <w:lang w:eastAsia="zh-CN"/>
        </w:rPr>
        <w:t>ФОРМА "ЦІНОВА ПРОПОЗИЦІЯ"</w:t>
      </w:r>
    </w:p>
    <w:p w:rsidR="001D2260" w:rsidRPr="00164B5D" w:rsidRDefault="001D2260" w:rsidP="00800EEA">
      <w:pPr>
        <w:widowControl w:val="0"/>
        <w:suppressAutoHyphens/>
        <w:autoSpaceDE w:val="0"/>
        <w:spacing w:after="0" w:line="240" w:lineRule="auto"/>
        <w:jc w:val="center"/>
        <w:rPr>
          <w:rFonts w:ascii="Times New Roman CYR" w:hAnsi="Times New Roman CYR" w:cs="Times New Roman CYR"/>
          <w:sz w:val="24"/>
          <w:szCs w:val="24"/>
          <w:lang w:eastAsia="zh-CN"/>
        </w:rPr>
      </w:pPr>
      <w:r w:rsidRPr="00164B5D">
        <w:rPr>
          <w:rFonts w:ascii="Times New Roman" w:hAnsi="Times New Roman"/>
          <w:i/>
          <w:sz w:val="24"/>
          <w:szCs w:val="24"/>
          <w:lang w:eastAsia="zh-CN"/>
        </w:rPr>
        <w:t>(форма, яка подається Учасником)</w:t>
      </w:r>
    </w:p>
    <w:p w:rsidR="001D2260" w:rsidRPr="00164B5D" w:rsidRDefault="001D2260" w:rsidP="00800EEA">
      <w:pPr>
        <w:widowControl w:val="0"/>
        <w:suppressAutoHyphens/>
        <w:autoSpaceDE w:val="0"/>
        <w:spacing w:after="0" w:line="240" w:lineRule="auto"/>
        <w:jc w:val="center"/>
        <w:outlineLvl w:val="0"/>
        <w:rPr>
          <w:rFonts w:ascii="Times New Roman" w:hAnsi="Times New Roman"/>
          <w:sz w:val="24"/>
          <w:szCs w:val="24"/>
          <w:lang w:eastAsia="zh-CN"/>
        </w:rPr>
      </w:pPr>
    </w:p>
    <w:tbl>
      <w:tblPr>
        <w:tblW w:w="10632" w:type="dxa"/>
        <w:tblInd w:w="-774" w:type="dxa"/>
        <w:tblLayout w:type="fixed"/>
        <w:tblLook w:val="0000"/>
      </w:tblPr>
      <w:tblGrid>
        <w:gridCol w:w="3970"/>
        <w:gridCol w:w="6662"/>
      </w:tblGrid>
      <w:tr w:rsidR="001D2260" w:rsidRPr="0096109F" w:rsidTr="00164B5D">
        <w:tc>
          <w:tcPr>
            <w:tcW w:w="3970" w:type="dxa"/>
            <w:tcBorders>
              <w:top w:val="single" w:sz="4" w:space="0" w:color="000000"/>
              <w:left w:val="single" w:sz="4" w:space="0" w:color="000000"/>
              <w:bottom w:val="single" w:sz="4" w:space="0" w:color="000000"/>
            </w:tcBorders>
            <w:vAlign w:val="center"/>
          </w:tcPr>
          <w:p w:rsidR="001D2260" w:rsidRPr="00164B5D" w:rsidRDefault="001D2260" w:rsidP="00800EEA">
            <w:pPr>
              <w:widowControl w:val="0"/>
              <w:suppressAutoHyphens/>
              <w:spacing w:after="0" w:line="240" w:lineRule="auto"/>
              <w:rPr>
                <w:rFonts w:ascii="Times New Roman" w:hAnsi="Times New Roman"/>
                <w:b/>
                <w:sz w:val="20"/>
                <w:szCs w:val="24"/>
                <w:lang w:eastAsia="zh-CN"/>
              </w:rPr>
            </w:pPr>
            <w:r w:rsidRPr="00164B5D">
              <w:rPr>
                <w:rFonts w:ascii="Times New Roman" w:hAnsi="Times New Roman"/>
                <w:b/>
                <w:sz w:val="24"/>
                <w:szCs w:val="24"/>
                <w:lang w:eastAsia="zh-CN"/>
              </w:rPr>
              <w:t>1. Повне найменування учасника</w:t>
            </w:r>
          </w:p>
        </w:tc>
        <w:tc>
          <w:tcPr>
            <w:tcW w:w="6662" w:type="dxa"/>
            <w:tcBorders>
              <w:top w:val="single" w:sz="4" w:space="0" w:color="000000"/>
              <w:left w:val="single" w:sz="4" w:space="0" w:color="000000"/>
              <w:bottom w:val="single" w:sz="4" w:space="0" w:color="000000"/>
              <w:right w:val="single" w:sz="4" w:space="0" w:color="000000"/>
            </w:tcBorders>
          </w:tcPr>
          <w:p w:rsidR="001D2260" w:rsidRPr="00164B5D" w:rsidRDefault="001D2260" w:rsidP="00800EEA">
            <w:pPr>
              <w:widowControl w:val="0"/>
              <w:suppressAutoHyphens/>
              <w:autoSpaceDE w:val="0"/>
              <w:snapToGrid w:val="0"/>
              <w:spacing w:after="0" w:line="240" w:lineRule="auto"/>
              <w:rPr>
                <w:rFonts w:ascii="Times New Roman" w:hAnsi="Times New Roman"/>
                <w:b/>
                <w:sz w:val="24"/>
                <w:szCs w:val="24"/>
                <w:lang w:eastAsia="zh-CN"/>
              </w:rPr>
            </w:pPr>
          </w:p>
        </w:tc>
      </w:tr>
      <w:tr w:rsidR="001D2260" w:rsidRPr="0096109F" w:rsidTr="00164B5D">
        <w:trPr>
          <w:trHeight w:val="121"/>
        </w:trPr>
        <w:tc>
          <w:tcPr>
            <w:tcW w:w="3970" w:type="dxa"/>
            <w:tcBorders>
              <w:top w:val="single" w:sz="4" w:space="0" w:color="000000"/>
              <w:left w:val="single" w:sz="4" w:space="0" w:color="000000"/>
              <w:bottom w:val="single" w:sz="4" w:space="0" w:color="000000"/>
            </w:tcBorders>
            <w:vAlign w:val="center"/>
          </w:tcPr>
          <w:p w:rsidR="001D2260" w:rsidRPr="00164B5D" w:rsidRDefault="001D2260" w:rsidP="00800EEA">
            <w:pPr>
              <w:widowControl w:val="0"/>
              <w:suppressAutoHyphens/>
              <w:autoSpaceDE w:val="0"/>
              <w:spacing w:after="0" w:line="240" w:lineRule="auto"/>
              <w:rPr>
                <w:rFonts w:ascii="Times New Roman" w:hAnsi="Times New Roman"/>
                <w:b/>
                <w:sz w:val="24"/>
                <w:szCs w:val="24"/>
                <w:lang w:eastAsia="zh-CN"/>
              </w:rPr>
            </w:pPr>
            <w:r w:rsidRPr="00164B5D">
              <w:rPr>
                <w:rFonts w:ascii="Times New Roman" w:hAnsi="Times New Roman"/>
                <w:b/>
                <w:sz w:val="24"/>
                <w:szCs w:val="24"/>
                <w:lang w:eastAsia="zh-CN"/>
              </w:rPr>
              <w:t>2. Юридична та фактична адреса учасника</w:t>
            </w:r>
          </w:p>
        </w:tc>
        <w:tc>
          <w:tcPr>
            <w:tcW w:w="6662" w:type="dxa"/>
            <w:tcBorders>
              <w:top w:val="single" w:sz="4" w:space="0" w:color="000000"/>
              <w:left w:val="single" w:sz="4" w:space="0" w:color="000000"/>
              <w:bottom w:val="single" w:sz="4" w:space="0" w:color="000000"/>
              <w:right w:val="single" w:sz="4" w:space="0" w:color="000000"/>
            </w:tcBorders>
          </w:tcPr>
          <w:p w:rsidR="001D2260" w:rsidRPr="00164B5D" w:rsidRDefault="001D2260" w:rsidP="00800EEA">
            <w:pPr>
              <w:widowControl w:val="0"/>
              <w:suppressAutoHyphens/>
              <w:autoSpaceDE w:val="0"/>
              <w:snapToGrid w:val="0"/>
              <w:spacing w:after="0" w:line="240" w:lineRule="auto"/>
              <w:rPr>
                <w:rFonts w:ascii="Times New Roman" w:hAnsi="Times New Roman"/>
                <w:b/>
                <w:sz w:val="24"/>
                <w:szCs w:val="24"/>
                <w:lang w:eastAsia="zh-CN"/>
              </w:rPr>
            </w:pPr>
          </w:p>
        </w:tc>
      </w:tr>
      <w:tr w:rsidR="001D2260" w:rsidRPr="0096109F" w:rsidTr="00164B5D">
        <w:tc>
          <w:tcPr>
            <w:tcW w:w="3970" w:type="dxa"/>
            <w:tcBorders>
              <w:top w:val="single" w:sz="4" w:space="0" w:color="000000"/>
              <w:left w:val="single" w:sz="4" w:space="0" w:color="000000"/>
              <w:bottom w:val="single" w:sz="4" w:space="0" w:color="000000"/>
            </w:tcBorders>
            <w:vAlign w:val="center"/>
          </w:tcPr>
          <w:p w:rsidR="001D2260" w:rsidRPr="00164B5D" w:rsidRDefault="001D2260" w:rsidP="00800EEA">
            <w:pPr>
              <w:widowControl w:val="0"/>
              <w:suppressAutoHyphens/>
              <w:autoSpaceDE w:val="0"/>
              <w:spacing w:after="0" w:line="240" w:lineRule="auto"/>
              <w:rPr>
                <w:rFonts w:ascii="Times New Roman" w:hAnsi="Times New Roman"/>
                <w:b/>
                <w:sz w:val="24"/>
                <w:szCs w:val="24"/>
                <w:lang w:eastAsia="zh-CN"/>
              </w:rPr>
            </w:pPr>
            <w:r w:rsidRPr="00164B5D">
              <w:rPr>
                <w:rFonts w:ascii="Times New Roman" w:hAnsi="Times New Roman"/>
                <w:b/>
                <w:sz w:val="24"/>
                <w:szCs w:val="24"/>
                <w:lang w:eastAsia="zh-CN"/>
              </w:rPr>
              <w:t xml:space="preserve">3. Код ЄДРПОУ учасника </w:t>
            </w:r>
          </w:p>
        </w:tc>
        <w:tc>
          <w:tcPr>
            <w:tcW w:w="6662" w:type="dxa"/>
            <w:tcBorders>
              <w:top w:val="single" w:sz="4" w:space="0" w:color="000000"/>
              <w:left w:val="single" w:sz="4" w:space="0" w:color="000000"/>
              <w:bottom w:val="single" w:sz="4" w:space="0" w:color="000000"/>
              <w:right w:val="single" w:sz="4" w:space="0" w:color="000000"/>
            </w:tcBorders>
          </w:tcPr>
          <w:p w:rsidR="001D2260" w:rsidRPr="00164B5D" w:rsidRDefault="001D2260" w:rsidP="00800EEA">
            <w:pPr>
              <w:widowControl w:val="0"/>
              <w:suppressAutoHyphens/>
              <w:autoSpaceDE w:val="0"/>
              <w:snapToGrid w:val="0"/>
              <w:spacing w:after="0" w:line="240" w:lineRule="auto"/>
              <w:rPr>
                <w:rFonts w:ascii="Times New Roman" w:hAnsi="Times New Roman"/>
                <w:b/>
                <w:sz w:val="24"/>
                <w:szCs w:val="24"/>
                <w:lang w:eastAsia="zh-CN"/>
              </w:rPr>
            </w:pPr>
          </w:p>
        </w:tc>
      </w:tr>
      <w:tr w:rsidR="001D2260" w:rsidRPr="0096109F" w:rsidTr="00164B5D">
        <w:tc>
          <w:tcPr>
            <w:tcW w:w="3970" w:type="dxa"/>
            <w:tcBorders>
              <w:top w:val="single" w:sz="4" w:space="0" w:color="000000"/>
              <w:left w:val="single" w:sz="4" w:space="0" w:color="000000"/>
              <w:bottom w:val="single" w:sz="4" w:space="0" w:color="000000"/>
            </w:tcBorders>
            <w:vAlign w:val="center"/>
          </w:tcPr>
          <w:p w:rsidR="001D2260" w:rsidRPr="00164B5D" w:rsidRDefault="001D2260" w:rsidP="00800EEA">
            <w:pPr>
              <w:widowControl w:val="0"/>
              <w:suppressAutoHyphens/>
              <w:autoSpaceDE w:val="0"/>
              <w:spacing w:after="0" w:line="240" w:lineRule="auto"/>
              <w:rPr>
                <w:rFonts w:ascii="Times New Roman" w:hAnsi="Times New Roman"/>
                <w:b/>
                <w:sz w:val="24"/>
                <w:szCs w:val="24"/>
                <w:lang w:eastAsia="zh-CN"/>
              </w:rPr>
            </w:pPr>
            <w:r w:rsidRPr="00164B5D">
              <w:rPr>
                <w:rFonts w:ascii="Times New Roman" w:hAnsi="Times New Roman"/>
                <w:b/>
                <w:sz w:val="24"/>
                <w:szCs w:val="24"/>
                <w:lang w:eastAsia="zh-CN"/>
              </w:rPr>
              <w:t>4. Банківські реквізити обслуговуючого банку</w:t>
            </w:r>
          </w:p>
        </w:tc>
        <w:tc>
          <w:tcPr>
            <w:tcW w:w="6662" w:type="dxa"/>
            <w:tcBorders>
              <w:top w:val="single" w:sz="4" w:space="0" w:color="000000"/>
              <w:left w:val="single" w:sz="4" w:space="0" w:color="000000"/>
              <w:bottom w:val="single" w:sz="4" w:space="0" w:color="000000"/>
              <w:right w:val="single" w:sz="4" w:space="0" w:color="000000"/>
            </w:tcBorders>
          </w:tcPr>
          <w:p w:rsidR="001D2260" w:rsidRPr="00164B5D" w:rsidRDefault="001D2260" w:rsidP="00800EEA">
            <w:pPr>
              <w:widowControl w:val="0"/>
              <w:suppressAutoHyphens/>
              <w:autoSpaceDE w:val="0"/>
              <w:snapToGrid w:val="0"/>
              <w:spacing w:after="0" w:line="240" w:lineRule="auto"/>
              <w:rPr>
                <w:rFonts w:ascii="Times New Roman" w:hAnsi="Times New Roman"/>
                <w:b/>
                <w:sz w:val="24"/>
                <w:szCs w:val="24"/>
                <w:lang w:eastAsia="zh-CN"/>
              </w:rPr>
            </w:pPr>
          </w:p>
        </w:tc>
      </w:tr>
      <w:tr w:rsidR="001D2260" w:rsidRPr="0096109F" w:rsidTr="00164B5D">
        <w:tc>
          <w:tcPr>
            <w:tcW w:w="3970" w:type="dxa"/>
            <w:tcBorders>
              <w:top w:val="single" w:sz="4" w:space="0" w:color="000000"/>
              <w:left w:val="single" w:sz="4" w:space="0" w:color="000000"/>
              <w:bottom w:val="single" w:sz="4" w:space="0" w:color="000000"/>
            </w:tcBorders>
            <w:vAlign w:val="center"/>
          </w:tcPr>
          <w:p w:rsidR="001D2260" w:rsidRPr="00164B5D" w:rsidRDefault="001D2260" w:rsidP="00800EEA">
            <w:pPr>
              <w:widowControl w:val="0"/>
              <w:suppressAutoHyphens/>
              <w:autoSpaceDE w:val="0"/>
              <w:spacing w:after="0" w:line="240" w:lineRule="auto"/>
              <w:rPr>
                <w:rFonts w:ascii="Times New Roman" w:hAnsi="Times New Roman"/>
                <w:b/>
                <w:sz w:val="24"/>
                <w:szCs w:val="24"/>
                <w:lang w:eastAsia="zh-CN"/>
              </w:rPr>
            </w:pPr>
            <w:r w:rsidRPr="00164B5D">
              <w:rPr>
                <w:rFonts w:ascii="Times New Roman" w:hAnsi="Times New Roman"/>
                <w:b/>
                <w:sz w:val="24"/>
                <w:szCs w:val="24"/>
                <w:lang w:eastAsia="zh-CN"/>
              </w:rPr>
              <w:t>5. Телефон (факс), е-mail</w:t>
            </w:r>
          </w:p>
        </w:tc>
        <w:tc>
          <w:tcPr>
            <w:tcW w:w="6662" w:type="dxa"/>
            <w:tcBorders>
              <w:top w:val="single" w:sz="4" w:space="0" w:color="000000"/>
              <w:left w:val="single" w:sz="4" w:space="0" w:color="000000"/>
              <w:bottom w:val="single" w:sz="4" w:space="0" w:color="000000"/>
              <w:right w:val="single" w:sz="4" w:space="0" w:color="000000"/>
            </w:tcBorders>
          </w:tcPr>
          <w:p w:rsidR="001D2260" w:rsidRPr="00164B5D" w:rsidRDefault="001D2260" w:rsidP="00800EEA">
            <w:pPr>
              <w:widowControl w:val="0"/>
              <w:suppressAutoHyphens/>
              <w:autoSpaceDE w:val="0"/>
              <w:snapToGrid w:val="0"/>
              <w:spacing w:after="0" w:line="240" w:lineRule="auto"/>
              <w:rPr>
                <w:rFonts w:ascii="Times New Roman" w:hAnsi="Times New Roman"/>
                <w:b/>
                <w:sz w:val="24"/>
                <w:szCs w:val="24"/>
                <w:lang w:eastAsia="zh-CN"/>
              </w:rPr>
            </w:pPr>
          </w:p>
        </w:tc>
      </w:tr>
      <w:tr w:rsidR="001D2260" w:rsidRPr="0096109F" w:rsidTr="00164B5D">
        <w:tc>
          <w:tcPr>
            <w:tcW w:w="3970" w:type="dxa"/>
            <w:tcBorders>
              <w:top w:val="single" w:sz="4" w:space="0" w:color="000000"/>
              <w:left w:val="single" w:sz="4" w:space="0" w:color="000000"/>
              <w:bottom w:val="single" w:sz="4" w:space="0" w:color="000000"/>
            </w:tcBorders>
            <w:vAlign w:val="center"/>
          </w:tcPr>
          <w:p w:rsidR="001D2260" w:rsidRPr="00164B5D" w:rsidRDefault="001D2260" w:rsidP="00800EEA">
            <w:pPr>
              <w:widowControl w:val="0"/>
              <w:suppressAutoHyphens/>
              <w:autoSpaceDE w:val="0"/>
              <w:spacing w:after="0" w:line="240" w:lineRule="auto"/>
              <w:rPr>
                <w:rFonts w:ascii="Times New Roman" w:hAnsi="Times New Roman"/>
                <w:b/>
                <w:sz w:val="24"/>
                <w:szCs w:val="24"/>
                <w:lang w:eastAsia="zh-CN"/>
              </w:rPr>
            </w:pPr>
            <w:r w:rsidRPr="00164B5D">
              <w:rPr>
                <w:rFonts w:ascii="Times New Roman" w:hAnsi="Times New Roman"/>
                <w:b/>
                <w:sz w:val="24"/>
                <w:szCs w:val="24"/>
                <w:lang w:eastAsia="zh-CN"/>
              </w:rPr>
              <w:t>6. Предмет закупівлі</w:t>
            </w:r>
          </w:p>
        </w:tc>
        <w:tc>
          <w:tcPr>
            <w:tcW w:w="6662" w:type="dxa"/>
            <w:tcBorders>
              <w:top w:val="single" w:sz="4" w:space="0" w:color="000000"/>
              <w:left w:val="single" w:sz="4" w:space="0" w:color="000000"/>
              <w:bottom w:val="single" w:sz="4" w:space="0" w:color="000000"/>
              <w:right w:val="single" w:sz="4" w:space="0" w:color="000000"/>
            </w:tcBorders>
          </w:tcPr>
          <w:p w:rsidR="001D2260" w:rsidRPr="009E1C49" w:rsidRDefault="001D2260" w:rsidP="00800EEA">
            <w:pPr>
              <w:tabs>
                <w:tab w:val="center" w:pos="4818"/>
              </w:tabs>
              <w:spacing w:after="0" w:line="240" w:lineRule="auto"/>
              <w:jc w:val="center"/>
              <w:rPr>
                <w:rFonts w:ascii="Times New Roman" w:hAnsi="Times New Roman"/>
                <w:b/>
                <w:bCs/>
                <w:color w:val="000000"/>
                <w:sz w:val="24"/>
                <w:szCs w:val="24"/>
              </w:rPr>
            </w:pPr>
            <w:r w:rsidRPr="009E1C49">
              <w:rPr>
                <w:rFonts w:ascii="Times New Roman" w:hAnsi="Times New Roman"/>
                <w:sz w:val="24"/>
                <w:szCs w:val="24"/>
                <w:lang w:eastAsia="ar-SA"/>
              </w:rPr>
              <w:t>(</w:t>
            </w:r>
            <w:r w:rsidRPr="009E1C49">
              <w:rPr>
                <w:rFonts w:ascii="Times New Roman" w:hAnsi="Times New Roman"/>
                <w:b/>
                <w:sz w:val="24"/>
                <w:szCs w:val="24"/>
              </w:rPr>
              <w:t>Деревина дров</w:t>
            </w:r>
            <w:r w:rsidRPr="009E1C49">
              <w:rPr>
                <w:rFonts w:ascii="Times New Roman" w:hAnsi="Times New Roman"/>
                <w:b/>
                <w:sz w:val="24"/>
                <w:szCs w:val="24"/>
                <w:lang w:val="ru-RU"/>
              </w:rPr>
              <w:t>’</w:t>
            </w:r>
            <w:r w:rsidRPr="009E1C49">
              <w:rPr>
                <w:rFonts w:ascii="Times New Roman" w:hAnsi="Times New Roman"/>
                <w:b/>
                <w:sz w:val="24"/>
                <w:szCs w:val="24"/>
              </w:rPr>
              <w:t>яна промислового використання</w:t>
            </w:r>
            <w:r w:rsidRPr="009E1C49">
              <w:rPr>
                <w:rFonts w:ascii="Times New Roman" w:hAnsi="Times New Roman"/>
                <w:b/>
                <w:bCs/>
                <w:color w:val="000000"/>
                <w:sz w:val="24"/>
                <w:szCs w:val="24"/>
              </w:rPr>
              <w:t xml:space="preserve"> твердолистяних порід</w:t>
            </w:r>
            <w:r w:rsidRPr="009E1C49">
              <w:rPr>
                <w:rFonts w:ascii="Times New Roman" w:hAnsi="Times New Roman"/>
                <w:sz w:val="24"/>
                <w:szCs w:val="24"/>
                <w:lang w:eastAsia="ar-SA"/>
              </w:rPr>
              <w:t>)</w:t>
            </w:r>
          </w:p>
          <w:p w:rsidR="001D2260" w:rsidRPr="00164B5D" w:rsidRDefault="001D2260" w:rsidP="00800EEA">
            <w:pPr>
              <w:widowControl w:val="0"/>
              <w:suppressAutoHyphens/>
              <w:autoSpaceDE w:val="0"/>
              <w:snapToGrid w:val="0"/>
              <w:spacing w:after="0" w:line="240" w:lineRule="auto"/>
              <w:jc w:val="both"/>
              <w:rPr>
                <w:rFonts w:ascii="Times New Roman" w:hAnsi="Times New Roman"/>
                <w:b/>
                <w:sz w:val="24"/>
                <w:szCs w:val="24"/>
                <w:lang w:eastAsia="zh-CN"/>
              </w:rPr>
            </w:pPr>
            <w:r w:rsidRPr="00164B5D">
              <w:rPr>
                <w:rFonts w:ascii="Times New Roman" w:hAnsi="Times New Roman"/>
                <w:b/>
                <w:sz w:val="24"/>
                <w:szCs w:val="24"/>
                <w:lang w:val="ru-RU" w:eastAsia="zh-CN"/>
              </w:rPr>
              <w:t xml:space="preserve"> (код ДК 021:2015: 03410000-7 — Деревина)</w:t>
            </w:r>
          </w:p>
        </w:tc>
      </w:tr>
    </w:tbl>
    <w:p w:rsidR="001D2260" w:rsidRPr="00164B5D" w:rsidRDefault="001D2260" w:rsidP="00800EEA">
      <w:pPr>
        <w:widowControl w:val="0"/>
        <w:suppressAutoHyphens/>
        <w:autoSpaceDE w:val="0"/>
        <w:spacing w:after="0" w:line="240" w:lineRule="auto"/>
        <w:jc w:val="both"/>
        <w:rPr>
          <w:rFonts w:ascii="Times New Roman" w:hAnsi="Times New Roman"/>
          <w:sz w:val="24"/>
          <w:szCs w:val="24"/>
          <w:lang w:eastAsia="zh-CN"/>
        </w:rPr>
      </w:pPr>
    </w:p>
    <w:p w:rsidR="001D2260" w:rsidRPr="00164B5D" w:rsidRDefault="001D2260" w:rsidP="00800EEA">
      <w:pPr>
        <w:widowControl w:val="0"/>
        <w:suppressAutoHyphens/>
        <w:autoSpaceDE w:val="0"/>
        <w:spacing w:after="0" w:line="240" w:lineRule="auto"/>
        <w:jc w:val="both"/>
        <w:rPr>
          <w:rFonts w:ascii="Times New Roman" w:hAnsi="Times New Roman"/>
          <w:b/>
          <w:sz w:val="24"/>
          <w:szCs w:val="24"/>
          <w:lang w:eastAsia="zh-CN"/>
        </w:rPr>
      </w:pPr>
      <w:r w:rsidRPr="00164B5D">
        <w:rPr>
          <w:rFonts w:ascii="Times New Roman" w:hAnsi="Times New Roman"/>
          <w:sz w:val="24"/>
          <w:szCs w:val="24"/>
          <w:lang w:eastAsia="zh-CN"/>
        </w:rPr>
        <w:t>1. 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наступними цінами:</w:t>
      </w:r>
      <w:r w:rsidRPr="00164B5D">
        <w:rPr>
          <w:rFonts w:ascii="Times New Roman" w:hAnsi="Times New Roman"/>
          <w:b/>
          <w:sz w:val="24"/>
          <w:szCs w:val="24"/>
          <w:lang w:eastAsia="zh-CN"/>
        </w:rPr>
        <w:t xml:space="preserve"> </w:t>
      </w:r>
    </w:p>
    <w:tbl>
      <w:tblPr>
        <w:tblW w:w="10733"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tblCellMar>
        <w:tblLook w:val="00A0"/>
      </w:tblPr>
      <w:tblGrid>
        <w:gridCol w:w="624"/>
        <w:gridCol w:w="4292"/>
        <w:gridCol w:w="855"/>
        <w:gridCol w:w="1560"/>
        <w:gridCol w:w="1701"/>
        <w:gridCol w:w="1701"/>
      </w:tblGrid>
      <w:tr w:rsidR="001D2260" w:rsidRPr="0096109F" w:rsidTr="00164B5D">
        <w:trPr>
          <w:trHeight w:val="467"/>
        </w:trPr>
        <w:tc>
          <w:tcPr>
            <w:tcW w:w="624" w:type="dxa"/>
            <w:vAlign w:val="center"/>
          </w:tcPr>
          <w:p w:rsidR="001D2260" w:rsidRPr="00164B5D" w:rsidRDefault="001D2260" w:rsidP="00800EEA">
            <w:pPr>
              <w:widowControl w:val="0"/>
              <w:suppressAutoHyphens/>
              <w:autoSpaceDE w:val="0"/>
              <w:spacing w:after="0" w:line="240" w:lineRule="auto"/>
              <w:jc w:val="center"/>
              <w:rPr>
                <w:rFonts w:ascii="Times New Roman" w:hAnsi="Times New Roman"/>
                <w:sz w:val="24"/>
                <w:szCs w:val="24"/>
                <w:lang w:eastAsia="zh-CN"/>
              </w:rPr>
            </w:pPr>
            <w:r w:rsidRPr="00164B5D">
              <w:rPr>
                <w:rFonts w:ascii="Times New Roman" w:hAnsi="Times New Roman"/>
                <w:sz w:val="24"/>
                <w:szCs w:val="24"/>
                <w:lang w:eastAsia="zh-CN"/>
              </w:rPr>
              <w:t>№</w:t>
            </w:r>
          </w:p>
          <w:p w:rsidR="001D2260" w:rsidRPr="00164B5D" w:rsidRDefault="001D2260" w:rsidP="00800EEA">
            <w:pPr>
              <w:widowControl w:val="0"/>
              <w:suppressAutoHyphens/>
              <w:autoSpaceDE w:val="0"/>
              <w:spacing w:after="0" w:line="240" w:lineRule="auto"/>
              <w:jc w:val="center"/>
              <w:rPr>
                <w:rFonts w:ascii="Times New Roman" w:hAnsi="Times New Roman"/>
                <w:sz w:val="24"/>
                <w:szCs w:val="24"/>
                <w:lang w:eastAsia="zh-CN"/>
              </w:rPr>
            </w:pPr>
            <w:r w:rsidRPr="00164B5D">
              <w:rPr>
                <w:rFonts w:ascii="Times New Roman" w:hAnsi="Times New Roman"/>
                <w:sz w:val="24"/>
                <w:szCs w:val="24"/>
                <w:lang w:eastAsia="zh-CN"/>
              </w:rPr>
              <w:t>п/п</w:t>
            </w:r>
          </w:p>
        </w:tc>
        <w:tc>
          <w:tcPr>
            <w:tcW w:w="4292" w:type="dxa"/>
            <w:vAlign w:val="center"/>
          </w:tcPr>
          <w:p w:rsidR="001D2260" w:rsidRPr="00164B5D" w:rsidRDefault="001D2260" w:rsidP="00800EEA">
            <w:pPr>
              <w:widowControl w:val="0"/>
              <w:suppressAutoHyphens/>
              <w:autoSpaceDE w:val="0"/>
              <w:spacing w:after="0" w:line="240" w:lineRule="auto"/>
              <w:jc w:val="center"/>
              <w:rPr>
                <w:rFonts w:ascii="Times New Roman" w:hAnsi="Times New Roman"/>
                <w:sz w:val="24"/>
                <w:szCs w:val="24"/>
                <w:lang w:eastAsia="zh-CN"/>
              </w:rPr>
            </w:pPr>
            <w:r w:rsidRPr="00164B5D">
              <w:rPr>
                <w:rFonts w:ascii="Times New Roman" w:hAnsi="Times New Roman"/>
                <w:sz w:val="24"/>
                <w:szCs w:val="24"/>
                <w:lang w:eastAsia="zh-CN"/>
              </w:rPr>
              <w:t>Найменування товару</w:t>
            </w:r>
          </w:p>
        </w:tc>
        <w:tc>
          <w:tcPr>
            <w:tcW w:w="855" w:type="dxa"/>
            <w:vAlign w:val="center"/>
          </w:tcPr>
          <w:p w:rsidR="001D2260" w:rsidRPr="00164B5D" w:rsidRDefault="001D2260" w:rsidP="00800EEA">
            <w:pPr>
              <w:widowControl w:val="0"/>
              <w:suppressAutoHyphens/>
              <w:autoSpaceDE w:val="0"/>
              <w:spacing w:after="0" w:line="240" w:lineRule="auto"/>
              <w:jc w:val="center"/>
              <w:rPr>
                <w:rFonts w:ascii="Times New Roman" w:hAnsi="Times New Roman"/>
                <w:sz w:val="24"/>
                <w:szCs w:val="24"/>
                <w:lang w:eastAsia="zh-CN"/>
              </w:rPr>
            </w:pPr>
            <w:r w:rsidRPr="00164B5D">
              <w:rPr>
                <w:rFonts w:ascii="Times New Roman" w:hAnsi="Times New Roman"/>
                <w:sz w:val="24"/>
                <w:szCs w:val="24"/>
                <w:lang w:eastAsia="zh-CN"/>
              </w:rPr>
              <w:t>Од. виміру</w:t>
            </w:r>
          </w:p>
        </w:tc>
        <w:tc>
          <w:tcPr>
            <w:tcW w:w="1560" w:type="dxa"/>
            <w:vAlign w:val="center"/>
          </w:tcPr>
          <w:p w:rsidR="001D2260" w:rsidRPr="00164B5D" w:rsidRDefault="001D2260" w:rsidP="00800EEA">
            <w:pPr>
              <w:widowControl w:val="0"/>
              <w:suppressAutoHyphens/>
              <w:autoSpaceDE w:val="0"/>
              <w:spacing w:after="0" w:line="240" w:lineRule="auto"/>
              <w:jc w:val="center"/>
              <w:rPr>
                <w:rFonts w:ascii="Times New Roman" w:hAnsi="Times New Roman"/>
                <w:sz w:val="24"/>
                <w:szCs w:val="24"/>
                <w:lang w:eastAsia="zh-CN"/>
              </w:rPr>
            </w:pPr>
            <w:r w:rsidRPr="00164B5D">
              <w:rPr>
                <w:rFonts w:ascii="Times New Roman" w:hAnsi="Times New Roman"/>
                <w:sz w:val="24"/>
                <w:szCs w:val="24"/>
                <w:lang w:eastAsia="zh-CN"/>
              </w:rPr>
              <w:t>Кількість</w:t>
            </w:r>
          </w:p>
        </w:tc>
        <w:tc>
          <w:tcPr>
            <w:tcW w:w="1701" w:type="dxa"/>
            <w:vAlign w:val="center"/>
          </w:tcPr>
          <w:p w:rsidR="001D2260" w:rsidRPr="00164B5D" w:rsidRDefault="001D2260" w:rsidP="00800EEA">
            <w:pPr>
              <w:widowControl w:val="0"/>
              <w:suppressAutoHyphens/>
              <w:autoSpaceDE w:val="0"/>
              <w:spacing w:after="0" w:line="240" w:lineRule="auto"/>
              <w:jc w:val="center"/>
              <w:rPr>
                <w:rFonts w:ascii="Times New Roman" w:hAnsi="Times New Roman"/>
                <w:sz w:val="24"/>
                <w:szCs w:val="24"/>
                <w:lang w:eastAsia="zh-CN"/>
              </w:rPr>
            </w:pPr>
            <w:r w:rsidRPr="00164B5D">
              <w:rPr>
                <w:rFonts w:ascii="Times New Roman" w:hAnsi="Times New Roman"/>
                <w:sz w:val="24"/>
                <w:szCs w:val="24"/>
                <w:lang w:eastAsia="zh-CN"/>
              </w:rPr>
              <w:t>Ціна, грн. з/без ПДВ</w:t>
            </w:r>
          </w:p>
        </w:tc>
        <w:tc>
          <w:tcPr>
            <w:tcW w:w="1701" w:type="dxa"/>
            <w:vAlign w:val="center"/>
          </w:tcPr>
          <w:p w:rsidR="001D2260" w:rsidRPr="00164B5D" w:rsidRDefault="001D2260" w:rsidP="00800EEA">
            <w:pPr>
              <w:widowControl w:val="0"/>
              <w:suppressAutoHyphens/>
              <w:autoSpaceDE w:val="0"/>
              <w:spacing w:after="0" w:line="240" w:lineRule="auto"/>
              <w:jc w:val="center"/>
              <w:rPr>
                <w:rFonts w:ascii="Times New Roman" w:hAnsi="Times New Roman"/>
                <w:sz w:val="24"/>
                <w:szCs w:val="24"/>
                <w:lang w:eastAsia="zh-CN"/>
              </w:rPr>
            </w:pPr>
            <w:r w:rsidRPr="00164B5D">
              <w:rPr>
                <w:rFonts w:ascii="Times New Roman" w:hAnsi="Times New Roman"/>
                <w:sz w:val="24"/>
                <w:szCs w:val="24"/>
                <w:lang w:eastAsia="zh-CN"/>
              </w:rPr>
              <w:t>Сума, грн. з/без ПДВ</w:t>
            </w:r>
          </w:p>
        </w:tc>
      </w:tr>
      <w:tr w:rsidR="001D2260" w:rsidRPr="0096109F" w:rsidTr="00164B5D">
        <w:trPr>
          <w:trHeight w:val="691"/>
        </w:trPr>
        <w:tc>
          <w:tcPr>
            <w:tcW w:w="624" w:type="dxa"/>
          </w:tcPr>
          <w:p w:rsidR="001D2260" w:rsidRPr="00164B5D" w:rsidRDefault="001D2260" w:rsidP="00800EEA">
            <w:pPr>
              <w:widowControl w:val="0"/>
              <w:suppressAutoHyphens/>
              <w:autoSpaceDE w:val="0"/>
              <w:spacing w:after="0" w:line="240" w:lineRule="auto"/>
              <w:jc w:val="center"/>
              <w:rPr>
                <w:rFonts w:ascii="Times New Roman" w:hAnsi="Times New Roman"/>
                <w:sz w:val="24"/>
                <w:szCs w:val="24"/>
                <w:lang w:eastAsia="zh-CN"/>
              </w:rPr>
            </w:pPr>
            <w:r w:rsidRPr="00164B5D">
              <w:rPr>
                <w:rFonts w:ascii="Times New Roman" w:hAnsi="Times New Roman"/>
                <w:sz w:val="24"/>
                <w:szCs w:val="24"/>
                <w:lang w:eastAsia="zh-CN"/>
              </w:rPr>
              <w:t>1.</w:t>
            </w:r>
          </w:p>
        </w:tc>
        <w:tc>
          <w:tcPr>
            <w:tcW w:w="4292" w:type="dxa"/>
          </w:tcPr>
          <w:p w:rsidR="001D2260" w:rsidRPr="0096109F" w:rsidRDefault="001D2260" w:rsidP="00800EEA">
            <w:pPr>
              <w:spacing w:line="240" w:lineRule="auto"/>
              <w:rPr>
                <w:rFonts w:ascii="Times New Roman" w:hAnsi="Times New Roman"/>
                <w:b/>
              </w:rPr>
            </w:pPr>
            <w:r w:rsidRPr="0096109F">
              <w:rPr>
                <w:rFonts w:ascii="Times New Roman" w:hAnsi="Times New Roman"/>
                <w:b/>
              </w:rPr>
              <w:t>Деревина дров’яна промислового використання твердолистяних порід (дуб, ясен, клен, береза, берест)</w:t>
            </w:r>
          </w:p>
        </w:tc>
        <w:tc>
          <w:tcPr>
            <w:tcW w:w="855" w:type="dxa"/>
          </w:tcPr>
          <w:p w:rsidR="001D2260" w:rsidRPr="0096109F" w:rsidRDefault="001D2260" w:rsidP="00800EEA">
            <w:pPr>
              <w:spacing w:line="240" w:lineRule="auto"/>
              <w:jc w:val="center"/>
              <w:rPr>
                <w:rFonts w:ascii="Times New Roman" w:hAnsi="Times New Roman"/>
              </w:rPr>
            </w:pPr>
            <w:r w:rsidRPr="0096109F">
              <w:rPr>
                <w:rFonts w:ascii="Times New Roman" w:hAnsi="Times New Roman"/>
              </w:rPr>
              <w:t>м3</w:t>
            </w:r>
          </w:p>
        </w:tc>
        <w:tc>
          <w:tcPr>
            <w:tcW w:w="1560" w:type="dxa"/>
          </w:tcPr>
          <w:p w:rsidR="001D2260" w:rsidRPr="00AB3C6C" w:rsidRDefault="001D2260" w:rsidP="00800EEA">
            <w:pPr>
              <w:spacing w:line="240" w:lineRule="auto"/>
              <w:jc w:val="center"/>
              <w:rPr>
                <w:rFonts w:ascii="Times New Roman" w:hAnsi="Times New Roman"/>
                <w:lang w:val="ru-RU"/>
              </w:rPr>
            </w:pPr>
            <w:r>
              <w:rPr>
                <w:rFonts w:ascii="Times New Roman" w:hAnsi="Times New Roman"/>
                <w:lang w:val="ru-RU"/>
              </w:rPr>
              <w:t>659,4</w:t>
            </w:r>
          </w:p>
        </w:tc>
        <w:tc>
          <w:tcPr>
            <w:tcW w:w="1701" w:type="dxa"/>
          </w:tcPr>
          <w:p w:rsidR="001D2260" w:rsidRPr="00164B5D" w:rsidRDefault="001D2260" w:rsidP="00800EEA">
            <w:pPr>
              <w:widowControl w:val="0"/>
              <w:suppressAutoHyphens/>
              <w:autoSpaceDE w:val="0"/>
              <w:spacing w:after="0" w:line="240" w:lineRule="auto"/>
              <w:jc w:val="center"/>
              <w:rPr>
                <w:rFonts w:ascii="Times New Roman" w:hAnsi="Times New Roman"/>
                <w:sz w:val="24"/>
                <w:szCs w:val="24"/>
                <w:lang w:eastAsia="zh-CN"/>
              </w:rPr>
            </w:pPr>
          </w:p>
        </w:tc>
        <w:tc>
          <w:tcPr>
            <w:tcW w:w="1701" w:type="dxa"/>
          </w:tcPr>
          <w:p w:rsidR="001D2260" w:rsidRPr="00164B5D" w:rsidRDefault="001D2260" w:rsidP="00800EEA">
            <w:pPr>
              <w:widowControl w:val="0"/>
              <w:suppressAutoHyphens/>
              <w:autoSpaceDE w:val="0"/>
              <w:spacing w:after="0" w:line="240" w:lineRule="auto"/>
              <w:jc w:val="center"/>
              <w:rPr>
                <w:rFonts w:ascii="Times New Roman" w:hAnsi="Times New Roman"/>
                <w:sz w:val="24"/>
                <w:szCs w:val="24"/>
                <w:lang w:eastAsia="zh-CN"/>
              </w:rPr>
            </w:pPr>
          </w:p>
        </w:tc>
      </w:tr>
      <w:tr w:rsidR="001D2260" w:rsidRPr="0096109F" w:rsidTr="00164B5D">
        <w:trPr>
          <w:trHeight w:val="247"/>
        </w:trPr>
        <w:tc>
          <w:tcPr>
            <w:tcW w:w="9032" w:type="dxa"/>
            <w:gridSpan w:val="5"/>
            <w:tcMar>
              <w:top w:w="0" w:type="dxa"/>
              <w:left w:w="113" w:type="dxa"/>
              <w:bottom w:w="0" w:type="dxa"/>
              <w:right w:w="108" w:type="dxa"/>
            </w:tcMar>
          </w:tcPr>
          <w:p w:rsidR="001D2260" w:rsidRPr="00164B5D" w:rsidRDefault="001D2260" w:rsidP="00800EEA">
            <w:pPr>
              <w:widowControl w:val="0"/>
              <w:suppressAutoHyphens/>
              <w:autoSpaceDE w:val="0"/>
              <w:spacing w:after="0" w:line="240" w:lineRule="auto"/>
              <w:jc w:val="right"/>
              <w:rPr>
                <w:rFonts w:ascii="Times New Roman" w:hAnsi="Times New Roman"/>
                <w:b/>
                <w:sz w:val="24"/>
                <w:szCs w:val="24"/>
                <w:lang w:eastAsia="zh-CN"/>
              </w:rPr>
            </w:pPr>
            <w:r w:rsidRPr="00164B5D">
              <w:rPr>
                <w:rFonts w:ascii="Times New Roman" w:hAnsi="Times New Roman"/>
                <w:b/>
                <w:sz w:val="24"/>
                <w:szCs w:val="24"/>
                <w:lang w:eastAsia="zh-CN"/>
              </w:rPr>
              <w:t>Всього, без ПДВ:</w:t>
            </w:r>
          </w:p>
        </w:tc>
        <w:tc>
          <w:tcPr>
            <w:tcW w:w="1701" w:type="dxa"/>
          </w:tcPr>
          <w:p w:rsidR="001D2260" w:rsidRPr="00164B5D" w:rsidRDefault="001D2260" w:rsidP="00800EEA">
            <w:pPr>
              <w:widowControl w:val="0"/>
              <w:suppressAutoHyphens/>
              <w:autoSpaceDE w:val="0"/>
              <w:spacing w:after="0" w:line="240" w:lineRule="auto"/>
              <w:jc w:val="center"/>
              <w:rPr>
                <w:rFonts w:ascii="Times New Roman" w:hAnsi="Times New Roman"/>
                <w:b/>
                <w:sz w:val="24"/>
                <w:szCs w:val="24"/>
                <w:lang w:eastAsia="zh-CN"/>
              </w:rPr>
            </w:pPr>
          </w:p>
        </w:tc>
      </w:tr>
      <w:tr w:rsidR="001D2260" w:rsidRPr="0096109F" w:rsidTr="00164B5D">
        <w:trPr>
          <w:trHeight w:val="247"/>
        </w:trPr>
        <w:tc>
          <w:tcPr>
            <w:tcW w:w="9032" w:type="dxa"/>
            <w:gridSpan w:val="5"/>
            <w:tcMar>
              <w:top w:w="0" w:type="dxa"/>
              <w:left w:w="113" w:type="dxa"/>
              <w:bottom w:w="0" w:type="dxa"/>
              <w:right w:w="108" w:type="dxa"/>
            </w:tcMar>
          </w:tcPr>
          <w:p w:rsidR="001D2260" w:rsidRPr="00164B5D" w:rsidRDefault="001D2260" w:rsidP="00800EEA">
            <w:pPr>
              <w:widowControl w:val="0"/>
              <w:suppressAutoHyphens/>
              <w:autoSpaceDE w:val="0"/>
              <w:spacing w:after="0" w:line="240" w:lineRule="auto"/>
              <w:jc w:val="right"/>
              <w:rPr>
                <w:rFonts w:ascii="Times New Roman" w:hAnsi="Times New Roman"/>
                <w:b/>
                <w:sz w:val="24"/>
                <w:szCs w:val="24"/>
                <w:lang w:eastAsia="zh-CN"/>
              </w:rPr>
            </w:pPr>
            <w:r w:rsidRPr="00164B5D">
              <w:rPr>
                <w:rFonts w:ascii="Times New Roman" w:hAnsi="Times New Roman"/>
                <w:b/>
                <w:sz w:val="24"/>
                <w:szCs w:val="24"/>
                <w:lang w:eastAsia="zh-CN"/>
              </w:rPr>
              <w:t xml:space="preserve"> ПДВ:</w:t>
            </w:r>
          </w:p>
        </w:tc>
        <w:tc>
          <w:tcPr>
            <w:tcW w:w="1701" w:type="dxa"/>
          </w:tcPr>
          <w:p w:rsidR="001D2260" w:rsidRPr="00164B5D" w:rsidRDefault="001D2260" w:rsidP="00800EEA">
            <w:pPr>
              <w:widowControl w:val="0"/>
              <w:suppressAutoHyphens/>
              <w:autoSpaceDE w:val="0"/>
              <w:spacing w:after="0" w:line="240" w:lineRule="auto"/>
              <w:jc w:val="center"/>
              <w:rPr>
                <w:rFonts w:ascii="Times New Roman" w:hAnsi="Times New Roman"/>
                <w:b/>
                <w:sz w:val="24"/>
                <w:szCs w:val="24"/>
                <w:lang w:eastAsia="zh-CN"/>
              </w:rPr>
            </w:pPr>
          </w:p>
        </w:tc>
      </w:tr>
      <w:tr w:rsidR="001D2260" w:rsidRPr="0096109F" w:rsidTr="00164B5D">
        <w:trPr>
          <w:trHeight w:val="247"/>
        </w:trPr>
        <w:tc>
          <w:tcPr>
            <w:tcW w:w="9032" w:type="dxa"/>
            <w:gridSpan w:val="5"/>
            <w:tcMar>
              <w:top w:w="0" w:type="dxa"/>
              <w:left w:w="113" w:type="dxa"/>
              <w:bottom w:w="0" w:type="dxa"/>
              <w:right w:w="108" w:type="dxa"/>
            </w:tcMar>
          </w:tcPr>
          <w:p w:rsidR="001D2260" w:rsidRPr="00164B5D" w:rsidRDefault="001D2260" w:rsidP="00800EEA">
            <w:pPr>
              <w:widowControl w:val="0"/>
              <w:suppressAutoHyphens/>
              <w:autoSpaceDE w:val="0"/>
              <w:spacing w:after="0" w:line="240" w:lineRule="auto"/>
              <w:jc w:val="right"/>
              <w:rPr>
                <w:rFonts w:ascii="Times New Roman" w:hAnsi="Times New Roman"/>
                <w:b/>
                <w:sz w:val="24"/>
                <w:szCs w:val="24"/>
                <w:lang w:eastAsia="zh-CN"/>
              </w:rPr>
            </w:pPr>
            <w:r w:rsidRPr="00164B5D">
              <w:rPr>
                <w:rFonts w:ascii="Times New Roman" w:hAnsi="Times New Roman"/>
                <w:b/>
                <w:sz w:val="24"/>
                <w:szCs w:val="24"/>
                <w:lang w:eastAsia="zh-CN"/>
              </w:rPr>
              <w:t>Всього, з ПДВ:</w:t>
            </w:r>
          </w:p>
        </w:tc>
        <w:tc>
          <w:tcPr>
            <w:tcW w:w="1701" w:type="dxa"/>
          </w:tcPr>
          <w:p w:rsidR="001D2260" w:rsidRPr="00164B5D" w:rsidRDefault="001D2260" w:rsidP="00800EEA">
            <w:pPr>
              <w:widowControl w:val="0"/>
              <w:suppressAutoHyphens/>
              <w:autoSpaceDE w:val="0"/>
              <w:spacing w:after="0" w:line="240" w:lineRule="auto"/>
              <w:jc w:val="center"/>
              <w:rPr>
                <w:rFonts w:ascii="Times New Roman" w:hAnsi="Times New Roman"/>
                <w:b/>
                <w:sz w:val="24"/>
                <w:szCs w:val="24"/>
                <w:lang w:eastAsia="zh-CN"/>
              </w:rPr>
            </w:pPr>
          </w:p>
        </w:tc>
      </w:tr>
    </w:tbl>
    <w:p w:rsidR="001D2260" w:rsidRPr="00164B5D" w:rsidRDefault="001D2260" w:rsidP="00800EEA">
      <w:pPr>
        <w:widowControl w:val="0"/>
        <w:tabs>
          <w:tab w:val="left" w:pos="540"/>
        </w:tabs>
        <w:suppressAutoHyphens/>
        <w:autoSpaceDE w:val="0"/>
        <w:spacing w:after="0" w:line="240" w:lineRule="auto"/>
        <w:ind w:firstLine="567"/>
        <w:jc w:val="both"/>
        <w:rPr>
          <w:rFonts w:ascii="Times New Roman" w:hAnsi="Times New Roman"/>
          <w:sz w:val="24"/>
          <w:szCs w:val="24"/>
          <w:lang w:eastAsia="zh-CN"/>
        </w:rPr>
      </w:pPr>
      <w:r w:rsidRPr="00164B5D">
        <w:rPr>
          <w:rFonts w:ascii="Times New Roman" w:hAnsi="Times New Roman"/>
          <w:sz w:val="24"/>
          <w:szCs w:val="24"/>
          <w:lang w:eastAsia="zh-CN"/>
        </w:rPr>
        <w:t>2.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1D2260" w:rsidRPr="00164B5D" w:rsidRDefault="001D2260" w:rsidP="00800EEA">
      <w:pPr>
        <w:widowControl w:val="0"/>
        <w:tabs>
          <w:tab w:val="left" w:pos="540"/>
        </w:tabs>
        <w:suppressAutoHyphens/>
        <w:autoSpaceDE w:val="0"/>
        <w:spacing w:after="0" w:line="240" w:lineRule="auto"/>
        <w:ind w:firstLine="567"/>
        <w:jc w:val="both"/>
        <w:rPr>
          <w:rFonts w:ascii="Times New Roman CYR" w:hAnsi="Times New Roman CYR" w:cs="Times New Roman CYR"/>
          <w:sz w:val="24"/>
          <w:szCs w:val="24"/>
          <w:lang w:eastAsia="zh-CN"/>
        </w:rPr>
      </w:pPr>
      <w:r w:rsidRPr="00164B5D">
        <w:rPr>
          <w:rFonts w:ascii="Times New Roman" w:hAnsi="Times New Roman"/>
          <w:sz w:val="24"/>
          <w:szCs w:val="24"/>
          <w:lang w:eastAsia="zh-CN"/>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1D2260" w:rsidRPr="00164B5D" w:rsidRDefault="001D2260" w:rsidP="00800EEA">
      <w:pPr>
        <w:widowControl w:val="0"/>
        <w:tabs>
          <w:tab w:val="left" w:pos="540"/>
        </w:tabs>
        <w:suppressAutoHyphens/>
        <w:autoSpaceDE w:val="0"/>
        <w:spacing w:after="0" w:line="240" w:lineRule="auto"/>
        <w:ind w:firstLine="567"/>
        <w:jc w:val="both"/>
        <w:rPr>
          <w:rFonts w:ascii="Times New Roman CYR" w:hAnsi="Times New Roman CYR" w:cs="Times New Roman CYR"/>
          <w:sz w:val="24"/>
          <w:szCs w:val="24"/>
          <w:lang w:eastAsia="zh-CN"/>
        </w:rPr>
      </w:pPr>
      <w:r w:rsidRPr="00164B5D">
        <w:rPr>
          <w:rFonts w:ascii="Times New Roman" w:hAnsi="Times New Roman"/>
          <w:sz w:val="24"/>
          <w:szCs w:val="24"/>
          <w:lang w:eastAsia="zh-CN"/>
        </w:rPr>
        <w:t xml:space="preserve">4. Ми розуміємо та погоджуємося, що Ви можете відмінити процедуру закупівлі у разі наявності обставин для цього згідно із чиним законодавством. </w:t>
      </w:r>
    </w:p>
    <w:p w:rsidR="001D2260" w:rsidRPr="00164B5D" w:rsidRDefault="001D2260" w:rsidP="00800EEA">
      <w:pPr>
        <w:widowControl w:val="0"/>
        <w:tabs>
          <w:tab w:val="left" w:pos="540"/>
        </w:tabs>
        <w:suppressAutoHyphens/>
        <w:autoSpaceDE w:val="0"/>
        <w:spacing w:after="0" w:line="240" w:lineRule="auto"/>
        <w:ind w:firstLine="567"/>
        <w:jc w:val="both"/>
        <w:rPr>
          <w:rFonts w:ascii="Times New Roman CYR" w:hAnsi="Times New Roman CYR" w:cs="Times New Roman CYR"/>
          <w:sz w:val="24"/>
          <w:szCs w:val="24"/>
          <w:lang w:eastAsia="zh-CN"/>
        </w:rPr>
      </w:pPr>
      <w:r w:rsidRPr="00164B5D">
        <w:rPr>
          <w:rFonts w:ascii="Times New Roman" w:hAnsi="Times New Roman"/>
          <w:sz w:val="24"/>
          <w:szCs w:val="24"/>
          <w:lang w:eastAsia="zh-CN"/>
        </w:rPr>
        <w:t>5. Якщо нас визначено переможцем торгів, ми беремо на себе зобов’язання підписати договір із замовником не пізніше ніж через</w:t>
      </w:r>
      <w:r w:rsidRPr="00AB055A">
        <w:rPr>
          <w:rFonts w:ascii="Times New Roman" w:hAnsi="Times New Roman"/>
          <w:sz w:val="24"/>
          <w:szCs w:val="24"/>
          <w:lang w:eastAsia="zh-CN"/>
        </w:rPr>
        <w:t xml:space="preserve"> </w:t>
      </w:r>
      <w:r w:rsidRPr="00164B5D">
        <w:rPr>
          <w:rFonts w:ascii="Times New Roman" w:hAnsi="Times New Roman"/>
          <w:sz w:val="24"/>
          <w:szCs w:val="24"/>
          <w:lang w:eastAsia="zh-CN"/>
        </w:rPr>
        <w:t>15 днів з дня прийняття рішення про намір укласти договір про закупівлю та не раніше ніж через 5 днів з дати оприлюднення в електронній системі закупівель повідомлення про намір укласти договір про закупівлю. У випадку обґрунтованої необхідності строк для укладання договору може бути продовжений до 60 днів.</w:t>
      </w:r>
    </w:p>
    <w:p w:rsidR="001D2260" w:rsidRDefault="001D2260" w:rsidP="00800EEA">
      <w:pPr>
        <w:widowControl w:val="0"/>
        <w:tabs>
          <w:tab w:val="left" w:pos="540"/>
        </w:tabs>
        <w:suppressAutoHyphens/>
        <w:autoSpaceDE w:val="0"/>
        <w:spacing w:after="0" w:line="240" w:lineRule="auto"/>
        <w:ind w:firstLine="567"/>
        <w:jc w:val="both"/>
        <w:rPr>
          <w:rFonts w:ascii="Times New Roman" w:hAnsi="Times New Roman"/>
          <w:sz w:val="24"/>
          <w:szCs w:val="24"/>
          <w:lang w:eastAsia="zh-CN"/>
        </w:rPr>
      </w:pPr>
      <w:r w:rsidRPr="00164B5D">
        <w:rPr>
          <w:rFonts w:ascii="Times New Roman" w:hAnsi="Times New Roman"/>
          <w:sz w:val="24"/>
          <w:szCs w:val="24"/>
          <w:lang w:eastAsia="zh-CN"/>
        </w:rPr>
        <w:t>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1D2260" w:rsidRPr="00164B5D" w:rsidRDefault="001D2260" w:rsidP="00800EEA">
      <w:pPr>
        <w:widowControl w:val="0"/>
        <w:tabs>
          <w:tab w:val="left" w:pos="540"/>
        </w:tabs>
        <w:suppressAutoHyphens/>
        <w:autoSpaceDE w:val="0"/>
        <w:spacing w:after="0" w:line="240" w:lineRule="auto"/>
        <w:ind w:firstLine="567"/>
        <w:jc w:val="both"/>
        <w:rPr>
          <w:rFonts w:ascii="Times New Roman" w:hAnsi="Times New Roman"/>
          <w:sz w:val="24"/>
          <w:szCs w:val="24"/>
          <w:lang w:eastAsia="zh-CN"/>
        </w:rPr>
      </w:pPr>
    </w:p>
    <w:p w:rsidR="001D2260" w:rsidRPr="00243F39" w:rsidRDefault="001D2260" w:rsidP="00800EEA">
      <w:pPr>
        <w:widowControl w:val="0"/>
        <w:suppressAutoHyphens/>
        <w:autoSpaceDE w:val="0"/>
        <w:spacing w:after="0" w:line="240" w:lineRule="auto"/>
        <w:ind w:firstLine="567"/>
        <w:jc w:val="both"/>
        <w:rPr>
          <w:rFonts w:ascii="Times New Roman" w:hAnsi="Times New Roman"/>
          <w:b/>
          <w:i/>
          <w:lang w:eastAsia="zh-CN"/>
        </w:rPr>
      </w:pPr>
      <w:r w:rsidRPr="00243F39">
        <w:rPr>
          <w:rFonts w:ascii="Times New Roman" w:hAnsi="Times New Roman"/>
          <w:b/>
          <w:i/>
          <w:lang w:eastAsia="zh-CN"/>
        </w:rPr>
        <w:t xml:space="preserve">Керівник організації – учасник </w:t>
      </w:r>
    </w:p>
    <w:p w:rsidR="001D2260" w:rsidRPr="00243F39" w:rsidRDefault="001D2260" w:rsidP="00800EEA">
      <w:pPr>
        <w:widowControl w:val="0"/>
        <w:suppressAutoHyphens/>
        <w:autoSpaceDE w:val="0"/>
        <w:spacing w:after="0" w:line="240" w:lineRule="auto"/>
        <w:ind w:firstLine="567"/>
        <w:jc w:val="both"/>
        <w:rPr>
          <w:rFonts w:ascii="Times New Roman" w:hAnsi="Times New Roman"/>
          <w:b/>
          <w:i/>
          <w:lang w:eastAsia="zh-CN"/>
        </w:rPr>
      </w:pPr>
      <w:r w:rsidRPr="00243F39">
        <w:rPr>
          <w:rFonts w:ascii="Times New Roman" w:hAnsi="Times New Roman"/>
          <w:b/>
          <w:i/>
          <w:lang w:eastAsia="zh-CN"/>
        </w:rPr>
        <w:t>процедури закупівлі або                          _______________________/ ____________________</w:t>
      </w:r>
    </w:p>
    <w:p w:rsidR="001D2260" w:rsidRPr="00243F39" w:rsidRDefault="001D2260" w:rsidP="00800EEA">
      <w:pPr>
        <w:widowControl w:val="0"/>
        <w:suppressAutoHyphens/>
        <w:autoSpaceDE w:val="0"/>
        <w:spacing w:after="0" w:line="240" w:lineRule="auto"/>
        <w:ind w:firstLine="567"/>
        <w:jc w:val="both"/>
        <w:rPr>
          <w:rFonts w:ascii="Times New Roman" w:hAnsi="Times New Roman"/>
          <w:b/>
          <w:i/>
          <w:lang w:eastAsia="zh-CN"/>
        </w:rPr>
      </w:pPr>
      <w:r w:rsidRPr="00243F39">
        <w:rPr>
          <w:rFonts w:ascii="Times New Roman" w:hAnsi="Times New Roman"/>
          <w:b/>
          <w:i/>
          <w:lang w:eastAsia="zh-CN"/>
        </w:rPr>
        <w:t>інша уповноважена (посадова) особа       (</w:t>
      </w:r>
      <w:r>
        <w:rPr>
          <w:rFonts w:ascii="Times New Roman" w:hAnsi="Times New Roman"/>
          <w:b/>
          <w:i/>
          <w:lang w:eastAsia="zh-CN"/>
        </w:rPr>
        <w:t xml:space="preserve">підпис)       МП *        </w:t>
      </w:r>
      <w:r w:rsidRPr="00243F39">
        <w:rPr>
          <w:rFonts w:ascii="Times New Roman" w:hAnsi="Times New Roman"/>
          <w:b/>
          <w:i/>
          <w:lang w:eastAsia="zh-CN"/>
        </w:rPr>
        <w:t xml:space="preserve">              (ініціали та прізвище)</w:t>
      </w:r>
    </w:p>
    <w:p w:rsidR="001D2260" w:rsidRPr="00BB7BE1" w:rsidRDefault="001D2260" w:rsidP="00800EEA">
      <w:pPr>
        <w:widowControl w:val="0"/>
        <w:suppressAutoHyphens/>
        <w:autoSpaceDE w:val="0"/>
        <w:spacing w:after="0" w:line="240" w:lineRule="auto"/>
        <w:ind w:firstLine="567"/>
        <w:jc w:val="both"/>
        <w:rPr>
          <w:rFonts w:ascii="Times New Roman" w:hAnsi="Times New Roman"/>
          <w:b/>
          <w:bCs/>
          <w:i/>
          <w:iCs/>
          <w:sz w:val="18"/>
          <w:szCs w:val="24"/>
          <w:lang w:eastAsia="zh-CN"/>
        </w:rPr>
      </w:pPr>
    </w:p>
    <w:p w:rsidR="001D2260" w:rsidRPr="00BB7BE1" w:rsidRDefault="001D2260" w:rsidP="00800EEA">
      <w:pPr>
        <w:widowControl w:val="0"/>
        <w:suppressAutoHyphens/>
        <w:autoSpaceDE w:val="0"/>
        <w:spacing w:after="0" w:line="240" w:lineRule="auto"/>
        <w:ind w:firstLine="567"/>
        <w:jc w:val="both"/>
        <w:rPr>
          <w:rFonts w:ascii="Times New Roman" w:hAnsi="Times New Roman"/>
          <w:b/>
          <w:bCs/>
          <w:i/>
          <w:iCs/>
          <w:sz w:val="18"/>
          <w:szCs w:val="24"/>
          <w:lang w:eastAsia="zh-CN"/>
        </w:rPr>
      </w:pPr>
    </w:p>
    <w:p w:rsidR="001D2260" w:rsidRPr="00243F39" w:rsidRDefault="001D2260" w:rsidP="00800EEA">
      <w:pPr>
        <w:widowControl w:val="0"/>
        <w:suppressAutoHyphens/>
        <w:autoSpaceDE w:val="0"/>
        <w:spacing w:after="0" w:line="240" w:lineRule="auto"/>
        <w:ind w:firstLine="567"/>
        <w:jc w:val="both"/>
        <w:rPr>
          <w:rFonts w:ascii="Times New Roman" w:hAnsi="Times New Roman"/>
          <w:b/>
          <w:i/>
          <w:lang w:eastAsia="zh-CN"/>
        </w:rPr>
      </w:pPr>
      <w:r w:rsidRPr="00243F39">
        <w:rPr>
          <w:rFonts w:ascii="Times New Roman" w:hAnsi="Times New Roman"/>
          <w:b/>
          <w:bCs/>
          <w:i/>
          <w:lang w:eastAsia="zh-CN"/>
        </w:rPr>
        <w:t>*</w:t>
      </w:r>
      <w:bookmarkStart w:id="2" w:name="_Hlk15505205"/>
      <w:r w:rsidRPr="00243F39">
        <w:rPr>
          <w:rFonts w:ascii="Times New Roman" w:hAnsi="Times New Roman"/>
          <w:b/>
          <w:i/>
          <w:lang w:eastAsia="zh-CN"/>
        </w:rPr>
        <w:t>Ця вимога не стосується осіб, які не використовують печатки,, згідно з чинним законодавством</w:t>
      </w:r>
      <w:bookmarkEnd w:id="2"/>
    </w:p>
    <w:p w:rsidR="001D2260" w:rsidRPr="00243F39" w:rsidRDefault="001D2260" w:rsidP="00800EEA">
      <w:pPr>
        <w:widowControl w:val="0"/>
        <w:suppressAutoHyphens/>
        <w:autoSpaceDE w:val="0"/>
        <w:spacing w:after="0" w:line="240" w:lineRule="auto"/>
        <w:ind w:firstLine="567"/>
        <w:jc w:val="both"/>
        <w:rPr>
          <w:rFonts w:ascii="Times New Roman" w:hAnsi="Times New Roman"/>
          <w:b/>
          <w:bCs/>
          <w:i/>
          <w:iCs/>
          <w:lang w:eastAsia="zh-CN"/>
        </w:rPr>
      </w:pPr>
    </w:p>
    <w:p w:rsidR="001D2260" w:rsidRPr="00243F39" w:rsidRDefault="001D2260" w:rsidP="00800EEA">
      <w:pPr>
        <w:spacing w:line="240" w:lineRule="auto"/>
        <w:ind w:left="7560" w:hanging="6993"/>
        <w:jc w:val="both"/>
        <w:rPr>
          <w:rFonts w:ascii="Times New Roman" w:hAnsi="Times New Roman"/>
          <w:b/>
          <w:i/>
        </w:rPr>
      </w:pPr>
      <w:r w:rsidRPr="00243F39">
        <w:rPr>
          <w:rFonts w:ascii="Times New Roman" w:hAnsi="Times New Roman"/>
          <w:b/>
          <w:i/>
          <w:vertAlign w:val="superscript"/>
        </w:rPr>
        <w:t>2</w:t>
      </w:r>
      <w:r w:rsidRPr="00243F39">
        <w:rPr>
          <w:rFonts w:ascii="Times New Roman" w:hAnsi="Times New Roman"/>
          <w:b/>
          <w:i/>
        </w:rPr>
        <w:t>ПДВ нараховується у випадках, передбачених законодавством України.</w:t>
      </w:r>
    </w:p>
    <w:p w:rsidR="001D2260" w:rsidRPr="00477375" w:rsidRDefault="001D2260" w:rsidP="00800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rPr>
          <w:rFonts w:ascii="Times New Roman" w:hAnsi="Times New Roman"/>
          <w:b/>
          <w:i/>
        </w:rPr>
      </w:pPr>
      <w:r w:rsidRPr="00243F39">
        <w:rPr>
          <w:rFonts w:ascii="Times New Roman" w:hAnsi="Times New Roman"/>
          <w:b/>
          <w:i/>
          <w:vertAlign w:val="superscript"/>
        </w:rPr>
        <w:t>3</w:t>
      </w:r>
      <w:r w:rsidRPr="00243F39">
        <w:rPr>
          <w:rFonts w:ascii="Times New Roman" w:hAnsi="Times New Roman"/>
          <w:b/>
          <w:i/>
        </w:rPr>
        <w:t>У випадку, якщо учасник не є платником ПДВ, ним зазначаються ціни без ПДВ, про що робиться відповідна</w:t>
      </w:r>
      <w:r w:rsidRPr="00477375">
        <w:rPr>
          <w:rFonts w:ascii="Times New Roman" w:hAnsi="Times New Roman"/>
          <w:b/>
          <w:i/>
        </w:rPr>
        <w:t xml:space="preserve"> позначка.</w:t>
      </w:r>
    </w:p>
    <w:p w:rsidR="001D2260" w:rsidRPr="00243F39" w:rsidRDefault="001D2260" w:rsidP="00800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rPr>
          <w:rFonts w:ascii="Times New Roman" w:hAnsi="Times New Roman"/>
          <w:b/>
          <w:i/>
        </w:rPr>
      </w:pPr>
      <w:r w:rsidRPr="00243F39">
        <w:rPr>
          <w:rFonts w:ascii="Times New Roman" w:hAnsi="Times New Roman"/>
          <w:b/>
          <w:i/>
        </w:rPr>
        <w:t>Пропозиції оформлюються та подаються за встановленою замовником формою. Учасник не повинен відступати від даної форми.</w:t>
      </w:r>
    </w:p>
    <w:p w:rsidR="001D2260" w:rsidRDefault="001D2260" w:rsidP="00800EEA">
      <w:pPr>
        <w:widowControl w:val="0"/>
        <w:spacing w:after="0" w:line="240" w:lineRule="auto"/>
        <w:ind w:left="3540" w:right="-2" w:firstLine="708"/>
        <w:jc w:val="center"/>
        <w:rPr>
          <w:rFonts w:ascii="Times New Roman" w:hAnsi="Times New Roman"/>
          <w:b/>
          <w:bCs/>
          <w:i/>
          <w:iCs/>
          <w:color w:val="000000"/>
          <w:sz w:val="24"/>
          <w:szCs w:val="24"/>
        </w:rPr>
      </w:pPr>
    </w:p>
    <w:p w:rsidR="001D2260" w:rsidRPr="00DE04D1" w:rsidRDefault="001D2260" w:rsidP="00800EEA">
      <w:pPr>
        <w:widowControl w:val="0"/>
        <w:spacing w:after="0" w:line="240" w:lineRule="auto"/>
        <w:ind w:left="3540" w:right="-2" w:firstLine="708"/>
        <w:jc w:val="center"/>
        <w:rPr>
          <w:rFonts w:ascii="Times New Roman" w:hAnsi="Times New Roman"/>
          <w:b/>
          <w:bCs/>
          <w:i/>
          <w:iCs/>
          <w:color w:val="000000"/>
          <w:sz w:val="24"/>
          <w:szCs w:val="24"/>
          <w:shd w:val="clear" w:color="auto" w:fill="FFD966"/>
        </w:rPr>
      </w:pPr>
      <w:r w:rsidRPr="00DE04D1">
        <w:rPr>
          <w:rFonts w:ascii="Times New Roman" w:hAnsi="Times New Roman"/>
          <w:b/>
          <w:bCs/>
          <w:i/>
          <w:iCs/>
          <w:color w:val="000000"/>
          <w:sz w:val="24"/>
          <w:szCs w:val="24"/>
        </w:rPr>
        <w:t xml:space="preserve">Додаток 1 </w:t>
      </w:r>
    </w:p>
    <w:p w:rsidR="001D2260" w:rsidRPr="00DE04D1" w:rsidRDefault="001D2260" w:rsidP="00800EEA">
      <w:pPr>
        <w:shd w:val="clear" w:color="auto" w:fill="FFFFFF"/>
        <w:spacing w:after="0" w:line="240" w:lineRule="auto"/>
        <w:jc w:val="both"/>
        <w:textAlignment w:val="baseline"/>
        <w:rPr>
          <w:rFonts w:ascii="Times New Roman" w:hAnsi="Times New Roman"/>
          <w:i/>
          <w:iCs/>
          <w:color w:val="000000"/>
          <w:sz w:val="24"/>
          <w:szCs w:val="24"/>
        </w:rPr>
      </w:pPr>
      <w:r w:rsidRPr="00DE04D1">
        <w:rPr>
          <w:rFonts w:ascii="Times New Roman" w:hAnsi="Times New Roman"/>
          <w:i/>
          <w:iCs/>
          <w:color w:val="000000"/>
          <w:sz w:val="24"/>
          <w:szCs w:val="24"/>
        </w:rPr>
        <w:t xml:space="preserve">                                                                              </w:t>
      </w:r>
      <w:r w:rsidRPr="00DE04D1">
        <w:rPr>
          <w:rFonts w:ascii="Times New Roman" w:hAnsi="Times New Roman"/>
          <w:i/>
          <w:iCs/>
          <w:color w:val="000000"/>
          <w:sz w:val="24"/>
          <w:szCs w:val="24"/>
          <w:lang w:val="ru-RU"/>
        </w:rPr>
        <w:t xml:space="preserve">                         </w:t>
      </w:r>
      <w:r w:rsidRPr="00DE04D1">
        <w:rPr>
          <w:rFonts w:ascii="Times New Roman" w:hAnsi="Times New Roman"/>
          <w:i/>
          <w:iCs/>
          <w:color w:val="000000"/>
          <w:sz w:val="24"/>
          <w:szCs w:val="24"/>
        </w:rPr>
        <w:t xml:space="preserve">  до тендерної документації </w:t>
      </w:r>
    </w:p>
    <w:p w:rsidR="001D2260" w:rsidRPr="00DE04D1" w:rsidRDefault="001D2260" w:rsidP="00800EEA">
      <w:pPr>
        <w:spacing w:after="0" w:line="240" w:lineRule="auto"/>
        <w:ind w:firstLine="6521"/>
        <w:jc w:val="both"/>
        <w:rPr>
          <w:rFonts w:ascii="Times New Roman" w:hAnsi="Times New Roman"/>
          <w:b/>
          <w:color w:val="000000"/>
          <w:sz w:val="24"/>
          <w:szCs w:val="24"/>
        </w:rPr>
      </w:pPr>
    </w:p>
    <w:p w:rsidR="001D2260" w:rsidRPr="00DE04D1" w:rsidRDefault="001D2260" w:rsidP="00800EEA">
      <w:pPr>
        <w:spacing w:after="0" w:line="240" w:lineRule="auto"/>
        <w:ind w:firstLine="6521"/>
        <w:jc w:val="both"/>
        <w:rPr>
          <w:rFonts w:ascii="Times New Roman" w:hAnsi="Times New Roman"/>
          <w:b/>
          <w:color w:val="000000"/>
          <w:sz w:val="24"/>
          <w:szCs w:val="24"/>
        </w:rPr>
      </w:pPr>
    </w:p>
    <w:p w:rsidR="001D2260" w:rsidRPr="00DE04D1" w:rsidRDefault="001D2260" w:rsidP="00800EEA">
      <w:pPr>
        <w:spacing w:after="200" w:line="240" w:lineRule="auto"/>
        <w:jc w:val="center"/>
        <w:rPr>
          <w:rFonts w:ascii="Times New Roman" w:hAnsi="Times New Roman"/>
          <w:b/>
          <w:color w:val="000000"/>
        </w:rPr>
      </w:pPr>
      <w:r w:rsidRPr="00DE04D1">
        <w:rPr>
          <w:rFonts w:ascii="Times New Roman" w:hAnsi="Times New Roman"/>
          <w:b/>
          <w:color w:val="000000"/>
        </w:rPr>
        <w:t>ПЕРЕЛІК ДОКУМЕНТІВ ТА ІНФОРМАЦІЇ ДЛЯ ПІДТВЕРДЖЕННЯ ВІДПОВІДНОСТІ УЧАСНИКА ТА ПЕРЕМОЖЦЯ ВИМОГАМ, ВИЗНАЧЕНИМ ПУНКТОМ 44 ОСОБЛИВОСТЕЙ</w:t>
      </w:r>
    </w:p>
    <w:p w:rsidR="001D2260" w:rsidRPr="00DE04D1" w:rsidRDefault="001D2260" w:rsidP="00800EEA">
      <w:pPr>
        <w:spacing w:after="0" w:line="240" w:lineRule="auto"/>
        <w:ind w:firstLine="6521"/>
        <w:jc w:val="both"/>
        <w:rPr>
          <w:rFonts w:ascii="Times New Roman" w:hAnsi="Times New Roman"/>
          <w:b/>
          <w:color w:val="000000"/>
        </w:rPr>
      </w:pPr>
    </w:p>
    <w:p w:rsidR="001D2260" w:rsidRPr="00DE04D1" w:rsidRDefault="001D2260" w:rsidP="00800EEA">
      <w:pPr>
        <w:spacing w:after="0" w:line="240" w:lineRule="auto"/>
        <w:ind w:firstLine="6521"/>
        <w:jc w:val="both"/>
        <w:rPr>
          <w:rFonts w:ascii="Times New Roman" w:hAnsi="Times New Roman"/>
          <w:b/>
          <w:color w:val="000000"/>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44"/>
        <w:gridCol w:w="4296"/>
        <w:gridCol w:w="2711"/>
        <w:gridCol w:w="2225"/>
      </w:tblGrid>
      <w:tr w:rsidR="001D2260" w:rsidRPr="0096109F" w:rsidTr="0096109F">
        <w:trPr>
          <w:trHeight w:val="532"/>
        </w:trPr>
        <w:tc>
          <w:tcPr>
            <w:tcW w:w="548" w:type="dxa"/>
            <w:vAlign w:val="center"/>
          </w:tcPr>
          <w:p w:rsidR="001D2260" w:rsidRPr="0096109F" w:rsidRDefault="001D2260" w:rsidP="0096109F">
            <w:pPr>
              <w:spacing w:after="200" w:line="240" w:lineRule="auto"/>
              <w:jc w:val="center"/>
              <w:rPr>
                <w:rFonts w:ascii="Times New Roman" w:hAnsi="Times New Roman"/>
                <w:b/>
                <w:bCs/>
                <w:color w:val="000000"/>
                <w:lang w:val="ru-RU" w:eastAsia="ru-RU"/>
              </w:rPr>
            </w:pPr>
            <w:bookmarkStart w:id="3" w:name="_Hlk37754101"/>
            <w:r w:rsidRPr="0096109F">
              <w:rPr>
                <w:rFonts w:ascii="Times New Roman" w:hAnsi="Times New Roman"/>
                <w:color w:val="000000"/>
                <w:lang w:val="ru-RU" w:eastAsia="ru-RU"/>
              </w:rPr>
              <w:t>№ з/п</w:t>
            </w:r>
          </w:p>
        </w:tc>
        <w:tc>
          <w:tcPr>
            <w:tcW w:w="4424" w:type="dxa"/>
            <w:vAlign w:val="center"/>
          </w:tcPr>
          <w:p w:rsidR="001D2260" w:rsidRPr="0096109F" w:rsidRDefault="001D2260" w:rsidP="0096109F">
            <w:pPr>
              <w:spacing w:after="200" w:line="240" w:lineRule="auto"/>
              <w:jc w:val="center"/>
              <w:rPr>
                <w:rFonts w:ascii="Times New Roman" w:hAnsi="Times New Roman"/>
                <w:b/>
                <w:bCs/>
                <w:color w:val="000000"/>
                <w:lang w:val="ru-RU" w:eastAsia="ru-RU"/>
              </w:rPr>
            </w:pPr>
            <w:r w:rsidRPr="0096109F">
              <w:rPr>
                <w:rFonts w:ascii="Times New Roman" w:hAnsi="Times New Roman"/>
                <w:color w:val="000000"/>
                <w:lang w:val="ru-RU" w:eastAsia="ru-RU"/>
              </w:rPr>
              <w:t>Підстава для відмови в участі</w:t>
            </w:r>
            <w:r w:rsidRPr="0096109F">
              <w:rPr>
                <w:rFonts w:ascii="Times New Roman" w:hAnsi="Times New Roman"/>
                <w:color w:val="000000"/>
                <w:lang w:val="ru-RU" w:eastAsia="ru-RU"/>
              </w:rPr>
              <w:br/>
              <w:t>у процедурі закупівлі</w:t>
            </w:r>
          </w:p>
        </w:tc>
        <w:tc>
          <w:tcPr>
            <w:tcW w:w="2765" w:type="dxa"/>
            <w:vAlign w:val="center"/>
          </w:tcPr>
          <w:p w:rsidR="001D2260" w:rsidRPr="0096109F" w:rsidRDefault="001D2260" w:rsidP="0096109F">
            <w:pPr>
              <w:spacing w:after="200" w:line="240" w:lineRule="auto"/>
              <w:jc w:val="center"/>
              <w:rPr>
                <w:rFonts w:ascii="Times New Roman" w:hAnsi="Times New Roman"/>
                <w:b/>
                <w:bCs/>
                <w:color w:val="000000"/>
                <w:lang w:val="ru-RU" w:eastAsia="ru-RU"/>
              </w:rPr>
            </w:pPr>
            <w:r w:rsidRPr="0096109F">
              <w:rPr>
                <w:rFonts w:ascii="Times New Roman" w:hAnsi="Times New Roman"/>
                <w:color w:val="000000"/>
                <w:lang w:val="ru-RU" w:eastAsia="ru-RU"/>
              </w:rPr>
              <w:t>Для учасника</w:t>
            </w:r>
          </w:p>
        </w:tc>
        <w:tc>
          <w:tcPr>
            <w:tcW w:w="2039" w:type="dxa"/>
            <w:vAlign w:val="center"/>
          </w:tcPr>
          <w:p w:rsidR="001D2260" w:rsidRPr="0096109F" w:rsidRDefault="001D2260" w:rsidP="0096109F">
            <w:pPr>
              <w:spacing w:after="200" w:line="240" w:lineRule="auto"/>
              <w:jc w:val="center"/>
              <w:rPr>
                <w:rFonts w:ascii="Times New Roman" w:hAnsi="Times New Roman"/>
                <w:b/>
                <w:bCs/>
                <w:color w:val="000000"/>
                <w:lang w:val="ru-RU" w:eastAsia="ru-RU"/>
              </w:rPr>
            </w:pPr>
            <w:r w:rsidRPr="0096109F">
              <w:rPr>
                <w:rFonts w:ascii="Times New Roman" w:hAnsi="Times New Roman"/>
                <w:color w:val="000000"/>
                <w:lang w:val="ru-RU" w:eastAsia="ru-RU"/>
              </w:rPr>
              <w:t>Для переможця</w:t>
            </w:r>
          </w:p>
        </w:tc>
      </w:tr>
      <w:tr w:rsidR="001D2260" w:rsidRPr="0096109F" w:rsidTr="0096109F">
        <w:trPr>
          <w:trHeight w:val="1871"/>
        </w:trPr>
        <w:tc>
          <w:tcPr>
            <w:tcW w:w="548" w:type="dxa"/>
          </w:tcPr>
          <w:p w:rsidR="001D2260" w:rsidRPr="0096109F" w:rsidRDefault="001D2260" w:rsidP="0096109F">
            <w:pPr>
              <w:spacing w:after="200" w:line="240" w:lineRule="auto"/>
              <w:jc w:val="center"/>
              <w:rPr>
                <w:rFonts w:ascii="Times New Roman" w:hAnsi="Times New Roman"/>
                <w:b/>
                <w:bCs/>
                <w:color w:val="000000"/>
                <w:lang w:val="ru-RU" w:eastAsia="ru-RU"/>
              </w:rPr>
            </w:pPr>
            <w:r w:rsidRPr="0096109F">
              <w:rPr>
                <w:rFonts w:ascii="Times New Roman" w:hAnsi="Times New Roman"/>
                <w:color w:val="000000"/>
                <w:lang w:val="ru-RU" w:eastAsia="ru-RU"/>
              </w:rPr>
              <w:t>1.</w:t>
            </w:r>
          </w:p>
        </w:tc>
        <w:tc>
          <w:tcPr>
            <w:tcW w:w="4424" w:type="dxa"/>
          </w:tcPr>
          <w:p w:rsidR="001D2260" w:rsidRPr="0096109F" w:rsidRDefault="001D2260" w:rsidP="0096109F">
            <w:pPr>
              <w:spacing w:after="200" w:line="240" w:lineRule="auto"/>
              <w:rPr>
                <w:rFonts w:ascii="Times New Roman" w:hAnsi="Times New Roman"/>
                <w:b/>
                <w:bCs/>
                <w:color w:val="000000"/>
                <w:lang w:val="ru-RU" w:eastAsia="ru-RU"/>
              </w:rPr>
            </w:pPr>
            <w:r w:rsidRPr="0096109F">
              <w:rPr>
                <w:rFonts w:ascii="Times New Roman" w:hAnsi="Times New Roman"/>
                <w:color w:val="000000"/>
                <w:lang w:val="ru-RU" w:eastAsia="ru-RU"/>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765" w:type="dxa"/>
            <w:vAlign w:val="center"/>
          </w:tcPr>
          <w:p w:rsidR="001D2260" w:rsidRPr="0096109F" w:rsidRDefault="001D2260" w:rsidP="0096109F">
            <w:pPr>
              <w:spacing w:after="0" w:line="240" w:lineRule="auto"/>
              <w:rPr>
                <w:rFonts w:ascii="Times New Roman" w:hAnsi="Times New Roman"/>
                <w:color w:val="000000"/>
                <w:lang w:val="ru-RU" w:eastAsia="ru-RU"/>
              </w:rPr>
            </w:pPr>
            <w:r w:rsidRPr="0096109F">
              <w:rPr>
                <w:rFonts w:ascii="Times New Roman" w:hAnsi="Times New Roman"/>
                <w:color w:val="000000"/>
                <w:lang w:val="ru-RU" w:eastAsia="ru-RU"/>
              </w:rPr>
              <w:t xml:space="preserve">Підтвердження не вимагається </w:t>
            </w:r>
          </w:p>
        </w:tc>
        <w:tc>
          <w:tcPr>
            <w:tcW w:w="2039" w:type="dxa"/>
            <w:vAlign w:val="center"/>
          </w:tcPr>
          <w:p w:rsidR="001D2260" w:rsidRPr="0096109F" w:rsidRDefault="001D2260" w:rsidP="0096109F">
            <w:pPr>
              <w:spacing w:after="0" w:line="240" w:lineRule="auto"/>
              <w:rPr>
                <w:rFonts w:ascii="Times New Roman" w:hAnsi="Times New Roman"/>
                <w:color w:val="000000"/>
                <w:lang w:val="ru-RU" w:eastAsia="ru-RU"/>
              </w:rPr>
            </w:pPr>
            <w:r w:rsidRPr="0096109F">
              <w:rPr>
                <w:rFonts w:ascii="Times New Roman" w:hAnsi="Times New Roman"/>
                <w:color w:val="000000"/>
                <w:lang w:val="ru-RU" w:eastAsia="ru-RU"/>
              </w:rPr>
              <w:t xml:space="preserve">Підтвердження не вимагається </w:t>
            </w:r>
          </w:p>
          <w:p w:rsidR="001D2260" w:rsidRPr="0096109F" w:rsidRDefault="001D2260" w:rsidP="0096109F">
            <w:pPr>
              <w:spacing w:after="200" w:line="240" w:lineRule="auto"/>
              <w:jc w:val="center"/>
              <w:rPr>
                <w:rFonts w:ascii="Times New Roman" w:hAnsi="Times New Roman"/>
                <w:b/>
                <w:bCs/>
                <w:color w:val="000000"/>
                <w:lang w:val="ru-RU" w:eastAsia="ru-RU"/>
              </w:rPr>
            </w:pPr>
          </w:p>
        </w:tc>
      </w:tr>
      <w:tr w:rsidR="001D2260" w:rsidRPr="0096109F" w:rsidTr="0096109F">
        <w:trPr>
          <w:trHeight w:val="1325"/>
        </w:trPr>
        <w:tc>
          <w:tcPr>
            <w:tcW w:w="548" w:type="dxa"/>
          </w:tcPr>
          <w:p w:rsidR="001D2260" w:rsidRPr="0096109F" w:rsidRDefault="001D2260" w:rsidP="0096109F">
            <w:pPr>
              <w:spacing w:after="200" w:line="240" w:lineRule="auto"/>
              <w:jc w:val="center"/>
              <w:rPr>
                <w:rFonts w:ascii="Times New Roman" w:hAnsi="Times New Roman"/>
                <w:b/>
                <w:bCs/>
                <w:color w:val="000000"/>
                <w:lang w:val="ru-RU" w:eastAsia="ru-RU"/>
              </w:rPr>
            </w:pPr>
            <w:r w:rsidRPr="0096109F">
              <w:rPr>
                <w:rFonts w:ascii="Times New Roman" w:hAnsi="Times New Roman"/>
                <w:color w:val="000000"/>
                <w:lang w:val="ru-RU" w:eastAsia="ru-RU"/>
              </w:rPr>
              <w:t>2.</w:t>
            </w:r>
          </w:p>
        </w:tc>
        <w:tc>
          <w:tcPr>
            <w:tcW w:w="4424" w:type="dxa"/>
            <w:vAlign w:val="center"/>
          </w:tcPr>
          <w:p w:rsidR="001D2260" w:rsidRPr="0096109F" w:rsidRDefault="001D2260" w:rsidP="0096109F">
            <w:pPr>
              <w:spacing w:after="200" w:line="240" w:lineRule="auto"/>
              <w:rPr>
                <w:rFonts w:ascii="Times New Roman" w:hAnsi="Times New Roman"/>
                <w:b/>
                <w:bCs/>
                <w:color w:val="000000"/>
                <w:lang w:val="ru-RU" w:eastAsia="ru-RU"/>
              </w:rPr>
            </w:pPr>
            <w:r w:rsidRPr="0096109F">
              <w:rPr>
                <w:rFonts w:ascii="Times New Roman" w:hAnsi="Times New Roman"/>
                <w:color w:val="000000"/>
                <w:lang w:val="ru-RU"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2765" w:type="dxa"/>
            <w:vAlign w:val="center"/>
          </w:tcPr>
          <w:p w:rsidR="001D2260" w:rsidRPr="0096109F" w:rsidRDefault="001D2260" w:rsidP="0096109F">
            <w:pPr>
              <w:spacing w:after="0" w:line="240" w:lineRule="auto"/>
              <w:jc w:val="both"/>
              <w:rPr>
                <w:rFonts w:ascii="Times New Roman" w:hAnsi="Times New Roman"/>
                <w:color w:val="000000"/>
                <w:lang w:val="ru-RU" w:eastAsia="ru-RU"/>
              </w:rPr>
            </w:pPr>
            <w:r w:rsidRPr="0096109F">
              <w:rPr>
                <w:rFonts w:ascii="Times New Roman" w:hAnsi="Times New Roman"/>
                <w:color w:val="000000"/>
                <w:lang w:val="ru-RU"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039" w:type="dxa"/>
          </w:tcPr>
          <w:p w:rsidR="001D2260" w:rsidRPr="0096109F" w:rsidRDefault="001D2260" w:rsidP="0096109F">
            <w:pPr>
              <w:keepNext/>
              <w:spacing w:after="60" w:line="240" w:lineRule="auto"/>
              <w:ind w:left="1" w:hanging="3"/>
              <w:outlineLvl w:val="0"/>
              <w:rPr>
                <w:rFonts w:ascii="Times New Roman" w:hAnsi="Times New Roman"/>
                <w:bCs/>
                <w:color w:val="000000"/>
                <w:kern w:val="32"/>
                <w:lang w:eastAsia="ru-RU"/>
              </w:rPr>
            </w:pPr>
            <w:r w:rsidRPr="0096109F">
              <w:rPr>
                <w:rFonts w:ascii="Times New Roman" w:hAnsi="Times New Roman"/>
                <w:bCs/>
                <w:color w:val="000000"/>
                <w:kern w:val="32"/>
                <w:lang w:eastAsia="ru-RU"/>
              </w:rPr>
              <w:t xml:space="preserve"> </w:t>
            </w:r>
          </w:p>
          <w:p w:rsidR="001D2260" w:rsidRPr="0096109F" w:rsidRDefault="001D2260" w:rsidP="0096109F">
            <w:pPr>
              <w:spacing w:after="200" w:line="240" w:lineRule="auto"/>
              <w:rPr>
                <w:rFonts w:ascii="Times New Roman" w:hAnsi="Times New Roman"/>
                <w:b/>
                <w:bCs/>
                <w:color w:val="000000"/>
                <w:lang w:val="ru-RU" w:eastAsia="ru-RU"/>
              </w:rPr>
            </w:pPr>
            <w:r w:rsidRPr="0096109F">
              <w:rPr>
                <w:rFonts w:ascii="Times New Roman" w:hAnsi="Times New Roman"/>
                <w:color w:val="000000"/>
                <w:lang w:val="ru-RU" w:eastAsia="ru-RU"/>
              </w:rPr>
              <w:t>Підтвердження не вимагається</w:t>
            </w:r>
          </w:p>
        </w:tc>
      </w:tr>
      <w:tr w:rsidR="001D2260" w:rsidRPr="0096109F" w:rsidTr="0096109F">
        <w:trPr>
          <w:trHeight w:val="1945"/>
        </w:trPr>
        <w:tc>
          <w:tcPr>
            <w:tcW w:w="548" w:type="dxa"/>
          </w:tcPr>
          <w:p w:rsidR="001D2260" w:rsidRPr="0096109F" w:rsidRDefault="001D2260" w:rsidP="0096109F">
            <w:pPr>
              <w:spacing w:after="200" w:line="240" w:lineRule="auto"/>
              <w:jc w:val="center"/>
              <w:rPr>
                <w:rFonts w:ascii="Times New Roman" w:hAnsi="Times New Roman"/>
                <w:color w:val="000000"/>
                <w:lang w:val="ru-RU" w:eastAsia="ru-RU"/>
              </w:rPr>
            </w:pPr>
            <w:r w:rsidRPr="0096109F">
              <w:rPr>
                <w:rFonts w:ascii="Times New Roman" w:hAnsi="Times New Roman"/>
                <w:color w:val="000000"/>
                <w:lang w:val="ru-RU" w:eastAsia="ru-RU"/>
              </w:rPr>
              <w:t>3.</w:t>
            </w:r>
          </w:p>
        </w:tc>
        <w:tc>
          <w:tcPr>
            <w:tcW w:w="4424" w:type="dxa"/>
          </w:tcPr>
          <w:p w:rsidR="001D2260" w:rsidRPr="0096109F" w:rsidRDefault="001D2260" w:rsidP="0096109F">
            <w:pPr>
              <w:spacing w:after="200" w:line="240" w:lineRule="auto"/>
              <w:rPr>
                <w:rFonts w:ascii="Times New Roman" w:hAnsi="Times New Roman"/>
                <w:color w:val="000000"/>
                <w:lang w:val="ru-RU" w:eastAsia="ru-RU"/>
              </w:rPr>
            </w:pPr>
            <w:r w:rsidRPr="0096109F">
              <w:rPr>
                <w:rFonts w:ascii="Times New Roman" w:hAnsi="Times New Roman"/>
                <w:color w:val="000000"/>
                <w:lang w:val="ru-RU"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765" w:type="dxa"/>
            <w:vAlign w:val="center"/>
          </w:tcPr>
          <w:p w:rsidR="001D2260" w:rsidRPr="0096109F" w:rsidRDefault="001D2260" w:rsidP="0096109F">
            <w:pPr>
              <w:spacing w:after="0" w:line="240" w:lineRule="auto"/>
              <w:jc w:val="both"/>
              <w:rPr>
                <w:rFonts w:ascii="Times New Roman" w:hAnsi="Times New Roman"/>
                <w:color w:val="000000"/>
                <w:lang w:val="ru-RU" w:eastAsia="ru-RU"/>
              </w:rPr>
            </w:pPr>
            <w:r w:rsidRPr="0096109F">
              <w:rPr>
                <w:rFonts w:ascii="Times New Roman" w:hAnsi="Times New Roman"/>
                <w:color w:val="000000"/>
                <w:lang w:val="ru-RU"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039" w:type="dxa"/>
            <w:vAlign w:val="center"/>
          </w:tcPr>
          <w:p w:rsidR="001D2260" w:rsidRPr="0096109F" w:rsidRDefault="001D2260" w:rsidP="0096109F">
            <w:pPr>
              <w:keepNext/>
              <w:spacing w:after="60" w:line="240" w:lineRule="auto"/>
              <w:ind w:left="1" w:hanging="3"/>
              <w:outlineLvl w:val="0"/>
              <w:rPr>
                <w:rFonts w:ascii="Times New Roman" w:hAnsi="Times New Roman"/>
                <w:bCs/>
                <w:color w:val="000000"/>
                <w:kern w:val="32"/>
                <w:lang w:eastAsia="ru-RU"/>
              </w:rPr>
            </w:pPr>
            <w:r w:rsidRPr="0096109F">
              <w:rPr>
                <w:rFonts w:ascii="Times New Roman" w:hAnsi="Times New Roman"/>
                <w:b/>
                <w:bCs/>
                <w:color w:val="000000"/>
                <w:kern w:val="32"/>
                <w:lang w:eastAsia="ru-RU"/>
              </w:rPr>
              <w:t xml:space="preserve">Якщо на час оголошення процедури закупівлі доступ до відповідного реєстру обмежений, переможець надає витяг або довідку з Єдиного державного реєстру осіб, які вчинили корупційні або пов’язані з корупцією </w:t>
            </w:r>
            <w:r w:rsidRPr="0096109F">
              <w:rPr>
                <w:rFonts w:ascii="Times New Roman" w:hAnsi="Times New Roman"/>
                <w:bCs/>
                <w:color w:val="000000"/>
                <w:kern w:val="32"/>
                <w:lang w:eastAsia="ru-RU"/>
              </w:rPr>
              <w:t xml:space="preserve">правопорушення </w:t>
            </w:r>
          </w:p>
        </w:tc>
      </w:tr>
      <w:tr w:rsidR="001D2260" w:rsidRPr="0096109F" w:rsidTr="0096109F">
        <w:trPr>
          <w:trHeight w:val="1685"/>
        </w:trPr>
        <w:tc>
          <w:tcPr>
            <w:tcW w:w="548" w:type="dxa"/>
          </w:tcPr>
          <w:p w:rsidR="001D2260" w:rsidRPr="0096109F" w:rsidRDefault="001D2260" w:rsidP="0096109F">
            <w:pPr>
              <w:spacing w:after="200" w:line="240" w:lineRule="auto"/>
              <w:jc w:val="center"/>
              <w:rPr>
                <w:rFonts w:ascii="Times New Roman" w:hAnsi="Times New Roman"/>
                <w:color w:val="000000"/>
                <w:lang w:val="ru-RU" w:eastAsia="ru-RU"/>
              </w:rPr>
            </w:pPr>
            <w:r w:rsidRPr="0096109F">
              <w:rPr>
                <w:rFonts w:ascii="Times New Roman" w:hAnsi="Times New Roman"/>
                <w:color w:val="000000"/>
                <w:lang w:val="ru-RU" w:eastAsia="ru-RU"/>
              </w:rPr>
              <w:t>4.</w:t>
            </w:r>
          </w:p>
        </w:tc>
        <w:tc>
          <w:tcPr>
            <w:tcW w:w="4424" w:type="dxa"/>
          </w:tcPr>
          <w:p w:rsidR="001D2260" w:rsidRPr="0096109F" w:rsidRDefault="001D2260" w:rsidP="0096109F">
            <w:pPr>
              <w:spacing w:after="200" w:line="240" w:lineRule="auto"/>
              <w:rPr>
                <w:rFonts w:ascii="Times New Roman" w:hAnsi="Times New Roman"/>
                <w:color w:val="000000"/>
                <w:highlight w:val="white"/>
                <w:lang w:val="ru-RU" w:eastAsia="ru-RU"/>
              </w:rPr>
            </w:pPr>
            <w:r w:rsidRPr="0096109F">
              <w:rPr>
                <w:rFonts w:ascii="Times New Roman" w:hAnsi="Times New Roman"/>
                <w:color w:val="000000"/>
                <w:lang w:val="ru-RU" w:eastAsia="ru-RU"/>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2765" w:type="dxa"/>
            <w:vAlign w:val="center"/>
          </w:tcPr>
          <w:p w:rsidR="001D2260" w:rsidRPr="0096109F" w:rsidRDefault="001D2260" w:rsidP="0096109F">
            <w:pPr>
              <w:spacing w:after="0" w:line="240" w:lineRule="auto"/>
              <w:jc w:val="both"/>
              <w:rPr>
                <w:rFonts w:ascii="Times New Roman" w:hAnsi="Times New Roman"/>
                <w:color w:val="000000"/>
                <w:lang w:val="ru-RU" w:eastAsia="ru-RU"/>
              </w:rPr>
            </w:pPr>
            <w:r w:rsidRPr="0096109F">
              <w:rPr>
                <w:rFonts w:ascii="Times New Roman" w:hAnsi="Times New Roman"/>
                <w:color w:val="000000"/>
                <w:lang w:val="ru-RU"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039" w:type="dxa"/>
            <w:vAlign w:val="center"/>
          </w:tcPr>
          <w:p w:rsidR="001D2260" w:rsidRPr="0096109F" w:rsidRDefault="001D2260" w:rsidP="0096109F">
            <w:pPr>
              <w:spacing w:after="0" w:line="240" w:lineRule="auto"/>
              <w:rPr>
                <w:rFonts w:ascii="Times New Roman" w:hAnsi="Times New Roman"/>
                <w:color w:val="000000"/>
                <w:lang w:val="ru-RU" w:eastAsia="ru-RU"/>
              </w:rPr>
            </w:pPr>
            <w:r w:rsidRPr="0096109F">
              <w:rPr>
                <w:rFonts w:ascii="Times New Roman" w:hAnsi="Times New Roman"/>
                <w:color w:val="000000"/>
                <w:lang w:val="ru-RU" w:eastAsia="ru-RU"/>
              </w:rPr>
              <w:t xml:space="preserve">Підтвердження не вимагається </w:t>
            </w:r>
          </w:p>
          <w:p w:rsidR="001D2260" w:rsidRPr="0096109F" w:rsidRDefault="001D2260" w:rsidP="0096109F">
            <w:pPr>
              <w:spacing w:after="0" w:line="240" w:lineRule="auto"/>
              <w:rPr>
                <w:rFonts w:ascii="Times New Roman" w:hAnsi="Times New Roman"/>
                <w:color w:val="000000"/>
                <w:lang w:val="ru-RU" w:eastAsia="ru-RU"/>
              </w:rPr>
            </w:pPr>
          </w:p>
          <w:p w:rsidR="001D2260" w:rsidRPr="0096109F" w:rsidRDefault="001D2260" w:rsidP="0096109F">
            <w:pPr>
              <w:spacing w:after="0" w:line="240" w:lineRule="auto"/>
              <w:rPr>
                <w:rFonts w:ascii="Times New Roman" w:hAnsi="Times New Roman"/>
                <w:color w:val="000000"/>
                <w:lang w:val="ru-RU" w:eastAsia="ru-RU"/>
              </w:rPr>
            </w:pPr>
            <w:r w:rsidRPr="0096109F">
              <w:rPr>
                <w:rFonts w:ascii="Times New Roman" w:hAnsi="Times New Roman"/>
                <w:color w:val="000000"/>
                <w:lang w:val="ru-RU" w:eastAsia="ru-RU"/>
              </w:rPr>
              <w:t>Замовник самостійно перевіряє інформацію</w:t>
            </w:r>
          </w:p>
          <w:p w:rsidR="001D2260" w:rsidRPr="0096109F" w:rsidRDefault="001D2260" w:rsidP="0096109F">
            <w:pPr>
              <w:keepNext/>
              <w:spacing w:after="60" w:line="240" w:lineRule="auto"/>
              <w:ind w:left="1" w:hanging="3"/>
              <w:outlineLvl w:val="0"/>
              <w:rPr>
                <w:rFonts w:ascii="Times New Roman" w:hAnsi="Times New Roman"/>
                <w:b/>
                <w:bCs/>
                <w:color w:val="000000"/>
                <w:kern w:val="32"/>
                <w:lang w:val="ru-RU" w:eastAsia="ru-RU"/>
              </w:rPr>
            </w:pPr>
          </w:p>
        </w:tc>
      </w:tr>
      <w:tr w:rsidR="001D2260" w:rsidRPr="0096109F" w:rsidTr="0096109F">
        <w:trPr>
          <w:trHeight w:val="2267"/>
        </w:trPr>
        <w:tc>
          <w:tcPr>
            <w:tcW w:w="548" w:type="dxa"/>
          </w:tcPr>
          <w:p w:rsidR="001D2260" w:rsidRPr="0096109F" w:rsidRDefault="001D2260" w:rsidP="0096109F">
            <w:pPr>
              <w:spacing w:after="200" w:line="240" w:lineRule="auto"/>
              <w:jc w:val="center"/>
              <w:rPr>
                <w:rFonts w:ascii="Times New Roman" w:hAnsi="Times New Roman"/>
                <w:color w:val="000000"/>
                <w:lang w:val="ru-RU" w:eastAsia="ru-RU"/>
              </w:rPr>
            </w:pPr>
            <w:r w:rsidRPr="0096109F">
              <w:rPr>
                <w:rFonts w:ascii="Times New Roman" w:hAnsi="Times New Roman"/>
                <w:color w:val="000000"/>
                <w:lang w:val="ru-RU" w:eastAsia="ru-RU"/>
              </w:rPr>
              <w:t>5.</w:t>
            </w:r>
          </w:p>
        </w:tc>
        <w:tc>
          <w:tcPr>
            <w:tcW w:w="4424" w:type="dxa"/>
          </w:tcPr>
          <w:p w:rsidR="001D2260" w:rsidRPr="0096109F" w:rsidRDefault="001D2260" w:rsidP="0096109F">
            <w:pPr>
              <w:spacing w:after="200" w:line="240" w:lineRule="auto"/>
              <w:rPr>
                <w:rFonts w:ascii="Times New Roman" w:hAnsi="Times New Roman"/>
                <w:color w:val="000000"/>
                <w:highlight w:val="white"/>
                <w:lang w:val="ru-RU" w:eastAsia="ru-RU"/>
              </w:rPr>
            </w:pPr>
            <w:r w:rsidRPr="0096109F">
              <w:rPr>
                <w:rFonts w:ascii="Times New Roman" w:hAnsi="Times New Roman"/>
                <w:color w:val="000000"/>
                <w:lang w:val="ru-RU"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765" w:type="dxa"/>
            <w:vAlign w:val="center"/>
          </w:tcPr>
          <w:p w:rsidR="001D2260" w:rsidRPr="0096109F" w:rsidRDefault="001D2260" w:rsidP="0096109F">
            <w:pPr>
              <w:spacing w:after="0" w:line="240" w:lineRule="auto"/>
              <w:jc w:val="both"/>
              <w:rPr>
                <w:rFonts w:ascii="Times New Roman" w:hAnsi="Times New Roman"/>
                <w:color w:val="000000"/>
                <w:lang w:val="ru-RU" w:eastAsia="ru-RU"/>
              </w:rPr>
            </w:pPr>
            <w:r w:rsidRPr="0096109F">
              <w:rPr>
                <w:rFonts w:ascii="Times New Roman" w:hAnsi="Times New Roman"/>
                <w:color w:val="000000"/>
                <w:lang w:val="ru-RU"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039" w:type="dxa"/>
            <w:vAlign w:val="center"/>
          </w:tcPr>
          <w:p w:rsidR="001D2260" w:rsidRPr="0096109F" w:rsidRDefault="001D2260" w:rsidP="0096109F">
            <w:pPr>
              <w:keepNext/>
              <w:shd w:val="clear" w:color="auto" w:fill="FFFFFF"/>
              <w:spacing w:after="0" w:line="240" w:lineRule="auto"/>
              <w:textAlignment w:val="baseline"/>
              <w:outlineLvl w:val="0"/>
              <w:rPr>
                <w:rFonts w:ascii="Times New Roman" w:hAnsi="Times New Roman"/>
                <w:color w:val="000000"/>
                <w:highlight w:val="white"/>
              </w:rPr>
            </w:pPr>
            <w:r w:rsidRPr="0096109F">
              <w:rPr>
                <w:rFonts w:ascii="Times New Roman" w:hAnsi="Times New Roman"/>
                <w:color w:val="000000"/>
                <w:highlight w:val="white"/>
              </w:rPr>
              <w:t>Довідка про несудимість або</w:t>
            </w:r>
          </w:p>
          <w:p w:rsidR="001D2260" w:rsidRPr="0096109F" w:rsidRDefault="001D2260" w:rsidP="0096109F">
            <w:pPr>
              <w:spacing w:after="0" w:line="240" w:lineRule="auto"/>
              <w:rPr>
                <w:rFonts w:ascii="Times New Roman" w:hAnsi="Times New Roman"/>
                <w:color w:val="000000"/>
                <w:highlight w:val="white"/>
                <w:lang w:val="ru-RU" w:eastAsia="ru-RU"/>
              </w:rPr>
            </w:pPr>
            <w:r w:rsidRPr="0096109F">
              <w:rPr>
                <w:rFonts w:ascii="Times New Roman" w:hAnsi="Times New Roman"/>
                <w:color w:val="000000"/>
                <w:highlight w:val="white"/>
                <w:lang w:val="ru-RU" w:eastAsia="ru-RU"/>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rsidR="001D2260" w:rsidRPr="0096109F" w:rsidRDefault="001D2260" w:rsidP="0096109F">
            <w:pPr>
              <w:spacing w:after="0" w:line="240" w:lineRule="auto"/>
              <w:rPr>
                <w:rFonts w:ascii="Times New Roman" w:hAnsi="Times New Roman"/>
                <w:color w:val="000000"/>
                <w:lang w:val="ru-RU" w:eastAsia="ru-RU"/>
              </w:rPr>
            </w:pPr>
          </w:p>
        </w:tc>
      </w:tr>
      <w:tr w:rsidR="001D2260" w:rsidRPr="0096109F" w:rsidTr="0096109F">
        <w:trPr>
          <w:trHeight w:val="2279"/>
        </w:trPr>
        <w:tc>
          <w:tcPr>
            <w:tcW w:w="548" w:type="dxa"/>
          </w:tcPr>
          <w:p w:rsidR="001D2260" w:rsidRPr="0096109F" w:rsidRDefault="001D2260" w:rsidP="0096109F">
            <w:pPr>
              <w:spacing w:after="200" w:line="240" w:lineRule="auto"/>
              <w:jc w:val="center"/>
              <w:rPr>
                <w:rFonts w:ascii="Times New Roman" w:hAnsi="Times New Roman"/>
                <w:color w:val="000000"/>
                <w:lang w:val="ru-RU" w:eastAsia="ru-RU"/>
              </w:rPr>
            </w:pPr>
            <w:r w:rsidRPr="0096109F">
              <w:rPr>
                <w:rFonts w:ascii="Times New Roman" w:hAnsi="Times New Roman"/>
                <w:color w:val="000000"/>
                <w:lang w:val="ru-RU" w:eastAsia="ru-RU"/>
              </w:rPr>
              <w:t>6.</w:t>
            </w:r>
          </w:p>
        </w:tc>
        <w:tc>
          <w:tcPr>
            <w:tcW w:w="4424" w:type="dxa"/>
          </w:tcPr>
          <w:p w:rsidR="001D2260" w:rsidRPr="0096109F" w:rsidRDefault="001D2260" w:rsidP="0096109F">
            <w:pPr>
              <w:spacing w:after="200" w:line="240" w:lineRule="auto"/>
              <w:rPr>
                <w:rFonts w:ascii="Times New Roman" w:hAnsi="Times New Roman"/>
                <w:color w:val="000000"/>
                <w:highlight w:val="white"/>
                <w:lang w:val="ru-RU" w:eastAsia="ru-RU"/>
              </w:rPr>
            </w:pPr>
            <w:r w:rsidRPr="0096109F">
              <w:rPr>
                <w:rFonts w:ascii="Times New Roman" w:hAnsi="Times New Roman"/>
                <w:color w:val="000000"/>
                <w:lang w:val="ru-RU"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765" w:type="dxa"/>
            <w:vAlign w:val="center"/>
          </w:tcPr>
          <w:p w:rsidR="001D2260" w:rsidRPr="0096109F" w:rsidRDefault="001D2260" w:rsidP="0096109F">
            <w:pPr>
              <w:spacing w:after="0" w:line="240" w:lineRule="auto"/>
              <w:jc w:val="both"/>
              <w:rPr>
                <w:rFonts w:ascii="Times New Roman" w:hAnsi="Times New Roman"/>
                <w:color w:val="000000"/>
                <w:lang w:val="ru-RU" w:eastAsia="ru-RU"/>
              </w:rPr>
            </w:pPr>
            <w:r w:rsidRPr="0096109F">
              <w:rPr>
                <w:rFonts w:ascii="Times New Roman" w:hAnsi="Times New Roman"/>
                <w:color w:val="000000"/>
                <w:lang w:val="ru-RU"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039" w:type="dxa"/>
            <w:vAlign w:val="center"/>
          </w:tcPr>
          <w:p w:rsidR="001D2260" w:rsidRPr="0096109F" w:rsidRDefault="001D2260" w:rsidP="0096109F">
            <w:pPr>
              <w:keepNext/>
              <w:shd w:val="clear" w:color="auto" w:fill="FFFFFF"/>
              <w:spacing w:after="0" w:line="240" w:lineRule="auto"/>
              <w:textAlignment w:val="baseline"/>
              <w:outlineLvl w:val="0"/>
              <w:rPr>
                <w:rFonts w:ascii="Times New Roman" w:hAnsi="Times New Roman"/>
                <w:color w:val="000000"/>
                <w:highlight w:val="white"/>
              </w:rPr>
            </w:pPr>
            <w:r w:rsidRPr="0096109F">
              <w:rPr>
                <w:rFonts w:ascii="Times New Roman" w:hAnsi="Times New Roman"/>
                <w:color w:val="000000"/>
                <w:highlight w:val="white"/>
              </w:rPr>
              <w:t>Довідка про несудимість або</w:t>
            </w:r>
          </w:p>
          <w:p w:rsidR="001D2260" w:rsidRPr="0096109F" w:rsidRDefault="001D2260" w:rsidP="0096109F">
            <w:pPr>
              <w:spacing w:after="0" w:line="240" w:lineRule="auto"/>
              <w:rPr>
                <w:rFonts w:ascii="Times New Roman" w:hAnsi="Times New Roman"/>
                <w:color w:val="000000"/>
                <w:highlight w:val="white"/>
                <w:lang w:val="ru-RU" w:eastAsia="ru-RU"/>
              </w:rPr>
            </w:pPr>
            <w:r w:rsidRPr="0096109F">
              <w:rPr>
                <w:rFonts w:ascii="Times New Roman" w:hAnsi="Times New Roman"/>
                <w:color w:val="000000"/>
                <w:highlight w:val="white"/>
                <w:lang w:val="ru-RU" w:eastAsia="ru-RU"/>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rsidR="001D2260" w:rsidRPr="0096109F" w:rsidRDefault="001D2260" w:rsidP="0096109F">
            <w:pPr>
              <w:spacing w:after="0" w:line="240" w:lineRule="auto"/>
              <w:rPr>
                <w:rFonts w:ascii="Times New Roman" w:hAnsi="Times New Roman"/>
                <w:color w:val="000000"/>
                <w:highlight w:val="white"/>
                <w:lang w:val="ru-RU" w:eastAsia="ru-RU"/>
              </w:rPr>
            </w:pPr>
          </w:p>
        </w:tc>
      </w:tr>
      <w:tr w:rsidR="001D2260" w:rsidRPr="0096109F" w:rsidTr="0096109F">
        <w:trPr>
          <w:trHeight w:val="557"/>
        </w:trPr>
        <w:tc>
          <w:tcPr>
            <w:tcW w:w="548" w:type="dxa"/>
          </w:tcPr>
          <w:p w:rsidR="001D2260" w:rsidRPr="0096109F" w:rsidRDefault="001D2260" w:rsidP="0096109F">
            <w:pPr>
              <w:spacing w:after="200" w:line="240" w:lineRule="auto"/>
              <w:jc w:val="center"/>
              <w:rPr>
                <w:rFonts w:ascii="Times New Roman" w:hAnsi="Times New Roman"/>
                <w:color w:val="000000"/>
                <w:lang w:val="ru-RU" w:eastAsia="ru-RU"/>
              </w:rPr>
            </w:pPr>
            <w:r w:rsidRPr="0096109F">
              <w:rPr>
                <w:rFonts w:ascii="Times New Roman" w:hAnsi="Times New Roman"/>
                <w:color w:val="000000"/>
                <w:lang w:val="ru-RU" w:eastAsia="ru-RU"/>
              </w:rPr>
              <w:t>7.</w:t>
            </w:r>
          </w:p>
        </w:tc>
        <w:tc>
          <w:tcPr>
            <w:tcW w:w="4424" w:type="dxa"/>
          </w:tcPr>
          <w:p w:rsidR="001D2260" w:rsidRPr="0096109F" w:rsidRDefault="001D2260" w:rsidP="0096109F">
            <w:pPr>
              <w:spacing w:after="200" w:line="240" w:lineRule="auto"/>
              <w:rPr>
                <w:rFonts w:ascii="Times New Roman" w:hAnsi="Times New Roman"/>
                <w:color w:val="000000"/>
                <w:highlight w:val="white"/>
                <w:lang w:val="ru-RU" w:eastAsia="ru-RU"/>
              </w:rPr>
            </w:pPr>
            <w:r w:rsidRPr="0096109F">
              <w:rPr>
                <w:rFonts w:ascii="Times New Roman" w:hAnsi="Times New Roman"/>
                <w:color w:val="000000"/>
                <w:lang w:val="ru-RU" w:eastAsia="ru-RU"/>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765" w:type="dxa"/>
            <w:vAlign w:val="center"/>
          </w:tcPr>
          <w:p w:rsidR="001D2260" w:rsidRPr="0096109F" w:rsidRDefault="001D2260" w:rsidP="0096109F">
            <w:pPr>
              <w:spacing w:after="0" w:line="240" w:lineRule="auto"/>
              <w:rPr>
                <w:rFonts w:ascii="Times New Roman" w:hAnsi="Times New Roman"/>
                <w:color w:val="000000"/>
                <w:lang w:val="ru-RU" w:eastAsia="ru-RU"/>
              </w:rPr>
            </w:pPr>
            <w:r w:rsidRPr="0096109F">
              <w:rPr>
                <w:rFonts w:ascii="Times New Roman" w:hAnsi="Times New Roman"/>
                <w:color w:val="000000"/>
                <w:lang w:val="ru-RU" w:eastAsia="ru-RU"/>
              </w:rPr>
              <w:t xml:space="preserve">Підтвердження не вимагається </w:t>
            </w:r>
          </w:p>
          <w:p w:rsidR="001D2260" w:rsidRPr="0096109F" w:rsidRDefault="001D2260" w:rsidP="0096109F">
            <w:pPr>
              <w:spacing w:after="0" w:line="240" w:lineRule="auto"/>
              <w:jc w:val="both"/>
              <w:rPr>
                <w:rFonts w:ascii="Times New Roman" w:hAnsi="Times New Roman"/>
                <w:color w:val="000000"/>
                <w:lang w:val="ru-RU" w:eastAsia="ru-RU"/>
              </w:rPr>
            </w:pPr>
          </w:p>
        </w:tc>
        <w:tc>
          <w:tcPr>
            <w:tcW w:w="2039" w:type="dxa"/>
            <w:vAlign w:val="center"/>
          </w:tcPr>
          <w:p w:rsidR="001D2260" w:rsidRPr="0096109F" w:rsidRDefault="001D2260" w:rsidP="0096109F">
            <w:pPr>
              <w:spacing w:after="0" w:line="240" w:lineRule="auto"/>
              <w:rPr>
                <w:rFonts w:ascii="Times New Roman" w:hAnsi="Times New Roman"/>
                <w:color w:val="000000"/>
                <w:lang w:val="ru-RU" w:eastAsia="ru-RU"/>
              </w:rPr>
            </w:pPr>
            <w:r w:rsidRPr="0096109F">
              <w:rPr>
                <w:rFonts w:ascii="Times New Roman" w:hAnsi="Times New Roman"/>
                <w:color w:val="000000"/>
                <w:lang w:val="ru-RU" w:eastAsia="ru-RU"/>
              </w:rPr>
              <w:t xml:space="preserve">Підтвердження не вимагається </w:t>
            </w:r>
          </w:p>
          <w:p w:rsidR="001D2260" w:rsidRPr="0096109F" w:rsidRDefault="001D2260" w:rsidP="0096109F">
            <w:pPr>
              <w:spacing w:after="0" w:line="240" w:lineRule="auto"/>
              <w:rPr>
                <w:rFonts w:ascii="Times New Roman" w:hAnsi="Times New Roman"/>
                <w:color w:val="000000"/>
                <w:highlight w:val="white"/>
                <w:lang w:val="ru-RU" w:eastAsia="ru-RU"/>
              </w:rPr>
            </w:pPr>
          </w:p>
        </w:tc>
      </w:tr>
      <w:tr w:rsidR="001D2260" w:rsidRPr="0096109F" w:rsidTr="0096109F">
        <w:trPr>
          <w:trHeight w:val="118"/>
        </w:trPr>
        <w:tc>
          <w:tcPr>
            <w:tcW w:w="548" w:type="dxa"/>
          </w:tcPr>
          <w:p w:rsidR="001D2260" w:rsidRPr="0096109F" w:rsidRDefault="001D2260" w:rsidP="0096109F">
            <w:pPr>
              <w:spacing w:after="200" w:line="240" w:lineRule="auto"/>
              <w:jc w:val="center"/>
              <w:rPr>
                <w:rFonts w:ascii="Times New Roman" w:hAnsi="Times New Roman"/>
                <w:color w:val="000000"/>
                <w:lang w:val="ru-RU" w:eastAsia="ru-RU"/>
              </w:rPr>
            </w:pPr>
            <w:r w:rsidRPr="0096109F">
              <w:rPr>
                <w:rFonts w:ascii="Times New Roman" w:hAnsi="Times New Roman"/>
                <w:color w:val="000000"/>
                <w:lang w:val="ru-RU" w:eastAsia="ru-RU"/>
              </w:rPr>
              <w:t>8.</w:t>
            </w:r>
          </w:p>
        </w:tc>
        <w:tc>
          <w:tcPr>
            <w:tcW w:w="4424" w:type="dxa"/>
            <w:vAlign w:val="center"/>
          </w:tcPr>
          <w:p w:rsidR="001D2260" w:rsidRPr="0096109F" w:rsidRDefault="001D2260" w:rsidP="0096109F">
            <w:pPr>
              <w:spacing w:after="200" w:line="240" w:lineRule="auto"/>
              <w:rPr>
                <w:rFonts w:ascii="Times New Roman" w:hAnsi="Times New Roman"/>
                <w:color w:val="000000"/>
                <w:highlight w:val="white"/>
                <w:lang w:val="ru-RU" w:eastAsia="ru-RU"/>
              </w:rPr>
            </w:pPr>
            <w:r w:rsidRPr="0096109F">
              <w:rPr>
                <w:rFonts w:ascii="Times New Roman" w:hAnsi="Times New Roman"/>
                <w:color w:val="000000"/>
                <w:lang w:val="ru-RU" w:eastAsia="ru-RU"/>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2765" w:type="dxa"/>
            <w:vAlign w:val="center"/>
          </w:tcPr>
          <w:p w:rsidR="001D2260" w:rsidRPr="0096109F" w:rsidRDefault="001D2260" w:rsidP="0096109F">
            <w:pPr>
              <w:spacing w:after="0" w:line="240" w:lineRule="auto"/>
              <w:rPr>
                <w:rFonts w:ascii="Times New Roman" w:hAnsi="Times New Roman"/>
                <w:color w:val="000000"/>
                <w:lang w:val="ru-RU" w:eastAsia="ru-RU"/>
              </w:rPr>
            </w:pPr>
            <w:r w:rsidRPr="0096109F">
              <w:rPr>
                <w:rFonts w:ascii="Times New Roman" w:hAnsi="Times New Roman"/>
                <w:color w:val="000000"/>
                <w:lang w:val="ru-RU"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039" w:type="dxa"/>
            <w:vAlign w:val="center"/>
          </w:tcPr>
          <w:p w:rsidR="001D2260" w:rsidRPr="0096109F" w:rsidRDefault="001D2260" w:rsidP="0096109F">
            <w:pPr>
              <w:spacing w:after="0" w:line="240" w:lineRule="auto"/>
              <w:rPr>
                <w:rFonts w:ascii="Times New Roman" w:hAnsi="Times New Roman"/>
                <w:color w:val="000000"/>
                <w:lang w:val="ru-RU" w:eastAsia="ru-RU"/>
              </w:rPr>
            </w:pPr>
            <w:r w:rsidRPr="0096109F">
              <w:rPr>
                <w:rFonts w:ascii="Times New Roman" w:hAnsi="Times New Roman"/>
                <w:color w:val="000000"/>
                <w:lang w:val="ru-RU" w:eastAsia="ru-RU"/>
              </w:rPr>
              <w:t>Підтвердження не вимагається</w:t>
            </w:r>
          </w:p>
        </w:tc>
      </w:tr>
      <w:tr w:rsidR="001D2260" w:rsidRPr="0096109F" w:rsidTr="0096109F">
        <w:trPr>
          <w:trHeight w:val="118"/>
        </w:trPr>
        <w:tc>
          <w:tcPr>
            <w:tcW w:w="548" w:type="dxa"/>
          </w:tcPr>
          <w:p w:rsidR="001D2260" w:rsidRPr="0096109F" w:rsidRDefault="001D2260" w:rsidP="0096109F">
            <w:pPr>
              <w:spacing w:after="200" w:line="240" w:lineRule="auto"/>
              <w:jc w:val="center"/>
              <w:rPr>
                <w:rFonts w:ascii="Times New Roman" w:hAnsi="Times New Roman"/>
                <w:color w:val="000000"/>
                <w:lang w:val="ru-RU" w:eastAsia="ru-RU"/>
              </w:rPr>
            </w:pPr>
            <w:r w:rsidRPr="0096109F">
              <w:rPr>
                <w:rFonts w:ascii="Times New Roman" w:hAnsi="Times New Roman"/>
                <w:color w:val="000000"/>
                <w:lang w:val="ru-RU" w:eastAsia="ru-RU"/>
              </w:rPr>
              <w:t>9.</w:t>
            </w:r>
          </w:p>
        </w:tc>
        <w:tc>
          <w:tcPr>
            <w:tcW w:w="4424" w:type="dxa"/>
          </w:tcPr>
          <w:p w:rsidR="001D2260" w:rsidRPr="0096109F" w:rsidRDefault="001D2260" w:rsidP="0096109F">
            <w:pPr>
              <w:spacing w:after="200" w:line="240" w:lineRule="auto"/>
              <w:rPr>
                <w:rFonts w:ascii="Times New Roman" w:hAnsi="Times New Roman"/>
                <w:color w:val="000000"/>
                <w:highlight w:val="white"/>
                <w:lang w:val="ru-RU" w:eastAsia="ru-RU"/>
              </w:rPr>
            </w:pPr>
            <w:r w:rsidRPr="0096109F">
              <w:rPr>
                <w:rFonts w:ascii="Times New Roman" w:hAnsi="Times New Roman"/>
                <w:color w:val="000000"/>
                <w:lang w:val="ru-RU"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765" w:type="dxa"/>
            <w:vAlign w:val="center"/>
          </w:tcPr>
          <w:p w:rsidR="001D2260" w:rsidRPr="0096109F" w:rsidRDefault="001D2260" w:rsidP="0096109F">
            <w:pPr>
              <w:spacing w:after="0" w:line="240" w:lineRule="auto"/>
              <w:rPr>
                <w:rFonts w:ascii="Times New Roman" w:hAnsi="Times New Roman"/>
                <w:color w:val="000000"/>
                <w:lang w:val="ru-RU" w:eastAsia="ru-RU"/>
              </w:rPr>
            </w:pPr>
            <w:r w:rsidRPr="0096109F">
              <w:rPr>
                <w:rFonts w:ascii="Times New Roman" w:hAnsi="Times New Roman"/>
                <w:color w:val="000000"/>
                <w:lang w:val="ru-RU"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1D2260" w:rsidRPr="0096109F" w:rsidRDefault="001D2260" w:rsidP="0096109F">
            <w:pPr>
              <w:spacing w:after="0" w:line="240" w:lineRule="auto"/>
              <w:rPr>
                <w:rFonts w:ascii="Times New Roman" w:hAnsi="Times New Roman"/>
                <w:color w:val="000000"/>
                <w:lang w:val="ru-RU" w:eastAsia="ru-RU"/>
              </w:rPr>
            </w:pPr>
          </w:p>
        </w:tc>
        <w:tc>
          <w:tcPr>
            <w:tcW w:w="2039" w:type="dxa"/>
            <w:vAlign w:val="center"/>
          </w:tcPr>
          <w:p w:rsidR="001D2260" w:rsidRPr="0096109F" w:rsidRDefault="001D2260" w:rsidP="0096109F">
            <w:pPr>
              <w:spacing w:after="0" w:line="240" w:lineRule="auto"/>
              <w:rPr>
                <w:rFonts w:ascii="Times New Roman" w:hAnsi="Times New Roman"/>
                <w:color w:val="000000"/>
                <w:lang w:val="ru-RU" w:eastAsia="ru-RU"/>
              </w:rPr>
            </w:pPr>
            <w:r w:rsidRPr="0096109F">
              <w:rPr>
                <w:rFonts w:ascii="Times New Roman" w:hAnsi="Times New Roman"/>
                <w:color w:val="000000"/>
                <w:lang w:val="ru-RU" w:eastAsia="ru-RU"/>
              </w:rPr>
              <w:t>Підтвердження не вимагається</w:t>
            </w:r>
          </w:p>
        </w:tc>
      </w:tr>
      <w:tr w:rsidR="001D2260" w:rsidRPr="0096109F" w:rsidTr="0096109F">
        <w:trPr>
          <w:trHeight w:val="118"/>
        </w:trPr>
        <w:tc>
          <w:tcPr>
            <w:tcW w:w="548" w:type="dxa"/>
          </w:tcPr>
          <w:p w:rsidR="001D2260" w:rsidRPr="0096109F" w:rsidRDefault="001D2260" w:rsidP="0096109F">
            <w:pPr>
              <w:spacing w:after="200" w:line="240" w:lineRule="auto"/>
              <w:jc w:val="center"/>
              <w:rPr>
                <w:rFonts w:ascii="Times New Roman" w:hAnsi="Times New Roman"/>
                <w:color w:val="000000"/>
                <w:lang w:val="ru-RU" w:eastAsia="ru-RU"/>
              </w:rPr>
            </w:pPr>
            <w:r w:rsidRPr="0096109F">
              <w:rPr>
                <w:rFonts w:ascii="Times New Roman" w:hAnsi="Times New Roman"/>
                <w:color w:val="000000"/>
                <w:lang w:val="ru-RU" w:eastAsia="ru-RU"/>
              </w:rPr>
              <w:t>10.</w:t>
            </w:r>
          </w:p>
        </w:tc>
        <w:tc>
          <w:tcPr>
            <w:tcW w:w="4424" w:type="dxa"/>
            <w:vAlign w:val="center"/>
          </w:tcPr>
          <w:p w:rsidR="001D2260" w:rsidRPr="0096109F" w:rsidRDefault="001D2260" w:rsidP="0096109F">
            <w:pPr>
              <w:spacing w:after="200" w:line="240" w:lineRule="auto"/>
              <w:rPr>
                <w:rFonts w:ascii="Times New Roman" w:hAnsi="Times New Roman"/>
                <w:color w:val="000000"/>
                <w:highlight w:val="white"/>
                <w:lang w:val="ru-RU" w:eastAsia="ru-RU"/>
              </w:rPr>
            </w:pPr>
            <w:r w:rsidRPr="0096109F">
              <w:rPr>
                <w:rFonts w:ascii="Times New Roman" w:hAnsi="Times New Roman"/>
                <w:color w:val="000000"/>
                <w:lang w:val="ru-RU"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765" w:type="dxa"/>
            <w:vAlign w:val="center"/>
          </w:tcPr>
          <w:p w:rsidR="001D2260" w:rsidRPr="0096109F" w:rsidRDefault="001D2260" w:rsidP="0096109F">
            <w:pPr>
              <w:spacing w:after="0" w:line="240" w:lineRule="auto"/>
              <w:jc w:val="both"/>
              <w:rPr>
                <w:rFonts w:ascii="Times New Roman" w:hAnsi="Times New Roman"/>
                <w:color w:val="000000"/>
                <w:lang w:val="ru-RU" w:eastAsia="ru-RU"/>
              </w:rPr>
            </w:pPr>
            <w:r w:rsidRPr="0096109F">
              <w:rPr>
                <w:rFonts w:ascii="Times New Roman" w:hAnsi="Times New Roman"/>
                <w:color w:val="000000"/>
                <w:lang w:val="ru-RU"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1D2260" w:rsidRPr="0096109F" w:rsidRDefault="001D2260" w:rsidP="0096109F">
            <w:pPr>
              <w:spacing w:after="0" w:line="240" w:lineRule="auto"/>
              <w:rPr>
                <w:rFonts w:ascii="Times New Roman" w:hAnsi="Times New Roman"/>
                <w:color w:val="000000"/>
                <w:lang w:val="ru-RU" w:eastAsia="ru-RU"/>
              </w:rPr>
            </w:pPr>
          </w:p>
        </w:tc>
        <w:tc>
          <w:tcPr>
            <w:tcW w:w="2039" w:type="dxa"/>
            <w:vAlign w:val="center"/>
          </w:tcPr>
          <w:p w:rsidR="001D2260" w:rsidRPr="0096109F" w:rsidRDefault="001D2260" w:rsidP="0096109F">
            <w:pPr>
              <w:spacing w:after="0" w:line="240" w:lineRule="auto"/>
              <w:rPr>
                <w:rFonts w:ascii="Times New Roman" w:hAnsi="Times New Roman"/>
                <w:color w:val="000000"/>
                <w:lang w:val="ru-RU" w:eastAsia="ru-RU"/>
              </w:rPr>
            </w:pPr>
            <w:r w:rsidRPr="0096109F">
              <w:rPr>
                <w:rFonts w:ascii="Times New Roman" w:hAnsi="Times New Roman"/>
                <w:color w:val="000000"/>
                <w:lang w:val="ru-RU" w:eastAsia="ru-RU"/>
              </w:rPr>
              <w:t xml:space="preserve">Підтвердження не вимагається </w:t>
            </w:r>
          </w:p>
          <w:p w:rsidR="001D2260" w:rsidRPr="0096109F" w:rsidRDefault="001D2260" w:rsidP="0096109F">
            <w:pPr>
              <w:spacing w:after="0" w:line="240" w:lineRule="auto"/>
              <w:rPr>
                <w:rFonts w:ascii="Times New Roman" w:hAnsi="Times New Roman"/>
                <w:color w:val="000000"/>
                <w:lang w:val="ru-RU" w:eastAsia="ru-RU"/>
              </w:rPr>
            </w:pPr>
          </w:p>
        </w:tc>
      </w:tr>
      <w:tr w:rsidR="001D2260" w:rsidRPr="0096109F" w:rsidTr="0096109F">
        <w:trPr>
          <w:trHeight w:val="118"/>
        </w:trPr>
        <w:tc>
          <w:tcPr>
            <w:tcW w:w="548" w:type="dxa"/>
          </w:tcPr>
          <w:p w:rsidR="001D2260" w:rsidRPr="0096109F" w:rsidRDefault="001D2260" w:rsidP="0096109F">
            <w:pPr>
              <w:spacing w:after="200" w:line="240" w:lineRule="auto"/>
              <w:jc w:val="center"/>
              <w:rPr>
                <w:rFonts w:ascii="Times New Roman" w:hAnsi="Times New Roman"/>
                <w:color w:val="000000"/>
                <w:lang w:val="ru-RU" w:eastAsia="ru-RU"/>
              </w:rPr>
            </w:pPr>
            <w:r w:rsidRPr="0096109F">
              <w:rPr>
                <w:rFonts w:ascii="Times New Roman" w:hAnsi="Times New Roman"/>
                <w:color w:val="000000"/>
                <w:lang w:val="ru-RU" w:eastAsia="ru-RU"/>
              </w:rPr>
              <w:t>11.</w:t>
            </w:r>
          </w:p>
        </w:tc>
        <w:tc>
          <w:tcPr>
            <w:tcW w:w="4424" w:type="dxa"/>
          </w:tcPr>
          <w:p w:rsidR="001D2260" w:rsidRPr="0096109F" w:rsidRDefault="001D2260" w:rsidP="0096109F">
            <w:pPr>
              <w:spacing w:after="200" w:line="240" w:lineRule="auto"/>
              <w:rPr>
                <w:rFonts w:ascii="Times New Roman" w:hAnsi="Times New Roman"/>
                <w:color w:val="000000"/>
                <w:lang w:val="ru-RU" w:eastAsia="ru-RU"/>
              </w:rPr>
            </w:pPr>
            <w:r w:rsidRPr="0096109F">
              <w:rPr>
                <w:rFonts w:ascii="Times New Roman" w:hAnsi="Times New Roman"/>
                <w:color w:val="000000"/>
                <w:lang w:val="ru-RU" w:eastAsia="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tc>
        <w:tc>
          <w:tcPr>
            <w:tcW w:w="2765" w:type="dxa"/>
          </w:tcPr>
          <w:p w:rsidR="001D2260" w:rsidRPr="0096109F" w:rsidRDefault="001D2260" w:rsidP="0096109F">
            <w:pPr>
              <w:spacing w:after="0" w:line="240" w:lineRule="auto"/>
              <w:jc w:val="both"/>
              <w:rPr>
                <w:rFonts w:ascii="Times New Roman" w:hAnsi="Times New Roman"/>
                <w:color w:val="000000"/>
                <w:lang w:val="ru-RU" w:eastAsia="ru-RU"/>
              </w:rPr>
            </w:pPr>
            <w:r w:rsidRPr="0096109F">
              <w:rPr>
                <w:rFonts w:ascii="Times New Roman" w:hAnsi="Times New Roman"/>
                <w:color w:val="000000"/>
                <w:lang w:val="ru-RU"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1D2260" w:rsidRPr="0096109F" w:rsidRDefault="001D2260" w:rsidP="0096109F">
            <w:pPr>
              <w:spacing w:after="0" w:line="240" w:lineRule="auto"/>
              <w:jc w:val="both"/>
              <w:rPr>
                <w:rFonts w:ascii="Times New Roman" w:hAnsi="Times New Roman"/>
                <w:color w:val="000000"/>
                <w:lang w:val="ru-RU" w:eastAsia="ru-RU"/>
              </w:rPr>
            </w:pPr>
          </w:p>
        </w:tc>
        <w:tc>
          <w:tcPr>
            <w:tcW w:w="2039" w:type="dxa"/>
            <w:vAlign w:val="center"/>
          </w:tcPr>
          <w:p w:rsidR="001D2260" w:rsidRPr="0096109F" w:rsidRDefault="001D2260" w:rsidP="0096109F">
            <w:pPr>
              <w:spacing w:after="0" w:line="240" w:lineRule="auto"/>
              <w:rPr>
                <w:rFonts w:ascii="Times New Roman" w:hAnsi="Times New Roman"/>
                <w:color w:val="000000"/>
                <w:lang w:val="ru-RU" w:eastAsia="ru-RU"/>
              </w:rPr>
            </w:pPr>
            <w:r w:rsidRPr="0096109F">
              <w:rPr>
                <w:rFonts w:ascii="Times New Roman" w:hAnsi="Times New Roman"/>
                <w:color w:val="000000"/>
                <w:lang w:val="ru-RU" w:eastAsia="ru-RU"/>
              </w:rPr>
              <w:t>Підтвердження не вимагається</w:t>
            </w:r>
          </w:p>
        </w:tc>
      </w:tr>
      <w:tr w:rsidR="001D2260" w:rsidRPr="0096109F" w:rsidTr="0096109F">
        <w:trPr>
          <w:trHeight w:val="2279"/>
        </w:trPr>
        <w:tc>
          <w:tcPr>
            <w:tcW w:w="548" w:type="dxa"/>
          </w:tcPr>
          <w:p w:rsidR="001D2260" w:rsidRPr="0096109F" w:rsidRDefault="001D2260" w:rsidP="0096109F">
            <w:pPr>
              <w:spacing w:after="200" w:line="240" w:lineRule="auto"/>
              <w:jc w:val="center"/>
              <w:rPr>
                <w:rFonts w:ascii="Times New Roman" w:hAnsi="Times New Roman"/>
                <w:color w:val="000000"/>
                <w:lang w:val="ru-RU" w:eastAsia="ru-RU"/>
              </w:rPr>
            </w:pPr>
            <w:r w:rsidRPr="0096109F">
              <w:rPr>
                <w:rFonts w:ascii="Times New Roman" w:hAnsi="Times New Roman"/>
                <w:color w:val="000000"/>
                <w:lang w:val="ru-RU" w:eastAsia="ru-RU"/>
              </w:rPr>
              <w:t>12.</w:t>
            </w:r>
          </w:p>
        </w:tc>
        <w:tc>
          <w:tcPr>
            <w:tcW w:w="4424" w:type="dxa"/>
          </w:tcPr>
          <w:p w:rsidR="001D2260" w:rsidRPr="0096109F" w:rsidRDefault="001D2260" w:rsidP="0096109F">
            <w:pPr>
              <w:spacing w:after="200" w:line="240" w:lineRule="auto"/>
              <w:rPr>
                <w:rFonts w:ascii="Times New Roman" w:hAnsi="Times New Roman"/>
                <w:color w:val="000000"/>
                <w:highlight w:val="white"/>
                <w:lang w:val="ru-RU" w:eastAsia="ru-RU"/>
              </w:rPr>
            </w:pPr>
            <w:r w:rsidRPr="0096109F">
              <w:rPr>
                <w:rFonts w:ascii="Times New Roman" w:hAnsi="Times New Roman"/>
                <w:color w:val="000000"/>
                <w:lang w:val="ru-RU"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765" w:type="dxa"/>
            <w:vAlign w:val="center"/>
          </w:tcPr>
          <w:p w:rsidR="001D2260" w:rsidRPr="0096109F" w:rsidRDefault="001D2260" w:rsidP="0096109F">
            <w:pPr>
              <w:spacing w:after="0" w:line="240" w:lineRule="auto"/>
              <w:jc w:val="both"/>
              <w:rPr>
                <w:rFonts w:ascii="Times New Roman" w:hAnsi="Times New Roman"/>
                <w:color w:val="000000"/>
                <w:lang w:val="ru-RU" w:eastAsia="ru-RU"/>
              </w:rPr>
            </w:pPr>
            <w:r w:rsidRPr="0096109F">
              <w:rPr>
                <w:rFonts w:ascii="Times New Roman" w:hAnsi="Times New Roman"/>
                <w:color w:val="000000"/>
                <w:lang w:val="ru-RU"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039" w:type="dxa"/>
            <w:vAlign w:val="center"/>
          </w:tcPr>
          <w:p w:rsidR="001D2260" w:rsidRPr="0096109F" w:rsidRDefault="001D2260" w:rsidP="0096109F">
            <w:pPr>
              <w:keepNext/>
              <w:shd w:val="clear" w:color="auto" w:fill="FFFFFF"/>
              <w:spacing w:after="0" w:line="240" w:lineRule="auto"/>
              <w:textAlignment w:val="baseline"/>
              <w:outlineLvl w:val="0"/>
              <w:rPr>
                <w:rFonts w:ascii="Times New Roman" w:hAnsi="Times New Roman"/>
                <w:color w:val="000000"/>
                <w:highlight w:val="white"/>
              </w:rPr>
            </w:pPr>
            <w:r w:rsidRPr="0096109F">
              <w:rPr>
                <w:rFonts w:ascii="Times New Roman" w:hAnsi="Times New Roman"/>
                <w:color w:val="000000"/>
                <w:highlight w:val="white"/>
              </w:rPr>
              <w:t>Довідка про несудимість або</w:t>
            </w:r>
          </w:p>
          <w:p w:rsidR="001D2260" w:rsidRPr="0096109F" w:rsidRDefault="001D2260" w:rsidP="0096109F">
            <w:pPr>
              <w:spacing w:after="0" w:line="240" w:lineRule="auto"/>
              <w:rPr>
                <w:rFonts w:ascii="Times New Roman" w:hAnsi="Times New Roman"/>
                <w:color w:val="000000"/>
                <w:highlight w:val="white"/>
                <w:lang w:val="ru-RU" w:eastAsia="ru-RU"/>
              </w:rPr>
            </w:pPr>
            <w:r w:rsidRPr="0096109F">
              <w:rPr>
                <w:rFonts w:ascii="Times New Roman" w:hAnsi="Times New Roman"/>
                <w:color w:val="000000"/>
                <w:highlight w:val="white"/>
                <w:lang w:val="ru-RU" w:eastAsia="ru-RU"/>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rsidR="001D2260" w:rsidRPr="0096109F" w:rsidRDefault="001D2260" w:rsidP="0096109F">
            <w:pPr>
              <w:spacing w:after="0" w:line="240" w:lineRule="auto"/>
              <w:rPr>
                <w:rFonts w:ascii="Times New Roman" w:hAnsi="Times New Roman"/>
                <w:color w:val="000000"/>
                <w:lang w:val="ru-RU" w:eastAsia="ru-RU"/>
              </w:rPr>
            </w:pPr>
          </w:p>
        </w:tc>
      </w:tr>
      <w:tr w:rsidR="001D2260" w:rsidRPr="0096109F" w:rsidTr="0096109F">
        <w:trPr>
          <w:trHeight w:val="2279"/>
        </w:trPr>
        <w:tc>
          <w:tcPr>
            <w:tcW w:w="548" w:type="dxa"/>
          </w:tcPr>
          <w:p w:rsidR="001D2260" w:rsidRPr="0096109F" w:rsidRDefault="001D2260" w:rsidP="0096109F">
            <w:pPr>
              <w:spacing w:after="200" w:line="240" w:lineRule="auto"/>
              <w:jc w:val="center"/>
              <w:rPr>
                <w:rFonts w:ascii="Times New Roman" w:hAnsi="Times New Roman"/>
                <w:color w:val="000000"/>
                <w:lang w:val="ru-RU" w:eastAsia="ru-RU"/>
              </w:rPr>
            </w:pPr>
            <w:r w:rsidRPr="0096109F">
              <w:rPr>
                <w:rFonts w:ascii="Times New Roman" w:hAnsi="Times New Roman"/>
                <w:color w:val="000000"/>
                <w:lang w:val="ru-RU" w:eastAsia="ru-RU"/>
              </w:rPr>
              <w:t>13.</w:t>
            </w:r>
          </w:p>
        </w:tc>
        <w:tc>
          <w:tcPr>
            <w:tcW w:w="4424" w:type="dxa"/>
          </w:tcPr>
          <w:p w:rsidR="001D2260" w:rsidRPr="0096109F" w:rsidRDefault="001D2260" w:rsidP="0096109F">
            <w:pPr>
              <w:spacing w:after="200" w:line="240" w:lineRule="auto"/>
              <w:rPr>
                <w:rFonts w:ascii="Times New Roman" w:hAnsi="Times New Roman"/>
                <w:color w:val="000000"/>
                <w:lang w:val="ru-RU" w:eastAsia="ru-RU"/>
              </w:rPr>
            </w:pPr>
            <w:r w:rsidRPr="0096109F">
              <w:rPr>
                <w:rFonts w:ascii="Times New Roman" w:hAnsi="Times New Roman"/>
                <w:color w:val="000000"/>
                <w:highlight w:val="white"/>
              </w:rPr>
              <w:t>Учасник процедури закупівлі не виконав свої зобов’язання за раніше укладеним договором про закупівлю саме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2765" w:type="dxa"/>
            <w:vAlign w:val="center"/>
          </w:tcPr>
          <w:p w:rsidR="001D2260" w:rsidRPr="0096109F" w:rsidRDefault="001D2260" w:rsidP="0096109F">
            <w:pPr>
              <w:spacing w:after="0" w:line="240" w:lineRule="auto"/>
              <w:jc w:val="both"/>
              <w:rPr>
                <w:rFonts w:ascii="Times New Roman" w:hAnsi="Times New Roman"/>
                <w:color w:val="000000"/>
                <w:lang w:val="ru-RU" w:eastAsia="ru-RU"/>
              </w:rPr>
            </w:pPr>
            <w:r w:rsidRPr="0096109F">
              <w:rPr>
                <w:rFonts w:ascii="Times New Roman" w:hAnsi="Times New Roman"/>
                <w:color w:val="000000"/>
                <w:lang w:val="ru-RU" w:eastAsia="ru-RU"/>
              </w:rPr>
              <w:t>Учасник процедури закупівлі надає довідку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даного договору.</w:t>
            </w:r>
          </w:p>
          <w:p w:rsidR="001D2260" w:rsidRPr="0096109F" w:rsidRDefault="001D2260" w:rsidP="0096109F">
            <w:pPr>
              <w:spacing w:after="0" w:line="240" w:lineRule="auto"/>
              <w:jc w:val="both"/>
              <w:rPr>
                <w:rFonts w:ascii="Times New Roman" w:hAnsi="Times New Roman"/>
                <w:color w:val="000000"/>
                <w:lang w:val="ru-RU" w:eastAsia="ru-RU"/>
              </w:rPr>
            </w:pPr>
          </w:p>
          <w:p w:rsidR="001D2260" w:rsidRPr="0096109F" w:rsidRDefault="001D2260" w:rsidP="0096109F">
            <w:pPr>
              <w:spacing w:after="0" w:line="240" w:lineRule="auto"/>
              <w:jc w:val="both"/>
              <w:rPr>
                <w:rFonts w:ascii="Times New Roman" w:hAnsi="Times New Roman"/>
                <w:color w:val="000000"/>
                <w:lang w:eastAsia="ru-RU"/>
              </w:rPr>
            </w:pPr>
            <w:r w:rsidRPr="0096109F">
              <w:rPr>
                <w:rFonts w:ascii="Times New Roman" w:hAnsi="Times New Roman"/>
                <w:color w:val="000000"/>
              </w:rPr>
              <w:t>Учасник процедури закупівлі, що перебуває в обставинах, зазначених в абзаці 14 пункту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c>
          <w:tcPr>
            <w:tcW w:w="2039" w:type="dxa"/>
            <w:vAlign w:val="center"/>
          </w:tcPr>
          <w:p w:rsidR="001D2260" w:rsidRPr="0096109F" w:rsidRDefault="001D2260" w:rsidP="0096109F">
            <w:pPr>
              <w:spacing w:after="0" w:line="240" w:lineRule="auto"/>
              <w:rPr>
                <w:rFonts w:ascii="Times New Roman" w:hAnsi="Times New Roman"/>
                <w:color w:val="000000"/>
                <w:lang w:eastAsia="ru-RU"/>
              </w:rPr>
            </w:pPr>
            <w:r w:rsidRPr="0096109F">
              <w:rPr>
                <w:rFonts w:ascii="Times New Roman" w:hAnsi="Times New Roman"/>
                <w:color w:val="000000"/>
                <w:lang w:eastAsia="ru-RU"/>
              </w:rPr>
              <w:t>Переможець надає довідку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даного договору.</w:t>
            </w:r>
          </w:p>
          <w:p w:rsidR="001D2260" w:rsidRPr="0096109F" w:rsidRDefault="001D2260" w:rsidP="0096109F">
            <w:pPr>
              <w:spacing w:after="0" w:line="240" w:lineRule="auto"/>
              <w:rPr>
                <w:rFonts w:ascii="Times New Roman" w:hAnsi="Times New Roman"/>
                <w:color w:val="000000"/>
                <w:lang w:eastAsia="ru-RU"/>
              </w:rPr>
            </w:pPr>
          </w:p>
          <w:p w:rsidR="001D2260" w:rsidRPr="0096109F" w:rsidRDefault="001D2260" w:rsidP="0096109F">
            <w:pPr>
              <w:shd w:val="clear" w:color="auto" w:fill="FFFFFF"/>
              <w:spacing w:after="150" w:line="240" w:lineRule="auto"/>
              <w:ind w:hanging="2"/>
              <w:rPr>
                <w:rFonts w:ascii="Times New Roman" w:hAnsi="Times New Roman"/>
                <w:color w:val="000000"/>
                <w:lang w:eastAsia="ru-RU"/>
              </w:rPr>
            </w:pPr>
            <w:r w:rsidRPr="0096109F">
              <w:rPr>
                <w:rFonts w:ascii="Times New Roman" w:hAnsi="Times New Roman"/>
                <w:color w:val="000000"/>
                <w:lang w:eastAsia="ru-RU"/>
              </w:rPr>
              <w:t>Переможець процедури закупівлі, що перебуває в обставинах, зазначених в абзаці 14 пункту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переможець повинен довести, що він сплатив або зобов’язався сплатити відповідні зобов’язання та відшкодування завданих збитків.</w:t>
            </w:r>
          </w:p>
          <w:p w:rsidR="001D2260" w:rsidRPr="0096109F" w:rsidRDefault="001D2260" w:rsidP="0096109F">
            <w:pPr>
              <w:keepNext/>
              <w:shd w:val="clear" w:color="auto" w:fill="FFFFFF"/>
              <w:spacing w:after="0" w:line="240" w:lineRule="auto"/>
              <w:textAlignment w:val="baseline"/>
              <w:outlineLvl w:val="0"/>
              <w:rPr>
                <w:rFonts w:ascii="Times New Roman" w:hAnsi="Times New Roman"/>
                <w:color w:val="000000"/>
                <w:highlight w:val="white"/>
                <w:lang w:eastAsia="ru-RU"/>
              </w:rPr>
            </w:pPr>
          </w:p>
        </w:tc>
      </w:tr>
      <w:bookmarkEnd w:id="3"/>
    </w:tbl>
    <w:p w:rsidR="001D2260" w:rsidRPr="00DE04D1" w:rsidRDefault="001D2260" w:rsidP="00800EEA">
      <w:pPr>
        <w:spacing w:after="0" w:line="240" w:lineRule="auto"/>
        <w:ind w:firstLine="6521"/>
        <w:jc w:val="both"/>
        <w:rPr>
          <w:rFonts w:ascii="Times New Roman" w:hAnsi="Times New Roman"/>
          <w:b/>
          <w:color w:val="000000"/>
        </w:rPr>
      </w:pPr>
    </w:p>
    <w:p w:rsidR="001D2260" w:rsidRPr="00DE04D1" w:rsidRDefault="001D2260" w:rsidP="00800EEA">
      <w:pPr>
        <w:spacing w:after="0" w:line="240" w:lineRule="auto"/>
        <w:ind w:left="6521"/>
        <w:jc w:val="both"/>
        <w:rPr>
          <w:rFonts w:ascii="Times New Roman" w:hAnsi="Times New Roman"/>
          <w:b/>
          <w:color w:val="000000"/>
          <w:sz w:val="24"/>
          <w:szCs w:val="24"/>
        </w:rPr>
      </w:pPr>
    </w:p>
    <w:p w:rsidR="001D2260" w:rsidRPr="00DE04D1" w:rsidRDefault="001D2260" w:rsidP="00800EEA">
      <w:pPr>
        <w:spacing w:after="0" w:line="240" w:lineRule="auto"/>
        <w:ind w:left="6521"/>
        <w:jc w:val="both"/>
        <w:rPr>
          <w:rFonts w:ascii="Times New Roman" w:hAnsi="Times New Roman"/>
          <w:b/>
          <w:color w:val="000000"/>
          <w:sz w:val="24"/>
          <w:szCs w:val="24"/>
        </w:rPr>
      </w:pPr>
    </w:p>
    <w:p w:rsidR="001D2260" w:rsidRPr="00DE04D1" w:rsidRDefault="001D2260" w:rsidP="00800EEA">
      <w:pPr>
        <w:spacing w:after="0" w:line="240" w:lineRule="auto"/>
        <w:ind w:left="6521"/>
        <w:jc w:val="both"/>
        <w:rPr>
          <w:rFonts w:ascii="Times New Roman" w:hAnsi="Times New Roman"/>
          <w:b/>
          <w:color w:val="000000"/>
          <w:sz w:val="24"/>
          <w:szCs w:val="24"/>
        </w:rPr>
      </w:pPr>
    </w:p>
    <w:p w:rsidR="001D2260" w:rsidRPr="00DE04D1" w:rsidRDefault="001D2260" w:rsidP="00800EEA">
      <w:pPr>
        <w:spacing w:after="0" w:line="240" w:lineRule="auto"/>
        <w:ind w:firstLine="284"/>
        <w:jc w:val="both"/>
        <w:rPr>
          <w:rFonts w:ascii="Times New Roman" w:hAnsi="Times New Roman"/>
          <w:color w:val="000000"/>
        </w:rPr>
      </w:pPr>
    </w:p>
    <w:p w:rsidR="001D2260" w:rsidRPr="00DE04D1" w:rsidRDefault="001D2260" w:rsidP="00800EEA">
      <w:pPr>
        <w:spacing w:after="0" w:line="240" w:lineRule="auto"/>
        <w:ind w:left="6521"/>
        <w:jc w:val="both"/>
        <w:rPr>
          <w:rFonts w:ascii="Times New Roman" w:hAnsi="Times New Roman"/>
          <w:b/>
          <w:color w:val="000000"/>
        </w:rPr>
      </w:pPr>
    </w:p>
    <w:p w:rsidR="001D2260" w:rsidRPr="00DE04D1" w:rsidRDefault="001D2260" w:rsidP="00800EEA">
      <w:pPr>
        <w:spacing w:after="0" w:line="240" w:lineRule="auto"/>
        <w:ind w:left="6521"/>
        <w:jc w:val="both"/>
        <w:rPr>
          <w:rFonts w:ascii="Times New Roman" w:hAnsi="Times New Roman"/>
          <w:b/>
          <w:color w:val="000000"/>
        </w:rPr>
      </w:pPr>
    </w:p>
    <w:p w:rsidR="001D2260" w:rsidRPr="00451A6B" w:rsidRDefault="001D2260" w:rsidP="00800EEA">
      <w:pPr>
        <w:spacing w:after="0" w:line="240" w:lineRule="auto"/>
        <w:ind w:left="6521"/>
        <w:jc w:val="both"/>
        <w:rPr>
          <w:rFonts w:ascii="Times New Roman" w:hAnsi="Times New Roman"/>
          <w:b/>
          <w:color w:val="FF0000"/>
        </w:rPr>
      </w:pPr>
    </w:p>
    <w:p w:rsidR="001D2260" w:rsidRPr="00451A6B" w:rsidRDefault="001D2260" w:rsidP="00800EEA">
      <w:pPr>
        <w:spacing w:after="0" w:line="240" w:lineRule="auto"/>
        <w:ind w:left="6521"/>
        <w:jc w:val="both"/>
        <w:rPr>
          <w:rFonts w:ascii="Times New Roman" w:hAnsi="Times New Roman"/>
          <w:b/>
          <w:color w:val="FF0000"/>
        </w:rPr>
      </w:pPr>
    </w:p>
    <w:p w:rsidR="001D2260" w:rsidRPr="00451A6B" w:rsidRDefault="001D2260" w:rsidP="00800EEA">
      <w:pPr>
        <w:spacing w:after="0" w:line="240" w:lineRule="auto"/>
        <w:ind w:left="6521"/>
        <w:jc w:val="both"/>
        <w:rPr>
          <w:rFonts w:ascii="Times New Roman" w:hAnsi="Times New Roman"/>
          <w:b/>
          <w:color w:val="FF0000"/>
        </w:rPr>
      </w:pPr>
    </w:p>
    <w:p w:rsidR="001D2260" w:rsidRPr="00451A6B" w:rsidRDefault="001D2260" w:rsidP="00800EEA">
      <w:pPr>
        <w:spacing w:after="0" w:line="240" w:lineRule="auto"/>
        <w:ind w:left="6521"/>
        <w:jc w:val="both"/>
        <w:rPr>
          <w:rFonts w:ascii="Times New Roman" w:hAnsi="Times New Roman"/>
          <w:b/>
          <w:color w:val="FF0000"/>
        </w:rPr>
      </w:pPr>
    </w:p>
    <w:p w:rsidR="001D2260" w:rsidRPr="00451A6B" w:rsidRDefault="001D2260" w:rsidP="00800EEA">
      <w:pPr>
        <w:spacing w:after="0" w:line="240" w:lineRule="auto"/>
        <w:ind w:left="6521"/>
        <w:jc w:val="both"/>
        <w:rPr>
          <w:rFonts w:ascii="Times New Roman" w:hAnsi="Times New Roman"/>
          <w:b/>
          <w:color w:val="FF0000"/>
        </w:rPr>
      </w:pPr>
    </w:p>
    <w:p w:rsidR="001D2260" w:rsidRPr="00451A6B" w:rsidRDefault="001D2260" w:rsidP="00800EEA">
      <w:pPr>
        <w:spacing w:after="0" w:line="240" w:lineRule="auto"/>
        <w:ind w:left="6521"/>
        <w:jc w:val="both"/>
        <w:rPr>
          <w:rFonts w:ascii="Times New Roman" w:hAnsi="Times New Roman"/>
          <w:b/>
          <w:color w:val="FF0000"/>
        </w:rPr>
      </w:pPr>
    </w:p>
    <w:p w:rsidR="001D2260" w:rsidRPr="00451A6B" w:rsidRDefault="001D2260" w:rsidP="00800EEA">
      <w:pPr>
        <w:spacing w:after="0" w:line="240" w:lineRule="auto"/>
        <w:ind w:left="6521"/>
        <w:jc w:val="both"/>
        <w:rPr>
          <w:rFonts w:ascii="Times New Roman" w:hAnsi="Times New Roman"/>
          <w:b/>
          <w:color w:val="FF0000"/>
        </w:rPr>
      </w:pPr>
    </w:p>
    <w:p w:rsidR="001D2260" w:rsidRPr="00451A6B" w:rsidRDefault="001D2260" w:rsidP="00800EEA">
      <w:pPr>
        <w:spacing w:after="0" w:line="240" w:lineRule="auto"/>
        <w:ind w:left="6521"/>
        <w:jc w:val="both"/>
        <w:rPr>
          <w:rFonts w:ascii="Times New Roman" w:hAnsi="Times New Roman"/>
          <w:b/>
          <w:color w:val="FF0000"/>
        </w:rPr>
      </w:pPr>
    </w:p>
    <w:p w:rsidR="001D2260" w:rsidRPr="00451A6B" w:rsidRDefault="001D2260" w:rsidP="00800EEA">
      <w:pPr>
        <w:spacing w:after="0" w:line="240" w:lineRule="auto"/>
        <w:ind w:left="6521"/>
        <w:jc w:val="both"/>
        <w:rPr>
          <w:rFonts w:ascii="Times New Roman" w:hAnsi="Times New Roman"/>
          <w:b/>
          <w:color w:val="FF0000"/>
        </w:rPr>
      </w:pPr>
    </w:p>
    <w:p w:rsidR="001D2260" w:rsidRPr="00451A6B" w:rsidRDefault="001D2260" w:rsidP="00800EEA">
      <w:pPr>
        <w:spacing w:after="0" w:line="240" w:lineRule="auto"/>
        <w:ind w:left="6521"/>
        <w:jc w:val="both"/>
        <w:rPr>
          <w:rFonts w:ascii="Times New Roman" w:hAnsi="Times New Roman"/>
          <w:b/>
          <w:color w:val="FF0000"/>
        </w:rPr>
      </w:pPr>
    </w:p>
    <w:p w:rsidR="001D2260" w:rsidRPr="00451A6B" w:rsidRDefault="001D2260" w:rsidP="00800EEA">
      <w:pPr>
        <w:spacing w:after="0" w:line="240" w:lineRule="auto"/>
        <w:ind w:left="6521"/>
        <w:jc w:val="both"/>
        <w:rPr>
          <w:rFonts w:ascii="Times New Roman" w:hAnsi="Times New Roman"/>
          <w:b/>
          <w:color w:val="FF0000"/>
        </w:rPr>
      </w:pPr>
    </w:p>
    <w:p w:rsidR="001D2260" w:rsidRPr="00451A6B" w:rsidRDefault="001D2260" w:rsidP="00800EEA">
      <w:pPr>
        <w:spacing w:after="0" w:line="240" w:lineRule="auto"/>
        <w:ind w:left="6521"/>
        <w:jc w:val="both"/>
        <w:rPr>
          <w:rFonts w:ascii="Times New Roman" w:hAnsi="Times New Roman"/>
          <w:b/>
          <w:color w:val="FF0000"/>
        </w:rPr>
      </w:pPr>
    </w:p>
    <w:p w:rsidR="001D2260" w:rsidRPr="008B145C" w:rsidRDefault="001D2260" w:rsidP="00800EEA">
      <w:pPr>
        <w:spacing w:after="0" w:line="240" w:lineRule="auto"/>
        <w:ind w:left="6521"/>
        <w:jc w:val="both"/>
        <w:rPr>
          <w:rFonts w:ascii="Times New Roman" w:hAnsi="Times New Roman"/>
          <w:b/>
          <w:color w:val="000000"/>
        </w:rPr>
      </w:pPr>
    </w:p>
    <w:p w:rsidR="001D2260" w:rsidRPr="008B145C" w:rsidRDefault="001D2260" w:rsidP="00800EEA">
      <w:pPr>
        <w:spacing w:after="0" w:line="240" w:lineRule="auto"/>
        <w:ind w:left="6521"/>
        <w:jc w:val="both"/>
        <w:rPr>
          <w:rFonts w:ascii="Times New Roman" w:hAnsi="Times New Roman"/>
          <w:b/>
          <w:color w:val="000000"/>
        </w:rPr>
      </w:pPr>
    </w:p>
    <w:p w:rsidR="001D2260" w:rsidRPr="008B145C" w:rsidRDefault="001D2260" w:rsidP="00800EEA">
      <w:pPr>
        <w:spacing w:after="0" w:line="240" w:lineRule="auto"/>
        <w:ind w:left="6521"/>
        <w:jc w:val="both"/>
        <w:rPr>
          <w:rFonts w:ascii="Times New Roman" w:hAnsi="Times New Roman"/>
          <w:b/>
          <w:color w:val="000000"/>
        </w:rPr>
      </w:pPr>
      <w:r w:rsidRPr="008B145C">
        <w:rPr>
          <w:rFonts w:ascii="Times New Roman" w:hAnsi="Times New Roman"/>
          <w:b/>
          <w:color w:val="000000"/>
        </w:rPr>
        <w:t>Додаток 2</w:t>
      </w:r>
    </w:p>
    <w:p w:rsidR="001D2260" w:rsidRPr="008B145C" w:rsidRDefault="001D2260" w:rsidP="00800EEA">
      <w:pPr>
        <w:spacing w:after="0" w:line="240" w:lineRule="auto"/>
        <w:ind w:left="6521"/>
        <w:jc w:val="both"/>
        <w:rPr>
          <w:rFonts w:ascii="Times New Roman" w:hAnsi="Times New Roman"/>
          <w:color w:val="000000"/>
          <w:shd w:val="clear" w:color="auto" w:fill="FFFFFF"/>
        </w:rPr>
      </w:pPr>
      <w:r w:rsidRPr="008B145C">
        <w:rPr>
          <w:rFonts w:ascii="Times New Roman" w:hAnsi="Times New Roman"/>
          <w:color w:val="000000"/>
          <w:shd w:val="clear" w:color="auto" w:fill="FFFFFF"/>
        </w:rPr>
        <w:t xml:space="preserve">до тендерної документації </w:t>
      </w:r>
    </w:p>
    <w:p w:rsidR="001D2260" w:rsidRPr="008B145C" w:rsidRDefault="001D2260" w:rsidP="00800EEA">
      <w:pPr>
        <w:spacing w:after="0" w:line="240" w:lineRule="auto"/>
        <w:ind w:firstLine="284"/>
        <w:jc w:val="both"/>
        <w:rPr>
          <w:rFonts w:ascii="Times New Roman" w:hAnsi="Times New Roman"/>
          <w:color w:val="000000"/>
        </w:rPr>
      </w:pPr>
    </w:p>
    <w:p w:rsidR="001D2260" w:rsidRPr="008B145C" w:rsidRDefault="001D2260" w:rsidP="00800EEA">
      <w:pPr>
        <w:spacing w:after="0" w:line="240" w:lineRule="auto"/>
        <w:ind w:firstLine="284"/>
        <w:jc w:val="center"/>
        <w:rPr>
          <w:rFonts w:ascii="Times New Roman" w:hAnsi="Times New Roman"/>
          <w:b/>
          <w:color w:val="000000"/>
        </w:rPr>
      </w:pPr>
      <w:r w:rsidRPr="008B145C">
        <w:rPr>
          <w:rFonts w:ascii="Times New Roman" w:hAnsi="Times New Roman"/>
          <w:b/>
          <w:color w:val="000000"/>
        </w:rPr>
        <w:t>Кваліфікаційні критерії та перелік документів, що підтверджують інформацію учасників про відповідність їх таким критеріям, передбачених</w:t>
      </w:r>
    </w:p>
    <w:p w:rsidR="001D2260" w:rsidRDefault="001D2260" w:rsidP="00800EEA">
      <w:pPr>
        <w:spacing w:after="0" w:line="240" w:lineRule="auto"/>
        <w:ind w:firstLine="284"/>
        <w:jc w:val="center"/>
        <w:rPr>
          <w:rFonts w:ascii="Times New Roman" w:hAnsi="Times New Roman"/>
          <w:b/>
          <w:color w:val="000000"/>
        </w:rPr>
      </w:pPr>
      <w:r w:rsidRPr="008B145C">
        <w:rPr>
          <w:rFonts w:ascii="Times New Roman" w:hAnsi="Times New Roman"/>
          <w:b/>
          <w:color w:val="000000"/>
        </w:rPr>
        <w:t>ст. 16 Закону України «Про публічні закупівлі»</w:t>
      </w:r>
    </w:p>
    <w:p w:rsidR="001D2260" w:rsidRDefault="001D2260" w:rsidP="00800EEA">
      <w:pPr>
        <w:spacing w:after="0" w:line="240" w:lineRule="auto"/>
        <w:jc w:val="both"/>
        <w:rPr>
          <w:rFonts w:ascii="Times New Roman" w:hAnsi="Times New Roman"/>
          <w:color w:val="000000"/>
          <w:sz w:val="24"/>
          <w:szCs w:val="24"/>
        </w:rPr>
      </w:pPr>
    </w:p>
    <w:p w:rsidR="001D2260" w:rsidRPr="005856FA" w:rsidRDefault="001D2260" w:rsidP="00800EEA">
      <w:pPr>
        <w:spacing w:after="0" w:line="240" w:lineRule="auto"/>
        <w:jc w:val="both"/>
        <w:rPr>
          <w:rFonts w:ascii="Times New Roman" w:hAnsi="Times New Roman"/>
          <w:sz w:val="24"/>
          <w:szCs w:val="24"/>
        </w:rPr>
      </w:pPr>
      <w:r w:rsidRPr="005856FA">
        <w:rPr>
          <w:rFonts w:ascii="Times New Roman" w:hAnsi="Times New Roman"/>
          <w:color w:val="000000"/>
          <w:sz w:val="24"/>
          <w:szCs w:val="24"/>
        </w:rPr>
        <w:t>Замовник вимагає від учасників подання ними документально підтвердженої інформації про їх відповідність кваліфікаційним критеріям:</w:t>
      </w:r>
    </w:p>
    <w:p w:rsidR="001D2260" w:rsidRPr="008B145C" w:rsidRDefault="001D2260" w:rsidP="00800EEA">
      <w:pPr>
        <w:spacing w:after="0" w:line="240" w:lineRule="auto"/>
        <w:ind w:firstLine="284"/>
        <w:jc w:val="center"/>
        <w:rPr>
          <w:rFonts w:ascii="Times New Roman" w:hAnsi="Times New Roman"/>
          <w:b/>
          <w:color w:val="000000"/>
        </w:rPr>
      </w:pPr>
    </w:p>
    <w:tbl>
      <w:tblPr>
        <w:tblW w:w="0" w:type="auto"/>
        <w:tblCellMar>
          <w:top w:w="15" w:type="dxa"/>
          <w:left w:w="15" w:type="dxa"/>
          <w:bottom w:w="15" w:type="dxa"/>
          <w:right w:w="15" w:type="dxa"/>
        </w:tblCellMar>
        <w:tblLook w:val="00A0"/>
      </w:tblPr>
      <w:tblGrid>
        <w:gridCol w:w="528"/>
        <w:gridCol w:w="3288"/>
        <w:gridCol w:w="6039"/>
      </w:tblGrid>
      <w:tr w:rsidR="001D2260" w:rsidRPr="0096109F" w:rsidTr="00127C3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D2260" w:rsidRPr="00A40EDE" w:rsidRDefault="001D2260" w:rsidP="00800EEA">
            <w:pPr>
              <w:spacing w:after="0" w:line="240" w:lineRule="auto"/>
              <w:jc w:val="center"/>
              <w:rPr>
                <w:rFonts w:ascii="Times New Roman" w:hAnsi="Times New Roman"/>
                <w:color w:val="000000"/>
              </w:rPr>
            </w:pPr>
            <w:r w:rsidRPr="00A40EDE">
              <w:rPr>
                <w:rFonts w:ascii="Times New Roman" w:hAnsi="Times New Roman"/>
                <w:b/>
                <w:bCs/>
                <w:color w:val="000000"/>
              </w:rPr>
              <w:t>№ з/п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D2260" w:rsidRPr="00A40EDE" w:rsidRDefault="001D2260" w:rsidP="00800EEA">
            <w:pPr>
              <w:spacing w:after="0" w:line="240" w:lineRule="auto"/>
              <w:jc w:val="center"/>
              <w:rPr>
                <w:rFonts w:ascii="Times New Roman" w:hAnsi="Times New Roman"/>
                <w:color w:val="000000"/>
              </w:rPr>
            </w:pPr>
            <w:r w:rsidRPr="00A40EDE">
              <w:rPr>
                <w:rFonts w:ascii="Times New Roman" w:hAnsi="Times New Roman"/>
                <w:b/>
                <w:bCs/>
                <w:color w:val="000000"/>
              </w:rPr>
              <w:t>Кваліфікаційний критерій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D2260" w:rsidRPr="00A40EDE" w:rsidRDefault="001D2260" w:rsidP="00800EEA">
            <w:pPr>
              <w:spacing w:after="0" w:line="240" w:lineRule="auto"/>
              <w:jc w:val="center"/>
              <w:rPr>
                <w:rFonts w:ascii="Times New Roman" w:hAnsi="Times New Roman"/>
                <w:color w:val="000000"/>
              </w:rPr>
            </w:pPr>
            <w:r w:rsidRPr="00A40EDE">
              <w:rPr>
                <w:rFonts w:ascii="Times New Roman" w:hAnsi="Times New Roman"/>
                <w:b/>
                <w:bCs/>
                <w:color w:val="000000"/>
              </w:rPr>
              <w:t>Документально підтверджена інформація про відповідність учасників кваліфікаційним критеріям</w:t>
            </w:r>
          </w:p>
        </w:tc>
      </w:tr>
      <w:tr w:rsidR="001D2260" w:rsidRPr="0096109F" w:rsidTr="00127C3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D2260" w:rsidRPr="00A40EDE" w:rsidRDefault="001D2260" w:rsidP="00800EEA">
            <w:pPr>
              <w:spacing w:after="0" w:line="240" w:lineRule="auto"/>
              <w:jc w:val="center"/>
              <w:rPr>
                <w:rFonts w:ascii="Times New Roman" w:hAnsi="Times New Roman"/>
                <w:color w:val="000000"/>
              </w:rPr>
            </w:pPr>
            <w:r w:rsidRPr="00A40EDE">
              <w:rPr>
                <w:rFonts w:ascii="Times New Roman" w:hAnsi="Times New Roman"/>
                <w:b/>
                <w:bCs/>
                <w:color w:val="000000"/>
              </w:rPr>
              <w:t>1. 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D2260" w:rsidRPr="00A40EDE" w:rsidRDefault="001D2260" w:rsidP="00800EEA">
            <w:pPr>
              <w:spacing w:after="0" w:line="240" w:lineRule="auto"/>
              <w:rPr>
                <w:rFonts w:ascii="Times New Roman" w:hAnsi="Times New Roman"/>
                <w:color w:val="000000"/>
              </w:rPr>
            </w:pPr>
            <w:r w:rsidRPr="00A40EDE">
              <w:rPr>
                <w:rFonts w:ascii="Times New Roman" w:hAnsi="Times New Roman"/>
                <w:color w:val="000000"/>
              </w:rPr>
              <w:t>Наявність в учасника процедури закупівлі обладнання, матеріально-технічної бази та технологій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D2260" w:rsidRPr="00A40EDE" w:rsidRDefault="001D2260" w:rsidP="00800EEA">
            <w:pPr>
              <w:widowControl w:val="0"/>
              <w:spacing w:after="0" w:line="240" w:lineRule="auto"/>
              <w:contextualSpacing/>
              <w:jc w:val="both"/>
              <w:rPr>
                <w:rFonts w:ascii="Times New Roman" w:hAnsi="Times New Roman"/>
                <w:color w:val="000000"/>
              </w:rPr>
            </w:pPr>
            <w:r w:rsidRPr="00A40EDE">
              <w:rPr>
                <w:rFonts w:ascii="Times New Roman" w:hAnsi="Times New Roman"/>
                <w:color w:val="000000"/>
              </w:rPr>
              <w:t xml:space="preserve">- </w:t>
            </w:r>
            <w:r w:rsidRPr="00A40EDE">
              <w:rPr>
                <w:rFonts w:ascii="Times New Roman" w:hAnsi="Times New Roman"/>
                <w:b/>
                <w:i/>
                <w:color w:val="000000"/>
              </w:rPr>
              <w:t>Довідка в довільній формі, щодо наявності у учасника обладнання та матеріально-технічної бази,</w:t>
            </w:r>
            <w:r w:rsidRPr="00A40EDE">
              <w:rPr>
                <w:rFonts w:ascii="Times New Roman" w:hAnsi="Times New Roman"/>
                <w:color w:val="000000"/>
              </w:rPr>
              <w:t xml:space="preserve"> достатнього для виконання умов договору про закупівлю із поставки предмету закупівлі, завірена власним підписом та печаткою учасника. Наявність  обладнання  та  матеріально-технічної бази для здійснення постачання деревини, протягом встановленого цією документацією періоду, а саме: склад (або складський майданчик) для зберігання деревини, придатні для експлуатації вантажні транспортні засоби для доставки деревини, технологічний транспортний засіб - навантажувач, повірене згідно вимог чинного законодавства обладнання для зважування вантажів або транспортних засобів разом з вантажем. Учасник, шляхом подання у складі тендерної пропозиції всіх документів, що передбачені згідно цієї документації, повинен підтвердити: або наявність власного обладнання та матеріально-технічної бази, вказаного вище, або право користування вказаним вище обладнанням та матеріально-технічною базою на договірних засадах, або отримання відповідних послуг на договірних засадах від інших осіб/суб’єктів господарювання, а саме послуг щодо зберігання товару, доставки деревини вантажними транспортними засобами, навантажування та зважування товару, з дотриманням визначених цією документацією вимог до обладнання та матеріально-технічної бази, з використанням якого надаються відповідні послуги, </w:t>
            </w:r>
            <w:r w:rsidRPr="00A40EDE">
              <w:rPr>
                <w:rFonts w:ascii="Times New Roman" w:hAnsi="Times New Roman"/>
                <w:color w:val="000000"/>
                <w:shd w:val="clear" w:color="auto" w:fill="FFFFFF"/>
              </w:rPr>
              <w:t>разом із свідоцтвами про реєстрацію транспортних засобів (технологічного транспортного засобу).</w:t>
            </w:r>
            <w:r w:rsidRPr="00A40EDE">
              <w:rPr>
                <w:rFonts w:ascii="Times New Roman" w:hAnsi="Times New Roman"/>
                <w:color w:val="000000"/>
              </w:rPr>
              <w:t xml:space="preserve"> У випадку володіння об’єктами матеріально-технічної бази не на праві власності, а на праві користування, учасники закупівлі разом із правовстановлюючими документами додають у складі тендерної пропозиції копії фінансово-платіжних документів, що підтверджують факт оплати за користування обладнанням та матеріально-технічною базою перед власником таких засобів за будь-який період дії відповідних договорів. </w:t>
            </w:r>
            <w:r w:rsidRPr="00A40EDE">
              <w:rPr>
                <w:rFonts w:ascii="Times New Roman" w:hAnsi="Times New Roman"/>
                <w:color w:val="000000"/>
                <w:shd w:val="clear" w:color="auto" w:fill="FFFFFF"/>
              </w:rPr>
              <w:t xml:space="preserve">Разом із цим, учасники подають документ, що підтверджує проходження технічного контролю, зазначених за довідкою транспортних засобів згідно </w:t>
            </w:r>
            <w:r w:rsidRPr="008B145C">
              <w:rPr>
                <w:rFonts w:ascii="Times New Roman" w:hAnsi="Times New Roman"/>
                <w:color w:val="000000"/>
                <w:shd w:val="clear" w:color="auto" w:fill="FFFFFF"/>
              </w:rPr>
              <w:t>законодавства.</w:t>
            </w:r>
            <w:r w:rsidRPr="00A40EDE">
              <w:rPr>
                <w:rFonts w:ascii="Times New Roman" w:hAnsi="Times New Roman"/>
                <w:color w:val="000000"/>
                <w:shd w:val="clear" w:color="auto" w:fill="FFFFFF"/>
              </w:rPr>
              <w:t xml:space="preserve"> Вказані документи на ТЗ повинні засвідчувати, що на момент подання тендерних пропозицій транспортні засоби, що вказані за довідкою мають чинні протоколи проходження технічного контролю</w:t>
            </w:r>
            <w:r w:rsidRPr="00A40EDE">
              <w:rPr>
                <w:rFonts w:ascii="Times New Roman" w:hAnsi="Times New Roman"/>
                <w:strike/>
                <w:color w:val="000000"/>
                <w:shd w:val="clear" w:color="auto" w:fill="FFFFFF"/>
              </w:rPr>
              <w:t xml:space="preserve"> </w:t>
            </w:r>
            <w:r w:rsidRPr="00A40EDE">
              <w:rPr>
                <w:rFonts w:ascii="Times New Roman" w:hAnsi="Times New Roman"/>
                <w:color w:val="000000"/>
                <w:shd w:val="clear" w:color="auto" w:fill="FFFFFF"/>
              </w:rPr>
              <w:t>з метою виконання взятих договірних зобов’язань за договором постачання товару в період, коли об’єкти Замовника забезпечуються опаленням.</w:t>
            </w:r>
          </w:p>
          <w:p w:rsidR="001D2260" w:rsidRPr="00A40EDE" w:rsidRDefault="001D2260" w:rsidP="00800EEA">
            <w:pPr>
              <w:spacing w:after="0" w:line="240" w:lineRule="auto"/>
              <w:ind w:firstLine="284"/>
              <w:jc w:val="both"/>
              <w:rPr>
                <w:rFonts w:ascii="Times New Roman" w:hAnsi="Times New Roman"/>
                <w:color w:val="000000"/>
              </w:rPr>
            </w:pPr>
          </w:p>
        </w:tc>
      </w:tr>
      <w:tr w:rsidR="001D2260" w:rsidRPr="0096109F" w:rsidTr="00127C3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D2260" w:rsidRPr="00A40EDE" w:rsidRDefault="001D2260" w:rsidP="00800EEA">
            <w:pPr>
              <w:spacing w:after="0" w:line="240" w:lineRule="auto"/>
              <w:jc w:val="center"/>
              <w:rPr>
                <w:rFonts w:ascii="Times New Roman" w:hAnsi="Times New Roman"/>
                <w:b/>
                <w:bCs/>
                <w:color w:val="000000"/>
              </w:rPr>
            </w:pPr>
            <w:r w:rsidRPr="00A40EDE">
              <w:rPr>
                <w:rFonts w:ascii="Times New Roman" w:hAnsi="Times New Roman"/>
                <w:b/>
                <w:bCs/>
                <w:color w:val="00000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D2260" w:rsidRPr="00A40EDE" w:rsidRDefault="001D2260" w:rsidP="00800EEA">
            <w:pPr>
              <w:shd w:val="clear" w:color="auto" w:fill="FFFFFF"/>
              <w:spacing w:after="0" w:line="240" w:lineRule="auto"/>
              <w:jc w:val="both"/>
              <w:rPr>
                <w:rFonts w:ascii="Times New Roman" w:hAnsi="Times New Roman"/>
                <w:color w:val="000000"/>
              </w:rPr>
            </w:pPr>
            <w:r w:rsidRPr="00A40EDE">
              <w:rPr>
                <w:rFonts w:ascii="Times New Roman" w:hAnsi="Times New Roman"/>
                <w:color w:val="000000"/>
              </w:rPr>
              <w:t>Наявність в учасника процедури закупівлі працівників відповідної кваліфікації, які мають необхідні знання та досвід;</w:t>
            </w:r>
          </w:p>
          <w:p w:rsidR="001D2260" w:rsidRPr="00A40EDE" w:rsidRDefault="001D2260" w:rsidP="00800EEA">
            <w:pPr>
              <w:shd w:val="clear" w:color="auto" w:fill="FFFFFF"/>
              <w:spacing w:after="0" w:line="240" w:lineRule="auto"/>
              <w:jc w:val="both"/>
              <w:rPr>
                <w:rFonts w:ascii="Times New Roman" w:hAnsi="Times New Roman"/>
                <w:color w:val="000000"/>
              </w:rPr>
            </w:pPr>
          </w:p>
          <w:p w:rsidR="001D2260" w:rsidRPr="00A40EDE" w:rsidRDefault="001D2260" w:rsidP="00800EEA">
            <w:pPr>
              <w:spacing w:after="0" w:line="240" w:lineRule="auto"/>
              <w:rPr>
                <w:rFonts w:ascii="Times New Roman" w:hAnsi="Times New Roman"/>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D2260" w:rsidRPr="00A40EDE" w:rsidRDefault="001D2260" w:rsidP="00800EEA">
            <w:pPr>
              <w:widowControl w:val="0"/>
              <w:spacing w:after="0" w:line="240" w:lineRule="auto"/>
              <w:contextualSpacing/>
              <w:jc w:val="both"/>
              <w:rPr>
                <w:rFonts w:ascii="Times New Roman" w:hAnsi="Times New Roman"/>
                <w:b/>
                <w:i/>
                <w:color w:val="000000"/>
              </w:rPr>
            </w:pPr>
            <w:r w:rsidRPr="00A40EDE">
              <w:rPr>
                <w:rFonts w:ascii="Times New Roman" w:hAnsi="Times New Roman"/>
                <w:b/>
                <w:i/>
                <w:color w:val="000000"/>
              </w:rPr>
              <w:t>Документи, які повинен подати Учасник для підтвердження «наявності працівника(-ів) відповідної кваліфікації, що має (-ють) необхідні знання та досвід»:</w:t>
            </w:r>
          </w:p>
          <w:p w:rsidR="001D2260" w:rsidRPr="00A40EDE" w:rsidRDefault="001D2260" w:rsidP="00800EEA">
            <w:pPr>
              <w:widowControl w:val="0"/>
              <w:spacing w:after="0" w:line="240" w:lineRule="auto"/>
              <w:contextualSpacing/>
              <w:jc w:val="both"/>
              <w:rPr>
                <w:rFonts w:ascii="Times New Roman" w:hAnsi="Times New Roman"/>
                <w:color w:val="000000"/>
              </w:rPr>
            </w:pPr>
            <w:r w:rsidRPr="00A40EDE">
              <w:rPr>
                <w:rFonts w:ascii="Times New Roman" w:hAnsi="Times New Roman"/>
                <w:color w:val="000000"/>
              </w:rPr>
              <w:t>- посвідчення та протокол або його витяг про перевірку знань з питань охорони праці не менше ніж на одного працівника учасника, що виконує пов’язані із виконанням Договору про закупівлю, видане уповноваженим на те галузевим навчальним центром, де містяться відомості про проходження та знання вказаними особами відповідних знань.</w:t>
            </w:r>
          </w:p>
          <w:p w:rsidR="001D2260" w:rsidRPr="00A40EDE" w:rsidRDefault="001D2260" w:rsidP="00800EEA">
            <w:pPr>
              <w:spacing w:after="0" w:line="240" w:lineRule="auto"/>
              <w:ind w:firstLine="284"/>
              <w:jc w:val="both"/>
              <w:rPr>
                <w:rFonts w:ascii="Times New Roman" w:hAnsi="Times New Roman"/>
                <w:color w:val="000000"/>
              </w:rPr>
            </w:pPr>
          </w:p>
        </w:tc>
      </w:tr>
      <w:tr w:rsidR="001D2260" w:rsidRPr="0096109F" w:rsidTr="00127C3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D2260" w:rsidRPr="00A40EDE" w:rsidRDefault="001D2260" w:rsidP="00800EEA">
            <w:pPr>
              <w:spacing w:after="0" w:line="240" w:lineRule="auto"/>
              <w:jc w:val="center"/>
              <w:rPr>
                <w:rFonts w:ascii="Times New Roman" w:hAnsi="Times New Roman"/>
                <w:color w:val="000000"/>
              </w:rPr>
            </w:pPr>
            <w:r w:rsidRPr="00A40EDE">
              <w:rPr>
                <w:rFonts w:ascii="Times New Roman" w:hAnsi="Times New Roman"/>
                <w:b/>
                <w:bCs/>
                <w:color w:val="00000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D2260" w:rsidRPr="00A40EDE" w:rsidRDefault="001D2260" w:rsidP="00800EEA">
            <w:pPr>
              <w:spacing w:after="0" w:line="240" w:lineRule="auto"/>
              <w:jc w:val="both"/>
              <w:rPr>
                <w:rFonts w:ascii="Times New Roman" w:hAnsi="Times New Roman"/>
                <w:color w:val="000000"/>
              </w:rPr>
            </w:pPr>
            <w:r w:rsidRPr="00A40EDE">
              <w:rPr>
                <w:rFonts w:ascii="Times New Roman" w:hAnsi="Times New Roman"/>
                <w:color w:val="000000"/>
              </w:rPr>
              <w:t>Наявність документально підтвердженого досвіду виконання аналогічного (аналогічних) за предметом закупівлі договору (договорів)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D2260" w:rsidRPr="00A40EDE" w:rsidRDefault="001D2260" w:rsidP="00800EEA">
            <w:pPr>
              <w:widowControl w:val="0"/>
              <w:spacing w:after="0" w:line="240" w:lineRule="auto"/>
              <w:contextualSpacing/>
              <w:jc w:val="both"/>
              <w:rPr>
                <w:rFonts w:ascii="Times New Roman" w:hAnsi="Times New Roman"/>
                <w:b/>
                <w:i/>
                <w:color w:val="000000"/>
              </w:rPr>
            </w:pPr>
            <w:r w:rsidRPr="00A40EDE">
              <w:rPr>
                <w:rFonts w:ascii="Times New Roman" w:hAnsi="Times New Roman"/>
                <w:b/>
                <w:i/>
                <w:color w:val="000000"/>
              </w:rPr>
              <w:t>Документи, що підтверджують відповідність учасника кваліфікаційному критерію «Наявність документально підтвердженого досвіду виконання аналогічних договорів»*:</w:t>
            </w:r>
          </w:p>
          <w:p w:rsidR="001D2260" w:rsidRPr="00A40EDE" w:rsidRDefault="001D2260" w:rsidP="00800EEA">
            <w:pPr>
              <w:widowControl w:val="0"/>
              <w:spacing w:after="0" w:line="240" w:lineRule="auto"/>
              <w:contextualSpacing/>
              <w:jc w:val="both"/>
              <w:rPr>
                <w:rFonts w:ascii="Times New Roman" w:hAnsi="Times New Roman"/>
                <w:color w:val="000000"/>
              </w:rPr>
            </w:pPr>
            <w:r w:rsidRPr="00A40EDE">
              <w:rPr>
                <w:rFonts w:ascii="Times New Roman" w:hAnsi="Times New Roman"/>
                <w:color w:val="000000"/>
              </w:rPr>
              <w:t xml:space="preserve">- Довідка у довільній формі про досвід виконання аналогічного договору, завірена власним підписом та печаткою учасника. </w:t>
            </w:r>
          </w:p>
          <w:p w:rsidR="001D2260" w:rsidRPr="00A40EDE" w:rsidRDefault="001D2260" w:rsidP="00800EEA">
            <w:pPr>
              <w:widowControl w:val="0"/>
              <w:spacing w:after="0" w:line="240" w:lineRule="auto"/>
              <w:contextualSpacing/>
              <w:jc w:val="both"/>
              <w:rPr>
                <w:rFonts w:ascii="Times New Roman" w:hAnsi="Times New Roman"/>
                <w:color w:val="000000"/>
              </w:rPr>
            </w:pPr>
            <w:r w:rsidRPr="00A40EDE">
              <w:rPr>
                <w:rFonts w:ascii="Times New Roman" w:hAnsi="Times New Roman"/>
                <w:color w:val="000000"/>
              </w:rPr>
              <w:t>*</w:t>
            </w:r>
            <w:r w:rsidRPr="00A40EDE">
              <w:rPr>
                <w:rFonts w:ascii="Times New Roman" w:hAnsi="Times New Roman"/>
                <w:i/>
                <w:color w:val="000000"/>
              </w:rPr>
              <w:t xml:space="preserve">Аналогічними договорами в розумінні цієї документації є договори на постачання деревини. </w:t>
            </w:r>
            <w:r w:rsidRPr="00A40EDE">
              <w:rPr>
                <w:rFonts w:ascii="Times New Roman" w:hAnsi="Times New Roman"/>
                <w:color w:val="000000"/>
              </w:rPr>
              <w:t>Не менше одного повністю виконаного аналогічного договору</w:t>
            </w:r>
            <w:r w:rsidRPr="008B145C">
              <w:rPr>
                <w:rFonts w:ascii="Times New Roman" w:hAnsi="Times New Roman"/>
                <w:color w:val="000000"/>
              </w:rPr>
              <w:t xml:space="preserve"> який укладений в 2021-202</w:t>
            </w:r>
            <w:r>
              <w:rPr>
                <w:rFonts w:ascii="Times New Roman" w:hAnsi="Times New Roman"/>
                <w:color w:val="000000"/>
              </w:rPr>
              <w:t>3</w:t>
            </w:r>
            <w:r w:rsidRPr="008B145C">
              <w:rPr>
                <w:rFonts w:ascii="Times New Roman" w:hAnsi="Times New Roman"/>
                <w:color w:val="000000"/>
              </w:rPr>
              <w:t xml:space="preserve"> роках</w:t>
            </w:r>
            <w:r w:rsidRPr="00A40EDE">
              <w:rPr>
                <w:rFonts w:ascii="Times New Roman" w:hAnsi="Times New Roman"/>
                <w:color w:val="000000"/>
              </w:rPr>
              <w:t xml:space="preserve"> із попередніми Замовниками, в яких відображена інформація щодо постачання товару деревини. </w:t>
            </w:r>
          </w:p>
          <w:p w:rsidR="001D2260" w:rsidRPr="00A40EDE" w:rsidRDefault="001D2260" w:rsidP="00800EEA">
            <w:pPr>
              <w:widowControl w:val="0"/>
              <w:spacing w:after="0" w:line="240" w:lineRule="auto"/>
              <w:contextualSpacing/>
              <w:jc w:val="both"/>
              <w:rPr>
                <w:rFonts w:ascii="Times New Roman" w:hAnsi="Times New Roman"/>
                <w:color w:val="000000"/>
              </w:rPr>
            </w:pPr>
            <w:r w:rsidRPr="00A40EDE">
              <w:rPr>
                <w:rFonts w:ascii="Times New Roman" w:hAnsi="Times New Roman"/>
                <w:color w:val="000000"/>
              </w:rPr>
              <w:t>Аналогічні договори мають бути надані від підприємств, установ, організацій, щодо яких надавалась інформація у довідці про досвід виконання аналогічних договорів. Разом із аналогічними договорами на підтвердження їх виконання учасники зобов’язані надати акти приймання або накладні або товарно-транспортні накладні щодо поставленого товару та копії фінансово-платіжних документів, що підтверджують факт повного виконання в частині оплати товару за такими договорами. В тому числі, надаються додаткові угоди до зазначених договорів, що засвідчують зміну істотних умов зобов’язань. При цьому, аналогічні договори повинні містити інформацію про предмет закупівлі, який відповідає по своїй суті предмету закупівлі та істотні умови, що є характерними згідно законодавства для такого роду договорів;</w:t>
            </w:r>
          </w:p>
          <w:p w:rsidR="001D2260" w:rsidRPr="00A40EDE" w:rsidRDefault="001D2260" w:rsidP="00800EEA">
            <w:pPr>
              <w:widowControl w:val="0"/>
              <w:spacing w:after="0" w:line="240" w:lineRule="auto"/>
              <w:contextualSpacing/>
              <w:jc w:val="both"/>
              <w:rPr>
                <w:rFonts w:ascii="Times New Roman" w:hAnsi="Times New Roman"/>
                <w:color w:val="000000"/>
              </w:rPr>
            </w:pPr>
            <w:r w:rsidRPr="00A40EDE">
              <w:rPr>
                <w:rFonts w:ascii="Times New Roman" w:hAnsi="Times New Roman"/>
                <w:color w:val="000000"/>
              </w:rPr>
              <w:t>- позитивний відгук (-ки) від замовників згідно виконання аналогічного договору на кожен аналогічний договір, що подається учасником у складі тендерної пропозиції з інформацією про якість поставленої продукції, своєчасність поставок, найменування та кількість поставлених товарів згідно договору.</w:t>
            </w:r>
          </w:p>
          <w:p w:rsidR="001D2260" w:rsidRPr="00A40EDE" w:rsidRDefault="001D2260" w:rsidP="00800EEA">
            <w:pPr>
              <w:spacing w:after="200" w:line="240" w:lineRule="auto"/>
              <w:rPr>
                <w:color w:val="000000"/>
              </w:rPr>
            </w:pPr>
          </w:p>
          <w:p w:rsidR="001D2260" w:rsidRPr="00A40EDE" w:rsidRDefault="001D2260" w:rsidP="00800EEA">
            <w:pPr>
              <w:spacing w:after="0" w:line="240" w:lineRule="auto"/>
              <w:ind w:firstLine="401"/>
              <w:jc w:val="both"/>
              <w:rPr>
                <w:rFonts w:ascii="Times New Roman" w:hAnsi="Times New Roman"/>
                <w:i/>
                <w:iCs/>
                <w:color w:val="000000"/>
              </w:rPr>
            </w:pPr>
          </w:p>
        </w:tc>
      </w:tr>
    </w:tbl>
    <w:p w:rsidR="001D2260" w:rsidRPr="008B145C" w:rsidRDefault="001D2260" w:rsidP="00800EEA">
      <w:pPr>
        <w:spacing w:after="0" w:line="240" w:lineRule="auto"/>
        <w:ind w:left="4956" w:firstLine="708"/>
        <w:jc w:val="center"/>
        <w:rPr>
          <w:rFonts w:ascii="Times New Roman" w:hAnsi="Times New Roman"/>
          <w:b/>
          <w:i/>
          <w:color w:val="000000"/>
        </w:rPr>
      </w:pPr>
    </w:p>
    <w:p w:rsidR="001D2260" w:rsidRPr="008B145C" w:rsidRDefault="001D2260" w:rsidP="00800EEA">
      <w:pPr>
        <w:spacing w:after="0" w:line="240" w:lineRule="auto"/>
        <w:ind w:left="4956" w:firstLine="708"/>
        <w:jc w:val="center"/>
        <w:rPr>
          <w:rFonts w:ascii="Times New Roman" w:hAnsi="Times New Roman"/>
          <w:b/>
          <w:i/>
          <w:color w:val="000000"/>
        </w:rPr>
      </w:pPr>
    </w:p>
    <w:p w:rsidR="001D2260" w:rsidRPr="008B145C" w:rsidRDefault="001D2260" w:rsidP="00800EEA">
      <w:pPr>
        <w:spacing w:after="0" w:line="240" w:lineRule="auto"/>
        <w:ind w:left="4956" w:firstLine="708"/>
        <w:jc w:val="center"/>
        <w:rPr>
          <w:rFonts w:ascii="Times New Roman" w:hAnsi="Times New Roman"/>
          <w:b/>
          <w:i/>
          <w:color w:val="000000"/>
        </w:rPr>
      </w:pPr>
    </w:p>
    <w:p w:rsidR="001D2260" w:rsidRPr="008B145C" w:rsidRDefault="001D2260" w:rsidP="00800EEA">
      <w:pPr>
        <w:spacing w:after="0" w:line="240" w:lineRule="auto"/>
        <w:ind w:firstLine="708"/>
        <w:jc w:val="both"/>
        <w:rPr>
          <w:rFonts w:ascii="Times New Roman" w:hAnsi="Times New Roman"/>
          <w:b/>
          <w:color w:val="000000"/>
        </w:rPr>
      </w:pPr>
      <w:r w:rsidRPr="008B145C">
        <w:rPr>
          <w:rFonts w:ascii="Times New Roman" w:hAnsi="Times New Roman"/>
          <w:b/>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D2260" w:rsidRPr="008B145C" w:rsidRDefault="001D2260" w:rsidP="00800EEA">
      <w:pPr>
        <w:spacing w:after="0" w:line="240" w:lineRule="auto"/>
        <w:ind w:left="4956" w:firstLine="708"/>
        <w:jc w:val="both"/>
        <w:rPr>
          <w:rFonts w:ascii="Times New Roman" w:hAnsi="Times New Roman"/>
          <w:b/>
          <w:color w:val="000000"/>
        </w:rPr>
      </w:pPr>
    </w:p>
    <w:p w:rsidR="001D2260" w:rsidRPr="008B145C" w:rsidRDefault="001D2260" w:rsidP="00800EEA">
      <w:pPr>
        <w:spacing w:after="0" w:line="240" w:lineRule="auto"/>
        <w:ind w:left="4956" w:firstLine="708"/>
        <w:jc w:val="both"/>
        <w:rPr>
          <w:rFonts w:ascii="Times New Roman" w:hAnsi="Times New Roman"/>
          <w:b/>
          <w:color w:val="000000"/>
        </w:rPr>
      </w:pPr>
    </w:p>
    <w:p w:rsidR="001D2260" w:rsidRPr="008B145C" w:rsidRDefault="001D2260" w:rsidP="00800EEA">
      <w:pPr>
        <w:spacing w:after="0" w:line="240" w:lineRule="auto"/>
        <w:ind w:left="4956" w:firstLine="708"/>
        <w:jc w:val="center"/>
        <w:rPr>
          <w:rFonts w:ascii="Times New Roman" w:hAnsi="Times New Roman"/>
          <w:b/>
          <w:i/>
          <w:color w:val="000000"/>
        </w:rPr>
      </w:pPr>
    </w:p>
    <w:p w:rsidR="001D2260" w:rsidRPr="008B145C" w:rsidRDefault="001D2260" w:rsidP="00800EEA">
      <w:pPr>
        <w:spacing w:after="0" w:line="240" w:lineRule="auto"/>
        <w:ind w:left="4956" w:firstLine="708"/>
        <w:jc w:val="center"/>
        <w:rPr>
          <w:rFonts w:ascii="Times New Roman" w:hAnsi="Times New Roman"/>
          <w:b/>
          <w:i/>
          <w:color w:val="000000"/>
        </w:rPr>
      </w:pPr>
    </w:p>
    <w:p w:rsidR="001D2260" w:rsidRPr="00402095" w:rsidRDefault="001D2260" w:rsidP="00800EEA">
      <w:pPr>
        <w:spacing w:after="0" w:line="240" w:lineRule="auto"/>
        <w:ind w:left="4956" w:firstLine="708"/>
        <w:jc w:val="center"/>
        <w:rPr>
          <w:rFonts w:ascii="Times New Roman" w:hAnsi="Times New Roman"/>
          <w:b/>
          <w:i/>
          <w:color w:val="FF0000"/>
        </w:rPr>
      </w:pPr>
    </w:p>
    <w:p w:rsidR="001D2260" w:rsidRPr="00402095" w:rsidRDefault="001D2260" w:rsidP="00800EEA">
      <w:pPr>
        <w:spacing w:after="0" w:line="240" w:lineRule="auto"/>
        <w:ind w:left="4956" w:firstLine="708"/>
        <w:jc w:val="center"/>
        <w:rPr>
          <w:rFonts w:ascii="Times New Roman" w:hAnsi="Times New Roman"/>
          <w:b/>
          <w:i/>
          <w:color w:val="FF0000"/>
        </w:rPr>
      </w:pPr>
    </w:p>
    <w:p w:rsidR="001D2260" w:rsidRPr="00451A6B" w:rsidRDefault="001D2260" w:rsidP="00800EEA">
      <w:pPr>
        <w:spacing w:after="0" w:line="240" w:lineRule="auto"/>
        <w:ind w:left="4956" w:firstLine="708"/>
        <w:jc w:val="center"/>
        <w:rPr>
          <w:rFonts w:ascii="Times New Roman" w:hAnsi="Times New Roman"/>
          <w:b/>
          <w:i/>
          <w:color w:val="FF0000"/>
        </w:rPr>
      </w:pPr>
    </w:p>
    <w:p w:rsidR="001D2260" w:rsidRPr="00451A6B" w:rsidRDefault="001D2260" w:rsidP="00800EEA">
      <w:pPr>
        <w:spacing w:after="0" w:line="240" w:lineRule="auto"/>
        <w:ind w:left="4956" w:firstLine="708"/>
        <w:jc w:val="center"/>
        <w:rPr>
          <w:rFonts w:ascii="Times New Roman" w:hAnsi="Times New Roman"/>
          <w:b/>
          <w:i/>
          <w:color w:val="FF0000"/>
        </w:rPr>
      </w:pPr>
    </w:p>
    <w:p w:rsidR="001D2260" w:rsidRPr="00912DC0" w:rsidRDefault="001D2260" w:rsidP="00800EEA">
      <w:pPr>
        <w:spacing w:after="0" w:line="240" w:lineRule="auto"/>
        <w:ind w:left="4956" w:firstLine="708"/>
        <w:jc w:val="center"/>
        <w:rPr>
          <w:rFonts w:ascii="Times New Roman" w:hAnsi="Times New Roman"/>
          <w:b/>
          <w:i/>
          <w:color w:val="FF0000"/>
        </w:rPr>
      </w:pPr>
    </w:p>
    <w:sectPr w:rsidR="001D2260" w:rsidRPr="00912DC0" w:rsidSect="00EF7CC6">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3"/>
    <w:lvl w:ilvl="0">
      <w:start w:val="13"/>
      <w:numFmt w:val="bullet"/>
      <w:lvlText w:val="-"/>
      <w:lvlJc w:val="left"/>
      <w:pPr>
        <w:tabs>
          <w:tab w:val="num" w:pos="0"/>
        </w:tabs>
        <w:ind w:left="502" w:hanging="360"/>
      </w:pPr>
      <w:rPr>
        <w:rFonts w:ascii="Times New Roman" w:hAnsi="Times New Roman"/>
      </w:rPr>
    </w:lvl>
    <w:lvl w:ilvl="1">
      <w:start w:val="1"/>
      <w:numFmt w:val="bullet"/>
      <w:lvlText w:val="o"/>
      <w:lvlJc w:val="left"/>
      <w:pPr>
        <w:tabs>
          <w:tab w:val="num" w:pos="0"/>
        </w:tabs>
        <w:ind w:left="1222" w:hanging="360"/>
      </w:pPr>
      <w:rPr>
        <w:rFonts w:ascii="Courier New" w:hAnsi="Courier New"/>
      </w:rPr>
    </w:lvl>
    <w:lvl w:ilvl="2">
      <w:start w:val="1"/>
      <w:numFmt w:val="bullet"/>
      <w:lvlText w:val=""/>
      <w:lvlJc w:val="left"/>
      <w:pPr>
        <w:tabs>
          <w:tab w:val="num" w:pos="0"/>
        </w:tabs>
        <w:ind w:left="1942" w:hanging="360"/>
      </w:pPr>
      <w:rPr>
        <w:rFonts w:ascii="Wingdings" w:hAnsi="Wingdings"/>
      </w:rPr>
    </w:lvl>
    <w:lvl w:ilvl="3">
      <w:start w:val="1"/>
      <w:numFmt w:val="bullet"/>
      <w:lvlText w:val=""/>
      <w:lvlJc w:val="left"/>
      <w:pPr>
        <w:tabs>
          <w:tab w:val="num" w:pos="0"/>
        </w:tabs>
        <w:ind w:left="2662" w:hanging="360"/>
      </w:pPr>
      <w:rPr>
        <w:rFonts w:ascii="Symbol" w:hAnsi="Symbol"/>
      </w:rPr>
    </w:lvl>
    <w:lvl w:ilvl="4">
      <w:start w:val="1"/>
      <w:numFmt w:val="bullet"/>
      <w:lvlText w:val="o"/>
      <w:lvlJc w:val="left"/>
      <w:pPr>
        <w:tabs>
          <w:tab w:val="num" w:pos="0"/>
        </w:tabs>
        <w:ind w:left="3382" w:hanging="360"/>
      </w:pPr>
      <w:rPr>
        <w:rFonts w:ascii="Courier New" w:hAnsi="Courier New"/>
      </w:rPr>
    </w:lvl>
    <w:lvl w:ilvl="5">
      <w:start w:val="1"/>
      <w:numFmt w:val="bullet"/>
      <w:lvlText w:val=""/>
      <w:lvlJc w:val="left"/>
      <w:pPr>
        <w:tabs>
          <w:tab w:val="num" w:pos="0"/>
        </w:tabs>
        <w:ind w:left="4102" w:hanging="360"/>
      </w:pPr>
      <w:rPr>
        <w:rFonts w:ascii="Wingdings" w:hAnsi="Wingdings"/>
      </w:rPr>
    </w:lvl>
    <w:lvl w:ilvl="6">
      <w:start w:val="1"/>
      <w:numFmt w:val="bullet"/>
      <w:lvlText w:val=""/>
      <w:lvlJc w:val="left"/>
      <w:pPr>
        <w:tabs>
          <w:tab w:val="num" w:pos="0"/>
        </w:tabs>
        <w:ind w:left="4822" w:hanging="360"/>
      </w:pPr>
      <w:rPr>
        <w:rFonts w:ascii="Symbol" w:hAnsi="Symbol"/>
      </w:rPr>
    </w:lvl>
    <w:lvl w:ilvl="7">
      <w:start w:val="1"/>
      <w:numFmt w:val="bullet"/>
      <w:lvlText w:val="o"/>
      <w:lvlJc w:val="left"/>
      <w:pPr>
        <w:tabs>
          <w:tab w:val="num" w:pos="0"/>
        </w:tabs>
        <w:ind w:left="5542" w:hanging="360"/>
      </w:pPr>
      <w:rPr>
        <w:rFonts w:ascii="Courier New" w:hAnsi="Courier New"/>
      </w:rPr>
    </w:lvl>
    <w:lvl w:ilvl="8">
      <w:start w:val="1"/>
      <w:numFmt w:val="bullet"/>
      <w:lvlText w:val=""/>
      <w:lvlJc w:val="left"/>
      <w:pPr>
        <w:tabs>
          <w:tab w:val="num" w:pos="0"/>
        </w:tabs>
        <w:ind w:left="6262" w:hanging="360"/>
      </w:pPr>
      <w:rPr>
        <w:rFonts w:ascii="Wingdings" w:hAnsi="Wingdings"/>
      </w:rPr>
    </w:lvl>
  </w:abstractNum>
  <w:abstractNum w:abstractNumId="1">
    <w:nsid w:val="01287DF7"/>
    <w:multiLevelType w:val="multilevel"/>
    <w:tmpl w:val="75F0EBF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2B450B6"/>
    <w:multiLevelType w:val="multilevel"/>
    <w:tmpl w:val="316C5B0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AC43A76"/>
    <w:multiLevelType w:val="multilevel"/>
    <w:tmpl w:val="15D83F4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FD84B1A"/>
    <w:multiLevelType w:val="multilevel"/>
    <w:tmpl w:val="DE8C4F9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256F3C97"/>
    <w:multiLevelType w:val="multilevel"/>
    <w:tmpl w:val="8072396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29584033"/>
    <w:multiLevelType w:val="multilevel"/>
    <w:tmpl w:val="AB36B25C"/>
    <w:lvl w:ilvl="0">
      <w:start w:val="1"/>
      <w:numFmt w:val="bullet"/>
      <w:lvlText w:val="•"/>
      <w:lvlJc w:val="left"/>
      <w:rPr>
        <w:color w:val="000000"/>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2D0978BD"/>
    <w:multiLevelType w:val="multilevel"/>
    <w:tmpl w:val="91A868C0"/>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9">
    <w:nsid w:val="3D5B0AFC"/>
    <w:multiLevelType w:val="multilevel"/>
    <w:tmpl w:val="145EDE2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492842F9"/>
    <w:multiLevelType w:val="multilevel"/>
    <w:tmpl w:val="24067C16"/>
    <w:lvl w:ilvl="0">
      <w:start w:val="1"/>
      <w:numFmt w:val="bullet"/>
      <w:lvlText w:val="✔"/>
      <w:lvlJc w:val="left"/>
      <w:pPr>
        <w:ind w:left="786" w:hanging="360"/>
      </w:pPr>
      <w:rPr>
        <w:rFonts w:ascii="Noto Sans Symbols" w:eastAsia="Times New Roman" w:hAnsi="Noto Sans Symbols"/>
      </w:rPr>
    </w:lvl>
    <w:lvl w:ilvl="1">
      <w:start w:val="1"/>
      <w:numFmt w:val="bullet"/>
      <w:lvlText w:val="✔"/>
      <w:lvlJc w:val="left"/>
      <w:pPr>
        <w:ind w:left="1506" w:hanging="360"/>
      </w:pPr>
      <w:rPr>
        <w:rFonts w:ascii="Noto Sans Symbols" w:eastAsia="Times New Roman" w:hAnsi="Noto Sans Symbols"/>
      </w:rPr>
    </w:lvl>
    <w:lvl w:ilvl="2">
      <w:numFmt w:val="bullet"/>
      <w:lvlText w:val="•"/>
      <w:lvlJc w:val="left"/>
      <w:pPr>
        <w:ind w:left="2226" w:hanging="360"/>
      </w:pPr>
      <w:rPr>
        <w:rFonts w:ascii="Times New Roman" w:eastAsia="Times New Roman" w:hAnsi="Times New Roman"/>
      </w:rPr>
    </w:lvl>
    <w:lvl w:ilvl="3">
      <w:numFmt w:val="bullet"/>
      <w:lvlText w:val="●"/>
      <w:lvlJc w:val="left"/>
      <w:pPr>
        <w:ind w:left="2946" w:hanging="360"/>
      </w:pPr>
      <w:rPr>
        <w:rFonts w:ascii="Noto Sans Symbols" w:eastAsia="Times New Roman" w:hAnsi="Noto Sans Symbols"/>
      </w:rPr>
    </w:lvl>
    <w:lvl w:ilvl="4">
      <w:start w:val="1"/>
      <w:numFmt w:val="bullet"/>
      <w:lvlText w:val="o"/>
      <w:lvlJc w:val="left"/>
      <w:pPr>
        <w:ind w:left="3666" w:hanging="360"/>
      </w:pPr>
      <w:rPr>
        <w:rFonts w:ascii="Courier New" w:eastAsia="Times New Roman" w:hAnsi="Courier New"/>
      </w:rPr>
    </w:lvl>
    <w:lvl w:ilvl="5">
      <w:start w:val="1"/>
      <w:numFmt w:val="bullet"/>
      <w:lvlText w:val="▪"/>
      <w:lvlJc w:val="left"/>
      <w:pPr>
        <w:ind w:left="4386" w:hanging="360"/>
      </w:pPr>
      <w:rPr>
        <w:rFonts w:ascii="Noto Sans Symbols" w:eastAsia="Times New Roman" w:hAnsi="Noto Sans Symbols"/>
      </w:rPr>
    </w:lvl>
    <w:lvl w:ilvl="6">
      <w:start w:val="1"/>
      <w:numFmt w:val="bullet"/>
      <w:lvlText w:val="●"/>
      <w:lvlJc w:val="left"/>
      <w:pPr>
        <w:ind w:left="5106" w:hanging="360"/>
      </w:pPr>
      <w:rPr>
        <w:rFonts w:ascii="Noto Sans Symbols" w:eastAsia="Times New Roman" w:hAnsi="Noto Sans Symbols"/>
      </w:rPr>
    </w:lvl>
    <w:lvl w:ilvl="7">
      <w:start w:val="1"/>
      <w:numFmt w:val="bullet"/>
      <w:lvlText w:val="o"/>
      <w:lvlJc w:val="left"/>
      <w:pPr>
        <w:ind w:left="5826" w:hanging="360"/>
      </w:pPr>
      <w:rPr>
        <w:rFonts w:ascii="Courier New" w:eastAsia="Times New Roman" w:hAnsi="Courier New"/>
      </w:rPr>
    </w:lvl>
    <w:lvl w:ilvl="8">
      <w:start w:val="1"/>
      <w:numFmt w:val="bullet"/>
      <w:lvlText w:val="▪"/>
      <w:lvlJc w:val="left"/>
      <w:pPr>
        <w:ind w:left="6546" w:hanging="360"/>
      </w:pPr>
      <w:rPr>
        <w:rFonts w:ascii="Noto Sans Symbols" w:eastAsia="Times New Roman" w:hAnsi="Noto Sans Symbols"/>
      </w:rPr>
    </w:lvl>
  </w:abstractNum>
  <w:abstractNum w:abstractNumId="11">
    <w:nsid w:val="4D2A7C97"/>
    <w:multiLevelType w:val="hybridMultilevel"/>
    <w:tmpl w:val="B2E45D00"/>
    <w:lvl w:ilvl="0" w:tplc="ECC28862">
      <w:start w:val="2"/>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500A55DF"/>
    <w:multiLevelType w:val="multilevel"/>
    <w:tmpl w:val="227AEA8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55614410"/>
    <w:multiLevelType w:val="multilevel"/>
    <w:tmpl w:val="A130441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5A762FBC"/>
    <w:multiLevelType w:val="multilevel"/>
    <w:tmpl w:val="D876BB5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5FAC1B7C"/>
    <w:multiLevelType w:val="multilevel"/>
    <w:tmpl w:val="30BCE77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61C74FBC"/>
    <w:multiLevelType w:val="multilevel"/>
    <w:tmpl w:val="5E04305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6E172AAC"/>
    <w:multiLevelType w:val="multilevel"/>
    <w:tmpl w:val="78C81688"/>
    <w:lvl w:ilvl="0">
      <w:start w:val="1"/>
      <w:numFmt w:val="bullet"/>
      <w:lvlText w:val="✔"/>
      <w:lvlJc w:val="left"/>
      <w:pPr>
        <w:ind w:left="578" w:hanging="360"/>
      </w:pPr>
      <w:rPr>
        <w:rFonts w:ascii="Noto Sans Symbols" w:eastAsia="Times New Roman" w:hAnsi="Noto Sans Symbols"/>
      </w:rPr>
    </w:lvl>
    <w:lvl w:ilvl="1">
      <w:start w:val="1"/>
      <w:numFmt w:val="bullet"/>
      <w:lvlText w:val="o"/>
      <w:lvlJc w:val="left"/>
      <w:pPr>
        <w:ind w:left="1298" w:hanging="359"/>
      </w:pPr>
      <w:rPr>
        <w:rFonts w:ascii="Courier New" w:eastAsia="Times New Roman" w:hAnsi="Courier New"/>
      </w:rPr>
    </w:lvl>
    <w:lvl w:ilvl="2">
      <w:start w:val="1"/>
      <w:numFmt w:val="bullet"/>
      <w:lvlText w:val="▪"/>
      <w:lvlJc w:val="left"/>
      <w:pPr>
        <w:ind w:left="2018" w:hanging="360"/>
      </w:pPr>
      <w:rPr>
        <w:rFonts w:ascii="Noto Sans Symbols" w:eastAsia="Times New Roman" w:hAnsi="Noto Sans Symbols"/>
      </w:rPr>
    </w:lvl>
    <w:lvl w:ilvl="3">
      <w:start w:val="1"/>
      <w:numFmt w:val="bullet"/>
      <w:lvlText w:val="●"/>
      <w:lvlJc w:val="left"/>
      <w:pPr>
        <w:ind w:left="2738" w:hanging="360"/>
      </w:pPr>
      <w:rPr>
        <w:rFonts w:ascii="Noto Sans Symbols" w:eastAsia="Times New Roman" w:hAnsi="Noto Sans Symbols"/>
      </w:rPr>
    </w:lvl>
    <w:lvl w:ilvl="4">
      <w:start w:val="1"/>
      <w:numFmt w:val="bullet"/>
      <w:lvlText w:val="o"/>
      <w:lvlJc w:val="left"/>
      <w:pPr>
        <w:ind w:left="3458" w:hanging="360"/>
      </w:pPr>
      <w:rPr>
        <w:rFonts w:ascii="Courier New" w:eastAsia="Times New Roman" w:hAnsi="Courier New"/>
      </w:rPr>
    </w:lvl>
    <w:lvl w:ilvl="5">
      <w:start w:val="1"/>
      <w:numFmt w:val="bullet"/>
      <w:lvlText w:val="▪"/>
      <w:lvlJc w:val="left"/>
      <w:pPr>
        <w:ind w:left="4178" w:hanging="360"/>
      </w:pPr>
      <w:rPr>
        <w:rFonts w:ascii="Noto Sans Symbols" w:eastAsia="Times New Roman" w:hAnsi="Noto Sans Symbols"/>
      </w:rPr>
    </w:lvl>
    <w:lvl w:ilvl="6">
      <w:start w:val="1"/>
      <w:numFmt w:val="bullet"/>
      <w:lvlText w:val="●"/>
      <w:lvlJc w:val="left"/>
      <w:pPr>
        <w:ind w:left="4898" w:hanging="360"/>
      </w:pPr>
      <w:rPr>
        <w:rFonts w:ascii="Noto Sans Symbols" w:eastAsia="Times New Roman" w:hAnsi="Noto Sans Symbols"/>
      </w:rPr>
    </w:lvl>
    <w:lvl w:ilvl="7">
      <w:start w:val="1"/>
      <w:numFmt w:val="bullet"/>
      <w:lvlText w:val="o"/>
      <w:lvlJc w:val="left"/>
      <w:pPr>
        <w:ind w:left="5618" w:hanging="360"/>
      </w:pPr>
      <w:rPr>
        <w:rFonts w:ascii="Courier New" w:eastAsia="Times New Roman" w:hAnsi="Courier New"/>
      </w:rPr>
    </w:lvl>
    <w:lvl w:ilvl="8">
      <w:start w:val="1"/>
      <w:numFmt w:val="bullet"/>
      <w:lvlText w:val="▪"/>
      <w:lvlJc w:val="left"/>
      <w:pPr>
        <w:ind w:left="6338" w:hanging="360"/>
      </w:pPr>
      <w:rPr>
        <w:rFonts w:ascii="Noto Sans Symbols" w:eastAsia="Times New Roman" w:hAnsi="Noto Sans Symbols"/>
      </w:rPr>
    </w:lvl>
  </w:abstractNum>
  <w:abstractNum w:abstractNumId="18">
    <w:nsid w:val="6EA90ED6"/>
    <w:multiLevelType w:val="multilevel"/>
    <w:tmpl w:val="D766220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785E13A0"/>
    <w:multiLevelType w:val="multilevel"/>
    <w:tmpl w:val="4CAE080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7"/>
  </w:num>
  <w:num w:numId="2">
    <w:abstractNumId w:val="13"/>
  </w:num>
  <w:num w:numId="3">
    <w:abstractNumId w:val="2"/>
  </w:num>
  <w:num w:numId="4">
    <w:abstractNumId w:val="1"/>
  </w:num>
  <w:num w:numId="5">
    <w:abstractNumId w:val="14"/>
  </w:num>
  <w:num w:numId="6">
    <w:abstractNumId w:val="6"/>
  </w:num>
  <w:num w:numId="7">
    <w:abstractNumId w:val="16"/>
  </w:num>
  <w:num w:numId="8">
    <w:abstractNumId w:val="15"/>
  </w:num>
  <w:num w:numId="9">
    <w:abstractNumId w:val="19"/>
  </w:num>
  <w:num w:numId="10">
    <w:abstractNumId w:val="18"/>
  </w:num>
  <w:num w:numId="11">
    <w:abstractNumId w:val="12"/>
  </w:num>
  <w:num w:numId="12">
    <w:abstractNumId w:val="5"/>
  </w:num>
  <w:num w:numId="13">
    <w:abstractNumId w:val="3"/>
  </w:num>
  <w:num w:numId="14">
    <w:abstractNumId w:val="9"/>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1"/>
  </w:num>
  <w:num w:numId="18">
    <w:abstractNumId w:val="8"/>
  </w:num>
  <w:num w:numId="19">
    <w:abstractNumId w:val="10"/>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2825"/>
    <w:rsid w:val="0002649B"/>
    <w:rsid w:val="00032C37"/>
    <w:rsid w:val="0004411E"/>
    <w:rsid w:val="00076957"/>
    <w:rsid w:val="00077358"/>
    <w:rsid w:val="00085CE6"/>
    <w:rsid w:val="00086721"/>
    <w:rsid w:val="000B7AA3"/>
    <w:rsid w:val="000D0FE7"/>
    <w:rsid w:val="00101570"/>
    <w:rsid w:val="0010290C"/>
    <w:rsid w:val="00121524"/>
    <w:rsid w:val="001244EE"/>
    <w:rsid w:val="00127C3A"/>
    <w:rsid w:val="001320A4"/>
    <w:rsid w:val="00140CAA"/>
    <w:rsid w:val="00142463"/>
    <w:rsid w:val="00164B5D"/>
    <w:rsid w:val="00170575"/>
    <w:rsid w:val="001707E1"/>
    <w:rsid w:val="00180483"/>
    <w:rsid w:val="00186A58"/>
    <w:rsid w:val="001951E0"/>
    <w:rsid w:val="001A2C83"/>
    <w:rsid w:val="001B1082"/>
    <w:rsid w:val="001B4C79"/>
    <w:rsid w:val="001C0008"/>
    <w:rsid w:val="001D2260"/>
    <w:rsid w:val="001E2C0E"/>
    <w:rsid w:val="00214C4B"/>
    <w:rsid w:val="00243F39"/>
    <w:rsid w:val="002B2CCB"/>
    <w:rsid w:val="002F358A"/>
    <w:rsid w:val="002F4DAE"/>
    <w:rsid w:val="002F5690"/>
    <w:rsid w:val="00306055"/>
    <w:rsid w:val="0031697C"/>
    <w:rsid w:val="0033708A"/>
    <w:rsid w:val="00340CDC"/>
    <w:rsid w:val="00344C1C"/>
    <w:rsid w:val="00385499"/>
    <w:rsid w:val="00386F33"/>
    <w:rsid w:val="00391A6E"/>
    <w:rsid w:val="00392632"/>
    <w:rsid w:val="00392AB0"/>
    <w:rsid w:val="003969CF"/>
    <w:rsid w:val="003A1769"/>
    <w:rsid w:val="003A2818"/>
    <w:rsid w:val="003A3CE7"/>
    <w:rsid w:val="003D0904"/>
    <w:rsid w:val="003D29CA"/>
    <w:rsid w:val="003E05B6"/>
    <w:rsid w:val="003F3C68"/>
    <w:rsid w:val="003F7DDB"/>
    <w:rsid w:val="00402095"/>
    <w:rsid w:val="00416019"/>
    <w:rsid w:val="00416297"/>
    <w:rsid w:val="004400AB"/>
    <w:rsid w:val="00443A8A"/>
    <w:rsid w:val="00444624"/>
    <w:rsid w:val="00451A6B"/>
    <w:rsid w:val="004548D1"/>
    <w:rsid w:val="0045642E"/>
    <w:rsid w:val="00477375"/>
    <w:rsid w:val="00484AE0"/>
    <w:rsid w:val="004B4036"/>
    <w:rsid w:val="004C348E"/>
    <w:rsid w:val="004D15A1"/>
    <w:rsid w:val="004E4AC4"/>
    <w:rsid w:val="004E60B9"/>
    <w:rsid w:val="004E7B31"/>
    <w:rsid w:val="004F3C8C"/>
    <w:rsid w:val="004F6A8D"/>
    <w:rsid w:val="00502A8C"/>
    <w:rsid w:val="0052020D"/>
    <w:rsid w:val="00546C02"/>
    <w:rsid w:val="0056206F"/>
    <w:rsid w:val="00571E35"/>
    <w:rsid w:val="00581A48"/>
    <w:rsid w:val="00583F30"/>
    <w:rsid w:val="005856FA"/>
    <w:rsid w:val="005A7699"/>
    <w:rsid w:val="005B2E3F"/>
    <w:rsid w:val="005E6519"/>
    <w:rsid w:val="005F3AB7"/>
    <w:rsid w:val="005F70C2"/>
    <w:rsid w:val="00626B49"/>
    <w:rsid w:val="00626C6D"/>
    <w:rsid w:val="00631B39"/>
    <w:rsid w:val="0063305B"/>
    <w:rsid w:val="00633599"/>
    <w:rsid w:val="0063673F"/>
    <w:rsid w:val="00653D76"/>
    <w:rsid w:val="006575AB"/>
    <w:rsid w:val="00663A6F"/>
    <w:rsid w:val="00664F35"/>
    <w:rsid w:val="006765F2"/>
    <w:rsid w:val="006D32CC"/>
    <w:rsid w:val="006E58A7"/>
    <w:rsid w:val="006E66D7"/>
    <w:rsid w:val="006E7A97"/>
    <w:rsid w:val="006F2ABC"/>
    <w:rsid w:val="006F797E"/>
    <w:rsid w:val="007005D8"/>
    <w:rsid w:val="00701AA0"/>
    <w:rsid w:val="00702E00"/>
    <w:rsid w:val="007054D7"/>
    <w:rsid w:val="0071671F"/>
    <w:rsid w:val="007205B7"/>
    <w:rsid w:val="0072563A"/>
    <w:rsid w:val="00726DA6"/>
    <w:rsid w:val="007366D7"/>
    <w:rsid w:val="007527B8"/>
    <w:rsid w:val="00753E82"/>
    <w:rsid w:val="00783526"/>
    <w:rsid w:val="0078463A"/>
    <w:rsid w:val="00784E3E"/>
    <w:rsid w:val="007968C7"/>
    <w:rsid w:val="0079715E"/>
    <w:rsid w:val="007A1494"/>
    <w:rsid w:val="007A31EB"/>
    <w:rsid w:val="007A67D1"/>
    <w:rsid w:val="007D74D2"/>
    <w:rsid w:val="007D7989"/>
    <w:rsid w:val="00800EEA"/>
    <w:rsid w:val="00801762"/>
    <w:rsid w:val="00803E64"/>
    <w:rsid w:val="00806646"/>
    <w:rsid w:val="00831BDC"/>
    <w:rsid w:val="008507A7"/>
    <w:rsid w:val="00851039"/>
    <w:rsid w:val="008803EC"/>
    <w:rsid w:val="008A534F"/>
    <w:rsid w:val="008A6514"/>
    <w:rsid w:val="008B145C"/>
    <w:rsid w:val="008B1ED1"/>
    <w:rsid w:val="008D34AF"/>
    <w:rsid w:val="008D61C2"/>
    <w:rsid w:val="008E4807"/>
    <w:rsid w:val="008E69BB"/>
    <w:rsid w:val="008F060C"/>
    <w:rsid w:val="008F1CB0"/>
    <w:rsid w:val="008F2696"/>
    <w:rsid w:val="009021BF"/>
    <w:rsid w:val="00911A85"/>
    <w:rsid w:val="00912DC0"/>
    <w:rsid w:val="0096109F"/>
    <w:rsid w:val="00976564"/>
    <w:rsid w:val="00976B8E"/>
    <w:rsid w:val="0098172B"/>
    <w:rsid w:val="009833B1"/>
    <w:rsid w:val="0098414C"/>
    <w:rsid w:val="00985D11"/>
    <w:rsid w:val="00995912"/>
    <w:rsid w:val="009B1AA5"/>
    <w:rsid w:val="009C0DD3"/>
    <w:rsid w:val="009D546D"/>
    <w:rsid w:val="009E1C49"/>
    <w:rsid w:val="009E47DC"/>
    <w:rsid w:val="00A34D8B"/>
    <w:rsid w:val="00A40EDE"/>
    <w:rsid w:val="00A44831"/>
    <w:rsid w:val="00A47E37"/>
    <w:rsid w:val="00A55C60"/>
    <w:rsid w:val="00A95425"/>
    <w:rsid w:val="00A9631F"/>
    <w:rsid w:val="00AA4617"/>
    <w:rsid w:val="00AB055A"/>
    <w:rsid w:val="00AB3C6C"/>
    <w:rsid w:val="00AB46A7"/>
    <w:rsid w:val="00AB6E62"/>
    <w:rsid w:val="00AE299B"/>
    <w:rsid w:val="00AE6BCA"/>
    <w:rsid w:val="00AF5111"/>
    <w:rsid w:val="00B40CA3"/>
    <w:rsid w:val="00B45A88"/>
    <w:rsid w:val="00B62562"/>
    <w:rsid w:val="00B652FF"/>
    <w:rsid w:val="00BA698A"/>
    <w:rsid w:val="00BA6A53"/>
    <w:rsid w:val="00BA7282"/>
    <w:rsid w:val="00BB7BE1"/>
    <w:rsid w:val="00BC6B01"/>
    <w:rsid w:val="00C10D33"/>
    <w:rsid w:val="00C252CB"/>
    <w:rsid w:val="00C42C0A"/>
    <w:rsid w:val="00C56CBD"/>
    <w:rsid w:val="00C57CC2"/>
    <w:rsid w:val="00C607B4"/>
    <w:rsid w:val="00C66F59"/>
    <w:rsid w:val="00C8104F"/>
    <w:rsid w:val="00CA1F9F"/>
    <w:rsid w:val="00CA29D1"/>
    <w:rsid w:val="00CA7DF8"/>
    <w:rsid w:val="00CB6786"/>
    <w:rsid w:val="00CF0677"/>
    <w:rsid w:val="00D051A7"/>
    <w:rsid w:val="00D213A0"/>
    <w:rsid w:val="00D24081"/>
    <w:rsid w:val="00D556C8"/>
    <w:rsid w:val="00D83F7D"/>
    <w:rsid w:val="00DA635F"/>
    <w:rsid w:val="00DD7C57"/>
    <w:rsid w:val="00DE04D1"/>
    <w:rsid w:val="00E03FEE"/>
    <w:rsid w:val="00E0575F"/>
    <w:rsid w:val="00E1194B"/>
    <w:rsid w:val="00E14977"/>
    <w:rsid w:val="00E24DD8"/>
    <w:rsid w:val="00E6013E"/>
    <w:rsid w:val="00E713D0"/>
    <w:rsid w:val="00E82154"/>
    <w:rsid w:val="00E92E5F"/>
    <w:rsid w:val="00EA2F9B"/>
    <w:rsid w:val="00EA748C"/>
    <w:rsid w:val="00EB41FA"/>
    <w:rsid w:val="00EC21CB"/>
    <w:rsid w:val="00EC6C50"/>
    <w:rsid w:val="00EF3D4E"/>
    <w:rsid w:val="00EF61DA"/>
    <w:rsid w:val="00EF7CC6"/>
    <w:rsid w:val="00F0297F"/>
    <w:rsid w:val="00F06216"/>
    <w:rsid w:val="00F12825"/>
    <w:rsid w:val="00F15990"/>
    <w:rsid w:val="00F314EC"/>
    <w:rsid w:val="00F32D93"/>
    <w:rsid w:val="00F357F3"/>
    <w:rsid w:val="00F406D6"/>
    <w:rsid w:val="00F47407"/>
    <w:rsid w:val="00F531B9"/>
    <w:rsid w:val="00F54F41"/>
    <w:rsid w:val="00F71C75"/>
    <w:rsid w:val="00F8722B"/>
    <w:rsid w:val="00F91F8E"/>
    <w:rsid w:val="00FB0A53"/>
    <w:rsid w:val="00FB5D3F"/>
    <w:rsid w:val="00FC2C64"/>
    <w:rsid w:val="00FD1CDC"/>
    <w:rsid w:val="00FD3843"/>
    <w:rsid w:val="00FD46AA"/>
    <w:rsid w:val="00FE4705"/>
    <w:rsid w:val="00FF6D4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CC6"/>
    <w:pPr>
      <w:spacing w:after="160" w:line="259" w:lineRule="auto"/>
    </w:pPr>
    <w:rPr>
      <w:lang w:val="uk-UA"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70575"/>
    <w:pPr>
      <w:autoSpaceDE w:val="0"/>
      <w:autoSpaceDN w:val="0"/>
      <w:adjustRightInd w:val="0"/>
    </w:pPr>
    <w:rPr>
      <w:rFonts w:cs="Calibri"/>
      <w:color w:val="000000"/>
      <w:sz w:val="24"/>
      <w:szCs w:val="24"/>
      <w:lang w:val="uk-UA" w:eastAsia="uk-UA"/>
    </w:rPr>
  </w:style>
  <w:style w:type="paragraph" w:customStyle="1" w:styleId="1">
    <w:name w:val="Абзац списка1"/>
    <w:basedOn w:val="Normal"/>
    <w:uiPriority w:val="99"/>
    <w:rsid w:val="00AA4617"/>
    <w:pPr>
      <w:suppressAutoHyphens/>
      <w:ind w:left="720"/>
      <w:contextualSpacing/>
    </w:pPr>
    <w:rPr>
      <w:kern w:val="1"/>
      <w:lang w:val="ru-RU" w:eastAsia="en-US"/>
    </w:rPr>
  </w:style>
  <w:style w:type="paragraph" w:customStyle="1" w:styleId="ListParagraph1">
    <w:name w:val="List Paragraph1"/>
    <w:basedOn w:val="Normal"/>
    <w:uiPriority w:val="99"/>
    <w:rsid w:val="00AA4617"/>
    <w:pPr>
      <w:suppressAutoHyphens/>
      <w:ind w:left="720"/>
      <w:contextualSpacing/>
    </w:pPr>
    <w:rPr>
      <w:kern w:val="1"/>
      <w:lang w:val="ru-RU" w:eastAsia="en-US"/>
    </w:rPr>
  </w:style>
  <w:style w:type="paragraph" w:styleId="BalloonText">
    <w:name w:val="Balloon Text"/>
    <w:basedOn w:val="Normal"/>
    <w:link w:val="BalloonTextChar"/>
    <w:uiPriority w:val="99"/>
    <w:semiHidden/>
    <w:rsid w:val="003370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3708A"/>
    <w:rPr>
      <w:rFonts w:ascii="Tahoma" w:hAnsi="Tahoma" w:cs="Tahoma"/>
      <w:sz w:val="16"/>
      <w:szCs w:val="16"/>
    </w:rPr>
  </w:style>
  <w:style w:type="paragraph" w:styleId="ListParagraph">
    <w:name w:val="List Paragraph"/>
    <w:basedOn w:val="Normal"/>
    <w:uiPriority w:val="99"/>
    <w:qFormat/>
    <w:rsid w:val="00FC2C64"/>
    <w:pPr>
      <w:ind w:left="720"/>
      <w:contextualSpacing/>
    </w:pPr>
  </w:style>
  <w:style w:type="table" w:styleId="TableGrid">
    <w:name w:val="Table Grid"/>
    <w:basedOn w:val="TableNormal"/>
    <w:uiPriority w:val="99"/>
    <w:rsid w:val="00753E82"/>
    <w:rPr>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0">
    <w:name w:val="Обычный1"/>
    <w:link w:val="Normal0"/>
    <w:uiPriority w:val="99"/>
    <w:rsid w:val="00451A6B"/>
    <w:pPr>
      <w:spacing w:line="276" w:lineRule="auto"/>
    </w:pPr>
    <w:rPr>
      <w:rFonts w:ascii="Arial" w:hAnsi="Arial"/>
      <w:color w:val="000000"/>
      <w:lang w:val="ru-RU" w:eastAsia="ru-RU"/>
    </w:rPr>
  </w:style>
  <w:style w:type="character" w:customStyle="1" w:styleId="Normal0">
    <w:name w:val="Normal Знак"/>
    <w:link w:val="10"/>
    <w:uiPriority w:val="99"/>
    <w:locked/>
    <w:rsid w:val="00451A6B"/>
    <w:rPr>
      <w:rFonts w:ascii="Arial" w:hAnsi="Arial"/>
      <w:color w:val="000000"/>
      <w:sz w:val="22"/>
      <w:lang w:val="ru-RU" w:eastAsia="ru-RU"/>
    </w:rPr>
  </w:style>
  <w:style w:type="paragraph" w:customStyle="1" w:styleId="tj">
    <w:name w:val="tj"/>
    <w:basedOn w:val="Normal"/>
    <w:uiPriority w:val="99"/>
    <w:rsid w:val="005F70C2"/>
    <w:pPr>
      <w:spacing w:before="100" w:beforeAutospacing="1" w:after="100" w:afterAutospacing="1" w:line="240" w:lineRule="auto"/>
    </w:pPr>
    <w:rPr>
      <w:rFonts w:ascii="Times New Roman" w:hAnsi="Times New Roman"/>
      <w:sz w:val="24"/>
      <w:szCs w:val="24"/>
    </w:rPr>
  </w:style>
  <w:style w:type="paragraph" w:styleId="NormalWeb">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Normal"/>
    <w:link w:val="NormalWebChar"/>
    <w:uiPriority w:val="99"/>
    <w:rsid w:val="009D546D"/>
    <w:rPr>
      <w:rFonts w:ascii="Times New Roman" w:hAnsi="Times New Roman"/>
      <w:sz w:val="24"/>
      <w:szCs w:val="20"/>
      <w:lang w:val="en-US"/>
    </w:rPr>
  </w:style>
  <w:style w:type="character" w:customStyle="1" w:styleId="NormalWebChar">
    <w:name w:val="Normal (Web) Char"/>
    <w:aliases w:val="Знак18 Знак Char,Знак17 Знак1 Char,Обычный (веб) Знак1 Char,Обычный (веб) Знак Знак1 Char,Обычный (Web) Знак Знак Знак Знак Char,Обычный (веб) Знак Знак Знак Char,Обычный (веб) Знак Знак Char,Обычный (веб) Знак2 Знак Знак Char"/>
    <w:link w:val="NormalWeb"/>
    <w:uiPriority w:val="99"/>
    <w:locked/>
    <w:rsid w:val="006F797E"/>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750808156">
      <w:marLeft w:val="0"/>
      <w:marRight w:val="0"/>
      <w:marTop w:val="0"/>
      <w:marBottom w:val="0"/>
      <w:divBdr>
        <w:top w:val="none" w:sz="0" w:space="0" w:color="auto"/>
        <w:left w:val="none" w:sz="0" w:space="0" w:color="auto"/>
        <w:bottom w:val="none" w:sz="0" w:space="0" w:color="auto"/>
        <w:right w:val="none" w:sz="0" w:space="0" w:color="auto"/>
      </w:divBdr>
    </w:div>
    <w:div w:id="750808157">
      <w:marLeft w:val="0"/>
      <w:marRight w:val="0"/>
      <w:marTop w:val="0"/>
      <w:marBottom w:val="0"/>
      <w:divBdr>
        <w:top w:val="none" w:sz="0" w:space="0" w:color="auto"/>
        <w:left w:val="none" w:sz="0" w:space="0" w:color="auto"/>
        <w:bottom w:val="none" w:sz="0" w:space="0" w:color="auto"/>
        <w:right w:val="none" w:sz="0" w:space="0" w:color="auto"/>
      </w:divBdr>
    </w:div>
    <w:div w:id="750808158">
      <w:marLeft w:val="0"/>
      <w:marRight w:val="0"/>
      <w:marTop w:val="0"/>
      <w:marBottom w:val="0"/>
      <w:divBdr>
        <w:top w:val="none" w:sz="0" w:space="0" w:color="auto"/>
        <w:left w:val="none" w:sz="0" w:space="0" w:color="auto"/>
        <w:bottom w:val="none" w:sz="0" w:space="0" w:color="auto"/>
        <w:right w:val="none" w:sz="0" w:space="0" w:color="auto"/>
      </w:divBdr>
    </w:div>
    <w:div w:id="750808159">
      <w:marLeft w:val="0"/>
      <w:marRight w:val="0"/>
      <w:marTop w:val="0"/>
      <w:marBottom w:val="0"/>
      <w:divBdr>
        <w:top w:val="none" w:sz="0" w:space="0" w:color="auto"/>
        <w:left w:val="none" w:sz="0" w:space="0" w:color="auto"/>
        <w:bottom w:val="none" w:sz="0" w:space="0" w:color="auto"/>
        <w:right w:val="none" w:sz="0" w:space="0" w:color="auto"/>
      </w:divBdr>
    </w:div>
    <w:div w:id="750808160">
      <w:marLeft w:val="0"/>
      <w:marRight w:val="0"/>
      <w:marTop w:val="0"/>
      <w:marBottom w:val="0"/>
      <w:divBdr>
        <w:top w:val="none" w:sz="0" w:space="0" w:color="auto"/>
        <w:left w:val="none" w:sz="0" w:space="0" w:color="auto"/>
        <w:bottom w:val="none" w:sz="0" w:space="0" w:color="auto"/>
        <w:right w:val="none" w:sz="0" w:space="0" w:color="auto"/>
      </w:divBdr>
    </w:div>
    <w:div w:id="750808161">
      <w:marLeft w:val="0"/>
      <w:marRight w:val="0"/>
      <w:marTop w:val="0"/>
      <w:marBottom w:val="0"/>
      <w:divBdr>
        <w:top w:val="none" w:sz="0" w:space="0" w:color="auto"/>
        <w:left w:val="none" w:sz="0" w:space="0" w:color="auto"/>
        <w:bottom w:val="none" w:sz="0" w:space="0" w:color="auto"/>
        <w:right w:val="none" w:sz="0" w:space="0" w:color="auto"/>
      </w:divBdr>
    </w:div>
    <w:div w:id="750808162">
      <w:marLeft w:val="0"/>
      <w:marRight w:val="0"/>
      <w:marTop w:val="0"/>
      <w:marBottom w:val="0"/>
      <w:divBdr>
        <w:top w:val="none" w:sz="0" w:space="0" w:color="auto"/>
        <w:left w:val="none" w:sz="0" w:space="0" w:color="auto"/>
        <w:bottom w:val="none" w:sz="0" w:space="0" w:color="auto"/>
        <w:right w:val="none" w:sz="0" w:space="0" w:color="auto"/>
      </w:divBdr>
    </w:div>
    <w:div w:id="750808163">
      <w:marLeft w:val="0"/>
      <w:marRight w:val="0"/>
      <w:marTop w:val="0"/>
      <w:marBottom w:val="0"/>
      <w:divBdr>
        <w:top w:val="none" w:sz="0" w:space="0" w:color="auto"/>
        <w:left w:val="none" w:sz="0" w:space="0" w:color="auto"/>
        <w:bottom w:val="none" w:sz="0" w:space="0" w:color="auto"/>
        <w:right w:val="none" w:sz="0" w:space="0" w:color="auto"/>
      </w:divBdr>
    </w:div>
    <w:div w:id="750808164">
      <w:marLeft w:val="0"/>
      <w:marRight w:val="0"/>
      <w:marTop w:val="0"/>
      <w:marBottom w:val="0"/>
      <w:divBdr>
        <w:top w:val="none" w:sz="0" w:space="0" w:color="auto"/>
        <w:left w:val="none" w:sz="0" w:space="0" w:color="auto"/>
        <w:bottom w:val="none" w:sz="0" w:space="0" w:color="auto"/>
        <w:right w:val="none" w:sz="0" w:space="0" w:color="auto"/>
      </w:divBdr>
    </w:div>
    <w:div w:id="750808165">
      <w:marLeft w:val="0"/>
      <w:marRight w:val="0"/>
      <w:marTop w:val="0"/>
      <w:marBottom w:val="0"/>
      <w:divBdr>
        <w:top w:val="none" w:sz="0" w:space="0" w:color="auto"/>
        <w:left w:val="none" w:sz="0" w:space="0" w:color="auto"/>
        <w:bottom w:val="none" w:sz="0" w:space="0" w:color="auto"/>
        <w:right w:val="none" w:sz="0" w:space="0" w:color="auto"/>
      </w:divBdr>
    </w:div>
    <w:div w:id="750808166">
      <w:marLeft w:val="0"/>
      <w:marRight w:val="0"/>
      <w:marTop w:val="0"/>
      <w:marBottom w:val="0"/>
      <w:divBdr>
        <w:top w:val="none" w:sz="0" w:space="0" w:color="auto"/>
        <w:left w:val="none" w:sz="0" w:space="0" w:color="auto"/>
        <w:bottom w:val="none" w:sz="0" w:space="0" w:color="auto"/>
        <w:right w:val="none" w:sz="0" w:space="0" w:color="auto"/>
      </w:divBdr>
    </w:div>
    <w:div w:id="750808167">
      <w:marLeft w:val="0"/>
      <w:marRight w:val="0"/>
      <w:marTop w:val="0"/>
      <w:marBottom w:val="0"/>
      <w:divBdr>
        <w:top w:val="none" w:sz="0" w:space="0" w:color="auto"/>
        <w:left w:val="none" w:sz="0" w:space="0" w:color="auto"/>
        <w:bottom w:val="none" w:sz="0" w:space="0" w:color="auto"/>
        <w:right w:val="none" w:sz="0" w:space="0" w:color="auto"/>
      </w:divBdr>
    </w:div>
    <w:div w:id="750808168">
      <w:marLeft w:val="0"/>
      <w:marRight w:val="0"/>
      <w:marTop w:val="0"/>
      <w:marBottom w:val="0"/>
      <w:divBdr>
        <w:top w:val="none" w:sz="0" w:space="0" w:color="auto"/>
        <w:left w:val="none" w:sz="0" w:space="0" w:color="auto"/>
        <w:bottom w:val="none" w:sz="0" w:space="0" w:color="auto"/>
        <w:right w:val="none" w:sz="0" w:space="0" w:color="auto"/>
      </w:divBdr>
    </w:div>
    <w:div w:id="750808169">
      <w:marLeft w:val="0"/>
      <w:marRight w:val="0"/>
      <w:marTop w:val="0"/>
      <w:marBottom w:val="0"/>
      <w:divBdr>
        <w:top w:val="none" w:sz="0" w:space="0" w:color="auto"/>
        <w:left w:val="none" w:sz="0" w:space="0" w:color="auto"/>
        <w:bottom w:val="none" w:sz="0" w:space="0" w:color="auto"/>
        <w:right w:val="none" w:sz="0" w:space="0" w:color="auto"/>
      </w:divBdr>
    </w:div>
    <w:div w:id="7508081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zo.gov.ua/verif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264</TotalTime>
  <Pages>28</Pages>
  <Words>-32766</Words>
  <Characters>26739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имя</dc:creator>
  <cp:keywords/>
  <dc:description/>
  <cp:lastModifiedBy>Леся</cp:lastModifiedBy>
  <cp:revision>37</cp:revision>
  <cp:lastPrinted>2023-03-20T07:30:00Z</cp:lastPrinted>
  <dcterms:created xsi:type="dcterms:W3CDTF">2023-03-24T06:32:00Z</dcterms:created>
  <dcterms:modified xsi:type="dcterms:W3CDTF">2023-04-13T08:11:00Z</dcterms:modified>
</cp:coreProperties>
</file>